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13CAC" w14:textId="77777777" w:rsidR="0074486B" w:rsidRDefault="00000000">
      <w:pPr>
        <w:spacing w:before="1800"/>
        <w:jc w:val="center"/>
        <w:rPr>
          <w:rFonts w:hint="eastAsia"/>
        </w:rPr>
      </w:pPr>
      <w:r>
        <w:rPr>
          <w:b/>
          <w:color w:val="4472C4"/>
          <w:sz w:val="32"/>
        </w:rPr>
        <w:t>WEEK 3 PROJECT</w:t>
      </w:r>
    </w:p>
    <w:p w14:paraId="04C17F49" w14:textId="77777777" w:rsidR="0074486B" w:rsidRDefault="00000000">
      <w:pPr>
        <w:pStyle w:val="Title"/>
        <w:jc w:val="center"/>
      </w:pPr>
      <w:r>
        <w:t>Data Cleaning and</w:t>
      </w:r>
      <w:r>
        <w:br/>
        <w:t>Preprocessing Pipeline Development</w:t>
      </w:r>
    </w:p>
    <w:p w14:paraId="0E3CBD1C" w14:textId="77777777" w:rsidR="0074486B" w:rsidRDefault="00000000">
      <w:pPr>
        <w:jc w:val="center"/>
        <w:rPr>
          <w:rFonts w:hint="eastAsia"/>
        </w:rPr>
      </w:pPr>
      <w:r>
        <w:rPr>
          <w:b/>
          <w:color w:val="2F5597"/>
          <w:sz w:val="32"/>
        </w:rPr>
        <w:t>Beauty &amp; Wellness Analytics</w:t>
      </w:r>
    </w:p>
    <w:p w14:paraId="4B2F8761" w14:textId="77777777" w:rsidR="0074486B" w:rsidRDefault="0074486B">
      <w:pPr>
        <w:rPr>
          <w:rFonts w:hint="eastAsia"/>
        </w:rPr>
      </w:pPr>
    </w:p>
    <w:p w14:paraId="79697485" w14:textId="77777777" w:rsidR="0074486B" w:rsidRDefault="00000000">
      <w:pPr>
        <w:jc w:val="center"/>
        <w:rPr>
          <w:rFonts w:hint="eastAsia"/>
        </w:rPr>
      </w:pPr>
      <w:r>
        <w:t>A practical project report covering data quality assessment, cleaning rules,</w:t>
      </w:r>
      <w:r>
        <w:br/>
        <w:t>missing values, outliers, normalization, reproducibility, and modeling readiness.</w:t>
      </w:r>
    </w:p>
    <w:p w14:paraId="5DA7FBD0" w14:textId="77777777" w:rsidR="0074486B" w:rsidRDefault="0074486B">
      <w:pPr>
        <w:rPr>
          <w:rFonts w:hint="eastAsia"/>
        </w:rPr>
      </w:pPr>
    </w:p>
    <w:p w14:paraId="1074512D" w14:textId="77777777" w:rsidR="0074486B" w:rsidRDefault="0074486B">
      <w:pPr>
        <w:rPr>
          <w:rFonts w:hint="eastAsia"/>
        </w:rPr>
      </w:pPr>
    </w:p>
    <w:p w14:paraId="595AF36D" w14:textId="4493EC2F" w:rsidR="0074486B" w:rsidRDefault="00000000">
      <w:pPr>
        <w:jc w:val="center"/>
        <w:rPr>
          <w:rFonts w:hint="eastAsia"/>
        </w:rPr>
      </w:pPr>
      <w:r>
        <w:t>Submitted by</w:t>
      </w:r>
      <w:r w:rsidR="00013FB7">
        <w:t xml:space="preserve"> </w:t>
      </w:r>
      <w:r>
        <w:t xml:space="preserve">: </w:t>
      </w:r>
      <w:r w:rsidR="00013FB7">
        <w:t xml:space="preserve">  Naveen Sharma</w:t>
      </w:r>
    </w:p>
    <w:p w14:paraId="113992C3" w14:textId="37E7C53B" w:rsidR="0074486B" w:rsidRDefault="00000000">
      <w:pPr>
        <w:jc w:val="center"/>
        <w:rPr>
          <w:rFonts w:hint="eastAsia"/>
        </w:rPr>
      </w:pPr>
      <w:r>
        <w:t>Course / Program</w:t>
      </w:r>
      <w:r w:rsidR="00013FB7">
        <w:t xml:space="preserve"> </w:t>
      </w:r>
      <w:r>
        <w:t xml:space="preserve">: </w:t>
      </w:r>
      <w:r w:rsidR="00013FB7">
        <w:t xml:space="preserve"> Bachelor of computer Application (B.C.A)</w:t>
      </w:r>
    </w:p>
    <w:p w14:paraId="68C00779" w14:textId="709E5331" w:rsidR="0074486B" w:rsidRDefault="00000000">
      <w:pPr>
        <w:jc w:val="center"/>
        <w:rPr>
          <w:rFonts w:hint="eastAsia"/>
        </w:rPr>
      </w:pPr>
      <w:r>
        <w:t>Submission date</w:t>
      </w:r>
      <w:r w:rsidR="00013FB7">
        <w:t xml:space="preserve"> </w:t>
      </w:r>
      <w:r>
        <w:t>:</w:t>
      </w:r>
      <w:r w:rsidR="00013FB7">
        <w:t xml:space="preserve">  </w:t>
      </w:r>
      <w:r>
        <w:t xml:space="preserve"> </w:t>
      </w:r>
      <w:r w:rsidR="00013FB7">
        <w:t>17-10-2026</w:t>
      </w:r>
    </w:p>
    <w:p w14:paraId="29EB957C" w14:textId="77777777" w:rsidR="0074486B" w:rsidRDefault="00000000">
      <w:pPr>
        <w:rPr>
          <w:rFonts w:hint="eastAsia"/>
        </w:rPr>
      </w:pPr>
      <w:r>
        <w:br w:type="page"/>
      </w:r>
    </w:p>
    <w:p w14:paraId="4DD2786F" w14:textId="77777777" w:rsidR="0074486B" w:rsidRDefault="00000000">
      <w:pPr>
        <w:pStyle w:val="Heading1"/>
      </w:pPr>
      <w:r>
        <w:lastRenderedPageBreak/>
        <w:t>Executive Summary</w:t>
      </w:r>
    </w:p>
    <w:p w14:paraId="1E63119E" w14:textId="77777777" w:rsidR="0074486B" w:rsidRDefault="00000000">
      <w:pPr>
        <w:rPr>
          <w:rFonts w:hint="eastAsia"/>
        </w:rPr>
      </w:pPr>
      <w:r>
        <w:t>This project proposes and demonstrates a reproducible data-cleaning pipeline for a simulated beauty and wellness dataset. The example dataset represents product listings and customer feedback, with fields such as product category, price, rating, review count, skin type, ingredient list, and review date. Public beauty and wellness data can contain missing fields, duplicated listings, inconsistent units, mixed date formats, misspelled categories, invalid ratings, suspicious prices, and text that is difficult to analyze directly.</w:t>
      </w:r>
    </w:p>
    <w:p w14:paraId="59A7A553" w14:textId="77777777" w:rsidR="0074486B" w:rsidRDefault="00000000">
      <w:pPr>
        <w:rPr>
          <w:rFonts w:hint="eastAsia"/>
        </w:rPr>
      </w:pPr>
      <w:r>
        <w:t>The pipeline profiles the raw data, preserves an untouched source copy, standardizes column names and formats, removes or flags duplicates, validates business rules, treats missing values according to their meaning, investigates outliers, and creates model-ready features. Pandas and NumPy provide the core transformations; Matplotlib/Seaborn support exploratory checks; scikit-learn provides train/test-safe imputation and scaling; and logging, assertions, and version control support reproducibility. No single automatic rule is suitable for every field: suspicious records should be investigated and documented rather than deleted blindly.</w:t>
      </w:r>
    </w:p>
    <w:p w14:paraId="0F7E5392" w14:textId="77777777" w:rsidR="0074486B" w:rsidRDefault="00000000">
      <w:pPr>
        <w:pStyle w:val="Heading2"/>
      </w:pPr>
      <w:r>
        <w:t>Project Scope and Deliverables</w:t>
      </w:r>
    </w:p>
    <w:p w14:paraId="7C58C986" w14:textId="77777777" w:rsidR="0074486B" w:rsidRDefault="00000000">
      <w:pPr>
        <w:pStyle w:val="ListBullet"/>
        <w:rPr>
          <w:rFonts w:hint="eastAsia"/>
        </w:rPr>
      </w:pPr>
      <w:r>
        <w:t>Domain: beauty and wellness product listings and customer reviews.</w:t>
      </w:r>
    </w:p>
    <w:p w14:paraId="75381070" w14:textId="77777777" w:rsidR="0074486B" w:rsidRDefault="00000000">
      <w:pPr>
        <w:pStyle w:val="ListBullet"/>
        <w:rPr>
          <w:rFonts w:hint="eastAsia"/>
        </w:rPr>
      </w:pPr>
      <w:r>
        <w:t>Primary goal: turn raw, inconsistent records into a documented analysis-ready dataset.</w:t>
      </w:r>
    </w:p>
    <w:p w14:paraId="02DB9526" w14:textId="77777777" w:rsidR="0074486B" w:rsidRDefault="00000000">
      <w:pPr>
        <w:pStyle w:val="ListBullet"/>
        <w:rPr>
          <w:rFonts w:hint="eastAsia"/>
        </w:rPr>
      </w:pPr>
      <w:r>
        <w:t>Deliverables: data-quality plan, step-by-step cleaning method, Python implementation outline, validation checks, flowchart, and reproducibility checklist.</w:t>
      </w:r>
    </w:p>
    <w:p w14:paraId="3CF57B0B" w14:textId="77777777" w:rsidR="0074486B" w:rsidRDefault="00000000">
      <w:pPr>
        <w:pStyle w:val="ListBullet"/>
        <w:rPr>
          <w:rFonts w:hint="eastAsia"/>
        </w:rPr>
      </w:pPr>
      <w:r>
        <w:t>Important limitation: the data shown in this report are simulated for demonstration. They are not actual consumer, clinical, or product-safety findings.</w:t>
      </w:r>
    </w:p>
    <w:p w14:paraId="307E1D3B" w14:textId="77777777" w:rsidR="0074486B" w:rsidRDefault="00000000">
      <w:pPr>
        <w:pStyle w:val="Heading1"/>
      </w:pPr>
      <w:r>
        <w:t>1. Problem Statement and Objectives</w:t>
      </w:r>
    </w:p>
    <w:p w14:paraId="71342ECE" w14:textId="77777777" w:rsidR="0074486B" w:rsidRDefault="00000000">
      <w:pPr>
        <w:rPr>
          <w:rFonts w:hint="eastAsia"/>
        </w:rPr>
      </w:pPr>
      <w:r>
        <w:t>Beauty and wellness data are collected from online stores, review sites, surveys, and product catalogs. Different sources may use different names, units, category definitions, and collection practices. If these differences are not resolved, summary statistics can be misleading and machine-learning models may learn data-entry artifacts instead of useful patterns.</w:t>
      </w:r>
    </w:p>
    <w:p w14:paraId="79F494E3" w14:textId="77777777" w:rsidR="0074486B" w:rsidRDefault="00000000">
      <w:pPr>
        <w:pStyle w:val="Heading2"/>
      </w:pPr>
      <w:r>
        <w:t>Objectives</w:t>
      </w:r>
    </w:p>
    <w:p w14:paraId="3700B2A4" w14:textId="77777777" w:rsidR="0074486B" w:rsidRDefault="00000000">
      <w:pPr>
        <w:pStyle w:val="ListBullet"/>
        <w:rPr>
          <w:rFonts w:hint="eastAsia"/>
        </w:rPr>
      </w:pPr>
      <w:r>
        <w:t>Identify common data-quality risks in publicly available beauty and wellness datasets.</w:t>
      </w:r>
    </w:p>
    <w:p w14:paraId="30D1FFE4" w14:textId="77777777" w:rsidR="0074486B" w:rsidRDefault="00000000">
      <w:pPr>
        <w:pStyle w:val="ListBullet"/>
        <w:rPr>
          <w:rFonts w:hint="eastAsia"/>
        </w:rPr>
      </w:pPr>
      <w:r>
        <w:t>Create explicit, auditable rules for missing values, duplicates, invalid entries, outliers, and inconsistent formats.</w:t>
      </w:r>
    </w:p>
    <w:p w14:paraId="03529E28" w14:textId="77777777" w:rsidR="0074486B" w:rsidRDefault="00000000">
      <w:pPr>
        <w:pStyle w:val="ListBullet"/>
        <w:rPr>
          <w:rFonts w:hint="eastAsia"/>
        </w:rPr>
      </w:pPr>
      <w:r>
        <w:t>Use Python libraries to implement repeatable transformations.</w:t>
      </w:r>
    </w:p>
    <w:p w14:paraId="138A0D38" w14:textId="77777777" w:rsidR="0074486B" w:rsidRDefault="00000000">
      <w:pPr>
        <w:pStyle w:val="ListBullet"/>
        <w:rPr>
          <w:rFonts w:hint="eastAsia"/>
        </w:rPr>
      </w:pPr>
      <w:r>
        <w:t>Validate the cleaned dataset using schema, range, uniqueness, and completeness checks.</w:t>
      </w:r>
    </w:p>
    <w:p w14:paraId="3229E906" w14:textId="77777777" w:rsidR="0074486B" w:rsidRDefault="00000000">
      <w:pPr>
        <w:pStyle w:val="ListBullet"/>
        <w:rPr>
          <w:rFonts w:hint="eastAsia"/>
        </w:rPr>
      </w:pPr>
      <w:r>
        <w:t>Prevent data leakage by fitting learned preprocessing steps only on training data.</w:t>
      </w:r>
    </w:p>
    <w:p w14:paraId="0CDD6732" w14:textId="77777777" w:rsidR="0074486B" w:rsidRDefault="00000000">
      <w:pPr>
        <w:pStyle w:val="ListBullet"/>
        <w:rPr>
          <w:rFonts w:hint="eastAsia"/>
        </w:rPr>
      </w:pPr>
      <w:r>
        <w:t>Record every material cleaning decision so another analyst can reproduce or challenge it.</w:t>
      </w:r>
    </w:p>
    <w:p w14:paraId="24CC9EBD" w14:textId="77777777" w:rsidR="0074486B" w:rsidRDefault="00000000">
      <w:pPr>
        <w:pStyle w:val="Heading1"/>
      </w:pPr>
      <w:r>
        <w:t>2. Dataset Design and Simulated Raw Data</w:t>
      </w:r>
    </w:p>
    <w:p w14:paraId="58F28DA1" w14:textId="77777777" w:rsidR="0074486B" w:rsidRDefault="00000000">
      <w:pPr>
        <w:rPr>
          <w:rFonts w:hint="eastAsia"/>
        </w:rPr>
      </w:pPr>
      <w:r>
        <w:t>For this project, one row represents a product-review observation. The same product can appear in multiple reviews; therefore, product_id alone is not a unique row key. A review_id should be unique when supplied, or a documented composite key can be used after checking the source.</w:t>
      </w:r>
    </w:p>
    <w:tbl>
      <w:tblPr>
        <w:tblStyle w:val="TableGrid"/>
        <w:tblW w:w="0" w:type="auto"/>
        <w:jc w:val="center"/>
        <w:tblLook w:val="04A0" w:firstRow="1" w:lastRow="0" w:firstColumn="1" w:lastColumn="0" w:noHBand="0" w:noVBand="1"/>
      </w:tblPr>
      <w:tblGrid>
        <w:gridCol w:w="1656"/>
        <w:gridCol w:w="3168"/>
        <w:gridCol w:w="4968"/>
      </w:tblGrid>
      <w:tr w:rsidR="0074486B" w14:paraId="3878BA37" w14:textId="77777777">
        <w:trPr>
          <w:jc w:val="center"/>
        </w:trPr>
        <w:tc>
          <w:tcPr>
            <w:tcW w:w="1656" w:type="dxa"/>
            <w:shd w:val="clear" w:color="auto" w:fill="17365D"/>
            <w:vAlign w:val="center"/>
          </w:tcPr>
          <w:p w14:paraId="6C303293" w14:textId="77777777" w:rsidR="0074486B" w:rsidRDefault="00000000">
            <w:pPr>
              <w:rPr>
                <w:rFonts w:hint="eastAsia"/>
              </w:rPr>
            </w:pPr>
            <w:r>
              <w:rPr>
                <w:b/>
                <w:color w:val="FFFFFF"/>
                <w:sz w:val="18"/>
              </w:rPr>
              <w:t>Field</w:t>
            </w:r>
          </w:p>
        </w:tc>
        <w:tc>
          <w:tcPr>
            <w:tcW w:w="3168" w:type="dxa"/>
            <w:shd w:val="clear" w:color="auto" w:fill="17365D"/>
            <w:vAlign w:val="center"/>
          </w:tcPr>
          <w:p w14:paraId="1011307C" w14:textId="77777777" w:rsidR="0074486B" w:rsidRDefault="00000000">
            <w:pPr>
              <w:rPr>
                <w:rFonts w:hint="eastAsia"/>
              </w:rPr>
            </w:pPr>
            <w:r>
              <w:rPr>
                <w:b/>
                <w:color w:val="FFFFFF"/>
                <w:sz w:val="18"/>
              </w:rPr>
              <w:t>Meaning / expected type</w:t>
            </w:r>
          </w:p>
        </w:tc>
        <w:tc>
          <w:tcPr>
            <w:tcW w:w="4968" w:type="dxa"/>
            <w:shd w:val="clear" w:color="auto" w:fill="17365D"/>
            <w:vAlign w:val="center"/>
          </w:tcPr>
          <w:p w14:paraId="7E7DBAEB" w14:textId="77777777" w:rsidR="0074486B" w:rsidRDefault="00000000">
            <w:pPr>
              <w:rPr>
                <w:rFonts w:hint="eastAsia"/>
              </w:rPr>
            </w:pPr>
            <w:r>
              <w:rPr>
                <w:b/>
                <w:color w:val="FFFFFF"/>
                <w:sz w:val="18"/>
              </w:rPr>
              <w:t>Validation rule</w:t>
            </w:r>
          </w:p>
        </w:tc>
      </w:tr>
      <w:tr w:rsidR="0074486B" w14:paraId="4FB72E78" w14:textId="77777777">
        <w:trPr>
          <w:jc w:val="center"/>
        </w:trPr>
        <w:tc>
          <w:tcPr>
            <w:tcW w:w="1656" w:type="dxa"/>
            <w:vAlign w:val="center"/>
          </w:tcPr>
          <w:p w14:paraId="0A8C98BD" w14:textId="77777777" w:rsidR="0074486B" w:rsidRDefault="00000000">
            <w:pPr>
              <w:rPr>
                <w:rFonts w:hint="eastAsia"/>
              </w:rPr>
            </w:pPr>
            <w:r>
              <w:rPr>
                <w:sz w:val="18"/>
              </w:rPr>
              <w:t>review_id</w:t>
            </w:r>
          </w:p>
        </w:tc>
        <w:tc>
          <w:tcPr>
            <w:tcW w:w="3168" w:type="dxa"/>
            <w:vAlign w:val="center"/>
          </w:tcPr>
          <w:p w14:paraId="4ECC4C72" w14:textId="77777777" w:rsidR="0074486B" w:rsidRDefault="00000000">
            <w:pPr>
              <w:rPr>
                <w:rFonts w:hint="eastAsia"/>
              </w:rPr>
            </w:pPr>
            <w:r>
              <w:rPr>
                <w:sz w:val="18"/>
              </w:rPr>
              <w:t>Unique review identifier; string</w:t>
            </w:r>
          </w:p>
        </w:tc>
        <w:tc>
          <w:tcPr>
            <w:tcW w:w="4968" w:type="dxa"/>
            <w:vAlign w:val="center"/>
          </w:tcPr>
          <w:p w14:paraId="0E9D9DB0" w14:textId="77777777" w:rsidR="0074486B" w:rsidRDefault="00000000">
            <w:pPr>
              <w:rPr>
                <w:rFonts w:hint="eastAsia"/>
              </w:rPr>
            </w:pPr>
            <w:r>
              <w:rPr>
                <w:sz w:val="18"/>
              </w:rPr>
              <w:t>Unique and non-null when the source guarantees one</w:t>
            </w:r>
          </w:p>
        </w:tc>
      </w:tr>
      <w:tr w:rsidR="0074486B" w14:paraId="50EBE72A" w14:textId="77777777">
        <w:trPr>
          <w:jc w:val="center"/>
        </w:trPr>
        <w:tc>
          <w:tcPr>
            <w:tcW w:w="1656" w:type="dxa"/>
            <w:shd w:val="clear" w:color="auto" w:fill="F2F6FA"/>
            <w:vAlign w:val="center"/>
          </w:tcPr>
          <w:p w14:paraId="417EA103" w14:textId="77777777" w:rsidR="0074486B" w:rsidRDefault="00000000">
            <w:pPr>
              <w:rPr>
                <w:rFonts w:hint="eastAsia"/>
              </w:rPr>
            </w:pPr>
            <w:r>
              <w:rPr>
                <w:sz w:val="18"/>
              </w:rPr>
              <w:t>product_id</w:t>
            </w:r>
          </w:p>
        </w:tc>
        <w:tc>
          <w:tcPr>
            <w:tcW w:w="3168" w:type="dxa"/>
            <w:shd w:val="clear" w:color="auto" w:fill="F2F6FA"/>
            <w:vAlign w:val="center"/>
          </w:tcPr>
          <w:p w14:paraId="31F3CDC0" w14:textId="77777777" w:rsidR="0074486B" w:rsidRDefault="00000000">
            <w:pPr>
              <w:rPr>
                <w:rFonts w:hint="eastAsia"/>
              </w:rPr>
            </w:pPr>
            <w:r>
              <w:rPr>
                <w:sz w:val="18"/>
              </w:rPr>
              <w:t>Product identifier; string</w:t>
            </w:r>
          </w:p>
        </w:tc>
        <w:tc>
          <w:tcPr>
            <w:tcW w:w="4968" w:type="dxa"/>
            <w:shd w:val="clear" w:color="auto" w:fill="F2F6FA"/>
            <w:vAlign w:val="center"/>
          </w:tcPr>
          <w:p w14:paraId="71291A89" w14:textId="77777777" w:rsidR="0074486B" w:rsidRDefault="00000000">
            <w:pPr>
              <w:rPr>
                <w:rFonts w:hint="eastAsia"/>
              </w:rPr>
            </w:pPr>
            <w:r>
              <w:rPr>
                <w:sz w:val="18"/>
              </w:rPr>
              <w:t>Non-null where available; retain leading zeros</w:t>
            </w:r>
          </w:p>
        </w:tc>
      </w:tr>
      <w:tr w:rsidR="0074486B" w14:paraId="367B685E" w14:textId="77777777">
        <w:trPr>
          <w:jc w:val="center"/>
        </w:trPr>
        <w:tc>
          <w:tcPr>
            <w:tcW w:w="1656" w:type="dxa"/>
            <w:vAlign w:val="center"/>
          </w:tcPr>
          <w:p w14:paraId="05101798" w14:textId="77777777" w:rsidR="0074486B" w:rsidRDefault="00000000">
            <w:pPr>
              <w:rPr>
                <w:rFonts w:hint="eastAsia"/>
              </w:rPr>
            </w:pPr>
            <w:r>
              <w:rPr>
                <w:sz w:val="18"/>
              </w:rPr>
              <w:lastRenderedPageBreak/>
              <w:t>product_name</w:t>
            </w:r>
          </w:p>
        </w:tc>
        <w:tc>
          <w:tcPr>
            <w:tcW w:w="3168" w:type="dxa"/>
            <w:vAlign w:val="center"/>
          </w:tcPr>
          <w:p w14:paraId="5565D3D2" w14:textId="77777777" w:rsidR="0074486B" w:rsidRDefault="00000000">
            <w:pPr>
              <w:rPr>
                <w:rFonts w:hint="eastAsia"/>
              </w:rPr>
            </w:pPr>
            <w:r>
              <w:rPr>
                <w:sz w:val="18"/>
              </w:rPr>
              <w:t>Product title; string</w:t>
            </w:r>
          </w:p>
        </w:tc>
        <w:tc>
          <w:tcPr>
            <w:tcW w:w="4968" w:type="dxa"/>
            <w:vAlign w:val="center"/>
          </w:tcPr>
          <w:p w14:paraId="3E7C0292" w14:textId="77777777" w:rsidR="0074486B" w:rsidRDefault="00000000">
            <w:pPr>
              <w:rPr>
                <w:rFonts w:hint="eastAsia"/>
              </w:rPr>
            </w:pPr>
            <w:r>
              <w:rPr>
                <w:sz w:val="18"/>
              </w:rPr>
              <w:t>Trim whitespace; preserve original for audit</w:t>
            </w:r>
          </w:p>
        </w:tc>
      </w:tr>
      <w:tr w:rsidR="0074486B" w14:paraId="18D8C2D8" w14:textId="77777777">
        <w:trPr>
          <w:jc w:val="center"/>
        </w:trPr>
        <w:tc>
          <w:tcPr>
            <w:tcW w:w="1656" w:type="dxa"/>
            <w:shd w:val="clear" w:color="auto" w:fill="F2F6FA"/>
            <w:vAlign w:val="center"/>
          </w:tcPr>
          <w:p w14:paraId="375FA302" w14:textId="77777777" w:rsidR="0074486B" w:rsidRDefault="00000000">
            <w:pPr>
              <w:rPr>
                <w:rFonts w:hint="eastAsia"/>
              </w:rPr>
            </w:pPr>
            <w:r>
              <w:rPr>
                <w:sz w:val="18"/>
              </w:rPr>
              <w:t>category</w:t>
            </w:r>
          </w:p>
        </w:tc>
        <w:tc>
          <w:tcPr>
            <w:tcW w:w="3168" w:type="dxa"/>
            <w:shd w:val="clear" w:color="auto" w:fill="F2F6FA"/>
            <w:vAlign w:val="center"/>
          </w:tcPr>
          <w:p w14:paraId="6AFD5ACA" w14:textId="77777777" w:rsidR="0074486B" w:rsidRDefault="00000000">
            <w:pPr>
              <w:rPr>
                <w:rFonts w:hint="eastAsia"/>
              </w:rPr>
            </w:pPr>
            <w:r>
              <w:rPr>
                <w:sz w:val="18"/>
              </w:rPr>
              <w:t>Product category; categorical</w:t>
            </w:r>
          </w:p>
        </w:tc>
        <w:tc>
          <w:tcPr>
            <w:tcW w:w="4968" w:type="dxa"/>
            <w:shd w:val="clear" w:color="auto" w:fill="F2F6FA"/>
            <w:vAlign w:val="center"/>
          </w:tcPr>
          <w:p w14:paraId="1490FA23" w14:textId="77777777" w:rsidR="0074486B" w:rsidRDefault="00000000">
            <w:pPr>
              <w:rPr>
                <w:rFonts w:hint="eastAsia"/>
              </w:rPr>
            </w:pPr>
            <w:r>
              <w:rPr>
                <w:sz w:val="18"/>
              </w:rPr>
              <w:t>Map approved synonyms to a canonical vocabulary</w:t>
            </w:r>
          </w:p>
        </w:tc>
      </w:tr>
      <w:tr w:rsidR="0074486B" w14:paraId="5F8D0D35" w14:textId="77777777">
        <w:trPr>
          <w:jc w:val="center"/>
        </w:trPr>
        <w:tc>
          <w:tcPr>
            <w:tcW w:w="1656" w:type="dxa"/>
            <w:vAlign w:val="center"/>
          </w:tcPr>
          <w:p w14:paraId="4EB79FCD" w14:textId="77777777" w:rsidR="0074486B" w:rsidRDefault="00000000">
            <w:pPr>
              <w:rPr>
                <w:rFonts w:hint="eastAsia"/>
              </w:rPr>
            </w:pPr>
            <w:r>
              <w:rPr>
                <w:sz w:val="18"/>
              </w:rPr>
              <w:t>brand</w:t>
            </w:r>
          </w:p>
        </w:tc>
        <w:tc>
          <w:tcPr>
            <w:tcW w:w="3168" w:type="dxa"/>
            <w:vAlign w:val="center"/>
          </w:tcPr>
          <w:p w14:paraId="757A5250" w14:textId="77777777" w:rsidR="0074486B" w:rsidRDefault="00000000">
            <w:pPr>
              <w:rPr>
                <w:rFonts w:hint="eastAsia"/>
              </w:rPr>
            </w:pPr>
            <w:r>
              <w:rPr>
                <w:sz w:val="18"/>
              </w:rPr>
              <w:t>Brand name; string</w:t>
            </w:r>
          </w:p>
        </w:tc>
        <w:tc>
          <w:tcPr>
            <w:tcW w:w="4968" w:type="dxa"/>
            <w:vAlign w:val="center"/>
          </w:tcPr>
          <w:p w14:paraId="70B4B4E8" w14:textId="77777777" w:rsidR="0074486B" w:rsidRDefault="00000000">
            <w:pPr>
              <w:rPr>
                <w:rFonts w:hint="eastAsia"/>
              </w:rPr>
            </w:pPr>
            <w:r>
              <w:rPr>
                <w:sz w:val="18"/>
              </w:rPr>
              <w:t>Normalize whitespace/case carefully; do not merge distinct brands without evidence</w:t>
            </w:r>
          </w:p>
        </w:tc>
      </w:tr>
      <w:tr w:rsidR="0074486B" w14:paraId="71F655D1" w14:textId="77777777">
        <w:trPr>
          <w:jc w:val="center"/>
        </w:trPr>
        <w:tc>
          <w:tcPr>
            <w:tcW w:w="1656" w:type="dxa"/>
            <w:shd w:val="clear" w:color="auto" w:fill="F2F6FA"/>
            <w:vAlign w:val="center"/>
          </w:tcPr>
          <w:p w14:paraId="41409DDE" w14:textId="77777777" w:rsidR="0074486B" w:rsidRDefault="00000000">
            <w:pPr>
              <w:rPr>
                <w:rFonts w:hint="eastAsia"/>
              </w:rPr>
            </w:pPr>
            <w:r>
              <w:rPr>
                <w:sz w:val="18"/>
              </w:rPr>
              <w:t>price</w:t>
            </w:r>
          </w:p>
        </w:tc>
        <w:tc>
          <w:tcPr>
            <w:tcW w:w="3168" w:type="dxa"/>
            <w:shd w:val="clear" w:color="auto" w:fill="F2F6FA"/>
            <w:vAlign w:val="center"/>
          </w:tcPr>
          <w:p w14:paraId="66F531E7" w14:textId="77777777" w:rsidR="0074486B" w:rsidRDefault="00000000">
            <w:pPr>
              <w:rPr>
                <w:rFonts w:hint="eastAsia"/>
              </w:rPr>
            </w:pPr>
            <w:r>
              <w:rPr>
                <w:sz w:val="18"/>
              </w:rPr>
              <w:t>Listed price; numeric</w:t>
            </w:r>
          </w:p>
        </w:tc>
        <w:tc>
          <w:tcPr>
            <w:tcW w:w="4968" w:type="dxa"/>
            <w:shd w:val="clear" w:color="auto" w:fill="F2F6FA"/>
            <w:vAlign w:val="center"/>
          </w:tcPr>
          <w:p w14:paraId="6788461B" w14:textId="77777777" w:rsidR="0074486B" w:rsidRDefault="00000000">
            <w:pPr>
              <w:rPr>
                <w:rFonts w:hint="eastAsia"/>
              </w:rPr>
            </w:pPr>
            <w:r>
              <w:rPr>
                <w:sz w:val="18"/>
              </w:rPr>
              <w:t>Positive; currency and unit must be known</w:t>
            </w:r>
          </w:p>
        </w:tc>
      </w:tr>
      <w:tr w:rsidR="0074486B" w14:paraId="4C5532D0" w14:textId="77777777">
        <w:trPr>
          <w:jc w:val="center"/>
        </w:trPr>
        <w:tc>
          <w:tcPr>
            <w:tcW w:w="1656" w:type="dxa"/>
            <w:vAlign w:val="center"/>
          </w:tcPr>
          <w:p w14:paraId="1247353B" w14:textId="77777777" w:rsidR="0074486B" w:rsidRDefault="00000000">
            <w:pPr>
              <w:rPr>
                <w:rFonts w:hint="eastAsia"/>
              </w:rPr>
            </w:pPr>
            <w:r>
              <w:rPr>
                <w:sz w:val="18"/>
              </w:rPr>
              <w:t>currency</w:t>
            </w:r>
          </w:p>
        </w:tc>
        <w:tc>
          <w:tcPr>
            <w:tcW w:w="3168" w:type="dxa"/>
            <w:vAlign w:val="center"/>
          </w:tcPr>
          <w:p w14:paraId="50D1C71D" w14:textId="77777777" w:rsidR="0074486B" w:rsidRDefault="00000000">
            <w:pPr>
              <w:rPr>
                <w:rFonts w:hint="eastAsia"/>
              </w:rPr>
            </w:pPr>
            <w:r>
              <w:rPr>
                <w:sz w:val="18"/>
              </w:rPr>
              <w:t>Currency code; categorical</w:t>
            </w:r>
          </w:p>
        </w:tc>
        <w:tc>
          <w:tcPr>
            <w:tcW w:w="4968" w:type="dxa"/>
            <w:vAlign w:val="center"/>
          </w:tcPr>
          <w:p w14:paraId="1AD08399" w14:textId="77777777" w:rsidR="0074486B" w:rsidRDefault="00000000">
            <w:pPr>
              <w:rPr>
                <w:rFonts w:hint="eastAsia"/>
              </w:rPr>
            </w:pPr>
            <w:r>
              <w:rPr>
                <w:sz w:val="18"/>
              </w:rPr>
              <w:t>Use ISO-style codes such as INR or USD where source supports them</w:t>
            </w:r>
          </w:p>
        </w:tc>
      </w:tr>
      <w:tr w:rsidR="0074486B" w14:paraId="5CDD17FC" w14:textId="77777777">
        <w:trPr>
          <w:jc w:val="center"/>
        </w:trPr>
        <w:tc>
          <w:tcPr>
            <w:tcW w:w="1656" w:type="dxa"/>
            <w:shd w:val="clear" w:color="auto" w:fill="F2F6FA"/>
            <w:vAlign w:val="center"/>
          </w:tcPr>
          <w:p w14:paraId="7B8B322C" w14:textId="77777777" w:rsidR="0074486B" w:rsidRDefault="00000000">
            <w:pPr>
              <w:rPr>
                <w:rFonts w:hint="eastAsia"/>
              </w:rPr>
            </w:pPr>
            <w:r>
              <w:rPr>
                <w:sz w:val="18"/>
              </w:rPr>
              <w:t>rating</w:t>
            </w:r>
          </w:p>
        </w:tc>
        <w:tc>
          <w:tcPr>
            <w:tcW w:w="3168" w:type="dxa"/>
            <w:shd w:val="clear" w:color="auto" w:fill="F2F6FA"/>
            <w:vAlign w:val="center"/>
          </w:tcPr>
          <w:p w14:paraId="2610AF4F" w14:textId="77777777" w:rsidR="0074486B" w:rsidRDefault="00000000">
            <w:pPr>
              <w:rPr>
                <w:rFonts w:hint="eastAsia"/>
              </w:rPr>
            </w:pPr>
            <w:r>
              <w:rPr>
                <w:sz w:val="18"/>
              </w:rPr>
              <w:t>Customer rating; numeric</w:t>
            </w:r>
          </w:p>
        </w:tc>
        <w:tc>
          <w:tcPr>
            <w:tcW w:w="4968" w:type="dxa"/>
            <w:shd w:val="clear" w:color="auto" w:fill="F2F6FA"/>
            <w:vAlign w:val="center"/>
          </w:tcPr>
          <w:p w14:paraId="69221DC6" w14:textId="77777777" w:rsidR="0074486B" w:rsidRDefault="00000000">
            <w:pPr>
              <w:rPr>
                <w:rFonts w:hint="eastAsia"/>
              </w:rPr>
            </w:pPr>
            <w:r>
              <w:rPr>
                <w:sz w:val="18"/>
              </w:rPr>
              <w:t>Must fit the source scale, e.g. 1–5; do not assume every source uses 5</w:t>
            </w:r>
          </w:p>
        </w:tc>
      </w:tr>
      <w:tr w:rsidR="0074486B" w14:paraId="44261AEB" w14:textId="77777777">
        <w:trPr>
          <w:jc w:val="center"/>
        </w:trPr>
        <w:tc>
          <w:tcPr>
            <w:tcW w:w="1656" w:type="dxa"/>
            <w:vAlign w:val="center"/>
          </w:tcPr>
          <w:p w14:paraId="28EDFD55" w14:textId="77777777" w:rsidR="0074486B" w:rsidRDefault="00000000">
            <w:pPr>
              <w:rPr>
                <w:rFonts w:hint="eastAsia"/>
              </w:rPr>
            </w:pPr>
            <w:r>
              <w:rPr>
                <w:sz w:val="18"/>
              </w:rPr>
              <w:t>review_count</w:t>
            </w:r>
          </w:p>
        </w:tc>
        <w:tc>
          <w:tcPr>
            <w:tcW w:w="3168" w:type="dxa"/>
            <w:vAlign w:val="center"/>
          </w:tcPr>
          <w:p w14:paraId="4D1C771A" w14:textId="77777777" w:rsidR="0074486B" w:rsidRDefault="00000000">
            <w:pPr>
              <w:rPr>
                <w:rFonts w:hint="eastAsia"/>
              </w:rPr>
            </w:pPr>
            <w:r>
              <w:rPr>
                <w:sz w:val="18"/>
              </w:rPr>
              <w:t>Number of reviews; integer</w:t>
            </w:r>
          </w:p>
        </w:tc>
        <w:tc>
          <w:tcPr>
            <w:tcW w:w="4968" w:type="dxa"/>
            <w:vAlign w:val="center"/>
          </w:tcPr>
          <w:p w14:paraId="5811F663" w14:textId="77777777" w:rsidR="0074486B" w:rsidRDefault="00000000">
            <w:pPr>
              <w:rPr>
                <w:rFonts w:hint="eastAsia"/>
              </w:rPr>
            </w:pPr>
            <w:r>
              <w:rPr>
                <w:sz w:val="18"/>
              </w:rPr>
              <w:t>Non-negative integer; distinguish missing from zero</w:t>
            </w:r>
          </w:p>
        </w:tc>
      </w:tr>
      <w:tr w:rsidR="0074486B" w14:paraId="0BA6AF75" w14:textId="77777777">
        <w:trPr>
          <w:jc w:val="center"/>
        </w:trPr>
        <w:tc>
          <w:tcPr>
            <w:tcW w:w="1656" w:type="dxa"/>
            <w:shd w:val="clear" w:color="auto" w:fill="F2F6FA"/>
            <w:vAlign w:val="center"/>
          </w:tcPr>
          <w:p w14:paraId="04E372E1" w14:textId="77777777" w:rsidR="0074486B" w:rsidRDefault="00000000">
            <w:pPr>
              <w:rPr>
                <w:rFonts w:hint="eastAsia"/>
              </w:rPr>
            </w:pPr>
            <w:r>
              <w:rPr>
                <w:sz w:val="18"/>
              </w:rPr>
              <w:t>skin_type</w:t>
            </w:r>
          </w:p>
        </w:tc>
        <w:tc>
          <w:tcPr>
            <w:tcW w:w="3168" w:type="dxa"/>
            <w:shd w:val="clear" w:color="auto" w:fill="F2F6FA"/>
            <w:vAlign w:val="center"/>
          </w:tcPr>
          <w:p w14:paraId="24BADC7C" w14:textId="77777777" w:rsidR="0074486B" w:rsidRDefault="00000000">
            <w:pPr>
              <w:rPr>
                <w:rFonts w:hint="eastAsia"/>
              </w:rPr>
            </w:pPr>
            <w:r>
              <w:rPr>
                <w:sz w:val="18"/>
              </w:rPr>
              <w:t>Skin type tag; categorical</w:t>
            </w:r>
          </w:p>
        </w:tc>
        <w:tc>
          <w:tcPr>
            <w:tcW w:w="4968" w:type="dxa"/>
            <w:shd w:val="clear" w:color="auto" w:fill="F2F6FA"/>
            <w:vAlign w:val="center"/>
          </w:tcPr>
          <w:p w14:paraId="2FA9441C" w14:textId="77777777" w:rsidR="0074486B" w:rsidRDefault="00000000">
            <w:pPr>
              <w:rPr>
                <w:rFonts w:hint="eastAsia"/>
              </w:rPr>
            </w:pPr>
            <w:r>
              <w:rPr>
                <w:sz w:val="18"/>
              </w:rPr>
              <w:t>Map known variants; allow unknown/not stated</w:t>
            </w:r>
          </w:p>
        </w:tc>
      </w:tr>
      <w:tr w:rsidR="0074486B" w14:paraId="4BBE5999" w14:textId="77777777">
        <w:trPr>
          <w:jc w:val="center"/>
        </w:trPr>
        <w:tc>
          <w:tcPr>
            <w:tcW w:w="1656" w:type="dxa"/>
            <w:vAlign w:val="center"/>
          </w:tcPr>
          <w:p w14:paraId="14A5C158" w14:textId="77777777" w:rsidR="0074486B" w:rsidRDefault="00000000">
            <w:pPr>
              <w:rPr>
                <w:rFonts w:hint="eastAsia"/>
              </w:rPr>
            </w:pPr>
            <w:r>
              <w:rPr>
                <w:sz w:val="18"/>
              </w:rPr>
              <w:t>ingredients</w:t>
            </w:r>
          </w:p>
        </w:tc>
        <w:tc>
          <w:tcPr>
            <w:tcW w:w="3168" w:type="dxa"/>
            <w:vAlign w:val="center"/>
          </w:tcPr>
          <w:p w14:paraId="35F71C65" w14:textId="77777777" w:rsidR="0074486B" w:rsidRDefault="00000000">
            <w:pPr>
              <w:rPr>
                <w:rFonts w:hint="eastAsia"/>
              </w:rPr>
            </w:pPr>
            <w:r>
              <w:rPr>
                <w:sz w:val="18"/>
              </w:rPr>
              <w:t>Ingredient text; string</w:t>
            </w:r>
          </w:p>
        </w:tc>
        <w:tc>
          <w:tcPr>
            <w:tcW w:w="4968" w:type="dxa"/>
            <w:vAlign w:val="center"/>
          </w:tcPr>
          <w:p w14:paraId="640916D8" w14:textId="77777777" w:rsidR="0074486B" w:rsidRDefault="00000000">
            <w:pPr>
              <w:rPr>
                <w:rFonts w:hint="eastAsia"/>
              </w:rPr>
            </w:pPr>
            <w:r>
              <w:rPr>
                <w:sz w:val="18"/>
              </w:rPr>
              <w:t>Preserve raw text; normalize separators and whitespace</w:t>
            </w:r>
          </w:p>
        </w:tc>
      </w:tr>
      <w:tr w:rsidR="0074486B" w14:paraId="09C4ACFF" w14:textId="77777777">
        <w:trPr>
          <w:jc w:val="center"/>
        </w:trPr>
        <w:tc>
          <w:tcPr>
            <w:tcW w:w="1656" w:type="dxa"/>
            <w:shd w:val="clear" w:color="auto" w:fill="F2F6FA"/>
            <w:vAlign w:val="center"/>
          </w:tcPr>
          <w:p w14:paraId="60802975" w14:textId="77777777" w:rsidR="0074486B" w:rsidRDefault="00000000">
            <w:pPr>
              <w:rPr>
                <w:rFonts w:hint="eastAsia"/>
              </w:rPr>
            </w:pPr>
            <w:r>
              <w:rPr>
                <w:sz w:val="18"/>
              </w:rPr>
              <w:t>review_date</w:t>
            </w:r>
          </w:p>
        </w:tc>
        <w:tc>
          <w:tcPr>
            <w:tcW w:w="3168" w:type="dxa"/>
            <w:shd w:val="clear" w:color="auto" w:fill="F2F6FA"/>
            <w:vAlign w:val="center"/>
          </w:tcPr>
          <w:p w14:paraId="2FC35668" w14:textId="77777777" w:rsidR="0074486B" w:rsidRDefault="00000000">
            <w:pPr>
              <w:rPr>
                <w:rFonts w:hint="eastAsia"/>
              </w:rPr>
            </w:pPr>
            <w:r>
              <w:rPr>
                <w:sz w:val="18"/>
              </w:rPr>
              <w:t>Review date; date</w:t>
            </w:r>
          </w:p>
        </w:tc>
        <w:tc>
          <w:tcPr>
            <w:tcW w:w="4968" w:type="dxa"/>
            <w:shd w:val="clear" w:color="auto" w:fill="F2F6FA"/>
            <w:vAlign w:val="center"/>
          </w:tcPr>
          <w:p w14:paraId="73D692A5" w14:textId="77777777" w:rsidR="0074486B" w:rsidRDefault="00000000">
            <w:pPr>
              <w:rPr>
                <w:rFonts w:hint="eastAsia"/>
              </w:rPr>
            </w:pPr>
            <w:r>
              <w:rPr>
                <w:sz w:val="18"/>
              </w:rPr>
              <w:t>Parse explicitly; flag unparseable or ambiguous dates</w:t>
            </w:r>
          </w:p>
        </w:tc>
      </w:tr>
      <w:tr w:rsidR="0074486B" w14:paraId="5A77FF4A" w14:textId="77777777">
        <w:trPr>
          <w:jc w:val="center"/>
        </w:trPr>
        <w:tc>
          <w:tcPr>
            <w:tcW w:w="1656" w:type="dxa"/>
            <w:vAlign w:val="center"/>
          </w:tcPr>
          <w:p w14:paraId="592D5939" w14:textId="77777777" w:rsidR="0074486B" w:rsidRDefault="00000000">
            <w:pPr>
              <w:rPr>
                <w:rFonts w:hint="eastAsia"/>
              </w:rPr>
            </w:pPr>
            <w:r>
              <w:rPr>
                <w:sz w:val="18"/>
              </w:rPr>
              <w:t>review_text</w:t>
            </w:r>
          </w:p>
        </w:tc>
        <w:tc>
          <w:tcPr>
            <w:tcW w:w="3168" w:type="dxa"/>
            <w:vAlign w:val="center"/>
          </w:tcPr>
          <w:p w14:paraId="3BC4CE74" w14:textId="77777777" w:rsidR="0074486B" w:rsidRDefault="00000000">
            <w:pPr>
              <w:rPr>
                <w:rFonts w:hint="eastAsia"/>
              </w:rPr>
            </w:pPr>
            <w:r>
              <w:rPr>
                <w:sz w:val="18"/>
              </w:rPr>
              <w:t>Customer review; text</w:t>
            </w:r>
          </w:p>
        </w:tc>
        <w:tc>
          <w:tcPr>
            <w:tcW w:w="4968" w:type="dxa"/>
            <w:vAlign w:val="center"/>
          </w:tcPr>
          <w:p w14:paraId="0830FD74" w14:textId="77777777" w:rsidR="0074486B" w:rsidRDefault="00000000">
            <w:pPr>
              <w:rPr>
                <w:rFonts w:hint="eastAsia"/>
              </w:rPr>
            </w:pPr>
            <w:r>
              <w:rPr>
                <w:sz w:val="18"/>
              </w:rPr>
              <w:t>Preserve original; remove markup only in derived text field</w:t>
            </w:r>
          </w:p>
        </w:tc>
      </w:tr>
    </w:tbl>
    <w:p w14:paraId="4889A3E8" w14:textId="77777777" w:rsidR="0074486B" w:rsidRDefault="0074486B">
      <w:pPr>
        <w:rPr>
          <w:rFonts w:hint="eastAsia"/>
        </w:rPr>
      </w:pPr>
    </w:p>
    <w:p w14:paraId="6361D5F1" w14:textId="77777777" w:rsidR="0074486B" w:rsidRDefault="00000000">
      <w:pPr>
        <w:pStyle w:val="Heading2"/>
      </w:pPr>
      <w:r>
        <w:t>Illustrative raw-data defects</w:t>
      </w:r>
    </w:p>
    <w:tbl>
      <w:tblPr>
        <w:tblStyle w:val="TableGrid"/>
        <w:tblW w:w="0" w:type="auto"/>
        <w:jc w:val="center"/>
        <w:tblLook w:val="04A0" w:firstRow="1" w:lastRow="0" w:firstColumn="1" w:lastColumn="0" w:noHBand="0" w:noVBand="1"/>
      </w:tblPr>
      <w:tblGrid>
        <w:gridCol w:w="2880"/>
        <w:gridCol w:w="3096"/>
        <w:gridCol w:w="3816"/>
      </w:tblGrid>
      <w:tr w:rsidR="0074486B" w14:paraId="043C0725" w14:textId="77777777">
        <w:trPr>
          <w:jc w:val="center"/>
        </w:trPr>
        <w:tc>
          <w:tcPr>
            <w:tcW w:w="2880" w:type="dxa"/>
            <w:shd w:val="clear" w:color="auto" w:fill="17365D"/>
            <w:vAlign w:val="center"/>
          </w:tcPr>
          <w:p w14:paraId="3B597683" w14:textId="77777777" w:rsidR="0074486B" w:rsidRDefault="00000000">
            <w:pPr>
              <w:rPr>
                <w:rFonts w:hint="eastAsia"/>
              </w:rPr>
            </w:pPr>
            <w:r>
              <w:rPr>
                <w:b/>
                <w:color w:val="FFFFFF"/>
                <w:sz w:val="18"/>
              </w:rPr>
              <w:t>Raw value / issue</w:t>
            </w:r>
          </w:p>
        </w:tc>
        <w:tc>
          <w:tcPr>
            <w:tcW w:w="3096" w:type="dxa"/>
            <w:shd w:val="clear" w:color="auto" w:fill="17365D"/>
            <w:vAlign w:val="center"/>
          </w:tcPr>
          <w:p w14:paraId="72245202" w14:textId="77777777" w:rsidR="0074486B" w:rsidRDefault="00000000">
            <w:pPr>
              <w:rPr>
                <w:rFonts w:hint="eastAsia"/>
              </w:rPr>
            </w:pPr>
            <w:r>
              <w:rPr>
                <w:b/>
                <w:color w:val="FFFFFF"/>
                <w:sz w:val="18"/>
              </w:rPr>
              <w:t>Why it is a problem</w:t>
            </w:r>
          </w:p>
        </w:tc>
        <w:tc>
          <w:tcPr>
            <w:tcW w:w="3816" w:type="dxa"/>
            <w:shd w:val="clear" w:color="auto" w:fill="17365D"/>
            <w:vAlign w:val="center"/>
          </w:tcPr>
          <w:p w14:paraId="766B0F6F" w14:textId="77777777" w:rsidR="0074486B" w:rsidRDefault="00000000">
            <w:pPr>
              <w:rPr>
                <w:rFonts w:hint="eastAsia"/>
              </w:rPr>
            </w:pPr>
            <w:r>
              <w:rPr>
                <w:b/>
                <w:color w:val="FFFFFF"/>
                <w:sz w:val="18"/>
              </w:rPr>
              <w:t>Proposed treatment</w:t>
            </w:r>
          </w:p>
        </w:tc>
      </w:tr>
      <w:tr w:rsidR="0074486B" w14:paraId="6915FC45" w14:textId="77777777">
        <w:trPr>
          <w:jc w:val="center"/>
        </w:trPr>
        <w:tc>
          <w:tcPr>
            <w:tcW w:w="2880" w:type="dxa"/>
            <w:vAlign w:val="center"/>
          </w:tcPr>
          <w:p w14:paraId="0DEAC6A0" w14:textId="77777777" w:rsidR="0074486B" w:rsidRDefault="00000000">
            <w:pPr>
              <w:rPr>
                <w:rFonts w:hint="eastAsia"/>
              </w:rPr>
            </w:pPr>
            <w:r>
              <w:rPr>
                <w:sz w:val="18"/>
              </w:rPr>
              <w:t>category = “Skin Care”, “skincare”, “skin-care”</w:t>
            </w:r>
          </w:p>
        </w:tc>
        <w:tc>
          <w:tcPr>
            <w:tcW w:w="3096" w:type="dxa"/>
            <w:vAlign w:val="center"/>
          </w:tcPr>
          <w:p w14:paraId="02D293BD" w14:textId="77777777" w:rsidR="0074486B" w:rsidRDefault="00000000">
            <w:pPr>
              <w:rPr>
                <w:rFonts w:hint="eastAsia"/>
              </w:rPr>
            </w:pPr>
            <w:r>
              <w:rPr>
                <w:sz w:val="18"/>
              </w:rPr>
              <w:t>Same concept has multiple labels</w:t>
            </w:r>
          </w:p>
        </w:tc>
        <w:tc>
          <w:tcPr>
            <w:tcW w:w="3816" w:type="dxa"/>
            <w:vAlign w:val="center"/>
          </w:tcPr>
          <w:p w14:paraId="637A6232" w14:textId="77777777" w:rsidR="0074486B" w:rsidRDefault="00000000">
            <w:pPr>
              <w:rPr>
                <w:rFonts w:hint="eastAsia"/>
              </w:rPr>
            </w:pPr>
            <w:r>
              <w:rPr>
                <w:sz w:val="18"/>
              </w:rPr>
              <w:t>Map to a controlled category vocabulary</w:t>
            </w:r>
          </w:p>
        </w:tc>
      </w:tr>
      <w:tr w:rsidR="0074486B" w14:paraId="18D4B852" w14:textId="77777777">
        <w:trPr>
          <w:jc w:val="center"/>
        </w:trPr>
        <w:tc>
          <w:tcPr>
            <w:tcW w:w="2880" w:type="dxa"/>
            <w:shd w:val="clear" w:color="auto" w:fill="F2F6FA"/>
            <w:vAlign w:val="center"/>
          </w:tcPr>
          <w:p w14:paraId="0B7BC753" w14:textId="77777777" w:rsidR="0074486B" w:rsidRDefault="00000000">
            <w:pPr>
              <w:rPr>
                <w:rFonts w:hint="eastAsia"/>
              </w:rPr>
            </w:pPr>
            <w:r>
              <w:rPr>
                <w:sz w:val="18"/>
              </w:rPr>
              <w:t>price = “₹1,299”, “1299 INR”, “1,299.00”</w:t>
            </w:r>
          </w:p>
        </w:tc>
        <w:tc>
          <w:tcPr>
            <w:tcW w:w="3096" w:type="dxa"/>
            <w:shd w:val="clear" w:color="auto" w:fill="F2F6FA"/>
            <w:vAlign w:val="center"/>
          </w:tcPr>
          <w:p w14:paraId="269A6FFB" w14:textId="77777777" w:rsidR="0074486B" w:rsidRDefault="00000000">
            <w:pPr>
              <w:rPr>
                <w:rFonts w:hint="eastAsia"/>
              </w:rPr>
            </w:pPr>
            <w:r>
              <w:rPr>
                <w:sz w:val="18"/>
              </w:rPr>
              <w:t>Mixed symbols and separators</w:t>
            </w:r>
          </w:p>
        </w:tc>
        <w:tc>
          <w:tcPr>
            <w:tcW w:w="3816" w:type="dxa"/>
            <w:shd w:val="clear" w:color="auto" w:fill="F2F6FA"/>
            <w:vAlign w:val="center"/>
          </w:tcPr>
          <w:p w14:paraId="0DC6A5D6" w14:textId="77777777" w:rsidR="0074486B" w:rsidRDefault="00000000">
            <w:pPr>
              <w:rPr>
                <w:rFonts w:hint="eastAsia"/>
              </w:rPr>
            </w:pPr>
            <w:r>
              <w:rPr>
                <w:sz w:val="18"/>
              </w:rPr>
              <w:t>Parse numeric amount and currency separately; verify locale</w:t>
            </w:r>
          </w:p>
        </w:tc>
      </w:tr>
      <w:tr w:rsidR="0074486B" w14:paraId="57E528BF" w14:textId="77777777">
        <w:trPr>
          <w:jc w:val="center"/>
        </w:trPr>
        <w:tc>
          <w:tcPr>
            <w:tcW w:w="2880" w:type="dxa"/>
            <w:vAlign w:val="center"/>
          </w:tcPr>
          <w:p w14:paraId="33AFD065" w14:textId="77777777" w:rsidR="0074486B" w:rsidRDefault="00000000">
            <w:pPr>
              <w:rPr>
                <w:rFonts w:hint="eastAsia"/>
              </w:rPr>
            </w:pPr>
            <w:r>
              <w:rPr>
                <w:sz w:val="18"/>
              </w:rPr>
              <w:t>rating = 6.2 on a 1–5 scale</w:t>
            </w:r>
          </w:p>
        </w:tc>
        <w:tc>
          <w:tcPr>
            <w:tcW w:w="3096" w:type="dxa"/>
            <w:vAlign w:val="center"/>
          </w:tcPr>
          <w:p w14:paraId="7ADA8BC7" w14:textId="77777777" w:rsidR="0074486B" w:rsidRDefault="00000000">
            <w:pPr>
              <w:rPr>
                <w:rFonts w:hint="eastAsia"/>
              </w:rPr>
            </w:pPr>
            <w:r>
              <w:rPr>
                <w:sz w:val="18"/>
              </w:rPr>
              <w:t>Out-of-range value</w:t>
            </w:r>
          </w:p>
        </w:tc>
        <w:tc>
          <w:tcPr>
            <w:tcW w:w="3816" w:type="dxa"/>
            <w:vAlign w:val="center"/>
          </w:tcPr>
          <w:p w14:paraId="2D31505F" w14:textId="77777777" w:rsidR="0074486B" w:rsidRDefault="00000000">
            <w:pPr>
              <w:rPr>
                <w:rFonts w:hint="eastAsia"/>
              </w:rPr>
            </w:pPr>
            <w:r>
              <w:rPr>
                <w:sz w:val="18"/>
              </w:rPr>
              <w:t>Flag as invalid; verify source, then correct only with evidence or set missing</w:t>
            </w:r>
          </w:p>
        </w:tc>
      </w:tr>
      <w:tr w:rsidR="0074486B" w14:paraId="5131BFFB" w14:textId="77777777">
        <w:trPr>
          <w:jc w:val="center"/>
        </w:trPr>
        <w:tc>
          <w:tcPr>
            <w:tcW w:w="2880" w:type="dxa"/>
            <w:shd w:val="clear" w:color="auto" w:fill="F2F6FA"/>
            <w:vAlign w:val="center"/>
          </w:tcPr>
          <w:p w14:paraId="0D59183B" w14:textId="77777777" w:rsidR="0074486B" w:rsidRDefault="00000000">
            <w:pPr>
              <w:rPr>
                <w:rFonts w:hint="eastAsia"/>
              </w:rPr>
            </w:pPr>
            <w:r>
              <w:rPr>
                <w:sz w:val="18"/>
              </w:rPr>
              <w:t>review_date = “03/04/25”</w:t>
            </w:r>
          </w:p>
        </w:tc>
        <w:tc>
          <w:tcPr>
            <w:tcW w:w="3096" w:type="dxa"/>
            <w:shd w:val="clear" w:color="auto" w:fill="F2F6FA"/>
            <w:vAlign w:val="center"/>
          </w:tcPr>
          <w:p w14:paraId="2E03580A" w14:textId="77777777" w:rsidR="0074486B" w:rsidRDefault="00000000">
            <w:pPr>
              <w:rPr>
                <w:rFonts w:hint="eastAsia"/>
              </w:rPr>
            </w:pPr>
            <w:r>
              <w:rPr>
                <w:sz w:val="18"/>
              </w:rPr>
              <w:t>Could mean 3 April or 4 March</w:t>
            </w:r>
          </w:p>
        </w:tc>
        <w:tc>
          <w:tcPr>
            <w:tcW w:w="3816" w:type="dxa"/>
            <w:shd w:val="clear" w:color="auto" w:fill="F2F6FA"/>
            <w:vAlign w:val="center"/>
          </w:tcPr>
          <w:p w14:paraId="515551D9" w14:textId="77777777" w:rsidR="0074486B" w:rsidRDefault="00000000">
            <w:pPr>
              <w:rPr>
                <w:rFonts w:hint="eastAsia"/>
              </w:rPr>
            </w:pPr>
            <w:r>
              <w:rPr>
                <w:sz w:val="18"/>
              </w:rPr>
              <w:t>Use source locale/schema; otherwise flag as ambiguous</w:t>
            </w:r>
          </w:p>
        </w:tc>
      </w:tr>
      <w:tr w:rsidR="0074486B" w14:paraId="546D6C80" w14:textId="77777777">
        <w:trPr>
          <w:jc w:val="center"/>
        </w:trPr>
        <w:tc>
          <w:tcPr>
            <w:tcW w:w="2880" w:type="dxa"/>
            <w:vAlign w:val="center"/>
          </w:tcPr>
          <w:p w14:paraId="7C9EEB54" w14:textId="77777777" w:rsidR="0074486B" w:rsidRDefault="00000000">
            <w:pPr>
              <w:rPr>
                <w:rFonts w:hint="eastAsia"/>
              </w:rPr>
            </w:pPr>
            <w:r>
              <w:rPr>
                <w:sz w:val="18"/>
              </w:rPr>
              <w:t>skin_type is blank</w:t>
            </w:r>
          </w:p>
        </w:tc>
        <w:tc>
          <w:tcPr>
            <w:tcW w:w="3096" w:type="dxa"/>
            <w:vAlign w:val="center"/>
          </w:tcPr>
          <w:p w14:paraId="77B6EBF9" w14:textId="77777777" w:rsidR="0074486B" w:rsidRDefault="00000000">
            <w:pPr>
              <w:rPr>
                <w:rFonts w:hint="eastAsia"/>
              </w:rPr>
            </w:pPr>
            <w:r>
              <w:rPr>
                <w:sz w:val="18"/>
              </w:rPr>
              <w:t>Unknown whether missing or not applicable</w:t>
            </w:r>
          </w:p>
        </w:tc>
        <w:tc>
          <w:tcPr>
            <w:tcW w:w="3816" w:type="dxa"/>
            <w:vAlign w:val="center"/>
          </w:tcPr>
          <w:p w14:paraId="3F87B667" w14:textId="77777777" w:rsidR="0074486B" w:rsidRDefault="00000000">
            <w:pPr>
              <w:rPr>
                <w:rFonts w:hint="eastAsia"/>
              </w:rPr>
            </w:pPr>
            <w:r>
              <w:rPr>
                <w:sz w:val="18"/>
              </w:rPr>
              <w:t>Represent as missing/“Not stated”; do not infer without evidence</w:t>
            </w:r>
          </w:p>
        </w:tc>
      </w:tr>
      <w:tr w:rsidR="0074486B" w14:paraId="1B6C0D6A" w14:textId="77777777">
        <w:trPr>
          <w:jc w:val="center"/>
        </w:trPr>
        <w:tc>
          <w:tcPr>
            <w:tcW w:w="2880" w:type="dxa"/>
            <w:shd w:val="clear" w:color="auto" w:fill="F2F6FA"/>
            <w:vAlign w:val="center"/>
          </w:tcPr>
          <w:p w14:paraId="04E85799" w14:textId="77777777" w:rsidR="0074486B" w:rsidRDefault="00000000">
            <w:pPr>
              <w:rPr>
                <w:rFonts w:hint="eastAsia"/>
              </w:rPr>
            </w:pPr>
            <w:r>
              <w:rPr>
                <w:sz w:val="18"/>
              </w:rPr>
              <w:t>Two identical review rows</w:t>
            </w:r>
          </w:p>
        </w:tc>
        <w:tc>
          <w:tcPr>
            <w:tcW w:w="3096" w:type="dxa"/>
            <w:shd w:val="clear" w:color="auto" w:fill="F2F6FA"/>
            <w:vAlign w:val="center"/>
          </w:tcPr>
          <w:p w14:paraId="60754E0A" w14:textId="77777777" w:rsidR="0074486B" w:rsidRDefault="00000000">
            <w:pPr>
              <w:rPr>
                <w:rFonts w:hint="eastAsia"/>
              </w:rPr>
            </w:pPr>
            <w:r>
              <w:rPr>
                <w:sz w:val="18"/>
              </w:rPr>
              <w:t>May inflate review counts</w:t>
            </w:r>
          </w:p>
        </w:tc>
        <w:tc>
          <w:tcPr>
            <w:tcW w:w="3816" w:type="dxa"/>
            <w:shd w:val="clear" w:color="auto" w:fill="F2F6FA"/>
            <w:vAlign w:val="center"/>
          </w:tcPr>
          <w:p w14:paraId="0F3FBE16" w14:textId="77777777" w:rsidR="0074486B" w:rsidRDefault="00000000">
            <w:pPr>
              <w:rPr>
                <w:rFonts w:hint="eastAsia"/>
              </w:rPr>
            </w:pPr>
            <w:r>
              <w:rPr>
                <w:sz w:val="18"/>
              </w:rPr>
              <w:t>Deduplicate with a documented key and retain an audit count</w:t>
            </w:r>
          </w:p>
        </w:tc>
      </w:tr>
      <w:tr w:rsidR="0074486B" w14:paraId="63513AC7" w14:textId="77777777">
        <w:trPr>
          <w:jc w:val="center"/>
        </w:trPr>
        <w:tc>
          <w:tcPr>
            <w:tcW w:w="2880" w:type="dxa"/>
            <w:vAlign w:val="center"/>
          </w:tcPr>
          <w:p w14:paraId="1B4B508F" w14:textId="77777777" w:rsidR="0074486B" w:rsidRDefault="00000000">
            <w:pPr>
              <w:rPr>
                <w:rFonts w:hint="eastAsia"/>
              </w:rPr>
            </w:pPr>
            <w:r>
              <w:rPr>
                <w:sz w:val="18"/>
              </w:rPr>
              <w:t>price = 0 or extremely high</w:t>
            </w:r>
          </w:p>
        </w:tc>
        <w:tc>
          <w:tcPr>
            <w:tcW w:w="3096" w:type="dxa"/>
            <w:vAlign w:val="center"/>
          </w:tcPr>
          <w:p w14:paraId="335E4881" w14:textId="77777777" w:rsidR="0074486B" w:rsidRDefault="00000000">
            <w:pPr>
              <w:rPr>
                <w:rFonts w:hint="eastAsia"/>
              </w:rPr>
            </w:pPr>
            <w:r>
              <w:rPr>
                <w:sz w:val="18"/>
              </w:rPr>
              <w:t>Could be sample/free item, parsing issue, or genuine premium product</w:t>
            </w:r>
          </w:p>
        </w:tc>
        <w:tc>
          <w:tcPr>
            <w:tcW w:w="3816" w:type="dxa"/>
            <w:vAlign w:val="center"/>
          </w:tcPr>
          <w:p w14:paraId="43104C70" w14:textId="77777777" w:rsidR="0074486B" w:rsidRDefault="00000000">
            <w:pPr>
              <w:rPr>
                <w:rFonts w:hint="eastAsia"/>
              </w:rPr>
            </w:pPr>
            <w:r>
              <w:rPr>
                <w:sz w:val="18"/>
              </w:rPr>
              <w:t>Investigate business context; do not remove solely by statistical threshold</w:t>
            </w:r>
          </w:p>
        </w:tc>
      </w:tr>
      <w:tr w:rsidR="0074486B" w14:paraId="56C69B76" w14:textId="77777777">
        <w:trPr>
          <w:jc w:val="center"/>
        </w:trPr>
        <w:tc>
          <w:tcPr>
            <w:tcW w:w="2880" w:type="dxa"/>
            <w:shd w:val="clear" w:color="auto" w:fill="F2F6FA"/>
            <w:vAlign w:val="center"/>
          </w:tcPr>
          <w:p w14:paraId="3E48D92E" w14:textId="77777777" w:rsidR="0074486B" w:rsidRDefault="00000000">
            <w:pPr>
              <w:rPr>
                <w:rFonts w:hint="eastAsia"/>
              </w:rPr>
            </w:pPr>
            <w:r>
              <w:rPr>
                <w:sz w:val="18"/>
              </w:rPr>
              <w:t>Ingredients contain HTML or line breaks</w:t>
            </w:r>
          </w:p>
        </w:tc>
        <w:tc>
          <w:tcPr>
            <w:tcW w:w="3096" w:type="dxa"/>
            <w:shd w:val="clear" w:color="auto" w:fill="F2F6FA"/>
            <w:vAlign w:val="center"/>
          </w:tcPr>
          <w:p w14:paraId="0BC0A157" w14:textId="77777777" w:rsidR="0074486B" w:rsidRDefault="00000000">
            <w:pPr>
              <w:rPr>
                <w:rFonts w:hint="eastAsia"/>
              </w:rPr>
            </w:pPr>
            <w:r>
              <w:rPr>
                <w:sz w:val="18"/>
              </w:rPr>
              <w:t>Text analysis becomes inconsistent</w:t>
            </w:r>
          </w:p>
        </w:tc>
        <w:tc>
          <w:tcPr>
            <w:tcW w:w="3816" w:type="dxa"/>
            <w:shd w:val="clear" w:color="auto" w:fill="F2F6FA"/>
            <w:vAlign w:val="center"/>
          </w:tcPr>
          <w:p w14:paraId="77FA4218" w14:textId="77777777" w:rsidR="0074486B" w:rsidRDefault="00000000">
            <w:pPr>
              <w:rPr>
                <w:rFonts w:hint="eastAsia"/>
              </w:rPr>
            </w:pPr>
            <w:r>
              <w:rPr>
                <w:sz w:val="18"/>
              </w:rPr>
              <w:t>Create normalized text field while retaining source text</w:t>
            </w:r>
          </w:p>
        </w:tc>
      </w:tr>
    </w:tbl>
    <w:p w14:paraId="1C46EABE" w14:textId="77777777" w:rsidR="0074486B" w:rsidRDefault="0074486B">
      <w:pPr>
        <w:rPr>
          <w:rFonts w:hint="eastAsia"/>
        </w:rPr>
      </w:pPr>
    </w:p>
    <w:p w14:paraId="67A82B93" w14:textId="77777777" w:rsidR="0074486B" w:rsidRDefault="00000000">
      <w:pPr>
        <w:pStyle w:val="Heading1"/>
      </w:pPr>
      <w:r>
        <w:t>3. Tools and Why They Are Suitable</w:t>
      </w:r>
    </w:p>
    <w:tbl>
      <w:tblPr>
        <w:tblStyle w:val="TableGrid"/>
        <w:tblW w:w="0" w:type="auto"/>
        <w:jc w:val="center"/>
        <w:tblLook w:val="04A0" w:firstRow="1" w:lastRow="0" w:firstColumn="1" w:lastColumn="0" w:noHBand="0" w:noVBand="1"/>
      </w:tblPr>
      <w:tblGrid>
        <w:gridCol w:w="2232"/>
        <w:gridCol w:w="3240"/>
        <w:gridCol w:w="4320"/>
      </w:tblGrid>
      <w:tr w:rsidR="0074486B" w14:paraId="78D6F5CE" w14:textId="77777777">
        <w:trPr>
          <w:jc w:val="center"/>
        </w:trPr>
        <w:tc>
          <w:tcPr>
            <w:tcW w:w="2232" w:type="dxa"/>
            <w:shd w:val="clear" w:color="auto" w:fill="17365D"/>
            <w:vAlign w:val="center"/>
          </w:tcPr>
          <w:p w14:paraId="399C9B37" w14:textId="77777777" w:rsidR="0074486B" w:rsidRDefault="00000000">
            <w:pPr>
              <w:rPr>
                <w:rFonts w:hint="eastAsia"/>
              </w:rPr>
            </w:pPr>
            <w:r>
              <w:rPr>
                <w:b/>
                <w:color w:val="FFFFFF"/>
                <w:sz w:val="18"/>
              </w:rPr>
              <w:t>Tool / library</w:t>
            </w:r>
          </w:p>
        </w:tc>
        <w:tc>
          <w:tcPr>
            <w:tcW w:w="3240" w:type="dxa"/>
            <w:shd w:val="clear" w:color="auto" w:fill="17365D"/>
            <w:vAlign w:val="center"/>
          </w:tcPr>
          <w:p w14:paraId="47FB6DA3" w14:textId="77777777" w:rsidR="0074486B" w:rsidRDefault="00000000">
            <w:pPr>
              <w:rPr>
                <w:rFonts w:hint="eastAsia"/>
              </w:rPr>
            </w:pPr>
            <w:r>
              <w:rPr>
                <w:b/>
                <w:color w:val="FFFFFF"/>
                <w:sz w:val="18"/>
              </w:rPr>
              <w:t>Role in the pipeline</w:t>
            </w:r>
          </w:p>
        </w:tc>
        <w:tc>
          <w:tcPr>
            <w:tcW w:w="4320" w:type="dxa"/>
            <w:shd w:val="clear" w:color="auto" w:fill="17365D"/>
            <w:vAlign w:val="center"/>
          </w:tcPr>
          <w:p w14:paraId="13A9EC32" w14:textId="77777777" w:rsidR="0074486B" w:rsidRDefault="00000000">
            <w:pPr>
              <w:rPr>
                <w:rFonts w:hint="eastAsia"/>
              </w:rPr>
            </w:pPr>
            <w:r>
              <w:rPr>
                <w:b/>
                <w:color w:val="FFFFFF"/>
                <w:sz w:val="18"/>
              </w:rPr>
              <w:t>Reason for use</w:t>
            </w:r>
          </w:p>
        </w:tc>
      </w:tr>
      <w:tr w:rsidR="0074486B" w14:paraId="68AB6AB3" w14:textId="77777777">
        <w:trPr>
          <w:jc w:val="center"/>
        </w:trPr>
        <w:tc>
          <w:tcPr>
            <w:tcW w:w="2232" w:type="dxa"/>
            <w:vAlign w:val="center"/>
          </w:tcPr>
          <w:p w14:paraId="69A0D027" w14:textId="77777777" w:rsidR="0074486B" w:rsidRDefault="00000000">
            <w:pPr>
              <w:rPr>
                <w:rFonts w:hint="eastAsia"/>
              </w:rPr>
            </w:pPr>
            <w:r>
              <w:rPr>
                <w:sz w:val="18"/>
              </w:rPr>
              <w:t>Python</w:t>
            </w:r>
          </w:p>
        </w:tc>
        <w:tc>
          <w:tcPr>
            <w:tcW w:w="3240" w:type="dxa"/>
            <w:vAlign w:val="center"/>
          </w:tcPr>
          <w:p w14:paraId="595E4CCC" w14:textId="77777777" w:rsidR="0074486B" w:rsidRDefault="00000000">
            <w:pPr>
              <w:rPr>
                <w:rFonts w:hint="eastAsia"/>
              </w:rPr>
            </w:pPr>
            <w:r>
              <w:rPr>
                <w:sz w:val="18"/>
              </w:rPr>
              <w:t>Orchestrates the workflow</w:t>
            </w:r>
          </w:p>
        </w:tc>
        <w:tc>
          <w:tcPr>
            <w:tcW w:w="4320" w:type="dxa"/>
            <w:vAlign w:val="center"/>
          </w:tcPr>
          <w:p w14:paraId="11B505C7" w14:textId="77777777" w:rsidR="0074486B" w:rsidRDefault="00000000">
            <w:pPr>
              <w:rPr>
                <w:rFonts w:hint="eastAsia"/>
              </w:rPr>
            </w:pPr>
            <w:r>
              <w:rPr>
                <w:sz w:val="18"/>
              </w:rPr>
              <w:t>Readable, widely used, automatable</w:t>
            </w:r>
          </w:p>
        </w:tc>
      </w:tr>
      <w:tr w:rsidR="0074486B" w14:paraId="1A5F30AF" w14:textId="77777777">
        <w:trPr>
          <w:jc w:val="center"/>
        </w:trPr>
        <w:tc>
          <w:tcPr>
            <w:tcW w:w="2232" w:type="dxa"/>
            <w:shd w:val="clear" w:color="auto" w:fill="F2F6FA"/>
            <w:vAlign w:val="center"/>
          </w:tcPr>
          <w:p w14:paraId="132932D7" w14:textId="77777777" w:rsidR="0074486B" w:rsidRDefault="00000000">
            <w:pPr>
              <w:rPr>
                <w:rFonts w:hint="eastAsia"/>
              </w:rPr>
            </w:pPr>
            <w:r>
              <w:rPr>
                <w:sz w:val="18"/>
              </w:rPr>
              <w:t>pandas</w:t>
            </w:r>
          </w:p>
        </w:tc>
        <w:tc>
          <w:tcPr>
            <w:tcW w:w="3240" w:type="dxa"/>
            <w:shd w:val="clear" w:color="auto" w:fill="F2F6FA"/>
            <w:vAlign w:val="center"/>
          </w:tcPr>
          <w:p w14:paraId="2E902578" w14:textId="77777777" w:rsidR="0074486B" w:rsidRDefault="00000000">
            <w:pPr>
              <w:rPr>
                <w:rFonts w:hint="eastAsia"/>
              </w:rPr>
            </w:pPr>
            <w:r>
              <w:rPr>
                <w:sz w:val="18"/>
              </w:rPr>
              <w:t>Load, inspect, join, group, clean tabular data</w:t>
            </w:r>
          </w:p>
        </w:tc>
        <w:tc>
          <w:tcPr>
            <w:tcW w:w="4320" w:type="dxa"/>
            <w:shd w:val="clear" w:color="auto" w:fill="F2F6FA"/>
            <w:vAlign w:val="center"/>
          </w:tcPr>
          <w:p w14:paraId="6AFA2B62" w14:textId="77777777" w:rsidR="0074486B" w:rsidRDefault="00000000">
            <w:pPr>
              <w:rPr>
                <w:rFonts w:hint="eastAsia"/>
              </w:rPr>
            </w:pPr>
            <w:r>
              <w:rPr>
                <w:sz w:val="18"/>
              </w:rPr>
              <w:t>Strong tabular operations and missing-data support</w:t>
            </w:r>
          </w:p>
        </w:tc>
      </w:tr>
      <w:tr w:rsidR="0074486B" w14:paraId="2C52A4BF" w14:textId="77777777">
        <w:trPr>
          <w:jc w:val="center"/>
        </w:trPr>
        <w:tc>
          <w:tcPr>
            <w:tcW w:w="2232" w:type="dxa"/>
            <w:vAlign w:val="center"/>
          </w:tcPr>
          <w:p w14:paraId="50DB7A92" w14:textId="77777777" w:rsidR="0074486B" w:rsidRDefault="00000000">
            <w:pPr>
              <w:rPr>
                <w:rFonts w:hint="eastAsia"/>
              </w:rPr>
            </w:pPr>
            <w:r>
              <w:rPr>
                <w:sz w:val="18"/>
              </w:rPr>
              <w:t>NumPy</w:t>
            </w:r>
          </w:p>
        </w:tc>
        <w:tc>
          <w:tcPr>
            <w:tcW w:w="3240" w:type="dxa"/>
            <w:vAlign w:val="center"/>
          </w:tcPr>
          <w:p w14:paraId="0EFA1A72" w14:textId="77777777" w:rsidR="0074486B" w:rsidRDefault="00000000">
            <w:pPr>
              <w:rPr>
                <w:rFonts w:hint="eastAsia"/>
              </w:rPr>
            </w:pPr>
            <w:r>
              <w:rPr>
                <w:sz w:val="18"/>
              </w:rPr>
              <w:t>Numerical masks, vectorized calculations, NaN handling</w:t>
            </w:r>
          </w:p>
        </w:tc>
        <w:tc>
          <w:tcPr>
            <w:tcW w:w="4320" w:type="dxa"/>
            <w:vAlign w:val="center"/>
          </w:tcPr>
          <w:p w14:paraId="2BD52E01" w14:textId="77777777" w:rsidR="0074486B" w:rsidRDefault="00000000">
            <w:pPr>
              <w:rPr>
                <w:rFonts w:hint="eastAsia"/>
              </w:rPr>
            </w:pPr>
            <w:r>
              <w:rPr>
                <w:sz w:val="18"/>
              </w:rPr>
              <w:t>Efficient numerical operations</w:t>
            </w:r>
          </w:p>
        </w:tc>
      </w:tr>
      <w:tr w:rsidR="0074486B" w14:paraId="4F45F62D" w14:textId="77777777">
        <w:trPr>
          <w:jc w:val="center"/>
        </w:trPr>
        <w:tc>
          <w:tcPr>
            <w:tcW w:w="2232" w:type="dxa"/>
            <w:shd w:val="clear" w:color="auto" w:fill="F2F6FA"/>
            <w:vAlign w:val="center"/>
          </w:tcPr>
          <w:p w14:paraId="7986F8B1" w14:textId="77777777" w:rsidR="0074486B" w:rsidRDefault="00000000">
            <w:pPr>
              <w:rPr>
                <w:rFonts w:hint="eastAsia"/>
              </w:rPr>
            </w:pPr>
            <w:r>
              <w:rPr>
                <w:sz w:val="18"/>
              </w:rPr>
              <w:t>Matplotlib / Seaborn</w:t>
            </w:r>
          </w:p>
        </w:tc>
        <w:tc>
          <w:tcPr>
            <w:tcW w:w="3240" w:type="dxa"/>
            <w:shd w:val="clear" w:color="auto" w:fill="F2F6FA"/>
            <w:vAlign w:val="center"/>
          </w:tcPr>
          <w:p w14:paraId="49FF9F2D" w14:textId="77777777" w:rsidR="0074486B" w:rsidRDefault="00000000">
            <w:pPr>
              <w:rPr>
                <w:rFonts w:hint="eastAsia"/>
              </w:rPr>
            </w:pPr>
            <w:r>
              <w:rPr>
                <w:sz w:val="18"/>
              </w:rPr>
              <w:t>Histograms, box plots, missingness and distribution checks</w:t>
            </w:r>
          </w:p>
        </w:tc>
        <w:tc>
          <w:tcPr>
            <w:tcW w:w="4320" w:type="dxa"/>
            <w:shd w:val="clear" w:color="auto" w:fill="F2F6FA"/>
            <w:vAlign w:val="center"/>
          </w:tcPr>
          <w:p w14:paraId="6E8A6B5E" w14:textId="77777777" w:rsidR="0074486B" w:rsidRDefault="00000000">
            <w:pPr>
              <w:rPr>
                <w:rFonts w:hint="eastAsia"/>
              </w:rPr>
            </w:pPr>
            <w:r>
              <w:rPr>
                <w:sz w:val="18"/>
              </w:rPr>
              <w:t>Makes anomalies and distribution shifts easier to inspect</w:t>
            </w:r>
          </w:p>
        </w:tc>
      </w:tr>
      <w:tr w:rsidR="0074486B" w14:paraId="15EAB4A4" w14:textId="77777777">
        <w:trPr>
          <w:jc w:val="center"/>
        </w:trPr>
        <w:tc>
          <w:tcPr>
            <w:tcW w:w="2232" w:type="dxa"/>
            <w:vAlign w:val="center"/>
          </w:tcPr>
          <w:p w14:paraId="4A01EE18" w14:textId="77777777" w:rsidR="0074486B" w:rsidRDefault="00000000">
            <w:pPr>
              <w:rPr>
                <w:rFonts w:hint="eastAsia"/>
              </w:rPr>
            </w:pPr>
            <w:r>
              <w:rPr>
                <w:sz w:val="18"/>
              </w:rPr>
              <w:t>scikit-learn</w:t>
            </w:r>
          </w:p>
        </w:tc>
        <w:tc>
          <w:tcPr>
            <w:tcW w:w="3240" w:type="dxa"/>
            <w:vAlign w:val="center"/>
          </w:tcPr>
          <w:p w14:paraId="4717EF14" w14:textId="77777777" w:rsidR="0074486B" w:rsidRDefault="00000000">
            <w:pPr>
              <w:rPr>
                <w:rFonts w:hint="eastAsia"/>
              </w:rPr>
            </w:pPr>
            <w:r>
              <w:rPr>
                <w:sz w:val="18"/>
              </w:rPr>
              <w:t xml:space="preserve">Imputation, scaling, encoding, </w:t>
            </w:r>
            <w:r>
              <w:rPr>
                <w:sz w:val="18"/>
              </w:rPr>
              <w:lastRenderedPageBreak/>
              <w:t>train/test pipelines</w:t>
            </w:r>
          </w:p>
        </w:tc>
        <w:tc>
          <w:tcPr>
            <w:tcW w:w="4320" w:type="dxa"/>
            <w:vAlign w:val="center"/>
          </w:tcPr>
          <w:p w14:paraId="7C3B9C5E" w14:textId="77777777" w:rsidR="0074486B" w:rsidRDefault="00000000">
            <w:pPr>
              <w:rPr>
                <w:rFonts w:hint="eastAsia"/>
              </w:rPr>
            </w:pPr>
            <w:r>
              <w:rPr>
                <w:sz w:val="18"/>
              </w:rPr>
              <w:lastRenderedPageBreak/>
              <w:t>Fit/transform interface helps prevent leakage</w:t>
            </w:r>
          </w:p>
        </w:tc>
      </w:tr>
      <w:tr w:rsidR="0074486B" w14:paraId="24753BA6" w14:textId="77777777">
        <w:trPr>
          <w:jc w:val="center"/>
        </w:trPr>
        <w:tc>
          <w:tcPr>
            <w:tcW w:w="2232" w:type="dxa"/>
            <w:shd w:val="clear" w:color="auto" w:fill="F2F6FA"/>
            <w:vAlign w:val="center"/>
          </w:tcPr>
          <w:p w14:paraId="6820C008" w14:textId="77777777" w:rsidR="0074486B" w:rsidRDefault="00000000">
            <w:pPr>
              <w:rPr>
                <w:rFonts w:hint="eastAsia"/>
              </w:rPr>
            </w:pPr>
            <w:r>
              <w:rPr>
                <w:sz w:val="18"/>
              </w:rPr>
              <w:t>re / unicodedata</w:t>
            </w:r>
          </w:p>
        </w:tc>
        <w:tc>
          <w:tcPr>
            <w:tcW w:w="3240" w:type="dxa"/>
            <w:shd w:val="clear" w:color="auto" w:fill="F2F6FA"/>
            <w:vAlign w:val="center"/>
          </w:tcPr>
          <w:p w14:paraId="4B73E58C" w14:textId="77777777" w:rsidR="0074486B" w:rsidRDefault="00000000">
            <w:pPr>
              <w:rPr>
                <w:rFonts w:hint="eastAsia"/>
              </w:rPr>
            </w:pPr>
            <w:r>
              <w:rPr>
                <w:sz w:val="18"/>
              </w:rPr>
              <w:t>Whitespace, text, and Unicode cleanup</w:t>
            </w:r>
          </w:p>
        </w:tc>
        <w:tc>
          <w:tcPr>
            <w:tcW w:w="4320" w:type="dxa"/>
            <w:shd w:val="clear" w:color="auto" w:fill="F2F6FA"/>
            <w:vAlign w:val="center"/>
          </w:tcPr>
          <w:p w14:paraId="383A0241" w14:textId="77777777" w:rsidR="0074486B" w:rsidRDefault="00000000">
            <w:pPr>
              <w:rPr>
                <w:rFonts w:hint="eastAsia"/>
              </w:rPr>
            </w:pPr>
            <w:r>
              <w:rPr>
                <w:sz w:val="18"/>
              </w:rPr>
              <w:t>Useful for inconsistent product names and ingredient text</w:t>
            </w:r>
          </w:p>
        </w:tc>
      </w:tr>
      <w:tr w:rsidR="0074486B" w14:paraId="578CAA06" w14:textId="77777777">
        <w:trPr>
          <w:jc w:val="center"/>
        </w:trPr>
        <w:tc>
          <w:tcPr>
            <w:tcW w:w="2232" w:type="dxa"/>
            <w:vAlign w:val="center"/>
          </w:tcPr>
          <w:p w14:paraId="407E2672" w14:textId="77777777" w:rsidR="0074486B" w:rsidRDefault="00000000">
            <w:pPr>
              <w:rPr>
                <w:rFonts w:hint="eastAsia"/>
              </w:rPr>
            </w:pPr>
            <w:r>
              <w:rPr>
                <w:sz w:val="18"/>
              </w:rPr>
              <w:t>logging / pathlib / json</w:t>
            </w:r>
          </w:p>
        </w:tc>
        <w:tc>
          <w:tcPr>
            <w:tcW w:w="3240" w:type="dxa"/>
            <w:vAlign w:val="center"/>
          </w:tcPr>
          <w:p w14:paraId="4295C6C5" w14:textId="77777777" w:rsidR="0074486B" w:rsidRDefault="00000000">
            <w:pPr>
              <w:rPr>
                <w:rFonts w:hint="eastAsia"/>
              </w:rPr>
            </w:pPr>
            <w:r>
              <w:rPr>
                <w:sz w:val="18"/>
              </w:rPr>
              <w:t>Logs, file paths, configuration and audit metadata</w:t>
            </w:r>
          </w:p>
        </w:tc>
        <w:tc>
          <w:tcPr>
            <w:tcW w:w="4320" w:type="dxa"/>
            <w:vAlign w:val="center"/>
          </w:tcPr>
          <w:p w14:paraId="06F747DD" w14:textId="77777777" w:rsidR="0074486B" w:rsidRDefault="00000000">
            <w:pPr>
              <w:rPr>
                <w:rFonts w:hint="eastAsia"/>
              </w:rPr>
            </w:pPr>
            <w:r>
              <w:rPr>
                <w:sz w:val="18"/>
              </w:rPr>
              <w:t>Improves traceability and repeatability</w:t>
            </w:r>
          </w:p>
        </w:tc>
      </w:tr>
      <w:tr w:rsidR="0074486B" w14:paraId="0447A737" w14:textId="77777777">
        <w:trPr>
          <w:jc w:val="center"/>
        </w:trPr>
        <w:tc>
          <w:tcPr>
            <w:tcW w:w="2232" w:type="dxa"/>
            <w:shd w:val="clear" w:color="auto" w:fill="F2F6FA"/>
            <w:vAlign w:val="center"/>
          </w:tcPr>
          <w:p w14:paraId="4A637F9F" w14:textId="77777777" w:rsidR="0074486B" w:rsidRDefault="00000000">
            <w:pPr>
              <w:rPr>
                <w:rFonts w:hint="eastAsia"/>
              </w:rPr>
            </w:pPr>
            <w:r>
              <w:rPr>
                <w:sz w:val="18"/>
              </w:rPr>
              <w:t>pytest or assertions</w:t>
            </w:r>
          </w:p>
        </w:tc>
        <w:tc>
          <w:tcPr>
            <w:tcW w:w="3240" w:type="dxa"/>
            <w:shd w:val="clear" w:color="auto" w:fill="F2F6FA"/>
            <w:vAlign w:val="center"/>
          </w:tcPr>
          <w:p w14:paraId="6623CFA0" w14:textId="77777777" w:rsidR="0074486B" w:rsidRDefault="00000000">
            <w:pPr>
              <w:rPr>
                <w:rFonts w:hint="eastAsia"/>
              </w:rPr>
            </w:pPr>
            <w:r>
              <w:rPr>
                <w:sz w:val="18"/>
              </w:rPr>
              <w:t>Automated quality checks</w:t>
            </w:r>
          </w:p>
        </w:tc>
        <w:tc>
          <w:tcPr>
            <w:tcW w:w="4320" w:type="dxa"/>
            <w:shd w:val="clear" w:color="auto" w:fill="F2F6FA"/>
            <w:vAlign w:val="center"/>
          </w:tcPr>
          <w:p w14:paraId="06E1174D" w14:textId="77777777" w:rsidR="0074486B" w:rsidRDefault="00000000">
            <w:pPr>
              <w:rPr>
                <w:rFonts w:hint="eastAsia"/>
              </w:rPr>
            </w:pPr>
            <w:r>
              <w:rPr>
                <w:sz w:val="18"/>
              </w:rPr>
              <w:t>Detects regressions when data or rules change</w:t>
            </w:r>
          </w:p>
        </w:tc>
      </w:tr>
      <w:tr w:rsidR="0074486B" w14:paraId="16C3C548" w14:textId="77777777">
        <w:trPr>
          <w:jc w:val="center"/>
        </w:trPr>
        <w:tc>
          <w:tcPr>
            <w:tcW w:w="2232" w:type="dxa"/>
            <w:vAlign w:val="center"/>
          </w:tcPr>
          <w:p w14:paraId="4BE68BF9" w14:textId="77777777" w:rsidR="0074486B" w:rsidRDefault="00000000">
            <w:pPr>
              <w:rPr>
                <w:rFonts w:hint="eastAsia"/>
              </w:rPr>
            </w:pPr>
            <w:r>
              <w:rPr>
                <w:sz w:val="18"/>
              </w:rPr>
              <w:t>Git</w:t>
            </w:r>
          </w:p>
        </w:tc>
        <w:tc>
          <w:tcPr>
            <w:tcW w:w="3240" w:type="dxa"/>
            <w:vAlign w:val="center"/>
          </w:tcPr>
          <w:p w14:paraId="6694A2A0" w14:textId="77777777" w:rsidR="0074486B" w:rsidRDefault="00000000">
            <w:pPr>
              <w:rPr>
                <w:rFonts w:hint="eastAsia"/>
              </w:rPr>
            </w:pPr>
            <w:r>
              <w:rPr>
                <w:sz w:val="18"/>
              </w:rPr>
              <w:t>Version control for code and rule changes</w:t>
            </w:r>
          </w:p>
        </w:tc>
        <w:tc>
          <w:tcPr>
            <w:tcW w:w="4320" w:type="dxa"/>
            <w:vAlign w:val="center"/>
          </w:tcPr>
          <w:p w14:paraId="6F2FC5CA" w14:textId="77777777" w:rsidR="0074486B" w:rsidRDefault="00000000">
            <w:pPr>
              <w:rPr>
                <w:rFonts w:hint="eastAsia"/>
              </w:rPr>
            </w:pPr>
            <w:r>
              <w:rPr>
                <w:sz w:val="18"/>
              </w:rPr>
              <w:t>Makes revisions reviewable and recoverable</w:t>
            </w:r>
          </w:p>
        </w:tc>
      </w:tr>
    </w:tbl>
    <w:p w14:paraId="6F740809" w14:textId="77777777" w:rsidR="0074486B" w:rsidRDefault="0074486B">
      <w:pPr>
        <w:rPr>
          <w:rFonts w:hint="eastAsia"/>
        </w:rPr>
      </w:pPr>
    </w:p>
    <w:p w14:paraId="516539E7" w14:textId="77777777" w:rsidR="0074486B" w:rsidRDefault="00000000">
      <w:pPr>
        <w:pStyle w:val="Heading1"/>
      </w:pPr>
      <w:r>
        <w:t>4. End-to-End Preprocessing Flowchart</w:t>
      </w:r>
    </w:p>
    <w:p w14:paraId="336B3DD7" w14:textId="77777777" w:rsidR="0074486B" w:rsidRDefault="00000000">
      <w:pPr>
        <w:shd w:val="clear" w:color="auto" w:fill="F2F4F7"/>
        <w:spacing w:before="60" w:after="140"/>
        <w:ind w:left="259"/>
        <w:rPr>
          <w:rFonts w:hint="eastAsia"/>
        </w:rPr>
      </w:pPr>
      <w:r>
        <w:rPr>
          <w:rFonts w:ascii="Consolas" w:hAnsi="Consolas"/>
          <w:color w:val="222222"/>
          <w:sz w:val="16"/>
        </w:rPr>
        <w:t>START</w:t>
      </w:r>
      <w:r>
        <w:br/>
      </w:r>
      <w:r>
        <w:rPr>
          <w:rFonts w:ascii="Consolas" w:hAnsi="Consolas"/>
          <w:color w:val="222222"/>
          <w:sz w:val="16"/>
        </w:rPr>
        <w:t xml:space="preserve">  ↓</w:t>
      </w:r>
      <w:r>
        <w:br/>
      </w:r>
      <w:r>
        <w:rPr>
          <w:rFonts w:ascii="Consolas" w:hAnsi="Consolas"/>
          <w:color w:val="222222"/>
          <w:sz w:val="16"/>
        </w:rPr>
        <w:t>Acquire raw data + record source, date, license, and schema</w:t>
      </w:r>
      <w:r>
        <w:br/>
      </w:r>
      <w:r>
        <w:rPr>
          <w:rFonts w:ascii="Consolas" w:hAnsi="Consolas"/>
          <w:color w:val="222222"/>
          <w:sz w:val="16"/>
        </w:rPr>
        <w:t xml:space="preserve">  ↓</w:t>
      </w:r>
      <w:r>
        <w:br/>
      </w:r>
      <w:r>
        <w:rPr>
          <w:rFonts w:ascii="Consolas" w:hAnsi="Consolas"/>
          <w:color w:val="222222"/>
          <w:sz w:val="16"/>
        </w:rPr>
        <w:t>Create immutable raw snapshot + checksum</w:t>
      </w:r>
      <w:r>
        <w:br/>
      </w:r>
      <w:r>
        <w:rPr>
          <w:rFonts w:ascii="Consolas" w:hAnsi="Consolas"/>
          <w:color w:val="222222"/>
          <w:sz w:val="16"/>
        </w:rPr>
        <w:t xml:space="preserve">  ↓</w:t>
      </w:r>
      <w:r>
        <w:br/>
      </w:r>
      <w:r>
        <w:rPr>
          <w:rFonts w:ascii="Consolas" w:hAnsi="Consolas"/>
          <w:color w:val="222222"/>
          <w:sz w:val="16"/>
        </w:rPr>
        <w:t>Profile data: shape, dtypes, missingness, uniqueness, distributions</w:t>
      </w:r>
      <w:r>
        <w:br/>
      </w:r>
      <w:r>
        <w:rPr>
          <w:rFonts w:ascii="Consolas" w:hAnsi="Consolas"/>
          <w:color w:val="222222"/>
          <w:sz w:val="16"/>
        </w:rPr>
        <w:t xml:space="preserve">  ↓</w:t>
      </w:r>
      <w:r>
        <w:br/>
      </w:r>
      <w:r>
        <w:rPr>
          <w:rFonts w:ascii="Consolas" w:hAnsi="Consolas"/>
          <w:color w:val="222222"/>
          <w:sz w:val="16"/>
        </w:rPr>
        <w:t>Standardize column names and safe text formatting</w:t>
      </w:r>
      <w:r>
        <w:br/>
      </w:r>
      <w:r>
        <w:rPr>
          <w:rFonts w:ascii="Consolas" w:hAnsi="Consolas"/>
          <w:color w:val="222222"/>
          <w:sz w:val="16"/>
        </w:rPr>
        <w:t xml:space="preserve">  ↓</w:t>
      </w:r>
      <w:r>
        <w:br/>
      </w:r>
      <w:r>
        <w:rPr>
          <w:rFonts w:ascii="Consolas" w:hAnsi="Consolas"/>
          <w:color w:val="222222"/>
          <w:sz w:val="16"/>
        </w:rPr>
        <w:t>Check duplicate keys and repeated records → remove/flag with audit trail</w:t>
      </w:r>
      <w:r>
        <w:br/>
      </w:r>
      <w:r>
        <w:rPr>
          <w:rFonts w:ascii="Consolas" w:hAnsi="Consolas"/>
          <w:color w:val="222222"/>
          <w:sz w:val="16"/>
        </w:rPr>
        <w:t xml:space="preserve">  ↓</w:t>
      </w:r>
      <w:r>
        <w:br/>
      </w:r>
      <w:r>
        <w:rPr>
          <w:rFonts w:ascii="Consolas" w:hAnsi="Consolas"/>
          <w:color w:val="222222"/>
          <w:sz w:val="16"/>
        </w:rPr>
        <w:t>Parse types, dates, currency, units, and category vocabularies</w:t>
      </w:r>
      <w:r>
        <w:br/>
      </w:r>
      <w:r>
        <w:rPr>
          <w:rFonts w:ascii="Consolas" w:hAnsi="Consolas"/>
          <w:color w:val="222222"/>
          <w:sz w:val="16"/>
        </w:rPr>
        <w:t xml:space="preserve">  ↓</w:t>
      </w:r>
      <w:r>
        <w:br/>
      </w:r>
      <w:r>
        <w:rPr>
          <w:rFonts w:ascii="Consolas" w:hAnsi="Consolas"/>
          <w:color w:val="222222"/>
          <w:sz w:val="16"/>
        </w:rPr>
        <w:t>Validate rules and ranges → quarantine invalid / ambiguous records</w:t>
      </w:r>
      <w:r>
        <w:br/>
      </w:r>
      <w:r>
        <w:rPr>
          <w:rFonts w:ascii="Consolas" w:hAnsi="Consolas"/>
          <w:color w:val="222222"/>
          <w:sz w:val="16"/>
        </w:rPr>
        <w:t xml:space="preserve">  ↓</w:t>
      </w:r>
      <w:r>
        <w:br/>
      </w:r>
      <w:r>
        <w:rPr>
          <w:rFonts w:ascii="Consolas" w:hAnsi="Consolas"/>
          <w:color w:val="222222"/>
          <w:sz w:val="16"/>
        </w:rPr>
        <w:t>Handle missingness by field meaning and missingness pattern</w:t>
      </w:r>
      <w:r>
        <w:br/>
      </w:r>
      <w:r>
        <w:rPr>
          <w:rFonts w:ascii="Consolas" w:hAnsi="Consolas"/>
          <w:color w:val="222222"/>
          <w:sz w:val="16"/>
        </w:rPr>
        <w:t xml:space="preserve">  ↓</w:t>
      </w:r>
      <w:r>
        <w:br/>
      </w:r>
      <w:r>
        <w:rPr>
          <w:rFonts w:ascii="Consolas" w:hAnsi="Consolas"/>
          <w:color w:val="222222"/>
          <w:sz w:val="16"/>
        </w:rPr>
        <w:t>Investigate outliers using domain rules + robust statistics</w:t>
      </w:r>
      <w:r>
        <w:br/>
      </w:r>
      <w:r>
        <w:rPr>
          <w:rFonts w:ascii="Consolas" w:hAnsi="Consolas"/>
          <w:color w:val="222222"/>
          <w:sz w:val="16"/>
        </w:rPr>
        <w:t xml:space="preserve">  ↓</w:t>
      </w:r>
      <w:r>
        <w:br/>
      </w:r>
      <w:r>
        <w:rPr>
          <w:rFonts w:ascii="Consolas" w:hAnsi="Consolas"/>
          <w:color w:val="222222"/>
          <w:sz w:val="16"/>
        </w:rPr>
        <w:t>Create features; encode categories; scale numeric features if required</w:t>
      </w:r>
      <w:r>
        <w:br/>
      </w:r>
      <w:r>
        <w:rPr>
          <w:rFonts w:ascii="Consolas" w:hAnsi="Consolas"/>
          <w:color w:val="222222"/>
          <w:sz w:val="16"/>
        </w:rPr>
        <w:t xml:space="preserve">  ↓</w:t>
      </w:r>
      <w:r>
        <w:br/>
      </w:r>
      <w:r>
        <w:rPr>
          <w:rFonts w:ascii="Consolas" w:hAnsi="Consolas"/>
          <w:color w:val="222222"/>
          <w:sz w:val="16"/>
        </w:rPr>
        <w:t>Split train/test → fit imputers/scalers on training data only</w:t>
      </w:r>
      <w:r>
        <w:br/>
      </w:r>
      <w:r>
        <w:rPr>
          <w:rFonts w:ascii="Consolas" w:hAnsi="Consolas"/>
          <w:color w:val="222222"/>
          <w:sz w:val="16"/>
        </w:rPr>
        <w:t xml:space="preserve">  ↓</w:t>
      </w:r>
      <w:r>
        <w:br/>
      </w:r>
      <w:r>
        <w:rPr>
          <w:rFonts w:ascii="Consolas" w:hAnsi="Consolas"/>
          <w:color w:val="222222"/>
          <w:sz w:val="16"/>
        </w:rPr>
        <w:t>Run quality checks; compare before/after; export clean data + report</w:t>
      </w:r>
      <w:r>
        <w:br/>
      </w:r>
      <w:r>
        <w:rPr>
          <w:rFonts w:ascii="Consolas" w:hAnsi="Consolas"/>
          <w:color w:val="222222"/>
          <w:sz w:val="16"/>
        </w:rPr>
        <w:t xml:space="preserve">  ↓</w:t>
      </w:r>
      <w:r>
        <w:br/>
      </w:r>
      <w:r>
        <w:rPr>
          <w:rFonts w:ascii="Consolas" w:hAnsi="Consolas"/>
          <w:color w:val="222222"/>
          <w:sz w:val="16"/>
        </w:rPr>
        <w:t>END: versioned, documented, analysis-ready dataset</w:t>
      </w:r>
    </w:p>
    <w:p w14:paraId="343042AA" w14:textId="77777777" w:rsidR="0074486B" w:rsidRDefault="00000000">
      <w:pPr>
        <w:rPr>
          <w:rFonts w:hint="eastAsia"/>
        </w:rPr>
      </w:pPr>
      <w:r>
        <w:t>Rationale: source preservation makes changes auditable; profiling identifies the actual problems before cleaning; validation separates known-invalid records from unusual-but-possible observations; field-specific missing-value rules preserve meaning; and training-only fitting prevents information from the test set leaking into model preparation.</w:t>
      </w:r>
    </w:p>
    <w:p w14:paraId="3A7A3A44" w14:textId="77777777" w:rsidR="0074486B" w:rsidRDefault="00000000">
      <w:pPr>
        <w:pStyle w:val="Heading1"/>
      </w:pPr>
      <w:r>
        <w:t>5. Step-by-Step Data Cleaning Strategy</w:t>
      </w:r>
    </w:p>
    <w:p w14:paraId="7E1A199E" w14:textId="77777777" w:rsidR="0074486B" w:rsidRDefault="00000000">
      <w:pPr>
        <w:pStyle w:val="Heading2"/>
      </w:pPr>
      <w:r>
        <w:t>Step 1 — Data acquisition and source governance</w:t>
      </w:r>
    </w:p>
    <w:p w14:paraId="4A55B736" w14:textId="77777777" w:rsidR="0074486B" w:rsidRDefault="00000000">
      <w:pPr>
        <w:pStyle w:val="ListBullet"/>
        <w:rPr>
          <w:rFonts w:hint="eastAsia"/>
        </w:rPr>
      </w:pPr>
      <w:r>
        <w:t>Record source URL or provider, retrieval date, terms of use/license, extraction method, schema version, and row count.</w:t>
      </w:r>
    </w:p>
    <w:p w14:paraId="55627359" w14:textId="77777777" w:rsidR="0074486B" w:rsidRDefault="00000000">
      <w:pPr>
        <w:pStyle w:val="ListBullet"/>
        <w:rPr>
          <w:rFonts w:hint="eastAsia"/>
        </w:rPr>
      </w:pPr>
      <w:r>
        <w:t>Store raw data read-only. Never overwrite the only copy.</w:t>
      </w:r>
    </w:p>
    <w:p w14:paraId="3CF00A47" w14:textId="77777777" w:rsidR="0074486B" w:rsidRDefault="00000000">
      <w:pPr>
        <w:pStyle w:val="ListBullet"/>
        <w:rPr>
          <w:rFonts w:hint="eastAsia"/>
        </w:rPr>
      </w:pPr>
      <w:r>
        <w:t>Avoid collecting personal or sensitive customer information unless there is a valid, approved purpose; remove direct identifiers when not needed.</w:t>
      </w:r>
    </w:p>
    <w:p w14:paraId="5FC723AD" w14:textId="77777777" w:rsidR="0074486B" w:rsidRDefault="00000000">
      <w:pPr>
        <w:pStyle w:val="ListBullet"/>
        <w:rPr>
          <w:rFonts w:hint="eastAsia"/>
        </w:rPr>
      </w:pPr>
      <w:r>
        <w:lastRenderedPageBreak/>
        <w:t>Check whether data are representative. Public reviews may overrepresent highly satisfied or dissatisfied customers and may contain incentivized or fake reviews.</w:t>
      </w:r>
    </w:p>
    <w:p w14:paraId="75B09489" w14:textId="77777777" w:rsidR="0074486B" w:rsidRDefault="00000000">
      <w:pPr>
        <w:pStyle w:val="Heading2"/>
      </w:pPr>
      <w:r>
        <w:t>Step 2 — Initial profiling</w:t>
      </w:r>
    </w:p>
    <w:p w14:paraId="123F532B" w14:textId="77777777" w:rsidR="0074486B" w:rsidRDefault="00000000">
      <w:pPr>
        <w:pStyle w:val="ListBullet"/>
        <w:rPr>
          <w:rFonts w:hint="eastAsia"/>
        </w:rPr>
      </w:pPr>
      <w:r>
        <w:t>Inspect rows, columns, data types, unique values, duplicate candidates, missing-value percentages, and numeric distributions.</w:t>
      </w:r>
    </w:p>
    <w:p w14:paraId="226654CA" w14:textId="77777777" w:rsidR="0074486B" w:rsidRDefault="00000000">
      <w:pPr>
        <w:pStyle w:val="ListBullet"/>
        <w:rPr>
          <w:rFonts w:hint="eastAsia"/>
        </w:rPr>
      </w:pPr>
      <w:r>
        <w:t>Review category frequencies and rare labels. Inspect examples of malformed values before writing replacement rules.</w:t>
      </w:r>
    </w:p>
    <w:p w14:paraId="4ACF9DC0" w14:textId="77777777" w:rsidR="0074486B" w:rsidRDefault="00000000">
      <w:pPr>
        <w:pStyle w:val="ListBullet"/>
        <w:rPr>
          <w:rFonts w:hint="eastAsia"/>
        </w:rPr>
      </w:pPr>
      <w:r>
        <w:t>Produce a baseline profile so before/after quality can be compared.</w:t>
      </w:r>
    </w:p>
    <w:p w14:paraId="19E3BCD3" w14:textId="77777777" w:rsidR="0074486B" w:rsidRDefault="00000000">
      <w:pPr>
        <w:shd w:val="clear" w:color="auto" w:fill="F2F4F7"/>
        <w:spacing w:before="60" w:after="140"/>
        <w:ind w:left="259"/>
        <w:rPr>
          <w:rFonts w:hint="eastAsia"/>
        </w:rPr>
      </w:pPr>
      <w:r>
        <w:rPr>
          <w:rFonts w:ascii="Consolas" w:hAnsi="Consolas"/>
          <w:color w:val="222222"/>
          <w:sz w:val="16"/>
        </w:rPr>
        <w:t>import pandas as pd</w:t>
      </w:r>
      <w:r>
        <w:br/>
      </w:r>
      <w:r>
        <w:rPr>
          <w:rFonts w:ascii="Consolas" w:hAnsi="Consolas"/>
          <w:color w:val="222222"/>
          <w:sz w:val="16"/>
        </w:rPr>
        <w:t>import numpy as np</w:t>
      </w:r>
      <w:r>
        <w:br/>
      </w:r>
      <w:r>
        <w:br/>
      </w:r>
      <w:r>
        <w:rPr>
          <w:rFonts w:ascii="Consolas" w:hAnsi="Consolas"/>
          <w:color w:val="222222"/>
          <w:sz w:val="16"/>
        </w:rPr>
        <w:t>raw = pd.read_csv("beauty_wellness_raw.csv", dtype={"product_id": "string"})</w:t>
      </w:r>
      <w:r>
        <w:br/>
      </w:r>
      <w:r>
        <w:rPr>
          <w:rFonts w:ascii="Consolas" w:hAnsi="Consolas"/>
          <w:color w:val="222222"/>
          <w:sz w:val="16"/>
        </w:rPr>
        <w:t>profile = {</w:t>
      </w:r>
      <w:r>
        <w:br/>
      </w:r>
      <w:r>
        <w:rPr>
          <w:rFonts w:ascii="Consolas" w:hAnsi="Consolas"/>
          <w:color w:val="222222"/>
          <w:sz w:val="16"/>
        </w:rPr>
        <w:t xml:space="preserve">    "rows": len(raw),</w:t>
      </w:r>
      <w:r>
        <w:br/>
      </w:r>
      <w:r>
        <w:rPr>
          <w:rFonts w:ascii="Consolas" w:hAnsi="Consolas"/>
          <w:color w:val="222222"/>
          <w:sz w:val="16"/>
        </w:rPr>
        <w:t xml:space="preserve">    "columns": len(raw.columns),</w:t>
      </w:r>
      <w:r>
        <w:br/>
      </w:r>
      <w:r>
        <w:rPr>
          <w:rFonts w:ascii="Consolas" w:hAnsi="Consolas"/>
          <w:color w:val="222222"/>
          <w:sz w:val="16"/>
        </w:rPr>
        <w:t xml:space="preserve">    "missing_pct": (raw.isna().mean() * 100).round(2).to_dict(),</w:t>
      </w:r>
      <w:r>
        <w:br/>
      </w:r>
      <w:r>
        <w:rPr>
          <w:rFonts w:ascii="Consolas" w:hAnsi="Consolas"/>
          <w:color w:val="222222"/>
          <w:sz w:val="16"/>
        </w:rPr>
        <w:t xml:space="preserve">    "duplicate_rows": int(raw.duplicated().sum()),</w:t>
      </w:r>
      <w:r>
        <w:br/>
      </w:r>
      <w:r>
        <w:rPr>
          <w:rFonts w:ascii="Consolas" w:hAnsi="Consolas"/>
          <w:color w:val="222222"/>
          <w:sz w:val="16"/>
        </w:rPr>
        <w:t xml:space="preserve">    "dtypes": raw.dtypes.astype(str).to_dict()</w:t>
      </w:r>
      <w:r>
        <w:br/>
      </w:r>
      <w:r>
        <w:rPr>
          <w:rFonts w:ascii="Consolas" w:hAnsi="Consolas"/>
          <w:color w:val="222222"/>
          <w:sz w:val="16"/>
        </w:rPr>
        <w:t>}</w:t>
      </w:r>
      <w:r>
        <w:br/>
      </w:r>
      <w:r>
        <w:rPr>
          <w:rFonts w:ascii="Consolas" w:hAnsi="Consolas"/>
          <w:color w:val="222222"/>
          <w:sz w:val="16"/>
        </w:rPr>
        <w:t>print(profile)</w:t>
      </w:r>
      <w:r>
        <w:br/>
      </w:r>
      <w:r>
        <w:rPr>
          <w:rFonts w:ascii="Consolas" w:hAnsi="Consolas"/>
          <w:color w:val="222222"/>
          <w:sz w:val="16"/>
        </w:rPr>
        <w:t>print(raw.describe(include="all").T)</w:t>
      </w:r>
    </w:p>
    <w:p w14:paraId="50CF979C" w14:textId="77777777" w:rsidR="0074486B" w:rsidRDefault="00000000">
      <w:pPr>
        <w:pStyle w:val="Heading2"/>
      </w:pPr>
      <w:r>
        <w:t>Step 3 — Standardize column names and text</w:t>
      </w:r>
    </w:p>
    <w:p w14:paraId="46F814E9" w14:textId="77777777" w:rsidR="0074486B" w:rsidRDefault="00000000">
      <w:pPr>
        <w:pStyle w:val="ListBullet"/>
        <w:rPr>
          <w:rFonts w:hint="eastAsia"/>
        </w:rPr>
      </w:pPr>
      <w:r>
        <w:t>Convert column names to lowercase snake_case and strip surrounding whitespace.</w:t>
      </w:r>
    </w:p>
    <w:p w14:paraId="3647154C" w14:textId="77777777" w:rsidR="0074486B" w:rsidRDefault="00000000">
      <w:pPr>
        <w:pStyle w:val="ListBullet"/>
        <w:rPr>
          <w:rFonts w:hint="eastAsia"/>
        </w:rPr>
      </w:pPr>
      <w:r>
        <w:t>Normalize Unicode and repeated whitespace for matching, but retain raw source columns when exact wording matters.</w:t>
      </w:r>
    </w:p>
    <w:p w14:paraId="6008D89A" w14:textId="77777777" w:rsidR="0074486B" w:rsidRDefault="00000000">
      <w:pPr>
        <w:pStyle w:val="ListBullet"/>
        <w:rPr>
          <w:rFonts w:hint="eastAsia"/>
        </w:rPr>
      </w:pPr>
      <w:r>
        <w:t>Use a controlled mapping for categories, for example “skin care” and “skin-care” → “skincare”, only when they genuinely mean the same thing.</w:t>
      </w:r>
    </w:p>
    <w:p w14:paraId="4E6A7D89" w14:textId="77777777" w:rsidR="0074486B" w:rsidRDefault="00000000">
      <w:pPr>
        <w:pStyle w:val="ListBullet"/>
        <w:rPr>
          <w:rFonts w:hint="eastAsia"/>
        </w:rPr>
      </w:pPr>
      <w:r>
        <w:t>Do not lowercase every field indiscriminately: brand names and product titles may require presentation-preserving canonical values.</w:t>
      </w:r>
    </w:p>
    <w:p w14:paraId="665ED8B1" w14:textId="77777777" w:rsidR="0074486B" w:rsidRDefault="00000000">
      <w:pPr>
        <w:shd w:val="clear" w:color="auto" w:fill="F2F4F7"/>
        <w:spacing w:before="60" w:after="140"/>
        <w:ind w:left="259"/>
        <w:rPr>
          <w:rFonts w:hint="eastAsia"/>
        </w:rPr>
      </w:pPr>
      <w:r>
        <w:rPr>
          <w:rFonts w:ascii="Consolas" w:hAnsi="Consolas"/>
          <w:color w:val="222222"/>
          <w:sz w:val="16"/>
        </w:rPr>
        <w:t>import re</w:t>
      </w:r>
      <w:r>
        <w:br/>
      </w:r>
      <w:r>
        <w:rPr>
          <w:rFonts w:ascii="Consolas" w:hAnsi="Consolas"/>
          <w:color w:val="222222"/>
          <w:sz w:val="16"/>
        </w:rPr>
        <w:t>import unicodedata</w:t>
      </w:r>
      <w:r>
        <w:br/>
      </w:r>
      <w:r>
        <w:br/>
      </w:r>
      <w:r>
        <w:rPr>
          <w:rFonts w:ascii="Consolas" w:hAnsi="Consolas"/>
          <w:color w:val="222222"/>
          <w:sz w:val="16"/>
        </w:rPr>
        <w:t>def clean_header(name):</w:t>
      </w:r>
      <w:r>
        <w:br/>
      </w:r>
      <w:r>
        <w:rPr>
          <w:rFonts w:ascii="Consolas" w:hAnsi="Consolas"/>
          <w:color w:val="222222"/>
          <w:sz w:val="16"/>
        </w:rPr>
        <w:t xml:space="preserve">    name = unicodedata.normalize("NFKC", str(name)).strip().lower()</w:t>
      </w:r>
      <w:r>
        <w:br/>
      </w:r>
      <w:r>
        <w:rPr>
          <w:rFonts w:ascii="Consolas" w:hAnsi="Consolas"/>
          <w:color w:val="222222"/>
          <w:sz w:val="16"/>
        </w:rPr>
        <w:t xml:space="preserve">    name = re.sub(r"[^a-z0-9]+", "_", name)</w:t>
      </w:r>
      <w:r>
        <w:br/>
      </w:r>
      <w:r>
        <w:rPr>
          <w:rFonts w:ascii="Consolas" w:hAnsi="Consolas"/>
          <w:color w:val="222222"/>
          <w:sz w:val="16"/>
        </w:rPr>
        <w:t xml:space="preserve">    return name.strip("_")</w:t>
      </w:r>
      <w:r>
        <w:br/>
      </w:r>
      <w:r>
        <w:br/>
      </w:r>
      <w:r>
        <w:rPr>
          <w:rFonts w:ascii="Consolas" w:hAnsi="Consolas"/>
          <w:color w:val="222222"/>
          <w:sz w:val="16"/>
        </w:rPr>
        <w:t>df = raw.copy()</w:t>
      </w:r>
      <w:r>
        <w:br/>
      </w:r>
      <w:r>
        <w:rPr>
          <w:rFonts w:ascii="Consolas" w:hAnsi="Consolas"/>
          <w:color w:val="222222"/>
          <w:sz w:val="16"/>
        </w:rPr>
        <w:t>df.columns = [clean_header(c) for c in df.columns]</w:t>
      </w:r>
      <w:r>
        <w:br/>
      </w:r>
      <w:r>
        <w:br/>
      </w:r>
      <w:r>
        <w:rPr>
          <w:rFonts w:ascii="Consolas" w:hAnsi="Consolas"/>
          <w:color w:val="222222"/>
          <w:sz w:val="16"/>
        </w:rPr>
        <w:t>def normalize_text(value):</w:t>
      </w:r>
      <w:r>
        <w:br/>
      </w:r>
      <w:r>
        <w:rPr>
          <w:rFonts w:ascii="Consolas" w:hAnsi="Consolas"/>
          <w:color w:val="222222"/>
          <w:sz w:val="16"/>
        </w:rPr>
        <w:t xml:space="preserve">    if pd.isna(value):</w:t>
      </w:r>
      <w:r>
        <w:br/>
      </w:r>
      <w:r>
        <w:rPr>
          <w:rFonts w:ascii="Consolas" w:hAnsi="Consolas"/>
          <w:color w:val="222222"/>
          <w:sz w:val="16"/>
        </w:rPr>
        <w:t xml:space="preserve">        return pd.NA</w:t>
      </w:r>
      <w:r>
        <w:br/>
      </w:r>
      <w:r>
        <w:rPr>
          <w:rFonts w:ascii="Consolas" w:hAnsi="Consolas"/>
          <w:color w:val="222222"/>
          <w:sz w:val="16"/>
        </w:rPr>
        <w:t xml:space="preserve">    value = unicodedata.normalize("NFKC", str(value))</w:t>
      </w:r>
      <w:r>
        <w:br/>
      </w:r>
      <w:r>
        <w:rPr>
          <w:rFonts w:ascii="Consolas" w:hAnsi="Consolas"/>
          <w:color w:val="222222"/>
          <w:sz w:val="16"/>
        </w:rPr>
        <w:t xml:space="preserve">    value = re.sub(r"\s+", " ", value).strip()</w:t>
      </w:r>
      <w:r>
        <w:br/>
      </w:r>
      <w:r>
        <w:rPr>
          <w:rFonts w:ascii="Consolas" w:hAnsi="Consolas"/>
          <w:color w:val="222222"/>
          <w:sz w:val="16"/>
        </w:rPr>
        <w:t xml:space="preserve">    return value if value else pd.NA</w:t>
      </w:r>
      <w:r>
        <w:br/>
      </w:r>
      <w:r>
        <w:br/>
      </w:r>
      <w:r>
        <w:rPr>
          <w:rFonts w:ascii="Consolas" w:hAnsi="Consolas"/>
          <w:color w:val="222222"/>
          <w:sz w:val="16"/>
        </w:rPr>
        <w:t>for col in ["product_name", "brand", "category", "skin_type"]:</w:t>
      </w:r>
      <w:r>
        <w:br/>
      </w:r>
      <w:r>
        <w:rPr>
          <w:rFonts w:ascii="Consolas" w:hAnsi="Consolas"/>
          <w:color w:val="222222"/>
          <w:sz w:val="16"/>
        </w:rPr>
        <w:t xml:space="preserve">    if col in df.columns:</w:t>
      </w:r>
      <w:r>
        <w:br/>
      </w:r>
      <w:r>
        <w:rPr>
          <w:rFonts w:ascii="Consolas" w:hAnsi="Consolas"/>
          <w:color w:val="222222"/>
          <w:sz w:val="16"/>
        </w:rPr>
        <w:t xml:space="preserve">        df[col + "_raw"] = df[col]</w:t>
      </w:r>
      <w:r>
        <w:br/>
      </w:r>
      <w:r>
        <w:rPr>
          <w:rFonts w:ascii="Consolas" w:hAnsi="Consolas"/>
          <w:color w:val="222222"/>
          <w:sz w:val="16"/>
        </w:rPr>
        <w:t xml:space="preserve">        df[col] = df[col].map(normalize_text)</w:t>
      </w:r>
    </w:p>
    <w:p w14:paraId="5FABFC07" w14:textId="77777777" w:rsidR="0074486B" w:rsidRDefault="00000000">
      <w:pPr>
        <w:pStyle w:val="Heading2"/>
      </w:pPr>
      <w:r>
        <w:lastRenderedPageBreak/>
        <w:t>Step 4 — Duplicate detection</w:t>
      </w:r>
    </w:p>
    <w:p w14:paraId="63F090CD" w14:textId="77777777" w:rsidR="0074486B" w:rsidRDefault="00000000">
      <w:pPr>
        <w:pStyle w:val="ListBullet"/>
        <w:rPr>
          <w:rFonts w:hint="eastAsia"/>
        </w:rPr>
      </w:pPr>
      <w:r>
        <w:t>Check exact duplicate rows first, then likely duplicates based on identifiers and normalized text.</w:t>
      </w:r>
    </w:p>
    <w:p w14:paraId="1EEFF6C5" w14:textId="77777777" w:rsidR="0074486B" w:rsidRDefault="00000000">
      <w:pPr>
        <w:pStyle w:val="ListBullet"/>
        <w:rPr>
          <w:rFonts w:hint="eastAsia"/>
        </w:rPr>
      </w:pPr>
      <w:r>
        <w:t>If review_id is contractually unique, investigate duplicate review_id values. If there is no stable key, a composite candidate such as product_id + review_date + normalized review text can help flag possible duplicates, but it can merge legitimate repeated reviews if used blindly.</w:t>
      </w:r>
    </w:p>
    <w:p w14:paraId="76DAA56D" w14:textId="77777777" w:rsidR="0074486B" w:rsidRDefault="00000000">
      <w:pPr>
        <w:pStyle w:val="ListBullet"/>
        <w:rPr>
          <w:rFonts w:hint="eastAsia"/>
        </w:rPr>
      </w:pPr>
      <w:r>
        <w:t>Keep a duplicate audit table with reason, key, and action. Do not remove rows simply because product_id repeats: one product can have many reviews.</w:t>
      </w:r>
    </w:p>
    <w:p w14:paraId="3D0939D6" w14:textId="77777777" w:rsidR="0074486B" w:rsidRDefault="00000000">
      <w:pPr>
        <w:shd w:val="clear" w:color="auto" w:fill="F2F4F7"/>
        <w:spacing w:before="60" w:after="140"/>
        <w:ind w:left="259"/>
        <w:rPr>
          <w:rFonts w:hint="eastAsia"/>
        </w:rPr>
      </w:pPr>
      <w:r>
        <w:rPr>
          <w:rFonts w:ascii="Consolas" w:hAnsi="Consolas"/>
          <w:color w:val="222222"/>
          <w:sz w:val="16"/>
        </w:rPr>
        <w:t>exact_dupes = df.duplicated(keep="first")</w:t>
      </w:r>
      <w:r>
        <w:br/>
      </w:r>
      <w:r>
        <w:rPr>
          <w:rFonts w:ascii="Consolas" w:hAnsi="Consolas"/>
          <w:color w:val="222222"/>
          <w:sz w:val="16"/>
        </w:rPr>
        <w:t>duplicate_audit = df.loc[exact_dupes].copy()</w:t>
      </w:r>
      <w:r>
        <w:br/>
      </w:r>
      <w:r>
        <w:rPr>
          <w:rFonts w:ascii="Consolas" w:hAnsi="Consolas"/>
          <w:color w:val="222222"/>
          <w:sz w:val="16"/>
        </w:rPr>
        <w:t>df = df.loc[~exact_dupes].copy()</w:t>
      </w:r>
      <w:r>
        <w:br/>
      </w:r>
      <w:r>
        <w:br/>
      </w:r>
      <w:r>
        <w:rPr>
          <w:rFonts w:ascii="Consolas" w:hAnsi="Consolas"/>
          <w:color w:val="222222"/>
          <w:sz w:val="16"/>
        </w:rPr>
        <w:t>if "review_id" in df.columns:</w:t>
      </w:r>
      <w:r>
        <w:br/>
      </w:r>
      <w:r>
        <w:rPr>
          <w:rFonts w:ascii="Consolas" w:hAnsi="Consolas"/>
          <w:color w:val="222222"/>
          <w:sz w:val="16"/>
        </w:rPr>
        <w:t xml:space="preserve">    duplicate_review_ids = df[df["review_id"].duplicated(keep=False)].copy()</w:t>
      </w:r>
      <w:r>
        <w:br/>
      </w:r>
      <w:r>
        <w:rPr>
          <w:rFonts w:ascii="Consolas" w:hAnsi="Consolas"/>
          <w:color w:val="222222"/>
          <w:sz w:val="16"/>
        </w:rPr>
        <w:t xml:space="preserve">    # Investigate before deciding which record, if any, to retain.</w:t>
      </w:r>
    </w:p>
    <w:p w14:paraId="25FCAEAB" w14:textId="77777777" w:rsidR="0074486B" w:rsidRDefault="00000000">
      <w:pPr>
        <w:pStyle w:val="Heading2"/>
      </w:pPr>
      <w:r>
        <w:t>Step 5 — Type conversion and format standardization</w:t>
      </w:r>
    </w:p>
    <w:p w14:paraId="69C5AD7C" w14:textId="77777777" w:rsidR="0074486B" w:rsidRDefault="00000000">
      <w:pPr>
        <w:pStyle w:val="ListBullet"/>
        <w:rPr>
          <w:rFonts w:hint="eastAsia"/>
        </w:rPr>
      </w:pPr>
      <w:r>
        <w:t>Parse numeric columns only after checking currency symbols, thousands separators, decimal conventions, and units.</w:t>
      </w:r>
    </w:p>
    <w:p w14:paraId="5F9D664E" w14:textId="77777777" w:rsidR="0074486B" w:rsidRDefault="00000000">
      <w:pPr>
        <w:pStyle w:val="ListBullet"/>
        <w:rPr>
          <w:rFonts w:hint="eastAsia"/>
        </w:rPr>
      </w:pPr>
      <w:r>
        <w:t>Store price amount and currency separately. Do not compare INR and USD amounts as if they were the same unit; convert only with a documented exchange-rate date and source if cross-currency comparison is required.</w:t>
      </w:r>
    </w:p>
    <w:p w14:paraId="346AACA2" w14:textId="77777777" w:rsidR="0074486B" w:rsidRDefault="00000000">
      <w:pPr>
        <w:pStyle w:val="ListBullet"/>
        <w:rPr>
          <w:rFonts w:hint="eastAsia"/>
        </w:rPr>
      </w:pPr>
      <w:r>
        <w:t>Parse dates with a known format or locale. Ambiguous dates should be flagged rather than guessed.</w:t>
      </w:r>
    </w:p>
    <w:p w14:paraId="7B6D84B6" w14:textId="77777777" w:rsidR="0074486B" w:rsidRDefault="00000000">
      <w:pPr>
        <w:pStyle w:val="ListBullet"/>
        <w:rPr>
          <w:rFonts w:hint="eastAsia"/>
        </w:rPr>
      </w:pPr>
      <w:r>
        <w:t>Keep identifiers as strings so leading zeros are not lost.</w:t>
      </w:r>
    </w:p>
    <w:p w14:paraId="33892D5C" w14:textId="77777777" w:rsidR="0074486B" w:rsidRDefault="00000000">
      <w:pPr>
        <w:shd w:val="clear" w:color="auto" w:fill="F2F4F7"/>
        <w:spacing w:before="60" w:after="140"/>
        <w:ind w:left="259"/>
        <w:rPr>
          <w:rFonts w:hint="eastAsia"/>
        </w:rPr>
      </w:pPr>
      <w:r>
        <w:rPr>
          <w:rFonts w:ascii="Consolas" w:hAnsi="Consolas"/>
          <w:color w:val="222222"/>
          <w:sz w:val="16"/>
        </w:rPr>
        <w:t># Example assumes price strings use a known format and one currency.</w:t>
      </w:r>
      <w:r>
        <w:br/>
      </w:r>
      <w:r>
        <w:rPr>
          <w:rFonts w:ascii="Consolas" w:hAnsi="Consolas"/>
          <w:color w:val="222222"/>
          <w:sz w:val="16"/>
        </w:rPr>
        <w:t>df["price_raw"] = df["price"]</w:t>
      </w:r>
      <w:r>
        <w:br/>
      </w:r>
      <w:r>
        <w:rPr>
          <w:rFonts w:ascii="Consolas" w:hAnsi="Consolas"/>
          <w:color w:val="222222"/>
          <w:sz w:val="16"/>
        </w:rPr>
        <w:t>price_text = (df["price"].astype("string")</w:t>
      </w:r>
      <w:r>
        <w:br/>
      </w:r>
      <w:r>
        <w:rPr>
          <w:rFonts w:ascii="Consolas" w:hAnsi="Consolas"/>
          <w:color w:val="222222"/>
          <w:sz w:val="16"/>
        </w:rPr>
        <w:t xml:space="preserve">              .str.replace("₹", "", regex=False)</w:t>
      </w:r>
      <w:r>
        <w:br/>
      </w:r>
      <w:r>
        <w:rPr>
          <w:rFonts w:ascii="Consolas" w:hAnsi="Consolas"/>
          <w:color w:val="222222"/>
          <w:sz w:val="16"/>
        </w:rPr>
        <w:t xml:space="preserve">              .str.replace("INR", "", regex=False)</w:t>
      </w:r>
      <w:r>
        <w:br/>
      </w:r>
      <w:r>
        <w:rPr>
          <w:rFonts w:ascii="Consolas" w:hAnsi="Consolas"/>
          <w:color w:val="222222"/>
          <w:sz w:val="16"/>
        </w:rPr>
        <w:t xml:space="preserve">              .str.replace(",", "", regex=False)</w:t>
      </w:r>
      <w:r>
        <w:br/>
      </w:r>
      <w:r>
        <w:rPr>
          <w:rFonts w:ascii="Consolas" w:hAnsi="Consolas"/>
          <w:color w:val="222222"/>
          <w:sz w:val="16"/>
        </w:rPr>
        <w:t xml:space="preserve">              .str.strip())</w:t>
      </w:r>
      <w:r>
        <w:br/>
      </w:r>
      <w:r>
        <w:rPr>
          <w:rFonts w:ascii="Consolas" w:hAnsi="Consolas"/>
          <w:color w:val="222222"/>
          <w:sz w:val="16"/>
        </w:rPr>
        <w:t>df["price"] = pd.to_numeric(price_text, errors="coerce")</w:t>
      </w:r>
      <w:r>
        <w:br/>
      </w:r>
      <w:r>
        <w:br/>
      </w:r>
      <w:r>
        <w:rPr>
          <w:rFonts w:ascii="Consolas" w:hAnsi="Consolas"/>
          <w:color w:val="222222"/>
          <w:sz w:val="16"/>
        </w:rPr>
        <w:t># Use a known date format where possible; adapt to source documentation.</w:t>
      </w:r>
      <w:r>
        <w:br/>
      </w:r>
      <w:r>
        <w:rPr>
          <w:rFonts w:ascii="Consolas" w:hAnsi="Consolas"/>
          <w:color w:val="222222"/>
          <w:sz w:val="16"/>
        </w:rPr>
        <w:t>df["review_date_raw"] = df["review_date"]</w:t>
      </w:r>
      <w:r>
        <w:br/>
      </w:r>
      <w:r>
        <w:rPr>
          <w:rFonts w:ascii="Consolas" w:hAnsi="Consolas"/>
          <w:color w:val="222222"/>
          <w:sz w:val="16"/>
        </w:rPr>
        <w:t>df["review_date"] = pd.to_datetime(</w:t>
      </w:r>
      <w:r>
        <w:br/>
      </w:r>
      <w:r>
        <w:rPr>
          <w:rFonts w:ascii="Consolas" w:hAnsi="Consolas"/>
          <w:color w:val="222222"/>
          <w:sz w:val="16"/>
        </w:rPr>
        <w:t xml:space="preserve">    df["review_date"], format="%Y-%m-%d", errors="coerce"</w:t>
      </w:r>
      <w:r>
        <w:br/>
      </w:r>
      <w:r>
        <w:rPr>
          <w:rFonts w:ascii="Consolas" w:hAnsi="Consolas"/>
          <w:color w:val="222222"/>
          <w:sz w:val="16"/>
        </w:rPr>
        <w:t>)</w:t>
      </w:r>
    </w:p>
    <w:p w14:paraId="309DE3FC" w14:textId="77777777" w:rsidR="0074486B" w:rsidRDefault="00000000">
      <w:pPr>
        <w:rPr>
          <w:rFonts w:hint="eastAsia"/>
        </w:rPr>
      </w:pPr>
      <w:r>
        <w:t>The price example is intentionally conditional: it is safe only if the source confirms that all values use the same locale and currency. For mixed-currency sources, parse each source format separately and preserve a currency field.</w:t>
      </w:r>
    </w:p>
    <w:p w14:paraId="344011EA" w14:textId="77777777" w:rsidR="0074486B" w:rsidRDefault="00000000">
      <w:pPr>
        <w:pStyle w:val="Heading2"/>
      </w:pPr>
      <w:r>
        <w:t>Step 6 — Missing values</w:t>
      </w:r>
    </w:p>
    <w:p w14:paraId="18FC0FE8" w14:textId="77777777" w:rsidR="0074486B" w:rsidRDefault="00000000">
      <w:pPr>
        <w:rPr>
          <w:rFonts w:hint="eastAsia"/>
        </w:rPr>
      </w:pPr>
      <w:r>
        <w:t>First quantify missingness by column and by row, then investigate whether missing values are systematic. Missing completely at random, missing because a source does not collect the field, and missing because a customer chose not to answer can have different implications.</w:t>
      </w:r>
    </w:p>
    <w:tbl>
      <w:tblPr>
        <w:tblStyle w:val="TableGrid"/>
        <w:tblW w:w="0" w:type="auto"/>
        <w:jc w:val="center"/>
        <w:tblLook w:val="04A0" w:firstRow="1" w:lastRow="0" w:firstColumn="1" w:lastColumn="0" w:noHBand="0" w:noVBand="1"/>
      </w:tblPr>
      <w:tblGrid>
        <w:gridCol w:w="2232"/>
        <w:gridCol w:w="4032"/>
        <w:gridCol w:w="3528"/>
      </w:tblGrid>
      <w:tr w:rsidR="0074486B" w14:paraId="74C2E8E4" w14:textId="77777777">
        <w:trPr>
          <w:jc w:val="center"/>
        </w:trPr>
        <w:tc>
          <w:tcPr>
            <w:tcW w:w="2232" w:type="dxa"/>
            <w:shd w:val="clear" w:color="auto" w:fill="17365D"/>
            <w:vAlign w:val="center"/>
          </w:tcPr>
          <w:p w14:paraId="18FAFF37" w14:textId="77777777" w:rsidR="0074486B" w:rsidRDefault="00000000">
            <w:pPr>
              <w:rPr>
                <w:rFonts w:hint="eastAsia"/>
              </w:rPr>
            </w:pPr>
            <w:r>
              <w:rPr>
                <w:b/>
                <w:color w:val="FFFFFF"/>
                <w:sz w:val="18"/>
              </w:rPr>
              <w:t>Field / situation</w:t>
            </w:r>
          </w:p>
        </w:tc>
        <w:tc>
          <w:tcPr>
            <w:tcW w:w="4032" w:type="dxa"/>
            <w:shd w:val="clear" w:color="auto" w:fill="17365D"/>
            <w:vAlign w:val="center"/>
          </w:tcPr>
          <w:p w14:paraId="701DA2D7" w14:textId="77777777" w:rsidR="0074486B" w:rsidRDefault="00000000">
            <w:pPr>
              <w:rPr>
                <w:rFonts w:hint="eastAsia"/>
              </w:rPr>
            </w:pPr>
            <w:r>
              <w:rPr>
                <w:b/>
                <w:color w:val="FFFFFF"/>
                <w:sz w:val="18"/>
              </w:rPr>
              <w:t>Recommended strategy</w:t>
            </w:r>
          </w:p>
        </w:tc>
        <w:tc>
          <w:tcPr>
            <w:tcW w:w="3528" w:type="dxa"/>
            <w:shd w:val="clear" w:color="auto" w:fill="17365D"/>
            <w:vAlign w:val="center"/>
          </w:tcPr>
          <w:p w14:paraId="3BFD0559" w14:textId="77777777" w:rsidR="0074486B" w:rsidRDefault="00000000">
            <w:pPr>
              <w:rPr>
                <w:rFonts w:hint="eastAsia"/>
              </w:rPr>
            </w:pPr>
            <w:r>
              <w:rPr>
                <w:b/>
                <w:color w:val="FFFFFF"/>
                <w:sz w:val="18"/>
              </w:rPr>
              <w:t>Reason / caution</w:t>
            </w:r>
          </w:p>
        </w:tc>
      </w:tr>
      <w:tr w:rsidR="0074486B" w14:paraId="3D8017B8" w14:textId="77777777">
        <w:trPr>
          <w:jc w:val="center"/>
        </w:trPr>
        <w:tc>
          <w:tcPr>
            <w:tcW w:w="2232" w:type="dxa"/>
            <w:vAlign w:val="center"/>
          </w:tcPr>
          <w:p w14:paraId="746D708E" w14:textId="77777777" w:rsidR="0074486B" w:rsidRDefault="00000000">
            <w:pPr>
              <w:rPr>
                <w:rFonts w:hint="eastAsia"/>
              </w:rPr>
            </w:pPr>
            <w:r>
              <w:rPr>
                <w:sz w:val="18"/>
              </w:rPr>
              <w:t>review_text missing</w:t>
            </w:r>
          </w:p>
        </w:tc>
        <w:tc>
          <w:tcPr>
            <w:tcW w:w="4032" w:type="dxa"/>
            <w:vAlign w:val="center"/>
          </w:tcPr>
          <w:p w14:paraId="2583EFFF" w14:textId="77777777" w:rsidR="0074486B" w:rsidRDefault="00000000">
            <w:pPr>
              <w:rPr>
                <w:rFonts w:hint="eastAsia"/>
              </w:rPr>
            </w:pPr>
            <w:r>
              <w:rPr>
                <w:sz w:val="18"/>
              </w:rPr>
              <w:t>Keep for product-level analysis if useful; exclude from text-only tasks</w:t>
            </w:r>
          </w:p>
        </w:tc>
        <w:tc>
          <w:tcPr>
            <w:tcW w:w="3528" w:type="dxa"/>
            <w:vAlign w:val="center"/>
          </w:tcPr>
          <w:p w14:paraId="519ADF94" w14:textId="77777777" w:rsidR="0074486B" w:rsidRDefault="00000000">
            <w:pPr>
              <w:rPr>
                <w:rFonts w:hint="eastAsia"/>
              </w:rPr>
            </w:pPr>
            <w:r>
              <w:rPr>
                <w:sz w:val="18"/>
              </w:rPr>
              <w:t>Do not fabricate a review</w:t>
            </w:r>
          </w:p>
        </w:tc>
      </w:tr>
      <w:tr w:rsidR="0074486B" w14:paraId="0AF48DE5" w14:textId="77777777">
        <w:trPr>
          <w:jc w:val="center"/>
        </w:trPr>
        <w:tc>
          <w:tcPr>
            <w:tcW w:w="2232" w:type="dxa"/>
            <w:shd w:val="clear" w:color="auto" w:fill="F2F6FA"/>
            <w:vAlign w:val="center"/>
          </w:tcPr>
          <w:p w14:paraId="761AB758" w14:textId="77777777" w:rsidR="0074486B" w:rsidRDefault="00000000">
            <w:pPr>
              <w:rPr>
                <w:rFonts w:hint="eastAsia"/>
              </w:rPr>
            </w:pPr>
            <w:r>
              <w:rPr>
                <w:sz w:val="18"/>
              </w:rPr>
              <w:t>rating missing</w:t>
            </w:r>
          </w:p>
        </w:tc>
        <w:tc>
          <w:tcPr>
            <w:tcW w:w="4032" w:type="dxa"/>
            <w:shd w:val="clear" w:color="auto" w:fill="F2F6FA"/>
            <w:vAlign w:val="center"/>
          </w:tcPr>
          <w:p w14:paraId="79F8B270" w14:textId="77777777" w:rsidR="0074486B" w:rsidRDefault="00000000">
            <w:pPr>
              <w:rPr>
                <w:rFonts w:hint="eastAsia"/>
              </w:rPr>
            </w:pPr>
            <w:r>
              <w:rPr>
                <w:sz w:val="18"/>
              </w:rPr>
              <w:t>Keep missing; exclude from rating-only summaries or impute only within a justified modeling pipeline</w:t>
            </w:r>
          </w:p>
        </w:tc>
        <w:tc>
          <w:tcPr>
            <w:tcW w:w="3528" w:type="dxa"/>
            <w:shd w:val="clear" w:color="auto" w:fill="F2F6FA"/>
            <w:vAlign w:val="center"/>
          </w:tcPr>
          <w:p w14:paraId="54E25C1C" w14:textId="77777777" w:rsidR="0074486B" w:rsidRDefault="00000000">
            <w:pPr>
              <w:rPr>
                <w:rFonts w:hint="eastAsia"/>
              </w:rPr>
            </w:pPr>
            <w:r>
              <w:rPr>
                <w:sz w:val="18"/>
              </w:rPr>
              <w:t>A rating is an observed outcome; median filling can distort distributions</w:t>
            </w:r>
          </w:p>
        </w:tc>
      </w:tr>
      <w:tr w:rsidR="0074486B" w14:paraId="478925E5" w14:textId="77777777">
        <w:trPr>
          <w:jc w:val="center"/>
        </w:trPr>
        <w:tc>
          <w:tcPr>
            <w:tcW w:w="2232" w:type="dxa"/>
            <w:vAlign w:val="center"/>
          </w:tcPr>
          <w:p w14:paraId="62F436FF" w14:textId="77777777" w:rsidR="0074486B" w:rsidRDefault="00000000">
            <w:pPr>
              <w:rPr>
                <w:rFonts w:hint="eastAsia"/>
              </w:rPr>
            </w:pPr>
            <w:r>
              <w:rPr>
                <w:sz w:val="18"/>
              </w:rPr>
              <w:t>price missing</w:t>
            </w:r>
          </w:p>
        </w:tc>
        <w:tc>
          <w:tcPr>
            <w:tcW w:w="4032" w:type="dxa"/>
            <w:vAlign w:val="center"/>
          </w:tcPr>
          <w:p w14:paraId="4DEEC64D" w14:textId="77777777" w:rsidR="0074486B" w:rsidRDefault="00000000">
            <w:pPr>
              <w:rPr>
                <w:rFonts w:hint="eastAsia"/>
              </w:rPr>
            </w:pPr>
            <w:r>
              <w:rPr>
                <w:sz w:val="18"/>
              </w:rPr>
              <w:t xml:space="preserve">Check source/product page; otherwise leave </w:t>
            </w:r>
            <w:r>
              <w:rPr>
                <w:sz w:val="18"/>
              </w:rPr>
              <w:lastRenderedPageBreak/>
              <w:t>missing or exclude from price-specific analysis</w:t>
            </w:r>
          </w:p>
        </w:tc>
        <w:tc>
          <w:tcPr>
            <w:tcW w:w="3528" w:type="dxa"/>
            <w:vAlign w:val="center"/>
          </w:tcPr>
          <w:p w14:paraId="5C3A66DD" w14:textId="77777777" w:rsidR="0074486B" w:rsidRDefault="00000000">
            <w:pPr>
              <w:rPr>
                <w:rFonts w:hint="eastAsia"/>
              </w:rPr>
            </w:pPr>
            <w:r>
              <w:rPr>
                <w:sz w:val="18"/>
              </w:rPr>
              <w:lastRenderedPageBreak/>
              <w:t xml:space="preserve">Price may vary by size, date, promotion, or </w:t>
            </w:r>
            <w:r>
              <w:rPr>
                <w:sz w:val="18"/>
              </w:rPr>
              <w:lastRenderedPageBreak/>
              <w:t>seller</w:t>
            </w:r>
          </w:p>
        </w:tc>
      </w:tr>
      <w:tr w:rsidR="0074486B" w14:paraId="7710C325" w14:textId="77777777">
        <w:trPr>
          <w:jc w:val="center"/>
        </w:trPr>
        <w:tc>
          <w:tcPr>
            <w:tcW w:w="2232" w:type="dxa"/>
            <w:shd w:val="clear" w:color="auto" w:fill="F2F6FA"/>
            <w:vAlign w:val="center"/>
          </w:tcPr>
          <w:p w14:paraId="737F9476" w14:textId="77777777" w:rsidR="0074486B" w:rsidRDefault="00000000">
            <w:pPr>
              <w:rPr>
                <w:rFonts w:hint="eastAsia"/>
              </w:rPr>
            </w:pPr>
            <w:r>
              <w:rPr>
                <w:sz w:val="18"/>
              </w:rPr>
              <w:lastRenderedPageBreak/>
              <w:t>category missing</w:t>
            </w:r>
          </w:p>
        </w:tc>
        <w:tc>
          <w:tcPr>
            <w:tcW w:w="4032" w:type="dxa"/>
            <w:shd w:val="clear" w:color="auto" w:fill="F2F6FA"/>
            <w:vAlign w:val="center"/>
          </w:tcPr>
          <w:p w14:paraId="006F5DA5" w14:textId="77777777" w:rsidR="0074486B" w:rsidRDefault="00000000">
            <w:pPr>
              <w:rPr>
                <w:rFonts w:hint="eastAsia"/>
              </w:rPr>
            </w:pPr>
            <w:r>
              <w:rPr>
                <w:sz w:val="18"/>
              </w:rPr>
              <w:t>Resolve from a trusted catalog if permitted; otherwise “Unknown” or missing</w:t>
            </w:r>
          </w:p>
        </w:tc>
        <w:tc>
          <w:tcPr>
            <w:tcW w:w="3528" w:type="dxa"/>
            <w:shd w:val="clear" w:color="auto" w:fill="F2F6FA"/>
            <w:vAlign w:val="center"/>
          </w:tcPr>
          <w:p w14:paraId="4B683046" w14:textId="77777777" w:rsidR="0074486B" w:rsidRDefault="00000000">
            <w:pPr>
              <w:rPr>
                <w:rFonts w:hint="eastAsia"/>
              </w:rPr>
            </w:pPr>
            <w:r>
              <w:rPr>
                <w:sz w:val="18"/>
              </w:rPr>
              <w:t>Do not guess category from title without a validated rule</w:t>
            </w:r>
          </w:p>
        </w:tc>
      </w:tr>
      <w:tr w:rsidR="0074486B" w14:paraId="24616AC3" w14:textId="77777777">
        <w:trPr>
          <w:jc w:val="center"/>
        </w:trPr>
        <w:tc>
          <w:tcPr>
            <w:tcW w:w="2232" w:type="dxa"/>
            <w:vAlign w:val="center"/>
          </w:tcPr>
          <w:p w14:paraId="591B6650" w14:textId="77777777" w:rsidR="0074486B" w:rsidRDefault="00000000">
            <w:pPr>
              <w:rPr>
                <w:rFonts w:hint="eastAsia"/>
              </w:rPr>
            </w:pPr>
            <w:r>
              <w:rPr>
                <w:sz w:val="18"/>
              </w:rPr>
              <w:t>skin_type missing</w:t>
            </w:r>
          </w:p>
        </w:tc>
        <w:tc>
          <w:tcPr>
            <w:tcW w:w="4032" w:type="dxa"/>
            <w:vAlign w:val="center"/>
          </w:tcPr>
          <w:p w14:paraId="0B30FF48" w14:textId="77777777" w:rsidR="0074486B" w:rsidRDefault="00000000">
            <w:pPr>
              <w:rPr>
                <w:rFonts w:hint="eastAsia"/>
              </w:rPr>
            </w:pPr>
            <w:r>
              <w:rPr>
                <w:sz w:val="18"/>
              </w:rPr>
              <w:t>Use “Not stated” as a distinct label if analytically meaningful</w:t>
            </w:r>
          </w:p>
        </w:tc>
        <w:tc>
          <w:tcPr>
            <w:tcW w:w="3528" w:type="dxa"/>
            <w:vAlign w:val="center"/>
          </w:tcPr>
          <w:p w14:paraId="71BE1610" w14:textId="77777777" w:rsidR="0074486B" w:rsidRDefault="00000000">
            <w:pPr>
              <w:rPr>
                <w:rFonts w:hint="eastAsia"/>
              </w:rPr>
            </w:pPr>
            <w:r>
              <w:rPr>
                <w:sz w:val="18"/>
              </w:rPr>
              <w:t>Missing does not mean “normal skin”</w:t>
            </w:r>
          </w:p>
        </w:tc>
      </w:tr>
      <w:tr w:rsidR="0074486B" w14:paraId="3D6C9960" w14:textId="77777777">
        <w:trPr>
          <w:jc w:val="center"/>
        </w:trPr>
        <w:tc>
          <w:tcPr>
            <w:tcW w:w="2232" w:type="dxa"/>
            <w:shd w:val="clear" w:color="auto" w:fill="F2F6FA"/>
            <w:vAlign w:val="center"/>
          </w:tcPr>
          <w:p w14:paraId="4849738F" w14:textId="77777777" w:rsidR="0074486B" w:rsidRDefault="00000000">
            <w:pPr>
              <w:rPr>
                <w:rFonts w:hint="eastAsia"/>
              </w:rPr>
            </w:pPr>
            <w:r>
              <w:rPr>
                <w:sz w:val="18"/>
              </w:rPr>
              <w:t>review_count missing</w:t>
            </w:r>
          </w:p>
        </w:tc>
        <w:tc>
          <w:tcPr>
            <w:tcW w:w="4032" w:type="dxa"/>
            <w:shd w:val="clear" w:color="auto" w:fill="F2F6FA"/>
            <w:vAlign w:val="center"/>
          </w:tcPr>
          <w:p w14:paraId="44E3220B" w14:textId="77777777" w:rsidR="0074486B" w:rsidRDefault="00000000">
            <w:pPr>
              <w:rPr>
                <w:rFonts w:hint="eastAsia"/>
              </w:rPr>
            </w:pPr>
            <w:r>
              <w:rPr>
                <w:sz w:val="18"/>
              </w:rPr>
              <w:t>Check whether missing means unavailable or zero</w:t>
            </w:r>
          </w:p>
        </w:tc>
        <w:tc>
          <w:tcPr>
            <w:tcW w:w="3528" w:type="dxa"/>
            <w:shd w:val="clear" w:color="auto" w:fill="F2F6FA"/>
            <w:vAlign w:val="center"/>
          </w:tcPr>
          <w:p w14:paraId="589DEBD1" w14:textId="77777777" w:rsidR="0074486B" w:rsidRDefault="00000000">
            <w:pPr>
              <w:rPr>
                <w:rFonts w:hint="eastAsia"/>
              </w:rPr>
            </w:pPr>
            <w:r>
              <w:rPr>
                <w:sz w:val="18"/>
              </w:rPr>
              <w:t>Zero and unknown are different states</w:t>
            </w:r>
          </w:p>
        </w:tc>
      </w:tr>
      <w:tr w:rsidR="0074486B" w14:paraId="18CA81AC" w14:textId="77777777">
        <w:trPr>
          <w:jc w:val="center"/>
        </w:trPr>
        <w:tc>
          <w:tcPr>
            <w:tcW w:w="2232" w:type="dxa"/>
            <w:vAlign w:val="center"/>
          </w:tcPr>
          <w:p w14:paraId="0A44D9A9" w14:textId="77777777" w:rsidR="0074486B" w:rsidRDefault="00000000">
            <w:pPr>
              <w:rPr>
                <w:rFonts w:hint="eastAsia"/>
              </w:rPr>
            </w:pPr>
            <w:r>
              <w:rPr>
                <w:sz w:val="18"/>
              </w:rPr>
              <w:t>model input numeric feature</w:t>
            </w:r>
          </w:p>
        </w:tc>
        <w:tc>
          <w:tcPr>
            <w:tcW w:w="4032" w:type="dxa"/>
            <w:vAlign w:val="center"/>
          </w:tcPr>
          <w:p w14:paraId="0E5EDD72" w14:textId="77777777" w:rsidR="0074486B" w:rsidRDefault="00000000">
            <w:pPr>
              <w:rPr>
                <w:rFonts w:hint="eastAsia"/>
              </w:rPr>
            </w:pPr>
            <w:r>
              <w:rPr>
                <w:sz w:val="18"/>
              </w:rPr>
              <w:t>Median imputation fitted on training split</w:t>
            </w:r>
          </w:p>
        </w:tc>
        <w:tc>
          <w:tcPr>
            <w:tcW w:w="3528" w:type="dxa"/>
            <w:vAlign w:val="center"/>
          </w:tcPr>
          <w:p w14:paraId="686228F7" w14:textId="77777777" w:rsidR="0074486B" w:rsidRDefault="00000000">
            <w:pPr>
              <w:rPr>
                <w:rFonts w:hint="eastAsia"/>
              </w:rPr>
            </w:pPr>
            <w:r>
              <w:rPr>
                <w:sz w:val="18"/>
              </w:rPr>
              <w:t>Robust to skew; fit only on training data</w:t>
            </w:r>
          </w:p>
        </w:tc>
      </w:tr>
      <w:tr w:rsidR="0074486B" w14:paraId="2D4A7445" w14:textId="77777777">
        <w:trPr>
          <w:jc w:val="center"/>
        </w:trPr>
        <w:tc>
          <w:tcPr>
            <w:tcW w:w="2232" w:type="dxa"/>
            <w:shd w:val="clear" w:color="auto" w:fill="F2F6FA"/>
            <w:vAlign w:val="center"/>
          </w:tcPr>
          <w:p w14:paraId="2BDD5337" w14:textId="77777777" w:rsidR="0074486B" w:rsidRDefault="00000000">
            <w:pPr>
              <w:rPr>
                <w:rFonts w:hint="eastAsia"/>
              </w:rPr>
            </w:pPr>
            <w:r>
              <w:rPr>
                <w:sz w:val="18"/>
              </w:rPr>
              <w:t>model input categorical feature</w:t>
            </w:r>
          </w:p>
        </w:tc>
        <w:tc>
          <w:tcPr>
            <w:tcW w:w="4032" w:type="dxa"/>
            <w:shd w:val="clear" w:color="auto" w:fill="F2F6FA"/>
            <w:vAlign w:val="center"/>
          </w:tcPr>
          <w:p w14:paraId="64CE3381" w14:textId="77777777" w:rsidR="0074486B" w:rsidRDefault="00000000">
            <w:pPr>
              <w:rPr>
                <w:rFonts w:hint="eastAsia"/>
              </w:rPr>
            </w:pPr>
            <w:r>
              <w:rPr>
                <w:sz w:val="18"/>
              </w:rPr>
              <w:t>Most-frequent or explicit “Unknown” imputation, chosen by semantics</w:t>
            </w:r>
          </w:p>
        </w:tc>
        <w:tc>
          <w:tcPr>
            <w:tcW w:w="3528" w:type="dxa"/>
            <w:shd w:val="clear" w:color="auto" w:fill="F2F6FA"/>
            <w:vAlign w:val="center"/>
          </w:tcPr>
          <w:p w14:paraId="559AC37D" w14:textId="77777777" w:rsidR="0074486B" w:rsidRDefault="00000000">
            <w:pPr>
              <w:rPr>
                <w:rFonts w:hint="eastAsia"/>
              </w:rPr>
            </w:pPr>
            <w:r>
              <w:rPr>
                <w:sz w:val="18"/>
              </w:rPr>
              <w:t>An “Unknown” category may preserve missingness information</w:t>
            </w:r>
          </w:p>
        </w:tc>
      </w:tr>
    </w:tbl>
    <w:p w14:paraId="1C5B3716" w14:textId="77777777" w:rsidR="0074486B" w:rsidRDefault="0074486B">
      <w:pPr>
        <w:rPr>
          <w:rFonts w:hint="eastAsia"/>
        </w:rPr>
      </w:pPr>
    </w:p>
    <w:p w14:paraId="725D0D6C" w14:textId="77777777" w:rsidR="0074486B" w:rsidRDefault="00000000">
      <w:pPr>
        <w:pStyle w:val="ListBullet"/>
        <w:rPr>
          <w:rFonts w:hint="eastAsia"/>
        </w:rPr>
      </w:pPr>
      <w:r>
        <w:t>Do not use a single global fill value for every column.</w:t>
      </w:r>
    </w:p>
    <w:p w14:paraId="76D8DE8B" w14:textId="77777777" w:rsidR="0074486B" w:rsidRDefault="00000000">
      <w:pPr>
        <w:pStyle w:val="ListBullet"/>
        <w:rPr>
          <w:rFonts w:hint="eastAsia"/>
        </w:rPr>
      </w:pPr>
      <w:r>
        <w:t>Consider a missingness indicator when the fact that a value is missing may itself be informative.</w:t>
      </w:r>
    </w:p>
    <w:p w14:paraId="78DE7381" w14:textId="77777777" w:rsidR="0074486B" w:rsidRDefault="00000000">
      <w:pPr>
        <w:pStyle w:val="ListBullet"/>
        <w:rPr>
          <w:rFonts w:hint="eastAsia"/>
        </w:rPr>
      </w:pPr>
      <w:r>
        <w:t>If too many essential fields are missing, quarantine or exclude the record using a documented threshold and report the number affected.</w:t>
      </w:r>
    </w:p>
    <w:p w14:paraId="09020331" w14:textId="77777777" w:rsidR="0074486B" w:rsidRDefault="00000000">
      <w:pPr>
        <w:shd w:val="clear" w:color="auto" w:fill="F2F4F7"/>
        <w:spacing w:before="60" w:after="140"/>
        <w:ind w:left="259"/>
        <w:rPr>
          <w:rFonts w:hint="eastAsia"/>
        </w:rPr>
      </w:pPr>
      <w:r>
        <w:rPr>
          <w:rFonts w:ascii="Consolas" w:hAnsi="Consolas"/>
          <w:color w:val="222222"/>
          <w:sz w:val="16"/>
        </w:rPr>
        <w:t>missing_report = pd.DataFrame({</w:t>
      </w:r>
      <w:r>
        <w:br/>
      </w:r>
      <w:r>
        <w:rPr>
          <w:rFonts w:ascii="Consolas" w:hAnsi="Consolas"/>
          <w:color w:val="222222"/>
          <w:sz w:val="16"/>
        </w:rPr>
        <w:t xml:space="preserve">    "missing_count": df.isna().sum(),</w:t>
      </w:r>
      <w:r>
        <w:br/>
      </w:r>
      <w:r>
        <w:rPr>
          <w:rFonts w:ascii="Consolas" w:hAnsi="Consolas"/>
          <w:color w:val="222222"/>
          <w:sz w:val="16"/>
        </w:rPr>
        <w:t xml:space="preserve">    "missing_pct": (df.isna().mean() * 100).round(2)</w:t>
      </w:r>
      <w:r>
        <w:br/>
      </w:r>
      <w:r>
        <w:rPr>
          <w:rFonts w:ascii="Consolas" w:hAnsi="Consolas"/>
          <w:color w:val="222222"/>
          <w:sz w:val="16"/>
        </w:rPr>
        <w:t>}).sort_values("missing_pct", ascending=False)</w:t>
      </w:r>
      <w:r>
        <w:br/>
      </w:r>
      <w:r>
        <w:br/>
      </w:r>
      <w:r>
        <w:rPr>
          <w:rFonts w:ascii="Consolas" w:hAnsi="Consolas"/>
          <w:color w:val="222222"/>
          <w:sz w:val="16"/>
        </w:rPr>
        <w:t># Modeling example: fit the imputer after the train/test split.</w:t>
      </w:r>
      <w:r>
        <w:br/>
      </w:r>
      <w:r>
        <w:rPr>
          <w:rFonts w:ascii="Consolas" w:hAnsi="Consolas"/>
          <w:color w:val="222222"/>
          <w:sz w:val="16"/>
        </w:rPr>
        <w:t>from sklearn.impute import SimpleImputer</w:t>
      </w:r>
      <w:r>
        <w:br/>
      </w:r>
      <w:r>
        <w:rPr>
          <w:rFonts w:ascii="Consolas" w:hAnsi="Consolas"/>
          <w:color w:val="222222"/>
          <w:sz w:val="16"/>
        </w:rPr>
        <w:t>numeric_imputer = SimpleImputer(strategy="median")</w:t>
      </w:r>
      <w:r>
        <w:br/>
      </w:r>
      <w:r>
        <w:rPr>
          <w:rFonts w:ascii="Consolas" w:hAnsi="Consolas"/>
          <w:color w:val="222222"/>
          <w:sz w:val="16"/>
        </w:rPr>
        <w:t># numeric_imputer.fit(X_train[numeric_cols])</w:t>
      </w:r>
      <w:r>
        <w:br/>
      </w:r>
      <w:r>
        <w:rPr>
          <w:rFonts w:ascii="Consolas" w:hAnsi="Consolas"/>
          <w:color w:val="222222"/>
          <w:sz w:val="16"/>
        </w:rPr>
        <w:t># X_train[numeric_cols] = numeric_imputer.transform(X_train[numeric_cols])</w:t>
      </w:r>
      <w:r>
        <w:br/>
      </w:r>
      <w:r>
        <w:rPr>
          <w:rFonts w:ascii="Consolas" w:hAnsi="Consolas"/>
          <w:color w:val="222222"/>
          <w:sz w:val="16"/>
        </w:rPr>
        <w:t># X_test[numeric_cols]  = numeric_imputer.transform(X_test[numeric_cols])</w:t>
      </w:r>
    </w:p>
    <w:p w14:paraId="2D4134DC" w14:textId="77777777" w:rsidR="0074486B" w:rsidRDefault="00000000">
      <w:pPr>
        <w:pStyle w:val="Heading2"/>
      </w:pPr>
      <w:r>
        <w:t>Step 7 — Outlier detection and treatment</w:t>
      </w:r>
    </w:p>
    <w:p w14:paraId="3995AF65" w14:textId="77777777" w:rsidR="0074486B" w:rsidRDefault="00000000">
      <w:pPr>
        <w:rPr>
          <w:rFonts w:hint="eastAsia"/>
        </w:rPr>
      </w:pPr>
      <w:r>
        <w:t>An outlier is an observation unusually far from the rest of a distribution; it is not automatically an error. A luxury serum can legitimately cost much more than a mass-market cleanser. Combine domain constraints, source verification, robust statistical flags, and visual inspection.</w:t>
      </w:r>
    </w:p>
    <w:tbl>
      <w:tblPr>
        <w:tblStyle w:val="TableGrid"/>
        <w:tblW w:w="0" w:type="auto"/>
        <w:jc w:val="center"/>
        <w:tblLook w:val="04A0" w:firstRow="1" w:lastRow="0" w:firstColumn="1" w:lastColumn="0" w:noHBand="0" w:noVBand="1"/>
      </w:tblPr>
      <w:tblGrid>
        <w:gridCol w:w="1966"/>
        <w:gridCol w:w="3600"/>
        <w:gridCol w:w="4248"/>
      </w:tblGrid>
      <w:tr w:rsidR="0074486B" w14:paraId="0E27A589" w14:textId="77777777">
        <w:trPr>
          <w:jc w:val="center"/>
        </w:trPr>
        <w:tc>
          <w:tcPr>
            <w:tcW w:w="1944" w:type="dxa"/>
            <w:shd w:val="clear" w:color="auto" w:fill="17365D"/>
            <w:vAlign w:val="center"/>
          </w:tcPr>
          <w:p w14:paraId="3E767681" w14:textId="77777777" w:rsidR="0074486B" w:rsidRDefault="00000000">
            <w:pPr>
              <w:rPr>
                <w:rFonts w:hint="eastAsia"/>
              </w:rPr>
            </w:pPr>
            <w:r>
              <w:rPr>
                <w:b/>
                <w:color w:val="FFFFFF"/>
                <w:sz w:val="18"/>
              </w:rPr>
              <w:t>Method</w:t>
            </w:r>
          </w:p>
        </w:tc>
        <w:tc>
          <w:tcPr>
            <w:tcW w:w="3600" w:type="dxa"/>
            <w:shd w:val="clear" w:color="auto" w:fill="17365D"/>
            <w:vAlign w:val="center"/>
          </w:tcPr>
          <w:p w14:paraId="61AD1145" w14:textId="77777777" w:rsidR="0074486B" w:rsidRDefault="00000000">
            <w:pPr>
              <w:rPr>
                <w:rFonts w:hint="eastAsia"/>
              </w:rPr>
            </w:pPr>
            <w:r>
              <w:rPr>
                <w:b/>
                <w:color w:val="FFFFFF"/>
                <w:sz w:val="18"/>
              </w:rPr>
              <w:t>How it works</w:t>
            </w:r>
          </w:p>
        </w:tc>
        <w:tc>
          <w:tcPr>
            <w:tcW w:w="4248" w:type="dxa"/>
            <w:shd w:val="clear" w:color="auto" w:fill="17365D"/>
            <w:vAlign w:val="center"/>
          </w:tcPr>
          <w:p w14:paraId="477C7F2C" w14:textId="77777777" w:rsidR="0074486B" w:rsidRDefault="00000000">
            <w:pPr>
              <w:rPr>
                <w:rFonts w:hint="eastAsia"/>
              </w:rPr>
            </w:pPr>
            <w:r>
              <w:rPr>
                <w:b/>
                <w:color w:val="FFFFFF"/>
                <w:sz w:val="18"/>
              </w:rPr>
              <w:t>Best use / limitation</w:t>
            </w:r>
          </w:p>
        </w:tc>
      </w:tr>
      <w:tr w:rsidR="0074486B" w14:paraId="2D814F3F" w14:textId="77777777">
        <w:trPr>
          <w:jc w:val="center"/>
        </w:trPr>
        <w:tc>
          <w:tcPr>
            <w:tcW w:w="1944" w:type="dxa"/>
            <w:vAlign w:val="center"/>
          </w:tcPr>
          <w:p w14:paraId="2206377D" w14:textId="77777777" w:rsidR="0074486B" w:rsidRDefault="00000000">
            <w:pPr>
              <w:rPr>
                <w:rFonts w:hint="eastAsia"/>
              </w:rPr>
            </w:pPr>
            <w:r>
              <w:rPr>
                <w:sz w:val="18"/>
              </w:rPr>
              <w:t>Domain/range checks</w:t>
            </w:r>
          </w:p>
        </w:tc>
        <w:tc>
          <w:tcPr>
            <w:tcW w:w="3600" w:type="dxa"/>
            <w:vAlign w:val="center"/>
          </w:tcPr>
          <w:p w14:paraId="638B6B28" w14:textId="77777777" w:rsidR="0074486B" w:rsidRDefault="00000000">
            <w:pPr>
              <w:rPr>
                <w:rFonts w:hint="eastAsia"/>
              </w:rPr>
            </w:pPr>
            <w:r>
              <w:rPr>
                <w:sz w:val="18"/>
              </w:rPr>
              <w:t>e.g. rating outside documented 1–5 scale</w:t>
            </w:r>
          </w:p>
        </w:tc>
        <w:tc>
          <w:tcPr>
            <w:tcW w:w="4248" w:type="dxa"/>
            <w:vAlign w:val="center"/>
          </w:tcPr>
          <w:p w14:paraId="769AD8EF" w14:textId="77777777" w:rsidR="0074486B" w:rsidRDefault="00000000">
            <w:pPr>
              <w:rPr>
                <w:rFonts w:hint="eastAsia"/>
              </w:rPr>
            </w:pPr>
            <w:r>
              <w:rPr>
                <w:sz w:val="18"/>
              </w:rPr>
              <w:t>Strong for impossible values; requires reliable schema</w:t>
            </w:r>
          </w:p>
        </w:tc>
      </w:tr>
      <w:tr w:rsidR="0074486B" w14:paraId="44613272" w14:textId="77777777">
        <w:trPr>
          <w:jc w:val="center"/>
        </w:trPr>
        <w:tc>
          <w:tcPr>
            <w:tcW w:w="1944" w:type="dxa"/>
            <w:shd w:val="clear" w:color="auto" w:fill="F2F6FA"/>
            <w:vAlign w:val="center"/>
          </w:tcPr>
          <w:p w14:paraId="54C9F8A1" w14:textId="77777777" w:rsidR="0074486B" w:rsidRDefault="00000000">
            <w:pPr>
              <w:rPr>
                <w:rFonts w:hint="eastAsia"/>
              </w:rPr>
            </w:pPr>
            <w:r>
              <w:rPr>
                <w:sz w:val="18"/>
              </w:rPr>
              <w:t>IQR rule</w:t>
            </w:r>
          </w:p>
        </w:tc>
        <w:tc>
          <w:tcPr>
            <w:tcW w:w="3600" w:type="dxa"/>
            <w:shd w:val="clear" w:color="auto" w:fill="F2F6FA"/>
            <w:vAlign w:val="center"/>
          </w:tcPr>
          <w:p w14:paraId="63542309" w14:textId="77777777" w:rsidR="0074486B" w:rsidRDefault="00000000">
            <w:pPr>
              <w:rPr>
                <w:rFonts w:hint="eastAsia"/>
              </w:rPr>
            </w:pPr>
            <w:r>
              <w:rPr>
                <w:sz w:val="18"/>
              </w:rPr>
              <w:t>Flag below Q1 − 1.5×IQR or above Q3 + 1.5×IQR</w:t>
            </w:r>
          </w:p>
        </w:tc>
        <w:tc>
          <w:tcPr>
            <w:tcW w:w="4248" w:type="dxa"/>
            <w:shd w:val="clear" w:color="auto" w:fill="F2F6FA"/>
            <w:vAlign w:val="center"/>
          </w:tcPr>
          <w:p w14:paraId="2DD0F559" w14:textId="77777777" w:rsidR="0074486B" w:rsidRDefault="00000000">
            <w:pPr>
              <w:rPr>
                <w:rFonts w:hint="eastAsia"/>
              </w:rPr>
            </w:pPr>
            <w:r>
              <w:rPr>
                <w:sz w:val="18"/>
              </w:rPr>
              <w:t>Robust exploratory flag; may overflag skewed price data</w:t>
            </w:r>
          </w:p>
        </w:tc>
      </w:tr>
      <w:tr w:rsidR="0074486B" w14:paraId="5AA474E4" w14:textId="77777777">
        <w:trPr>
          <w:jc w:val="center"/>
        </w:trPr>
        <w:tc>
          <w:tcPr>
            <w:tcW w:w="1944" w:type="dxa"/>
            <w:vAlign w:val="center"/>
          </w:tcPr>
          <w:p w14:paraId="5FD91475" w14:textId="77777777" w:rsidR="0074486B" w:rsidRDefault="00000000">
            <w:pPr>
              <w:rPr>
                <w:rFonts w:hint="eastAsia"/>
              </w:rPr>
            </w:pPr>
            <w:r>
              <w:rPr>
                <w:sz w:val="18"/>
              </w:rPr>
              <w:t>Z-score</w:t>
            </w:r>
          </w:p>
        </w:tc>
        <w:tc>
          <w:tcPr>
            <w:tcW w:w="3600" w:type="dxa"/>
            <w:vAlign w:val="center"/>
          </w:tcPr>
          <w:p w14:paraId="25F2AC90" w14:textId="77777777" w:rsidR="0074486B" w:rsidRDefault="00000000">
            <w:pPr>
              <w:rPr>
                <w:rFonts w:hint="eastAsia"/>
              </w:rPr>
            </w:pPr>
            <w:r>
              <w:rPr>
                <w:sz w:val="18"/>
              </w:rPr>
              <w:t>Standard deviations from mean</w:t>
            </w:r>
          </w:p>
        </w:tc>
        <w:tc>
          <w:tcPr>
            <w:tcW w:w="4248" w:type="dxa"/>
            <w:vAlign w:val="center"/>
          </w:tcPr>
          <w:p w14:paraId="69D2E4E8" w14:textId="77777777" w:rsidR="0074486B" w:rsidRDefault="00000000">
            <w:pPr>
              <w:rPr>
                <w:rFonts w:hint="eastAsia"/>
              </w:rPr>
            </w:pPr>
            <w:r>
              <w:rPr>
                <w:sz w:val="18"/>
              </w:rPr>
              <w:t>Useful for roughly normal data; sensitive to skew and extreme values</w:t>
            </w:r>
          </w:p>
        </w:tc>
      </w:tr>
      <w:tr w:rsidR="0074486B" w14:paraId="7B24D366" w14:textId="77777777">
        <w:trPr>
          <w:jc w:val="center"/>
        </w:trPr>
        <w:tc>
          <w:tcPr>
            <w:tcW w:w="1944" w:type="dxa"/>
            <w:shd w:val="clear" w:color="auto" w:fill="F2F6FA"/>
            <w:vAlign w:val="center"/>
          </w:tcPr>
          <w:p w14:paraId="72253C25" w14:textId="77777777" w:rsidR="0074486B" w:rsidRDefault="00000000">
            <w:pPr>
              <w:rPr>
                <w:rFonts w:hint="eastAsia"/>
              </w:rPr>
            </w:pPr>
            <w:r>
              <w:rPr>
                <w:sz w:val="18"/>
              </w:rPr>
              <w:t>Log transform</w:t>
            </w:r>
          </w:p>
        </w:tc>
        <w:tc>
          <w:tcPr>
            <w:tcW w:w="3600" w:type="dxa"/>
            <w:shd w:val="clear" w:color="auto" w:fill="F2F6FA"/>
            <w:vAlign w:val="center"/>
          </w:tcPr>
          <w:p w14:paraId="1981582C" w14:textId="77777777" w:rsidR="0074486B" w:rsidRDefault="00000000">
            <w:pPr>
              <w:rPr>
                <w:rFonts w:hint="eastAsia"/>
              </w:rPr>
            </w:pPr>
            <w:r>
              <w:rPr>
                <w:sz w:val="18"/>
              </w:rPr>
              <w:t>Analyze log(price) for positive, right-skewed prices</w:t>
            </w:r>
          </w:p>
        </w:tc>
        <w:tc>
          <w:tcPr>
            <w:tcW w:w="4248" w:type="dxa"/>
            <w:shd w:val="clear" w:color="auto" w:fill="F2F6FA"/>
            <w:vAlign w:val="center"/>
          </w:tcPr>
          <w:p w14:paraId="122045DC" w14:textId="77777777" w:rsidR="0074486B" w:rsidRDefault="00000000">
            <w:pPr>
              <w:rPr>
                <w:rFonts w:hint="eastAsia"/>
              </w:rPr>
            </w:pPr>
            <w:r>
              <w:rPr>
                <w:sz w:val="18"/>
              </w:rPr>
              <w:t>Can make distributions easier to inspect; not a reason to delete points</w:t>
            </w:r>
          </w:p>
        </w:tc>
      </w:tr>
      <w:tr w:rsidR="0074486B" w14:paraId="2207D825" w14:textId="77777777">
        <w:trPr>
          <w:jc w:val="center"/>
        </w:trPr>
        <w:tc>
          <w:tcPr>
            <w:tcW w:w="1944" w:type="dxa"/>
            <w:vAlign w:val="center"/>
          </w:tcPr>
          <w:p w14:paraId="4ECEDF06" w14:textId="77777777" w:rsidR="0074486B" w:rsidRDefault="00000000">
            <w:pPr>
              <w:rPr>
                <w:rFonts w:hint="eastAsia"/>
              </w:rPr>
            </w:pPr>
            <w:r>
              <w:rPr>
                <w:sz w:val="18"/>
              </w:rPr>
              <w:t>Manual/source review</w:t>
            </w:r>
          </w:p>
        </w:tc>
        <w:tc>
          <w:tcPr>
            <w:tcW w:w="3600" w:type="dxa"/>
            <w:vAlign w:val="center"/>
          </w:tcPr>
          <w:p w14:paraId="714EC377" w14:textId="77777777" w:rsidR="0074486B" w:rsidRDefault="00000000">
            <w:pPr>
              <w:rPr>
                <w:rFonts w:hint="eastAsia"/>
              </w:rPr>
            </w:pPr>
            <w:r>
              <w:rPr>
                <w:sz w:val="18"/>
              </w:rPr>
              <w:t>Check original listing, size, currency, promotion, and unit</w:t>
            </w:r>
          </w:p>
        </w:tc>
        <w:tc>
          <w:tcPr>
            <w:tcW w:w="4248" w:type="dxa"/>
            <w:vAlign w:val="center"/>
          </w:tcPr>
          <w:p w14:paraId="75ADA7B6" w14:textId="77777777" w:rsidR="0074486B" w:rsidRDefault="00000000">
            <w:pPr>
              <w:rPr>
                <w:rFonts w:hint="eastAsia"/>
              </w:rPr>
            </w:pPr>
            <w:r>
              <w:rPr>
                <w:sz w:val="18"/>
              </w:rPr>
              <w:t>Essential before correcting or removing unusual values</w:t>
            </w:r>
          </w:p>
        </w:tc>
      </w:tr>
      <w:tr w:rsidR="0074486B" w14:paraId="6E59F4DC" w14:textId="77777777">
        <w:trPr>
          <w:jc w:val="center"/>
        </w:trPr>
        <w:tc>
          <w:tcPr>
            <w:tcW w:w="1944" w:type="dxa"/>
            <w:shd w:val="clear" w:color="auto" w:fill="F2F6FA"/>
            <w:vAlign w:val="center"/>
          </w:tcPr>
          <w:p w14:paraId="21FBD3FE" w14:textId="77777777" w:rsidR="0074486B" w:rsidRDefault="00000000">
            <w:pPr>
              <w:rPr>
                <w:rFonts w:hint="eastAsia"/>
              </w:rPr>
            </w:pPr>
            <w:r>
              <w:rPr>
                <w:sz w:val="18"/>
              </w:rPr>
              <w:t>Winsorization/capping</w:t>
            </w:r>
          </w:p>
        </w:tc>
        <w:tc>
          <w:tcPr>
            <w:tcW w:w="3600" w:type="dxa"/>
            <w:shd w:val="clear" w:color="auto" w:fill="F2F6FA"/>
            <w:vAlign w:val="center"/>
          </w:tcPr>
          <w:p w14:paraId="550074DD" w14:textId="77777777" w:rsidR="0074486B" w:rsidRDefault="00000000">
            <w:pPr>
              <w:rPr>
                <w:rFonts w:hint="eastAsia"/>
              </w:rPr>
            </w:pPr>
            <w:r>
              <w:rPr>
                <w:sz w:val="18"/>
              </w:rPr>
              <w:t>Cap values at chosen training quantiles</w:t>
            </w:r>
          </w:p>
        </w:tc>
        <w:tc>
          <w:tcPr>
            <w:tcW w:w="4248" w:type="dxa"/>
            <w:shd w:val="clear" w:color="auto" w:fill="F2F6FA"/>
            <w:vAlign w:val="center"/>
          </w:tcPr>
          <w:p w14:paraId="0D9027F7" w14:textId="77777777" w:rsidR="0074486B" w:rsidRDefault="00000000">
            <w:pPr>
              <w:rPr>
                <w:rFonts w:hint="eastAsia"/>
              </w:rPr>
            </w:pPr>
            <w:r>
              <w:rPr>
                <w:sz w:val="18"/>
              </w:rPr>
              <w:t>Only when justified by the modeling objective; document thresholds and retain raw value</w:t>
            </w:r>
          </w:p>
        </w:tc>
      </w:tr>
    </w:tbl>
    <w:p w14:paraId="0C139CBA" w14:textId="77777777" w:rsidR="0074486B" w:rsidRDefault="0074486B">
      <w:pPr>
        <w:rPr>
          <w:rFonts w:hint="eastAsia"/>
        </w:rPr>
      </w:pPr>
    </w:p>
    <w:p w14:paraId="67704856" w14:textId="77777777" w:rsidR="0074486B" w:rsidRDefault="00000000">
      <w:pPr>
        <w:shd w:val="clear" w:color="auto" w:fill="F2F4F7"/>
        <w:spacing w:before="60" w:after="140"/>
        <w:ind w:left="259"/>
        <w:rPr>
          <w:rFonts w:hint="eastAsia"/>
        </w:rPr>
      </w:pPr>
      <w:r>
        <w:rPr>
          <w:rFonts w:ascii="Consolas" w:hAnsi="Consolas"/>
          <w:color w:val="222222"/>
          <w:sz w:val="16"/>
        </w:rPr>
        <w:t># IQR flags for review, not automatic deletion.</w:t>
      </w:r>
      <w:r>
        <w:br/>
      </w:r>
      <w:r>
        <w:rPr>
          <w:rFonts w:ascii="Consolas" w:hAnsi="Consolas"/>
          <w:color w:val="222222"/>
          <w:sz w:val="16"/>
        </w:rPr>
        <w:t>q1 = df["price"].quantile(0.25)</w:t>
      </w:r>
      <w:r>
        <w:br/>
      </w:r>
      <w:r>
        <w:rPr>
          <w:rFonts w:ascii="Consolas" w:hAnsi="Consolas"/>
          <w:color w:val="222222"/>
          <w:sz w:val="16"/>
        </w:rPr>
        <w:t>q3 = df["price"].quantile(0.75)</w:t>
      </w:r>
      <w:r>
        <w:br/>
      </w:r>
      <w:r>
        <w:rPr>
          <w:rFonts w:ascii="Consolas" w:hAnsi="Consolas"/>
          <w:color w:val="222222"/>
          <w:sz w:val="16"/>
        </w:rPr>
        <w:t>iqr = q3 - q1</w:t>
      </w:r>
      <w:r>
        <w:br/>
      </w:r>
      <w:r>
        <w:rPr>
          <w:rFonts w:ascii="Consolas" w:hAnsi="Consolas"/>
          <w:color w:val="222222"/>
          <w:sz w:val="16"/>
        </w:rPr>
        <w:t>lower = q1 - 1.5 * iqr</w:t>
      </w:r>
      <w:r>
        <w:br/>
      </w:r>
      <w:r>
        <w:rPr>
          <w:rFonts w:ascii="Consolas" w:hAnsi="Consolas"/>
          <w:color w:val="222222"/>
          <w:sz w:val="16"/>
        </w:rPr>
        <w:lastRenderedPageBreak/>
        <w:t>upper = q3 + 1.5 * iqr</w:t>
      </w:r>
      <w:r>
        <w:br/>
      </w:r>
      <w:r>
        <w:rPr>
          <w:rFonts w:ascii="Consolas" w:hAnsi="Consolas"/>
          <w:color w:val="222222"/>
          <w:sz w:val="16"/>
        </w:rPr>
        <w:t>df["price_outlier_flag"] = (df["price"] &lt; lower) | (df["price"] &gt; upper)</w:t>
      </w:r>
      <w:r>
        <w:br/>
      </w:r>
      <w:r>
        <w:br/>
      </w:r>
      <w:r>
        <w:rPr>
          <w:rFonts w:ascii="Consolas" w:hAnsi="Consolas"/>
          <w:color w:val="222222"/>
          <w:sz w:val="16"/>
        </w:rPr>
        <w:t># Inspect flagged rows and source evidence before making a decision.</w:t>
      </w:r>
      <w:r>
        <w:br/>
      </w:r>
      <w:r>
        <w:rPr>
          <w:rFonts w:ascii="Consolas" w:hAnsi="Consolas"/>
          <w:color w:val="222222"/>
          <w:sz w:val="16"/>
        </w:rPr>
        <w:t>flagged_prices = df.loc[df["price_outlier_flag"],</w:t>
      </w:r>
      <w:r>
        <w:br/>
      </w:r>
      <w:r>
        <w:rPr>
          <w:rFonts w:ascii="Consolas" w:hAnsi="Consolas"/>
          <w:color w:val="222222"/>
          <w:sz w:val="16"/>
        </w:rPr>
        <w:t xml:space="preserve">                        ["product_id", "product_name", "price"]]</w:t>
      </w:r>
    </w:p>
    <w:p w14:paraId="5993F0FE" w14:textId="77777777" w:rsidR="0074486B" w:rsidRDefault="00000000">
      <w:pPr>
        <w:rPr>
          <w:rFonts w:hint="eastAsia"/>
        </w:rPr>
      </w:pPr>
      <w:r>
        <w:t>Use domain validation for hard-invalid values (for example, a rating above the documented maximum). For a suspicious but possible price, flag and verify. If the source confirms a parsing error, correct it with an audit record; if it is a real premium product, retain it.</w:t>
      </w:r>
    </w:p>
    <w:p w14:paraId="1B9133BE" w14:textId="77777777" w:rsidR="0074486B" w:rsidRDefault="00000000">
      <w:pPr>
        <w:pStyle w:val="Heading2"/>
      </w:pPr>
      <w:r>
        <w:t>Step 8 — Data consistency and domain-specific rules</w:t>
      </w:r>
    </w:p>
    <w:p w14:paraId="2C7AAFFB" w14:textId="77777777" w:rsidR="0074486B" w:rsidRDefault="00000000">
      <w:pPr>
        <w:pStyle w:val="ListBullet"/>
        <w:rPr>
          <w:rFonts w:hint="eastAsia"/>
        </w:rPr>
      </w:pPr>
      <w:r>
        <w:t>Category consistency: maintain a versioned dictionary of approved categories and aliases; review unknown labels instead of mapping every unfamiliar label automatically.</w:t>
      </w:r>
    </w:p>
    <w:p w14:paraId="79BDED3F" w14:textId="77777777" w:rsidR="0074486B" w:rsidRDefault="00000000">
      <w:pPr>
        <w:pStyle w:val="ListBullet"/>
        <w:rPr>
          <w:rFonts w:hint="eastAsia"/>
        </w:rPr>
      </w:pPr>
      <w:r>
        <w:t>Ingredient names: standardize whitespace and separators; preserve ingredient order because order may carry formulation information. Avoid assuming ingredient names are interchangeable without a domain-approved ontology.</w:t>
      </w:r>
    </w:p>
    <w:p w14:paraId="06438B84" w14:textId="77777777" w:rsidR="0074486B" w:rsidRDefault="00000000">
      <w:pPr>
        <w:pStyle w:val="ListBullet"/>
        <w:rPr>
          <w:rFonts w:hint="eastAsia"/>
        </w:rPr>
      </w:pPr>
      <w:r>
        <w:t>Product sizes: separate quantity and unit (e.g., 50 mL versus 1.7 fl oz); convert to a canonical unit only when the unit is clear.</w:t>
      </w:r>
    </w:p>
    <w:p w14:paraId="684C03B8" w14:textId="77777777" w:rsidR="0074486B" w:rsidRDefault="00000000">
      <w:pPr>
        <w:pStyle w:val="ListBullet"/>
        <w:rPr>
          <w:rFonts w:hint="eastAsia"/>
        </w:rPr>
      </w:pPr>
      <w:r>
        <w:t>Skin/hair concerns: use a controlled multi-label vocabulary and preserve source tags. A product may legitimately target more than one concern.</w:t>
      </w:r>
    </w:p>
    <w:p w14:paraId="47378F99" w14:textId="77777777" w:rsidR="0074486B" w:rsidRDefault="00000000">
      <w:pPr>
        <w:pStyle w:val="ListBullet"/>
        <w:rPr>
          <w:rFonts w:hint="eastAsia"/>
        </w:rPr>
      </w:pPr>
      <w:r>
        <w:t>Time-dependent fields: price, availability, and review counts change over time. Retain observation date and source to avoid treating snapshots as timeless facts.</w:t>
      </w:r>
    </w:p>
    <w:p w14:paraId="398CADAF" w14:textId="77777777" w:rsidR="0074486B" w:rsidRDefault="00000000">
      <w:pPr>
        <w:pStyle w:val="ListBullet"/>
        <w:rPr>
          <w:rFonts w:hint="eastAsia"/>
        </w:rPr>
      </w:pPr>
      <w:r>
        <w:t>Potential review manipulation: duplicate text, bursts of reviews, or repeated phrases are signals for investigation, not proof of fraud. Do not label reviews fraudulent without defensible evidence.</w:t>
      </w:r>
    </w:p>
    <w:p w14:paraId="64EFE8E4" w14:textId="77777777" w:rsidR="0074486B" w:rsidRDefault="00000000">
      <w:pPr>
        <w:pStyle w:val="ListBullet"/>
        <w:rPr>
          <w:rFonts w:hint="eastAsia"/>
        </w:rPr>
      </w:pPr>
      <w:r>
        <w:t>Health and safety claims: user reviews are anecdotal. Do not treat them as clinical evidence or infer that a product is medically safe/effective from sentiment alone.</w:t>
      </w:r>
    </w:p>
    <w:p w14:paraId="62C65642" w14:textId="77777777" w:rsidR="0074486B" w:rsidRDefault="00000000">
      <w:pPr>
        <w:pStyle w:val="ListBullet"/>
        <w:rPr>
          <w:rFonts w:hint="eastAsia"/>
        </w:rPr>
      </w:pPr>
      <w:r>
        <w:t>Privacy: remove or mask usernames, emails, phone numbers, and other unnecessary personal identifiers before analysis.</w:t>
      </w:r>
    </w:p>
    <w:p w14:paraId="6DE7FD3D" w14:textId="77777777" w:rsidR="0074486B" w:rsidRDefault="00000000">
      <w:pPr>
        <w:pStyle w:val="Heading2"/>
      </w:pPr>
      <w:r>
        <w:t>Step 9 — Normalization, encoding, and feature engineering</w:t>
      </w:r>
    </w:p>
    <w:p w14:paraId="77EAF023" w14:textId="77777777" w:rsidR="0074486B" w:rsidRDefault="00000000">
      <w:pPr>
        <w:rPr>
          <w:rFonts w:hint="eastAsia"/>
        </w:rPr>
      </w:pPr>
      <w:r>
        <w:t>Normalization can mean standardizing text/units or scaling numerical features; these are distinct operations. Apply only the transformations needed for the analysis or model, and preserve original fields for interpretation.</w:t>
      </w:r>
    </w:p>
    <w:tbl>
      <w:tblPr>
        <w:tblStyle w:val="TableGrid"/>
        <w:tblW w:w="0" w:type="auto"/>
        <w:jc w:val="center"/>
        <w:tblLook w:val="04A0" w:firstRow="1" w:lastRow="0" w:firstColumn="1" w:lastColumn="0" w:noHBand="0" w:noVBand="1"/>
      </w:tblPr>
      <w:tblGrid>
        <w:gridCol w:w="2088"/>
        <w:gridCol w:w="3384"/>
        <w:gridCol w:w="4320"/>
      </w:tblGrid>
      <w:tr w:rsidR="0074486B" w14:paraId="044542D0" w14:textId="77777777">
        <w:trPr>
          <w:jc w:val="center"/>
        </w:trPr>
        <w:tc>
          <w:tcPr>
            <w:tcW w:w="2088" w:type="dxa"/>
            <w:shd w:val="clear" w:color="auto" w:fill="17365D"/>
            <w:vAlign w:val="center"/>
          </w:tcPr>
          <w:p w14:paraId="0B0B6CF9" w14:textId="77777777" w:rsidR="0074486B" w:rsidRDefault="00000000">
            <w:pPr>
              <w:rPr>
                <w:rFonts w:hint="eastAsia"/>
              </w:rPr>
            </w:pPr>
            <w:r>
              <w:rPr>
                <w:b/>
                <w:color w:val="FFFFFF"/>
                <w:sz w:val="18"/>
              </w:rPr>
              <w:t>Transformation</w:t>
            </w:r>
          </w:p>
        </w:tc>
        <w:tc>
          <w:tcPr>
            <w:tcW w:w="3384" w:type="dxa"/>
            <w:shd w:val="clear" w:color="auto" w:fill="17365D"/>
            <w:vAlign w:val="center"/>
          </w:tcPr>
          <w:p w14:paraId="5060427B" w14:textId="77777777" w:rsidR="0074486B" w:rsidRDefault="00000000">
            <w:pPr>
              <w:rPr>
                <w:rFonts w:hint="eastAsia"/>
              </w:rPr>
            </w:pPr>
            <w:r>
              <w:rPr>
                <w:b/>
                <w:color w:val="FFFFFF"/>
                <w:sz w:val="18"/>
              </w:rPr>
              <w:t>Example</w:t>
            </w:r>
          </w:p>
        </w:tc>
        <w:tc>
          <w:tcPr>
            <w:tcW w:w="4320" w:type="dxa"/>
            <w:shd w:val="clear" w:color="auto" w:fill="17365D"/>
            <w:vAlign w:val="center"/>
          </w:tcPr>
          <w:p w14:paraId="17E3411A" w14:textId="77777777" w:rsidR="0074486B" w:rsidRDefault="00000000">
            <w:pPr>
              <w:rPr>
                <w:rFonts w:hint="eastAsia"/>
              </w:rPr>
            </w:pPr>
            <w:r>
              <w:rPr>
                <w:b/>
                <w:color w:val="FFFFFF"/>
                <w:sz w:val="18"/>
              </w:rPr>
              <w:t>When to use</w:t>
            </w:r>
          </w:p>
        </w:tc>
      </w:tr>
      <w:tr w:rsidR="0074486B" w14:paraId="3D1ADBB5" w14:textId="77777777">
        <w:trPr>
          <w:jc w:val="center"/>
        </w:trPr>
        <w:tc>
          <w:tcPr>
            <w:tcW w:w="2088" w:type="dxa"/>
            <w:vAlign w:val="center"/>
          </w:tcPr>
          <w:p w14:paraId="7020DA29" w14:textId="77777777" w:rsidR="0074486B" w:rsidRDefault="00000000">
            <w:pPr>
              <w:rPr>
                <w:rFonts w:hint="eastAsia"/>
              </w:rPr>
            </w:pPr>
            <w:r>
              <w:rPr>
                <w:sz w:val="18"/>
              </w:rPr>
              <w:t>Unit normalization</w:t>
            </w:r>
          </w:p>
        </w:tc>
        <w:tc>
          <w:tcPr>
            <w:tcW w:w="3384" w:type="dxa"/>
            <w:vAlign w:val="center"/>
          </w:tcPr>
          <w:p w14:paraId="375E445E" w14:textId="77777777" w:rsidR="0074486B" w:rsidRDefault="00000000">
            <w:pPr>
              <w:rPr>
                <w:rFonts w:hint="eastAsia"/>
              </w:rPr>
            </w:pPr>
            <w:r>
              <w:rPr>
                <w:sz w:val="18"/>
              </w:rPr>
              <w:t>Convert product size to mL where conversion is valid</w:t>
            </w:r>
          </w:p>
        </w:tc>
        <w:tc>
          <w:tcPr>
            <w:tcW w:w="4320" w:type="dxa"/>
            <w:vAlign w:val="center"/>
          </w:tcPr>
          <w:p w14:paraId="36718C29" w14:textId="77777777" w:rsidR="0074486B" w:rsidRDefault="00000000">
            <w:pPr>
              <w:rPr>
                <w:rFonts w:hint="eastAsia"/>
              </w:rPr>
            </w:pPr>
            <w:r>
              <w:rPr>
                <w:sz w:val="18"/>
              </w:rPr>
              <w:t>Comparable product-size analysis</w:t>
            </w:r>
          </w:p>
        </w:tc>
      </w:tr>
      <w:tr w:rsidR="0074486B" w14:paraId="7CED75FA" w14:textId="77777777">
        <w:trPr>
          <w:jc w:val="center"/>
        </w:trPr>
        <w:tc>
          <w:tcPr>
            <w:tcW w:w="2088" w:type="dxa"/>
            <w:shd w:val="clear" w:color="auto" w:fill="F2F6FA"/>
            <w:vAlign w:val="center"/>
          </w:tcPr>
          <w:p w14:paraId="4A6B8E4A" w14:textId="77777777" w:rsidR="0074486B" w:rsidRDefault="00000000">
            <w:pPr>
              <w:rPr>
                <w:rFonts w:hint="eastAsia"/>
              </w:rPr>
            </w:pPr>
            <w:r>
              <w:rPr>
                <w:sz w:val="18"/>
              </w:rPr>
              <w:t>Min-max scaling</w:t>
            </w:r>
          </w:p>
        </w:tc>
        <w:tc>
          <w:tcPr>
            <w:tcW w:w="3384" w:type="dxa"/>
            <w:shd w:val="clear" w:color="auto" w:fill="F2F6FA"/>
            <w:vAlign w:val="center"/>
          </w:tcPr>
          <w:p w14:paraId="1B3E7710" w14:textId="77777777" w:rsidR="0074486B" w:rsidRDefault="00000000">
            <w:pPr>
              <w:rPr>
                <w:rFonts w:hint="eastAsia"/>
              </w:rPr>
            </w:pPr>
            <w:r>
              <w:rPr>
                <w:sz w:val="18"/>
              </w:rPr>
              <w:t>Map a numeric feature to [0, 1]</w:t>
            </w:r>
          </w:p>
        </w:tc>
        <w:tc>
          <w:tcPr>
            <w:tcW w:w="4320" w:type="dxa"/>
            <w:shd w:val="clear" w:color="auto" w:fill="F2F6FA"/>
            <w:vAlign w:val="center"/>
          </w:tcPr>
          <w:p w14:paraId="466A73E8" w14:textId="77777777" w:rsidR="0074486B" w:rsidRDefault="00000000">
            <w:pPr>
              <w:rPr>
                <w:rFonts w:hint="eastAsia"/>
              </w:rPr>
            </w:pPr>
            <w:r>
              <w:rPr>
                <w:sz w:val="18"/>
              </w:rPr>
              <w:t>Algorithms sensitive to feature scale, when bounded scaling is desired</w:t>
            </w:r>
          </w:p>
        </w:tc>
      </w:tr>
      <w:tr w:rsidR="0074486B" w14:paraId="7ED709EB" w14:textId="77777777">
        <w:trPr>
          <w:jc w:val="center"/>
        </w:trPr>
        <w:tc>
          <w:tcPr>
            <w:tcW w:w="2088" w:type="dxa"/>
            <w:vAlign w:val="center"/>
          </w:tcPr>
          <w:p w14:paraId="3CD3EAD6" w14:textId="77777777" w:rsidR="0074486B" w:rsidRDefault="00000000">
            <w:pPr>
              <w:rPr>
                <w:rFonts w:hint="eastAsia"/>
              </w:rPr>
            </w:pPr>
            <w:r>
              <w:rPr>
                <w:sz w:val="18"/>
              </w:rPr>
              <w:t>Standard scaling</w:t>
            </w:r>
          </w:p>
        </w:tc>
        <w:tc>
          <w:tcPr>
            <w:tcW w:w="3384" w:type="dxa"/>
            <w:vAlign w:val="center"/>
          </w:tcPr>
          <w:p w14:paraId="28E4E6B1" w14:textId="77777777" w:rsidR="0074486B" w:rsidRDefault="00000000">
            <w:pPr>
              <w:rPr>
                <w:rFonts w:hint="eastAsia"/>
              </w:rPr>
            </w:pPr>
            <w:r>
              <w:rPr>
                <w:sz w:val="18"/>
              </w:rPr>
              <w:t>Subtract training mean and divide by training standard deviation</w:t>
            </w:r>
          </w:p>
        </w:tc>
        <w:tc>
          <w:tcPr>
            <w:tcW w:w="4320" w:type="dxa"/>
            <w:vAlign w:val="center"/>
          </w:tcPr>
          <w:p w14:paraId="7072CAB2" w14:textId="77777777" w:rsidR="0074486B" w:rsidRDefault="00000000">
            <w:pPr>
              <w:rPr>
                <w:rFonts w:hint="eastAsia"/>
              </w:rPr>
            </w:pPr>
            <w:r>
              <w:rPr>
                <w:sz w:val="18"/>
              </w:rPr>
              <w:t>Distance-based and many linear models</w:t>
            </w:r>
          </w:p>
        </w:tc>
      </w:tr>
      <w:tr w:rsidR="0074486B" w14:paraId="0BBDF7AF" w14:textId="77777777">
        <w:trPr>
          <w:jc w:val="center"/>
        </w:trPr>
        <w:tc>
          <w:tcPr>
            <w:tcW w:w="2088" w:type="dxa"/>
            <w:shd w:val="clear" w:color="auto" w:fill="F2F6FA"/>
            <w:vAlign w:val="center"/>
          </w:tcPr>
          <w:p w14:paraId="1AA474EF" w14:textId="77777777" w:rsidR="0074486B" w:rsidRDefault="00000000">
            <w:pPr>
              <w:rPr>
                <w:rFonts w:hint="eastAsia"/>
              </w:rPr>
            </w:pPr>
            <w:r>
              <w:rPr>
                <w:sz w:val="18"/>
              </w:rPr>
              <w:t>Robust scaling</w:t>
            </w:r>
          </w:p>
        </w:tc>
        <w:tc>
          <w:tcPr>
            <w:tcW w:w="3384" w:type="dxa"/>
            <w:shd w:val="clear" w:color="auto" w:fill="F2F6FA"/>
            <w:vAlign w:val="center"/>
          </w:tcPr>
          <w:p w14:paraId="3226B257" w14:textId="77777777" w:rsidR="0074486B" w:rsidRDefault="00000000">
            <w:pPr>
              <w:rPr>
                <w:rFonts w:hint="eastAsia"/>
              </w:rPr>
            </w:pPr>
            <w:r>
              <w:rPr>
                <w:sz w:val="18"/>
              </w:rPr>
              <w:t>Use median and IQR</w:t>
            </w:r>
          </w:p>
        </w:tc>
        <w:tc>
          <w:tcPr>
            <w:tcW w:w="4320" w:type="dxa"/>
            <w:shd w:val="clear" w:color="auto" w:fill="F2F6FA"/>
            <w:vAlign w:val="center"/>
          </w:tcPr>
          <w:p w14:paraId="11949251" w14:textId="77777777" w:rsidR="0074486B" w:rsidRDefault="00000000">
            <w:pPr>
              <w:rPr>
                <w:rFonts w:hint="eastAsia"/>
              </w:rPr>
            </w:pPr>
            <w:r>
              <w:rPr>
                <w:sz w:val="18"/>
              </w:rPr>
              <w:t>Features with substantial outliers</w:t>
            </w:r>
          </w:p>
        </w:tc>
      </w:tr>
      <w:tr w:rsidR="0074486B" w14:paraId="33359C77" w14:textId="77777777">
        <w:trPr>
          <w:jc w:val="center"/>
        </w:trPr>
        <w:tc>
          <w:tcPr>
            <w:tcW w:w="2088" w:type="dxa"/>
            <w:vAlign w:val="center"/>
          </w:tcPr>
          <w:p w14:paraId="11D3A847" w14:textId="77777777" w:rsidR="0074486B" w:rsidRDefault="00000000">
            <w:pPr>
              <w:rPr>
                <w:rFonts w:hint="eastAsia"/>
              </w:rPr>
            </w:pPr>
            <w:r>
              <w:rPr>
                <w:sz w:val="18"/>
              </w:rPr>
              <w:t>One-hot encoding</w:t>
            </w:r>
          </w:p>
        </w:tc>
        <w:tc>
          <w:tcPr>
            <w:tcW w:w="3384" w:type="dxa"/>
            <w:vAlign w:val="center"/>
          </w:tcPr>
          <w:p w14:paraId="7FEB6C01" w14:textId="77777777" w:rsidR="0074486B" w:rsidRDefault="00000000">
            <w:pPr>
              <w:rPr>
                <w:rFonts w:hint="eastAsia"/>
              </w:rPr>
            </w:pPr>
            <w:r>
              <w:rPr>
                <w:sz w:val="18"/>
              </w:rPr>
              <w:t>Encode category as indicator columns</w:t>
            </w:r>
          </w:p>
        </w:tc>
        <w:tc>
          <w:tcPr>
            <w:tcW w:w="4320" w:type="dxa"/>
            <w:vAlign w:val="center"/>
          </w:tcPr>
          <w:p w14:paraId="059B55C2" w14:textId="77777777" w:rsidR="0074486B" w:rsidRDefault="00000000">
            <w:pPr>
              <w:rPr>
                <w:rFonts w:hint="eastAsia"/>
              </w:rPr>
            </w:pPr>
            <w:r>
              <w:rPr>
                <w:sz w:val="18"/>
              </w:rPr>
              <w:t>Nominal categories for many models</w:t>
            </w:r>
          </w:p>
        </w:tc>
      </w:tr>
      <w:tr w:rsidR="0074486B" w14:paraId="1DD8003E" w14:textId="77777777">
        <w:trPr>
          <w:jc w:val="center"/>
        </w:trPr>
        <w:tc>
          <w:tcPr>
            <w:tcW w:w="2088" w:type="dxa"/>
            <w:shd w:val="clear" w:color="auto" w:fill="F2F6FA"/>
            <w:vAlign w:val="center"/>
          </w:tcPr>
          <w:p w14:paraId="2AC0426B" w14:textId="77777777" w:rsidR="0074486B" w:rsidRDefault="00000000">
            <w:pPr>
              <w:rPr>
                <w:rFonts w:hint="eastAsia"/>
              </w:rPr>
            </w:pPr>
            <w:r>
              <w:rPr>
                <w:sz w:val="18"/>
              </w:rPr>
              <w:t>Text preprocessing</w:t>
            </w:r>
          </w:p>
        </w:tc>
        <w:tc>
          <w:tcPr>
            <w:tcW w:w="3384" w:type="dxa"/>
            <w:shd w:val="clear" w:color="auto" w:fill="F2F6FA"/>
            <w:vAlign w:val="center"/>
          </w:tcPr>
          <w:p w14:paraId="2CC0DDC3" w14:textId="77777777" w:rsidR="0074486B" w:rsidRDefault="00000000">
            <w:pPr>
              <w:rPr>
                <w:rFonts w:hint="eastAsia"/>
              </w:rPr>
            </w:pPr>
            <w:r>
              <w:rPr>
                <w:sz w:val="18"/>
              </w:rPr>
              <w:t>HTML removal, whitespace cleanup, optional tokenization</w:t>
            </w:r>
          </w:p>
        </w:tc>
        <w:tc>
          <w:tcPr>
            <w:tcW w:w="4320" w:type="dxa"/>
            <w:shd w:val="clear" w:color="auto" w:fill="F2F6FA"/>
            <w:vAlign w:val="center"/>
          </w:tcPr>
          <w:p w14:paraId="7E0841FA" w14:textId="77777777" w:rsidR="0074486B" w:rsidRDefault="00000000">
            <w:pPr>
              <w:rPr>
                <w:rFonts w:hint="eastAsia"/>
              </w:rPr>
            </w:pPr>
            <w:r>
              <w:rPr>
                <w:sz w:val="18"/>
              </w:rPr>
              <w:t>Text analytics; preserve raw review text</w:t>
            </w:r>
          </w:p>
        </w:tc>
      </w:tr>
      <w:tr w:rsidR="0074486B" w14:paraId="2EF95F63" w14:textId="77777777">
        <w:trPr>
          <w:jc w:val="center"/>
        </w:trPr>
        <w:tc>
          <w:tcPr>
            <w:tcW w:w="2088" w:type="dxa"/>
            <w:vAlign w:val="center"/>
          </w:tcPr>
          <w:p w14:paraId="028E1E13" w14:textId="77777777" w:rsidR="0074486B" w:rsidRDefault="00000000">
            <w:pPr>
              <w:rPr>
                <w:rFonts w:hint="eastAsia"/>
              </w:rPr>
            </w:pPr>
            <w:r>
              <w:rPr>
                <w:sz w:val="18"/>
              </w:rPr>
              <w:t>Date features</w:t>
            </w:r>
          </w:p>
        </w:tc>
        <w:tc>
          <w:tcPr>
            <w:tcW w:w="3384" w:type="dxa"/>
            <w:vAlign w:val="center"/>
          </w:tcPr>
          <w:p w14:paraId="21246053" w14:textId="77777777" w:rsidR="0074486B" w:rsidRDefault="00000000">
            <w:pPr>
              <w:rPr>
                <w:rFonts w:hint="eastAsia"/>
              </w:rPr>
            </w:pPr>
            <w:r>
              <w:rPr>
                <w:sz w:val="18"/>
              </w:rPr>
              <w:t>Review month, year, elapsed days</w:t>
            </w:r>
          </w:p>
        </w:tc>
        <w:tc>
          <w:tcPr>
            <w:tcW w:w="4320" w:type="dxa"/>
            <w:vAlign w:val="center"/>
          </w:tcPr>
          <w:p w14:paraId="0B900415" w14:textId="77777777" w:rsidR="0074486B" w:rsidRDefault="00000000">
            <w:pPr>
              <w:rPr>
                <w:rFonts w:hint="eastAsia"/>
              </w:rPr>
            </w:pPr>
            <w:r>
              <w:rPr>
                <w:sz w:val="18"/>
              </w:rPr>
              <w:t>Seasonality or time-trend analysis, if justified</w:t>
            </w:r>
          </w:p>
        </w:tc>
      </w:tr>
    </w:tbl>
    <w:p w14:paraId="2FCD36ED" w14:textId="77777777" w:rsidR="0074486B" w:rsidRDefault="0074486B">
      <w:pPr>
        <w:rPr>
          <w:rFonts w:hint="eastAsia"/>
        </w:rPr>
      </w:pPr>
    </w:p>
    <w:p w14:paraId="6EC0F364" w14:textId="77777777" w:rsidR="0074486B" w:rsidRDefault="00000000">
      <w:pPr>
        <w:shd w:val="clear" w:color="auto" w:fill="F2F4F7"/>
        <w:spacing w:before="60" w:after="140"/>
        <w:ind w:left="259"/>
        <w:rPr>
          <w:rFonts w:hint="eastAsia"/>
        </w:rPr>
      </w:pPr>
      <w:r>
        <w:rPr>
          <w:rFonts w:ascii="Consolas" w:hAnsi="Consolas"/>
          <w:color w:val="222222"/>
          <w:sz w:val="16"/>
        </w:rPr>
        <w:t>from sklearn.preprocessing import StandardScaler, OneHotEncoder</w:t>
      </w:r>
      <w:r>
        <w:br/>
      </w:r>
      <w:r>
        <w:rPr>
          <w:rFonts w:ascii="Consolas" w:hAnsi="Consolas"/>
          <w:color w:val="222222"/>
          <w:sz w:val="16"/>
        </w:rPr>
        <w:t>from sklearn.compose import ColumnTransformer</w:t>
      </w:r>
      <w:r>
        <w:br/>
      </w:r>
      <w:r>
        <w:rPr>
          <w:rFonts w:ascii="Consolas" w:hAnsi="Consolas"/>
          <w:color w:val="222222"/>
          <w:sz w:val="16"/>
        </w:rPr>
        <w:t>from sklearn.pipeline import Pipeline</w:t>
      </w:r>
      <w:r>
        <w:br/>
      </w:r>
      <w:r>
        <w:rPr>
          <w:rFonts w:ascii="Consolas" w:hAnsi="Consolas"/>
          <w:color w:val="222222"/>
          <w:sz w:val="16"/>
        </w:rPr>
        <w:t>from sklearn.impute import SimpleImputer</w:t>
      </w:r>
      <w:r>
        <w:br/>
      </w:r>
      <w:r>
        <w:lastRenderedPageBreak/>
        <w:br/>
      </w:r>
      <w:r>
        <w:rPr>
          <w:rFonts w:ascii="Consolas" w:hAnsi="Consolas"/>
          <w:color w:val="222222"/>
          <w:sz w:val="16"/>
        </w:rPr>
        <w:t>numeric_pipeline = Pipeline([</w:t>
      </w:r>
      <w:r>
        <w:br/>
      </w:r>
      <w:r>
        <w:rPr>
          <w:rFonts w:ascii="Consolas" w:hAnsi="Consolas"/>
          <w:color w:val="222222"/>
          <w:sz w:val="16"/>
        </w:rPr>
        <w:t xml:space="preserve">    ("imputer", SimpleImputer(strategy="median")),</w:t>
      </w:r>
      <w:r>
        <w:br/>
      </w:r>
      <w:r>
        <w:rPr>
          <w:rFonts w:ascii="Consolas" w:hAnsi="Consolas"/>
          <w:color w:val="222222"/>
          <w:sz w:val="16"/>
        </w:rPr>
        <w:t xml:space="preserve">    ("scaler", StandardScaler())</w:t>
      </w:r>
      <w:r>
        <w:br/>
      </w:r>
      <w:r>
        <w:rPr>
          <w:rFonts w:ascii="Consolas" w:hAnsi="Consolas"/>
          <w:color w:val="222222"/>
          <w:sz w:val="16"/>
        </w:rPr>
        <w:t>])</w:t>
      </w:r>
      <w:r>
        <w:br/>
      </w:r>
      <w:r>
        <w:br/>
      </w:r>
      <w:r>
        <w:rPr>
          <w:rFonts w:ascii="Consolas" w:hAnsi="Consolas"/>
          <w:color w:val="222222"/>
          <w:sz w:val="16"/>
        </w:rPr>
        <w:t>categorical_pipeline = Pipeline([</w:t>
      </w:r>
      <w:r>
        <w:br/>
      </w:r>
      <w:r>
        <w:rPr>
          <w:rFonts w:ascii="Consolas" w:hAnsi="Consolas"/>
          <w:color w:val="222222"/>
          <w:sz w:val="16"/>
        </w:rPr>
        <w:t xml:space="preserve">    ("imputer", SimpleImputer(strategy="most_frequent")),</w:t>
      </w:r>
      <w:r>
        <w:br/>
      </w:r>
      <w:r>
        <w:rPr>
          <w:rFonts w:ascii="Consolas" w:hAnsi="Consolas"/>
          <w:color w:val="222222"/>
          <w:sz w:val="16"/>
        </w:rPr>
        <w:t xml:space="preserve">    ("encoder", OneHotEncoder(handle_unknown="ignore"))</w:t>
      </w:r>
      <w:r>
        <w:br/>
      </w:r>
      <w:r>
        <w:rPr>
          <w:rFonts w:ascii="Consolas" w:hAnsi="Consolas"/>
          <w:color w:val="222222"/>
          <w:sz w:val="16"/>
        </w:rPr>
        <w:t>])</w:t>
      </w:r>
      <w:r>
        <w:br/>
      </w:r>
      <w:r>
        <w:br/>
      </w:r>
      <w:r>
        <w:rPr>
          <w:rFonts w:ascii="Consolas" w:hAnsi="Consolas"/>
          <w:color w:val="222222"/>
          <w:sz w:val="16"/>
        </w:rPr>
        <w:t>preprocessor = ColumnTransformer([</w:t>
      </w:r>
      <w:r>
        <w:br/>
      </w:r>
      <w:r>
        <w:rPr>
          <w:rFonts w:ascii="Consolas" w:hAnsi="Consolas"/>
          <w:color w:val="222222"/>
          <w:sz w:val="16"/>
        </w:rPr>
        <w:t xml:space="preserve">    ("num", numeric_pipeline, numeric_cols),</w:t>
      </w:r>
      <w:r>
        <w:br/>
      </w:r>
      <w:r>
        <w:rPr>
          <w:rFonts w:ascii="Consolas" w:hAnsi="Consolas"/>
          <w:color w:val="222222"/>
          <w:sz w:val="16"/>
        </w:rPr>
        <w:t xml:space="preserve">    ("cat", categorical_pipeline, categorical_cols)</w:t>
      </w:r>
      <w:r>
        <w:br/>
      </w:r>
      <w:r>
        <w:rPr>
          <w:rFonts w:ascii="Consolas" w:hAnsi="Consolas"/>
          <w:color w:val="222222"/>
          <w:sz w:val="16"/>
        </w:rPr>
        <w:t>])</w:t>
      </w:r>
      <w:r>
        <w:br/>
      </w:r>
      <w:r>
        <w:br/>
      </w:r>
      <w:r>
        <w:rPr>
          <w:rFonts w:ascii="Consolas" w:hAnsi="Consolas"/>
          <w:color w:val="222222"/>
          <w:sz w:val="16"/>
        </w:rPr>
        <w:t># Split data first, then:</w:t>
      </w:r>
      <w:r>
        <w:br/>
      </w:r>
      <w:r>
        <w:rPr>
          <w:rFonts w:ascii="Consolas" w:hAnsi="Consolas"/>
          <w:color w:val="222222"/>
          <w:sz w:val="16"/>
        </w:rPr>
        <w:t># preprocessor.fit(X_train)</w:t>
      </w:r>
      <w:r>
        <w:br/>
      </w:r>
      <w:r>
        <w:rPr>
          <w:rFonts w:ascii="Consolas" w:hAnsi="Consolas"/>
          <w:color w:val="222222"/>
          <w:sz w:val="16"/>
        </w:rPr>
        <w:t># X_train_ready = preprocessor.transform(X_train)</w:t>
      </w:r>
      <w:r>
        <w:br/>
      </w:r>
      <w:r>
        <w:rPr>
          <w:rFonts w:ascii="Consolas" w:hAnsi="Consolas"/>
          <w:color w:val="222222"/>
          <w:sz w:val="16"/>
        </w:rPr>
        <w:t># X_test_ready = preprocessor.transform(X_test)</w:t>
      </w:r>
    </w:p>
    <w:p w14:paraId="7B464699" w14:textId="77777777" w:rsidR="0074486B" w:rsidRDefault="00000000">
      <w:pPr>
        <w:rPr>
          <w:rFonts w:hint="eastAsia"/>
        </w:rPr>
      </w:pPr>
      <w:r>
        <w:t>The lists numeric_cols and categorical_cols must be defined from the selected model features. Exclude target labels and identifiers that would cause leakage. For time-based prediction, use a time-aware split rather than a random split when appropriate.</w:t>
      </w:r>
    </w:p>
    <w:p w14:paraId="520F64C6" w14:textId="77777777" w:rsidR="0074486B" w:rsidRDefault="00000000">
      <w:pPr>
        <w:pStyle w:val="Heading1"/>
      </w:pPr>
      <w:r>
        <w:t>6. Integrated Example Pipeline (Pseudo-code / Python)</w:t>
      </w:r>
    </w:p>
    <w:p w14:paraId="3399F040" w14:textId="77777777" w:rsidR="0074486B" w:rsidRDefault="00000000">
      <w:pPr>
        <w:rPr>
          <w:rFonts w:hint="eastAsia"/>
        </w:rPr>
      </w:pPr>
      <w:r>
        <w:t>The following is a compact teaching example, not a universal production script. Adapt column names, source formats, currency rules, and rating scale to the real dataset. It preserves raw values for audit and uses flags rather than silently deleting unusual records.</w:t>
      </w:r>
    </w:p>
    <w:p w14:paraId="33A28571" w14:textId="77777777" w:rsidR="0074486B" w:rsidRDefault="00000000">
      <w:pPr>
        <w:shd w:val="clear" w:color="auto" w:fill="F2F4F7"/>
        <w:spacing w:before="60" w:after="140"/>
        <w:ind w:left="259"/>
        <w:rPr>
          <w:rFonts w:hint="eastAsia"/>
        </w:rPr>
      </w:pPr>
      <w:r>
        <w:rPr>
          <w:rFonts w:ascii="Consolas" w:hAnsi="Consolas"/>
          <w:color w:val="222222"/>
          <w:sz w:val="16"/>
        </w:rPr>
        <w:t>import pandas as pd</w:t>
      </w:r>
      <w:r>
        <w:br/>
      </w:r>
      <w:r>
        <w:rPr>
          <w:rFonts w:ascii="Consolas" w:hAnsi="Consolas"/>
          <w:color w:val="222222"/>
          <w:sz w:val="16"/>
        </w:rPr>
        <w:t>import numpy as np</w:t>
      </w:r>
      <w:r>
        <w:br/>
      </w:r>
      <w:r>
        <w:rPr>
          <w:rFonts w:ascii="Consolas" w:hAnsi="Consolas"/>
          <w:color w:val="222222"/>
          <w:sz w:val="16"/>
        </w:rPr>
        <w:t>import re</w:t>
      </w:r>
      <w:r>
        <w:br/>
      </w:r>
      <w:r>
        <w:rPr>
          <w:rFonts w:ascii="Consolas" w:hAnsi="Consolas"/>
          <w:color w:val="222222"/>
          <w:sz w:val="16"/>
        </w:rPr>
        <w:t>import unicodedata</w:t>
      </w:r>
      <w:r>
        <w:br/>
      </w:r>
      <w:r>
        <w:rPr>
          <w:rFonts w:ascii="Consolas" w:hAnsi="Consolas"/>
          <w:color w:val="222222"/>
          <w:sz w:val="16"/>
        </w:rPr>
        <w:t>from pathlib import Path</w:t>
      </w:r>
      <w:r>
        <w:br/>
      </w:r>
      <w:r>
        <w:br/>
      </w:r>
      <w:r>
        <w:rPr>
          <w:rFonts w:ascii="Consolas" w:hAnsi="Consolas"/>
          <w:color w:val="222222"/>
          <w:sz w:val="16"/>
        </w:rPr>
        <w:t>SOURCE = Path("beauty_wellness_raw.csv")</w:t>
      </w:r>
      <w:r>
        <w:br/>
      </w:r>
      <w:r>
        <w:rPr>
          <w:rFonts w:ascii="Consolas" w:hAnsi="Consolas"/>
          <w:color w:val="222222"/>
          <w:sz w:val="16"/>
        </w:rPr>
        <w:t>OUTPUT = Path("beauty_wellness_clean.csv")</w:t>
      </w:r>
      <w:r>
        <w:br/>
      </w:r>
      <w:r>
        <w:rPr>
          <w:rFonts w:ascii="Consolas" w:hAnsi="Consolas"/>
          <w:color w:val="222222"/>
          <w:sz w:val="16"/>
        </w:rPr>
        <w:t>AUDIT = Path("cleaning_audit.csv")</w:t>
      </w:r>
      <w:r>
        <w:br/>
      </w:r>
      <w:r>
        <w:br/>
      </w:r>
      <w:r>
        <w:rPr>
          <w:rFonts w:ascii="Consolas" w:hAnsi="Consolas"/>
          <w:color w:val="222222"/>
          <w:sz w:val="16"/>
        </w:rPr>
        <w:t>raw = pd.read_csv(SOURCE, dtype={"product_id": "string"})</w:t>
      </w:r>
      <w:r>
        <w:br/>
      </w:r>
      <w:r>
        <w:rPr>
          <w:rFonts w:ascii="Consolas" w:hAnsi="Consolas"/>
          <w:color w:val="222222"/>
          <w:sz w:val="16"/>
        </w:rPr>
        <w:t>df = raw.copy(deep=True)</w:t>
      </w:r>
      <w:r>
        <w:br/>
      </w:r>
      <w:r>
        <w:rPr>
          <w:rFonts w:ascii="Consolas" w:hAnsi="Consolas"/>
          <w:color w:val="222222"/>
          <w:sz w:val="16"/>
        </w:rPr>
        <w:t>audit_rows = []</w:t>
      </w:r>
      <w:r>
        <w:br/>
      </w:r>
      <w:r>
        <w:br/>
      </w:r>
      <w:r>
        <w:rPr>
          <w:rFonts w:ascii="Consolas" w:hAnsi="Consolas"/>
          <w:color w:val="222222"/>
          <w:sz w:val="16"/>
        </w:rPr>
        <w:t># 1. Standardize column names.</w:t>
      </w:r>
      <w:r>
        <w:br/>
      </w:r>
      <w:r>
        <w:rPr>
          <w:rFonts w:ascii="Consolas" w:hAnsi="Consolas"/>
          <w:color w:val="222222"/>
          <w:sz w:val="16"/>
        </w:rPr>
        <w:t>def clean_header(value):</w:t>
      </w:r>
      <w:r>
        <w:br/>
      </w:r>
      <w:r>
        <w:rPr>
          <w:rFonts w:ascii="Consolas" w:hAnsi="Consolas"/>
          <w:color w:val="222222"/>
          <w:sz w:val="16"/>
        </w:rPr>
        <w:t xml:space="preserve">    value = unicodedata.normalize("NFKC", str(value)).strip().lower()</w:t>
      </w:r>
      <w:r>
        <w:br/>
      </w:r>
      <w:r>
        <w:rPr>
          <w:rFonts w:ascii="Consolas" w:hAnsi="Consolas"/>
          <w:color w:val="222222"/>
          <w:sz w:val="16"/>
        </w:rPr>
        <w:t xml:space="preserve">    return re.sub(r"_+", "_", re.sub(r"[^a-z0-9]+", "_", value)).strip("_")</w:t>
      </w:r>
      <w:r>
        <w:br/>
      </w:r>
      <w:r>
        <w:br/>
      </w:r>
      <w:r>
        <w:rPr>
          <w:rFonts w:ascii="Consolas" w:hAnsi="Consolas"/>
          <w:color w:val="222222"/>
          <w:sz w:val="16"/>
        </w:rPr>
        <w:t>df.columns = [clean_header(c) for c in df.columns]</w:t>
      </w:r>
      <w:r>
        <w:br/>
      </w:r>
      <w:r>
        <w:br/>
      </w:r>
      <w:r>
        <w:rPr>
          <w:rFonts w:ascii="Consolas" w:hAnsi="Consolas"/>
          <w:color w:val="222222"/>
          <w:sz w:val="16"/>
        </w:rPr>
        <w:t># 2. Preserve source fields before changing values.</w:t>
      </w:r>
      <w:r>
        <w:br/>
      </w:r>
      <w:r>
        <w:rPr>
          <w:rFonts w:ascii="Consolas" w:hAnsi="Consolas"/>
          <w:color w:val="222222"/>
          <w:sz w:val="16"/>
        </w:rPr>
        <w:t>for col in ["price", "rating", "category", "review_date"]:</w:t>
      </w:r>
      <w:r>
        <w:br/>
      </w:r>
      <w:r>
        <w:rPr>
          <w:rFonts w:ascii="Consolas" w:hAnsi="Consolas"/>
          <w:color w:val="222222"/>
          <w:sz w:val="16"/>
        </w:rPr>
        <w:t xml:space="preserve">    if col in df.columns:</w:t>
      </w:r>
      <w:r>
        <w:br/>
      </w:r>
      <w:r>
        <w:rPr>
          <w:rFonts w:ascii="Consolas" w:hAnsi="Consolas"/>
          <w:color w:val="222222"/>
          <w:sz w:val="16"/>
        </w:rPr>
        <w:t xml:space="preserve">        df[f"{col}_raw"] = df[col]</w:t>
      </w:r>
      <w:r>
        <w:br/>
      </w:r>
      <w:r>
        <w:br/>
      </w:r>
      <w:r>
        <w:rPr>
          <w:rFonts w:ascii="Consolas" w:hAnsi="Consolas"/>
          <w:color w:val="222222"/>
          <w:sz w:val="16"/>
        </w:rPr>
        <w:t># 3. Normalize text without destroying original columns.</w:t>
      </w:r>
      <w:r>
        <w:br/>
      </w:r>
      <w:r>
        <w:rPr>
          <w:rFonts w:ascii="Consolas" w:hAnsi="Consolas"/>
          <w:color w:val="222222"/>
          <w:sz w:val="16"/>
        </w:rPr>
        <w:lastRenderedPageBreak/>
        <w:t>def clean_text(value):</w:t>
      </w:r>
      <w:r>
        <w:br/>
      </w:r>
      <w:r>
        <w:rPr>
          <w:rFonts w:ascii="Consolas" w:hAnsi="Consolas"/>
          <w:color w:val="222222"/>
          <w:sz w:val="16"/>
        </w:rPr>
        <w:t xml:space="preserve">    if pd.isna(value):</w:t>
      </w:r>
      <w:r>
        <w:br/>
      </w:r>
      <w:r>
        <w:rPr>
          <w:rFonts w:ascii="Consolas" w:hAnsi="Consolas"/>
          <w:color w:val="222222"/>
          <w:sz w:val="16"/>
        </w:rPr>
        <w:t xml:space="preserve">        return pd.NA</w:t>
      </w:r>
      <w:r>
        <w:br/>
      </w:r>
      <w:r>
        <w:rPr>
          <w:rFonts w:ascii="Consolas" w:hAnsi="Consolas"/>
          <w:color w:val="222222"/>
          <w:sz w:val="16"/>
        </w:rPr>
        <w:t xml:space="preserve">    value = unicodedata.normalize("NFKC", str(value))</w:t>
      </w:r>
      <w:r>
        <w:br/>
      </w:r>
      <w:r>
        <w:rPr>
          <w:rFonts w:ascii="Consolas" w:hAnsi="Consolas"/>
          <w:color w:val="222222"/>
          <w:sz w:val="16"/>
        </w:rPr>
        <w:t xml:space="preserve">    value = re.sub(r"\s+", " ", value).strip()</w:t>
      </w:r>
      <w:r>
        <w:br/>
      </w:r>
      <w:r>
        <w:rPr>
          <w:rFonts w:ascii="Consolas" w:hAnsi="Consolas"/>
          <w:color w:val="222222"/>
          <w:sz w:val="16"/>
        </w:rPr>
        <w:t xml:space="preserve">    return value if value else pd.NA</w:t>
      </w:r>
      <w:r>
        <w:br/>
      </w:r>
      <w:r>
        <w:br/>
      </w:r>
      <w:r>
        <w:rPr>
          <w:rFonts w:ascii="Consolas" w:hAnsi="Consolas"/>
          <w:color w:val="222222"/>
          <w:sz w:val="16"/>
        </w:rPr>
        <w:t>for col in ["product_name", "brand", "category", "skin_type"]:</w:t>
      </w:r>
      <w:r>
        <w:br/>
      </w:r>
      <w:r>
        <w:rPr>
          <w:rFonts w:ascii="Consolas" w:hAnsi="Consolas"/>
          <w:color w:val="222222"/>
          <w:sz w:val="16"/>
        </w:rPr>
        <w:t xml:space="preserve">    if col in df.columns:</w:t>
      </w:r>
      <w:r>
        <w:br/>
      </w:r>
      <w:r>
        <w:rPr>
          <w:rFonts w:ascii="Consolas" w:hAnsi="Consolas"/>
          <w:color w:val="222222"/>
          <w:sz w:val="16"/>
        </w:rPr>
        <w:t xml:space="preserve">        df[col] = df[col].map(clean_text)</w:t>
      </w:r>
      <w:r>
        <w:br/>
      </w:r>
      <w:r>
        <w:br/>
      </w:r>
      <w:r>
        <w:rPr>
          <w:rFonts w:ascii="Consolas" w:hAnsi="Consolas"/>
          <w:color w:val="222222"/>
          <w:sz w:val="16"/>
        </w:rPr>
        <w:t># 4. Standardize only known category aliases.</w:t>
      </w:r>
      <w:r>
        <w:br/>
      </w:r>
      <w:r>
        <w:rPr>
          <w:rFonts w:ascii="Consolas" w:hAnsi="Consolas"/>
          <w:color w:val="222222"/>
          <w:sz w:val="16"/>
        </w:rPr>
        <w:t>category_map = {</w:t>
      </w:r>
      <w:r>
        <w:br/>
      </w:r>
      <w:r>
        <w:rPr>
          <w:rFonts w:ascii="Consolas" w:hAnsi="Consolas"/>
          <w:color w:val="222222"/>
          <w:sz w:val="16"/>
        </w:rPr>
        <w:t xml:space="preserve">    "skin care": "skincare",</w:t>
      </w:r>
      <w:r>
        <w:br/>
      </w:r>
      <w:r>
        <w:rPr>
          <w:rFonts w:ascii="Consolas" w:hAnsi="Consolas"/>
          <w:color w:val="222222"/>
          <w:sz w:val="16"/>
        </w:rPr>
        <w:t xml:space="preserve">    "skin-care": "skincare",</w:t>
      </w:r>
      <w:r>
        <w:br/>
      </w:r>
      <w:r>
        <w:rPr>
          <w:rFonts w:ascii="Consolas" w:hAnsi="Consolas"/>
          <w:color w:val="222222"/>
          <w:sz w:val="16"/>
        </w:rPr>
        <w:t xml:space="preserve">    "hair care": "haircare",</w:t>
      </w:r>
      <w:r>
        <w:br/>
      </w:r>
      <w:r>
        <w:rPr>
          <w:rFonts w:ascii="Consolas" w:hAnsi="Consolas"/>
          <w:color w:val="222222"/>
          <w:sz w:val="16"/>
        </w:rPr>
        <w:t xml:space="preserve">    "hair-care": "haircare"</w:t>
      </w:r>
      <w:r>
        <w:br/>
      </w:r>
      <w:r>
        <w:rPr>
          <w:rFonts w:ascii="Consolas" w:hAnsi="Consolas"/>
          <w:color w:val="222222"/>
          <w:sz w:val="16"/>
        </w:rPr>
        <w:t>}</w:t>
      </w:r>
      <w:r>
        <w:br/>
      </w:r>
      <w:r>
        <w:rPr>
          <w:rFonts w:ascii="Consolas" w:hAnsi="Consolas"/>
          <w:color w:val="222222"/>
          <w:sz w:val="16"/>
        </w:rPr>
        <w:t>if "category" in df.columns:</w:t>
      </w:r>
      <w:r>
        <w:br/>
      </w:r>
      <w:r>
        <w:rPr>
          <w:rFonts w:ascii="Consolas" w:hAnsi="Consolas"/>
          <w:color w:val="222222"/>
          <w:sz w:val="16"/>
        </w:rPr>
        <w:t xml:space="preserve">    df["category"] = df["category"].str.lower().replace(category_map)</w:t>
      </w:r>
      <w:r>
        <w:br/>
      </w:r>
      <w:r>
        <w:br/>
      </w:r>
      <w:r>
        <w:rPr>
          <w:rFonts w:ascii="Consolas" w:hAnsi="Consolas"/>
          <w:color w:val="222222"/>
          <w:sz w:val="16"/>
        </w:rPr>
        <w:t># 5. Remove exact duplicate rows and log the count.</w:t>
      </w:r>
      <w:r>
        <w:br/>
      </w:r>
      <w:r>
        <w:rPr>
          <w:rFonts w:ascii="Consolas" w:hAnsi="Consolas"/>
          <w:color w:val="222222"/>
          <w:sz w:val="16"/>
        </w:rPr>
        <w:t>exact_duplicate_count = int(df.duplicated().sum())</w:t>
      </w:r>
      <w:r>
        <w:br/>
      </w:r>
      <w:r>
        <w:rPr>
          <w:rFonts w:ascii="Consolas" w:hAnsi="Consolas"/>
          <w:color w:val="222222"/>
          <w:sz w:val="16"/>
        </w:rPr>
        <w:t>df = df.drop_duplicates().copy()</w:t>
      </w:r>
      <w:r>
        <w:br/>
      </w:r>
      <w:r>
        <w:rPr>
          <w:rFonts w:ascii="Consolas" w:hAnsi="Consolas"/>
          <w:color w:val="222222"/>
          <w:sz w:val="16"/>
        </w:rPr>
        <w:t>audit_rows.append({</w:t>
      </w:r>
      <w:r>
        <w:br/>
      </w:r>
      <w:r>
        <w:rPr>
          <w:rFonts w:ascii="Consolas" w:hAnsi="Consolas"/>
          <w:color w:val="222222"/>
          <w:sz w:val="16"/>
        </w:rPr>
        <w:t xml:space="preserve">    "step": "exact_duplicates",</w:t>
      </w:r>
      <w:r>
        <w:br/>
      </w:r>
      <w:r>
        <w:rPr>
          <w:rFonts w:ascii="Consolas" w:hAnsi="Consolas"/>
          <w:color w:val="222222"/>
          <w:sz w:val="16"/>
        </w:rPr>
        <w:t xml:space="preserve">    "affected_rows": exact_duplicate_count,</w:t>
      </w:r>
      <w:r>
        <w:br/>
      </w:r>
      <w:r>
        <w:rPr>
          <w:rFonts w:ascii="Consolas" w:hAnsi="Consolas"/>
          <w:color w:val="222222"/>
          <w:sz w:val="16"/>
        </w:rPr>
        <w:t xml:space="preserve">    "rule": "drop exact duplicate rows; source snapshot retained"</w:t>
      </w:r>
      <w:r>
        <w:br/>
      </w:r>
      <w:r>
        <w:rPr>
          <w:rFonts w:ascii="Consolas" w:hAnsi="Consolas"/>
          <w:color w:val="222222"/>
          <w:sz w:val="16"/>
        </w:rPr>
        <w:t>})</w:t>
      </w:r>
      <w:r>
        <w:br/>
      </w:r>
      <w:r>
        <w:br/>
      </w:r>
      <w:r>
        <w:rPr>
          <w:rFonts w:ascii="Consolas" w:hAnsi="Consolas"/>
          <w:color w:val="222222"/>
          <w:sz w:val="16"/>
        </w:rPr>
        <w:t># 6. Parse fields using source-specific assumptions.</w:t>
      </w:r>
      <w:r>
        <w:br/>
      </w:r>
      <w:r>
        <w:rPr>
          <w:rFonts w:ascii="Consolas" w:hAnsi="Consolas"/>
          <w:color w:val="222222"/>
          <w:sz w:val="16"/>
        </w:rPr>
        <w:t>if "rating" in df.columns:</w:t>
      </w:r>
      <w:r>
        <w:br/>
      </w:r>
      <w:r>
        <w:rPr>
          <w:rFonts w:ascii="Consolas" w:hAnsi="Consolas"/>
          <w:color w:val="222222"/>
          <w:sz w:val="16"/>
        </w:rPr>
        <w:t xml:space="preserve">    df["rating"] = pd.to_numeric(df["rating"], errors="coerce")</w:t>
      </w:r>
      <w:r>
        <w:br/>
      </w:r>
      <w:r>
        <w:rPr>
          <w:rFonts w:ascii="Consolas" w:hAnsi="Consolas"/>
          <w:color w:val="222222"/>
          <w:sz w:val="16"/>
        </w:rPr>
        <w:t xml:space="preserve">    # Example only: valid when source scale is confirmed as 1–5.</w:t>
      </w:r>
      <w:r>
        <w:br/>
      </w:r>
      <w:r>
        <w:rPr>
          <w:rFonts w:ascii="Consolas" w:hAnsi="Consolas"/>
          <w:color w:val="222222"/>
          <w:sz w:val="16"/>
        </w:rPr>
        <w:t xml:space="preserve">    invalid_rating = ~df["rating"].between(1, 5) &amp; df["rating"].notna()</w:t>
      </w:r>
      <w:r>
        <w:br/>
      </w:r>
      <w:r>
        <w:rPr>
          <w:rFonts w:ascii="Consolas" w:hAnsi="Consolas"/>
          <w:color w:val="222222"/>
          <w:sz w:val="16"/>
        </w:rPr>
        <w:t xml:space="preserve">    df["rating_invalid_flag"] = invalid_rating</w:t>
      </w:r>
      <w:r>
        <w:br/>
      </w:r>
      <w:r>
        <w:rPr>
          <w:rFonts w:ascii="Consolas" w:hAnsi="Consolas"/>
          <w:color w:val="222222"/>
          <w:sz w:val="16"/>
        </w:rPr>
        <w:t xml:space="preserve">    df.loc[invalid_rating, "rating"] = np.nan</w:t>
      </w:r>
      <w:r>
        <w:br/>
      </w:r>
      <w:r>
        <w:br/>
      </w:r>
      <w:r>
        <w:rPr>
          <w:rFonts w:ascii="Consolas" w:hAnsi="Consolas"/>
          <w:color w:val="222222"/>
          <w:sz w:val="16"/>
        </w:rPr>
        <w:t>if "review_date" in df.columns:</w:t>
      </w:r>
      <w:r>
        <w:br/>
      </w:r>
      <w:r>
        <w:rPr>
          <w:rFonts w:ascii="Consolas" w:hAnsi="Consolas"/>
          <w:color w:val="222222"/>
          <w:sz w:val="16"/>
        </w:rPr>
        <w:t xml:space="preserve">    df["review_date"] = pd.to_datetime(</w:t>
      </w:r>
      <w:r>
        <w:br/>
      </w:r>
      <w:r>
        <w:rPr>
          <w:rFonts w:ascii="Consolas" w:hAnsi="Consolas"/>
          <w:color w:val="222222"/>
          <w:sz w:val="16"/>
        </w:rPr>
        <w:t xml:space="preserve">        df["review_date"], format="%Y-%m-%d", errors="coerce"</w:t>
      </w:r>
      <w:r>
        <w:br/>
      </w:r>
      <w:r>
        <w:rPr>
          <w:rFonts w:ascii="Consolas" w:hAnsi="Consolas"/>
          <w:color w:val="222222"/>
          <w:sz w:val="16"/>
        </w:rPr>
        <w:t xml:space="preserve">    )</w:t>
      </w:r>
      <w:r>
        <w:br/>
      </w:r>
      <w:r>
        <w:br/>
      </w:r>
      <w:r>
        <w:rPr>
          <w:rFonts w:ascii="Consolas" w:hAnsi="Consolas"/>
          <w:color w:val="222222"/>
          <w:sz w:val="16"/>
        </w:rPr>
        <w:t># 7. Domain checks and outlier flags.</w:t>
      </w:r>
      <w:r>
        <w:br/>
      </w:r>
      <w:r>
        <w:rPr>
          <w:rFonts w:ascii="Consolas" w:hAnsi="Consolas"/>
          <w:color w:val="222222"/>
          <w:sz w:val="16"/>
        </w:rPr>
        <w:t>if "price" in df.columns:</w:t>
      </w:r>
      <w:r>
        <w:br/>
      </w:r>
      <w:r>
        <w:rPr>
          <w:rFonts w:ascii="Consolas" w:hAnsi="Consolas"/>
          <w:color w:val="222222"/>
          <w:sz w:val="16"/>
        </w:rPr>
        <w:t xml:space="preserve">    df["price"] = pd.to_numeric(df["price"], errors="coerce")</w:t>
      </w:r>
      <w:r>
        <w:br/>
      </w:r>
      <w:r>
        <w:rPr>
          <w:rFonts w:ascii="Consolas" w:hAnsi="Consolas"/>
          <w:color w:val="222222"/>
          <w:sz w:val="16"/>
        </w:rPr>
        <w:t xml:space="preserve">    df["price_invalid_flag"] = df["price"].notna() &amp; (df["price"] &lt;= 0)</w:t>
      </w:r>
      <w:r>
        <w:br/>
      </w:r>
      <w:r>
        <w:rPr>
          <w:rFonts w:ascii="Consolas" w:hAnsi="Consolas"/>
          <w:color w:val="222222"/>
          <w:sz w:val="16"/>
        </w:rPr>
        <w:t xml:space="preserve">    # Do not automatically remove high prices; investigate source and units.</w:t>
      </w:r>
      <w:r>
        <w:br/>
      </w:r>
      <w:r>
        <w:br/>
      </w:r>
      <w:r>
        <w:rPr>
          <w:rFonts w:ascii="Consolas" w:hAnsi="Consolas"/>
          <w:color w:val="222222"/>
          <w:sz w:val="16"/>
        </w:rPr>
        <w:t># 8. Quality assertions / report.</w:t>
      </w:r>
      <w:r>
        <w:br/>
      </w:r>
      <w:r>
        <w:rPr>
          <w:rFonts w:ascii="Consolas" w:hAnsi="Consolas"/>
          <w:color w:val="222222"/>
          <w:sz w:val="16"/>
        </w:rPr>
        <w:t>if "rating" in df.columns:</w:t>
      </w:r>
      <w:r>
        <w:br/>
      </w:r>
      <w:r>
        <w:rPr>
          <w:rFonts w:ascii="Consolas" w:hAnsi="Consolas"/>
          <w:color w:val="222222"/>
          <w:sz w:val="16"/>
        </w:rPr>
        <w:t xml:space="preserve">    assert df["rating"].dropna().between(1, 5).all()</w:t>
      </w:r>
      <w:r>
        <w:br/>
      </w:r>
      <w:r>
        <w:br/>
      </w:r>
      <w:r>
        <w:rPr>
          <w:rFonts w:ascii="Consolas" w:hAnsi="Consolas"/>
          <w:color w:val="222222"/>
          <w:sz w:val="16"/>
        </w:rPr>
        <w:t>if "review_id" in df.columns:</w:t>
      </w:r>
      <w:r>
        <w:br/>
      </w:r>
      <w:r>
        <w:rPr>
          <w:rFonts w:ascii="Consolas" w:hAnsi="Consolas"/>
          <w:color w:val="222222"/>
          <w:sz w:val="16"/>
        </w:rPr>
        <w:t xml:space="preserve">    # Report rather than silently drop repeated identifiers.</w:t>
      </w:r>
      <w:r>
        <w:br/>
      </w:r>
      <w:r>
        <w:rPr>
          <w:rFonts w:ascii="Consolas" w:hAnsi="Consolas"/>
          <w:color w:val="222222"/>
          <w:sz w:val="16"/>
        </w:rPr>
        <w:t xml:space="preserve">    repeated_ids = int(df["review_id"].duplicated().sum())</w:t>
      </w:r>
      <w:r>
        <w:br/>
      </w:r>
      <w:r>
        <w:rPr>
          <w:rFonts w:ascii="Consolas" w:hAnsi="Consolas"/>
          <w:color w:val="222222"/>
          <w:sz w:val="16"/>
        </w:rPr>
        <w:t xml:space="preserve">    audit_rows.append({</w:t>
      </w:r>
      <w:r>
        <w:br/>
      </w:r>
      <w:r>
        <w:rPr>
          <w:rFonts w:ascii="Consolas" w:hAnsi="Consolas"/>
          <w:color w:val="222222"/>
          <w:sz w:val="16"/>
        </w:rPr>
        <w:t xml:space="preserve">        "step": "review_id_check",</w:t>
      </w:r>
      <w:r>
        <w:br/>
      </w:r>
      <w:r>
        <w:rPr>
          <w:rFonts w:ascii="Consolas" w:hAnsi="Consolas"/>
          <w:color w:val="222222"/>
          <w:sz w:val="16"/>
        </w:rPr>
        <w:t xml:space="preserve">        "affected_rows": repeated_ids,</w:t>
      </w:r>
      <w:r>
        <w:br/>
      </w:r>
      <w:r>
        <w:rPr>
          <w:rFonts w:ascii="Consolas" w:hAnsi="Consolas"/>
          <w:color w:val="222222"/>
          <w:sz w:val="16"/>
        </w:rPr>
        <w:t xml:space="preserve">        "rule": "repeated IDs flagged for investigation"</w:t>
      </w:r>
      <w:r>
        <w:br/>
      </w:r>
      <w:r>
        <w:rPr>
          <w:rFonts w:ascii="Consolas" w:hAnsi="Consolas"/>
          <w:color w:val="222222"/>
          <w:sz w:val="16"/>
        </w:rPr>
        <w:t xml:space="preserve">    })</w:t>
      </w:r>
      <w:r>
        <w:br/>
      </w:r>
      <w:r>
        <w:lastRenderedPageBreak/>
        <w:br/>
      </w:r>
      <w:r>
        <w:rPr>
          <w:rFonts w:ascii="Consolas" w:hAnsi="Consolas"/>
          <w:color w:val="222222"/>
          <w:sz w:val="16"/>
        </w:rPr>
        <w:t>pd.DataFrame(audit_rows).to_csv(AUDIT, index=False)</w:t>
      </w:r>
      <w:r>
        <w:br/>
      </w:r>
      <w:r>
        <w:rPr>
          <w:rFonts w:ascii="Consolas" w:hAnsi="Consolas"/>
          <w:color w:val="222222"/>
          <w:sz w:val="16"/>
        </w:rPr>
        <w:t>df.to_csv(OUTPUT, index=False)</w:t>
      </w:r>
    </w:p>
    <w:p w14:paraId="7CE610BF" w14:textId="77777777" w:rsidR="0074486B" w:rsidRDefault="00000000">
      <w:pPr>
        <w:pStyle w:val="Heading1"/>
      </w:pPr>
      <w:r>
        <w:t>7. Validation and Quality Assurance</w:t>
      </w:r>
    </w:p>
    <w:p w14:paraId="211D6148" w14:textId="77777777" w:rsidR="0074486B" w:rsidRDefault="00000000">
      <w:pPr>
        <w:rPr>
          <w:rFonts w:hint="eastAsia"/>
        </w:rPr>
      </w:pPr>
      <w:r>
        <w:t>Cleaning is complete only after the output passes explicit checks. Useful quality dimensions include completeness, uniqueness, validity, consistency, accuracy where verifiable, and timeliness.</w:t>
      </w:r>
    </w:p>
    <w:tbl>
      <w:tblPr>
        <w:tblStyle w:val="TableGrid"/>
        <w:tblW w:w="0" w:type="auto"/>
        <w:jc w:val="center"/>
        <w:tblLook w:val="04A0" w:firstRow="1" w:lastRow="0" w:firstColumn="1" w:lastColumn="0" w:noHBand="0" w:noVBand="1"/>
      </w:tblPr>
      <w:tblGrid>
        <w:gridCol w:w="2160"/>
        <w:gridCol w:w="4176"/>
        <w:gridCol w:w="3456"/>
      </w:tblGrid>
      <w:tr w:rsidR="0074486B" w14:paraId="75A73A4F" w14:textId="77777777">
        <w:trPr>
          <w:jc w:val="center"/>
        </w:trPr>
        <w:tc>
          <w:tcPr>
            <w:tcW w:w="2160" w:type="dxa"/>
            <w:shd w:val="clear" w:color="auto" w:fill="17365D"/>
            <w:vAlign w:val="center"/>
          </w:tcPr>
          <w:p w14:paraId="7F29BE3A" w14:textId="77777777" w:rsidR="0074486B" w:rsidRDefault="00000000">
            <w:pPr>
              <w:rPr>
                <w:rFonts w:hint="eastAsia"/>
              </w:rPr>
            </w:pPr>
            <w:r>
              <w:rPr>
                <w:b/>
                <w:color w:val="FFFFFF"/>
                <w:sz w:val="18"/>
              </w:rPr>
              <w:t>Check</w:t>
            </w:r>
          </w:p>
        </w:tc>
        <w:tc>
          <w:tcPr>
            <w:tcW w:w="4176" w:type="dxa"/>
            <w:shd w:val="clear" w:color="auto" w:fill="17365D"/>
            <w:vAlign w:val="center"/>
          </w:tcPr>
          <w:p w14:paraId="7F73A450" w14:textId="77777777" w:rsidR="0074486B" w:rsidRDefault="00000000">
            <w:pPr>
              <w:rPr>
                <w:rFonts w:hint="eastAsia"/>
              </w:rPr>
            </w:pPr>
            <w:r>
              <w:rPr>
                <w:b/>
                <w:color w:val="FFFFFF"/>
                <w:sz w:val="18"/>
              </w:rPr>
              <w:t>Example acceptance criterion</w:t>
            </w:r>
          </w:p>
        </w:tc>
        <w:tc>
          <w:tcPr>
            <w:tcW w:w="3456" w:type="dxa"/>
            <w:shd w:val="clear" w:color="auto" w:fill="17365D"/>
            <w:vAlign w:val="center"/>
          </w:tcPr>
          <w:p w14:paraId="12738AF9" w14:textId="77777777" w:rsidR="0074486B" w:rsidRDefault="00000000">
            <w:pPr>
              <w:rPr>
                <w:rFonts w:hint="eastAsia"/>
              </w:rPr>
            </w:pPr>
            <w:r>
              <w:rPr>
                <w:b/>
                <w:color w:val="FFFFFF"/>
                <w:sz w:val="18"/>
              </w:rPr>
              <w:t>Action on failure</w:t>
            </w:r>
          </w:p>
        </w:tc>
      </w:tr>
      <w:tr w:rsidR="0074486B" w14:paraId="72DF17F7" w14:textId="77777777">
        <w:trPr>
          <w:jc w:val="center"/>
        </w:trPr>
        <w:tc>
          <w:tcPr>
            <w:tcW w:w="2160" w:type="dxa"/>
            <w:vAlign w:val="center"/>
          </w:tcPr>
          <w:p w14:paraId="2B74F052" w14:textId="77777777" w:rsidR="0074486B" w:rsidRDefault="00000000">
            <w:pPr>
              <w:rPr>
                <w:rFonts w:hint="eastAsia"/>
              </w:rPr>
            </w:pPr>
            <w:r>
              <w:rPr>
                <w:sz w:val="18"/>
              </w:rPr>
              <w:t>Schema</w:t>
            </w:r>
          </w:p>
        </w:tc>
        <w:tc>
          <w:tcPr>
            <w:tcW w:w="4176" w:type="dxa"/>
            <w:vAlign w:val="center"/>
          </w:tcPr>
          <w:p w14:paraId="40344AF0" w14:textId="77777777" w:rsidR="0074486B" w:rsidRDefault="00000000">
            <w:pPr>
              <w:rPr>
                <w:rFonts w:hint="eastAsia"/>
              </w:rPr>
            </w:pPr>
            <w:r>
              <w:rPr>
                <w:sz w:val="18"/>
              </w:rPr>
              <w:t>Required columns exist with expected types</w:t>
            </w:r>
          </w:p>
        </w:tc>
        <w:tc>
          <w:tcPr>
            <w:tcW w:w="3456" w:type="dxa"/>
            <w:vAlign w:val="center"/>
          </w:tcPr>
          <w:p w14:paraId="312BA82A" w14:textId="77777777" w:rsidR="0074486B" w:rsidRDefault="00000000">
            <w:pPr>
              <w:rPr>
                <w:rFonts w:hint="eastAsia"/>
              </w:rPr>
            </w:pPr>
            <w:r>
              <w:rPr>
                <w:sz w:val="18"/>
              </w:rPr>
              <w:t>Stop pipeline and review source change</w:t>
            </w:r>
          </w:p>
        </w:tc>
      </w:tr>
      <w:tr w:rsidR="0074486B" w14:paraId="6E22D0FF" w14:textId="77777777">
        <w:trPr>
          <w:jc w:val="center"/>
        </w:trPr>
        <w:tc>
          <w:tcPr>
            <w:tcW w:w="2160" w:type="dxa"/>
            <w:shd w:val="clear" w:color="auto" w:fill="F2F6FA"/>
            <w:vAlign w:val="center"/>
          </w:tcPr>
          <w:p w14:paraId="73A74E39" w14:textId="77777777" w:rsidR="0074486B" w:rsidRDefault="00000000">
            <w:pPr>
              <w:rPr>
                <w:rFonts w:hint="eastAsia"/>
              </w:rPr>
            </w:pPr>
            <w:r>
              <w:rPr>
                <w:sz w:val="18"/>
              </w:rPr>
              <w:t>Rating validity</w:t>
            </w:r>
          </w:p>
        </w:tc>
        <w:tc>
          <w:tcPr>
            <w:tcW w:w="4176" w:type="dxa"/>
            <w:shd w:val="clear" w:color="auto" w:fill="F2F6FA"/>
            <w:vAlign w:val="center"/>
          </w:tcPr>
          <w:p w14:paraId="7470C555" w14:textId="77777777" w:rsidR="0074486B" w:rsidRDefault="00000000">
            <w:pPr>
              <w:rPr>
                <w:rFonts w:hint="eastAsia"/>
              </w:rPr>
            </w:pPr>
            <w:r>
              <w:rPr>
                <w:sz w:val="18"/>
              </w:rPr>
              <w:t>All non-missing ratings within documented source scale</w:t>
            </w:r>
          </w:p>
        </w:tc>
        <w:tc>
          <w:tcPr>
            <w:tcW w:w="3456" w:type="dxa"/>
            <w:shd w:val="clear" w:color="auto" w:fill="F2F6FA"/>
            <w:vAlign w:val="center"/>
          </w:tcPr>
          <w:p w14:paraId="254F4BFC" w14:textId="77777777" w:rsidR="0074486B" w:rsidRDefault="00000000">
            <w:pPr>
              <w:rPr>
                <w:rFonts w:hint="eastAsia"/>
              </w:rPr>
            </w:pPr>
            <w:r>
              <w:rPr>
                <w:sz w:val="18"/>
              </w:rPr>
              <w:t>Flag or quarantine invalid records</w:t>
            </w:r>
          </w:p>
        </w:tc>
      </w:tr>
      <w:tr w:rsidR="0074486B" w14:paraId="0463045F" w14:textId="77777777">
        <w:trPr>
          <w:jc w:val="center"/>
        </w:trPr>
        <w:tc>
          <w:tcPr>
            <w:tcW w:w="2160" w:type="dxa"/>
            <w:vAlign w:val="center"/>
          </w:tcPr>
          <w:p w14:paraId="48B8A74B" w14:textId="77777777" w:rsidR="0074486B" w:rsidRDefault="00000000">
            <w:pPr>
              <w:rPr>
                <w:rFonts w:hint="eastAsia"/>
              </w:rPr>
            </w:pPr>
            <w:r>
              <w:rPr>
                <w:sz w:val="18"/>
              </w:rPr>
              <w:t>Price validity</w:t>
            </w:r>
          </w:p>
        </w:tc>
        <w:tc>
          <w:tcPr>
            <w:tcW w:w="4176" w:type="dxa"/>
            <w:vAlign w:val="center"/>
          </w:tcPr>
          <w:p w14:paraId="6EF6CE5F" w14:textId="77777777" w:rsidR="0074486B" w:rsidRDefault="00000000">
            <w:pPr>
              <w:rPr>
                <w:rFonts w:hint="eastAsia"/>
              </w:rPr>
            </w:pPr>
            <w:r>
              <w:rPr>
                <w:sz w:val="18"/>
              </w:rPr>
              <w:t>Parsed amount is numeric; currency is known</w:t>
            </w:r>
          </w:p>
        </w:tc>
        <w:tc>
          <w:tcPr>
            <w:tcW w:w="3456" w:type="dxa"/>
            <w:vAlign w:val="center"/>
          </w:tcPr>
          <w:p w14:paraId="0D580275" w14:textId="77777777" w:rsidR="0074486B" w:rsidRDefault="00000000">
            <w:pPr>
              <w:rPr>
                <w:rFonts w:hint="eastAsia"/>
              </w:rPr>
            </w:pPr>
            <w:r>
              <w:rPr>
                <w:sz w:val="18"/>
              </w:rPr>
              <w:t>Set parse failure to missing and log it</w:t>
            </w:r>
          </w:p>
        </w:tc>
      </w:tr>
      <w:tr w:rsidR="0074486B" w14:paraId="4398A477" w14:textId="77777777">
        <w:trPr>
          <w:jc w:val="center"/>
        </w:trPr>
        <w:tc>
          <w:tcPr>
            <w:tcW w:w="2160" w:type="dxa"/>
            <w:shd w:val="clear" w:color="auto" w:fill="F2F6FA"/>
            <w:vAlign w:val="center"/>
          </w:tcPr>
          <w:p w14:paraId="65AB5706" w14:textId="77777777" w:rsidR="0074486B" w:rsidRDefault="00000000">
            <w:pPr>
              <w:rPr>
                <w:rFonts w:hint="eastAsia"/>
              </w:rPr>
            </w:pPr>
            <w:r>
              <w:rPr>
                <w:sz w:val="18"/>
              </w:rPr>
              <w:t>Date parsing</w:t>
            </w:r>
          </w:p>
        </w:tc>
        <w:tc>
          <w:tcPr>
            <w:tcW w:w="4176" w:type="dxa"/>
            <w:shd w:val="clear" w:color="auto" w:fill="F2F6FA"/>
            <w:vAlign w:val="center"/>
          </w:tcPr>
          <w:p w14:paraId="793668F4" w14:textId="77777777" w:rsidR="0074486B" w:rsidRDefault="00000000">
            <w:pPr>
              <w:rPr>
                <w:rFonts w:hint="eastAsia"/>
              </w:rPr>
            </w:pPr>
            <w:r>
              <w:rPr>
                <w:sz w:val="18"/>
              </w:rPr>
              <w:t>Unexpected parse failures are below agreed threshold</w:t>
            </w:r>
          </w:p>
        </w:tc>
        <w:tc>
          <w:tcPr>
            <w:tcW w:w="3456" w:type="dxa"/>
            <w:shd w:val="clear" w:color="auto" w:fill="F2F6FA"/>
            <w:vAlign w:val="center"/>
          </w:tcPr>
          <w:p w14:paraId="3765486F" w14:textId="77777777" w:rsidR="0074486B" w:rsidRDefault="00000000">
            <w:pPr>
              <w:rPr>
                <w:rFonts w:hint="eastAsia"/>
              </w:rPr>
            </w:pPr>
            <w:r>
              <w:rPr>
                <w:sz w:val="18"/>
              </w:rPr>
              <w:t>Inspect raw strings and source locale</w:t>
            </w:r>
          </w:p>
        </w:tc>
      </w:tr>
      <w:tr w:rsidR="0074486B" w14:paraId="5EC29876" w14:textId="77777777">
        <w:trPr>
          <w:jc w:val="center"/>
        </w:trPr>
        <w:tc>
          <w:tcPr>
            <w:tcW w:w="2160" w:type="dxa"/>
            <w:vAlign w:val="center"/>
          </w:tcPr>
          <w:p w14:paraId="51EA3069" w14:textId="77777777" w:rsidR="0074486B" w:rsidRDefault="00000000">
            <w:pPr>
              <w:rPr>
                <w:rFonts w:hint="eastAsia"/>
              </w:rPr>
            </w:pPr>
            <w:r>
              <w:rPr>
                <w:sz w:val="18"/>
              </w:rPr>
              <w:t>Key uniqueness</w:t>
            </w:r>
          </w:p>
        </w:tc>
        <w:tc>
          <w:tcPr>
            <w:tcW w:w="4176" w:type="dxa"/>
            <w:vAlign w:val="center"/>
          </w:tcPr>
          <w:p w14:paraId="20501B6A" w14:textId="77777777" w:rsidR="0074486B" w:rsidRDefault="00000000">
            <w:pPr>
              <w:rPr>
                <w:rFonts w:hint="eastAsia"/>
              </w:rPr>
            </w:pPr>
            <w:r>
              <w:rPr>
                <w:sz w:val="18"/>
              </w:rPr>
              <w:t>review_id unique if source guarantees uniqueness</w:t>
            </w:r>
          </w:p>
        </w:tc>
        <w:tc>
          <w:tcPr>
            <w:tcW w:w="3456" w:type="dxa"/>
            <w:vAlign w:val="center"/>
          </w:tcPr>
          <w:p w14:paraId="3C38813B" w14:textId="77777777" w:rsidR="0074486B" w:rsidRDefault="00000000">
            <w:pPr>
              <w:rPr>
                <w:rFonts w:hint="eastAsia"/>
              </w:rPr>
            </w:pPr>
            <w:r>
              <w:rPr>
                <w:sz w:val="18"/>
              </w:rPr>
              <w:t>Investigate duplicates; do not assume which is correct</w:t>
            </w:r>
          </w:p>
        </w:tc>
      </w:tr>
      <w:tr w:rsidR="0074486B" w14:paraId="459B0A08" w14:textId="77777777">
        <w:trPr>
          <w:jc w:val="center"/>
        </w:trPr>
        <w:tc>
          <w:tcPr>
            <w:tcW w:w="2160" w:type="dxa"/>
            <w:shd w:val="clear" w:color="auto" w:fill="F2F6FA"/>
            <w:vAlign w:val="center"/>
          </w:tcPr>
          <w:p w14:paraId="6A5FD383" w14:textId="77777777" w:rsidR="0074486B" w:rsidRDefault="00000000">
            <w:pPr>
              <w:rPr>
                <w:rFonts w:hint="eastAsia"/>
              </w:rPr>
            </w:pPr>
            <w:r>
              <w:rPr>
                <w:sz w:val="18"/>
              </w:rPr>
              <w:t>Category consistency</w:t>
            </w:r>
          </w:p>
        </w:tc>
        <w:tc>
          <w:tcPr>
            <w:tcW w:w="4176" w:type="dxa"/>
            <w:shd w:val="clear" w:color="auto" w:fill="F2F6FA"/>
            <w:vAlign w:val="center"/>
          </w:tcPr>
          <w:p w14:paraId="794230F6" w14:textId="77777777" w:rsidR="0074486B" w:rsidRDefault="00000000">
            <w:pPr>
              <w:rPr>
                <w:rFonts w:hint="eastAsia"/>
              </w:rPr>
            </w:pPr>
            <w:r>
              <w:rPr>
                <w:sz w:val="18"/>
              </w:rPr>
              <w:t>All values in approved list or explicitly Unknown</w:t>
            </w:r>
          </w:p>
        </w:tc>
        <w:tc>
          <w:tcPr>
            <w:tcW w:w="3456" w:type="dxa"/>
            <w:shd w:val="clear" w:color="auto" w:fill="F2F6FA"/>
            <w:vAlign w:val="center"/>
          </w:tcPr>
          <w:p w14:paraId="7B5D4E8A" w14:textId="77777777" w:rsidR="0074486B" w:rsidRDefault="00000000">
            <w:pPr>
              <w:rPr>
                <w:rFonts w:hint="eastAsia"/>
              </w:rPr>
            </w:pPr>
            <w:r>
              <w:rPr>
                <w:sz w:val="18"/>
              </w:rPr>
              <w:t>Review new labels and update mapping version</w:t>
            </w:r>
          </w:p>
        </w:tc>
      </w:tr>
      <w:tr w:rsidR="0074486B" w14:paraId="136DB329" w14:textId="77777777">
        <w:trPr>
          <w:jc w:val="center"/>
        </w:trPr>
        <w:tc>
          <w:tcPr>
            <w:tcW w:w="2160" w:type="dxa"/>
            <w:vAlign w:val="center"/>
          </w:tcPr>
          <w:p w14:paraId="67DC9F28" w14:textId="77777777" w:rsidR="0074486B" w:rsidRDefault="00000000">
            <w:pPr>
              <w:rPr>
                <w:rFonts w:hint="eastAsia"/>
              </w:rPr>
            </w:pPr>
            <w:r>
              <w:rPr>
                <w:sz w:val="18"/>
              </w:rPr>
              <w:t>Row reconciliation</w:t>
            </w:r>
          </w:p>
        </w:tc>
        <w:tc>
          <w:tcPr>
            <w:tcW w:w="4176" w:type="dxa"/>
            <w:vAlign w:val="center"/>
          </w:tcPr>
          <w:p w14:paraId="15D2C1F6" w14:textId="77777777" w:rsidR="0074486B" w:rsidRDefault="00000000">
            <w:pPr>
              <w:rPr>
                <w:rFonts w:hint="eastAsia"/>
              </w:rPr>
            </w:pPr>
            <w:r>
              <w:rPr>
                <w:sz w:val="18"/>
              </w:rPr>
              <w:t>Input rows = output rows + documented removals, subject to explicit filters</w:t>
            </w:r>
          </w:p>
        </w:tc>
        <w:tc>
          <w:tcPr>
            <w:tcW w:w="3456" w:type="dxa"/>
            <w:vAlign w:val="center"/>
          </w:tcPr>
          <w:p w14:paraId="5167BA94" w14:textId="77777777" w:rsidR="0074486B" w:rsidRDefault="00000000">
            <w:pPr>
              <w:rPr>
                <w:rFonts w:hint="eastAsia"/>
              </w:rPr>
            </w:pPr>
            <w:r>
              <w:rPr>
                <w:sz w:val="18"/>
              </w:rPr>
              <w:t>Trace missing rows</w:t>
            </w:r>
          </w:p>
        </w:tc>
      </w:tr>
      <w:tr w:rsidR="0074486B" w14:paraId="72C0B3CF" w14:textId="77777777">
        <w:trPr>
          <w:jc w:val="center"/>
        </w:trPr>
        <w:tc>
          <w:tcPr>
            <w:tcW w:w="2160" w:type="dxa"/>
            <w:shd w:val="clear" w:color="auto" w:fill="F2F6FA"/>
            <w:vAlign w:val="center"/>
          </w:tcPr>
          <w:p w14:paraId="727ED4E1" w14:textId="77777777" w:rsidR="0074486B" w:rsidRDefault="00000000">
            <w:pPr>
              <w:rPr>
                <w:rFonts w:hint="eastAsia"/>
              </w:rPr>
            </w:pPr>
            <w:r>
              <w:rPr>
                <w:sz w:val="18"/>
              </w:rPr>
              <w:t>Distribution comparison</w:t>
            </w:r>
          </w:p>
        </w:tc>
        <w:tc>
          <w:tcPr>
            <w:tcW w:w="4176" w:type="dxa"/>
            <w:shd w:val="clear" w:color="auto" w:fill="F2F6FA"/>
            <w:vAlign w:val="center"/>
          </w:tcPr>
          <w:p w14:paraId="06B9A34B" w14:textId="77777777" w:rsidR="0074486B" w:rsidRDefault="00000000">
            <w:pPr>
              <w:rPr>
                <w:rFonts w:hint="eastAsia"/>
              </w:rPr>
            </w:pPr>
            <w:r>
              <w:rPr>
                <w:sz w:val="18"/>
              </w:rPr>
              <w:t>Before/after distributions differ only for explained reasons</w:t>
            </w:r>
          </w:p>
        </w:tc>
        <w:tc>
          <w:tcPr>
            <w:tcW w:w="3456" w:type="dxa"/>
            <w:shd w:val="clear" w:color="auto" w:fill="F2F6FA"/>
            <w:vAlign w:val="center"/>
          </w:tcPr>
          <w:p w14:paraId="1ABA28EC" w14:textId="77777777" w:rsidR="0074486B" w:rsidRDefault="00000000">
            <w:pPr>
              <w:rPr>
                <w:rFonts w:hint="eastAsia"/>
              </w:rPr>
            </w:pPr>
            <w:r>
              <w:rPr>
                <w:sz w:val="18"/>
              </w:rPr>
              <w:t>Investigate unintended changes</w:t>
            </w:r>
          </w:p>
        </w:tc>
      </w:tr>
    </w:tbl>
    <w:p w14:paraId="65BEF060" w14:textId="77777777" w:rsidR="0074486B" w:rsidRDefault="0074486B">
      <w:pPr>
        <w:rPr>
          <w:rFonts w:hint="eastAsia"/>
        </w:rPr>
      </w:pPr>
    </w:p>
    <w:p w14:paraId="69188D88" w14:textId="77777777" w:rsidR="0074486B" w:rsidRDefault="00000000">
      <w:pPr>
        <w:shd w:val="clear" w:color="auto" w:fill="F2F4F7"/>
        <w:spacing w:before="60" w:after="140"/>
        <w:ind w:left="259"/>
        <w:rPr>
          <w:rFonts w:hint="eastAsia"/>
        </w:rPr>
      </w:pPr>
      <w:r>
        <w:rPr>
          <w:rFonts w:ascii="Consolas" w:hAnsi="Consolas"/>
          <w:color w:val="222222"/>
          <w:sz w:val="16"/>
        </w:rPr>
        <w:t># Example validation checks</w:t>
      </w:r>
      <w:r>
        <w:br/>
      </w:r>
      <w:r>
        <w:rPr>
          <w:rFonts w:ascii="Consolas" w:hAnsi="Consolas"/>
          <w:color w:val="222222"/>
          <w:sz w:val="16"/>
        </w:rPr>
        <w:t>if "rating" in df.columns:</w:t>
      </w:r>
      <w:r>
        <w:br/>
      </w:r>
      <w:r>
        <w:rPr>
          <w:rFonts w:ascii="Consolas" w:hAnsi="Consolas"/>
          <w:color w:val="222222"/>
          <w:sz w:val="16"/>
        </w:rPr>
        <w:t xml:space="preserve">    assert df["rating"].dropna().between(1, 5).all()</w:t>
      </w:r>
      <w:r>
        <w:br/>
      </w:r>
      <w:r>
        <w:br/>
      </w:r>
      <w:r>
        <w:rPr>
          <w:rFonts w:ascii="Consolas" w:hAnsi="Consolas"/>
          <w:color w:val="222222"/>
          <w:sz w:val="16"/>
        </w:rPr>
        <w:t>if "review_count" in df.columns:</w:t>
      </w:r>
      <w:r>
        <w:br/>
      </w:r>
      <w:r>
        <w:rPr>
          <w:rFonts w:ascii="Consolas" w:hAnsi="Consolas"/>
          <w:color w:val="222222"/>
          <w:sz w:val="16"/>
        </w:rPr>
        <w:t xml:space="preserve">    assert (df["review_count"].dropna() &gt;= 0).all()</w:t>
      </w:r>
      <w:r>
        <w:br/>
      </w:r>
      <w:r>
        <w:br/>
      </w:r>
      <w:r>
        <w:rPr>
          <w:rFonts w:ascii="Consolas" w:hAnsi="Consolas"/>
          <w:color w:val="222222"/>
          <w:sz w:val="16"/>
        </w:rPr>
        <w:t>print("Rows after cleaning:", len(df))</w:t>
      </w:r>
      <w:r>
        <w:br/>
      </w:r>
      <w:r>
        <w:rPr>
          <w:rFonts w:ascii="Consolas" w:hAnsi="Consolas"/>
          <w:color w:val="222222"/>
          <w:sz w:val="16"/>
        </w:rPr>
        <w:t>print("Missing values by field:")</w:t>
      </w:r>
      <w:r>
        <w:br/>
      </w:r>
      <w:r>
        <w:rPr>
          <w:rFonts w:ascii="Consolas" w:hAnsi="Consolas"/>
          <w:color w:val="222222"/>
          <w:sz w:val="16"/>
        </w:rPr>
        <w:t>print(df.isna().sum().sort_values(ascending=False))</w:t>
      </w:r>
    </w:p>
    <w:p w14:paraId="6DFA8181" w14:textId="77777777" w:rsidR="0074486B" w:rsidRDefault="00000000">
      <w:pPr>
        <w:rPr>
          <w:rFonts w:hint="eastAsia"/>
        </w:rPr>
      </w:pPr>
      <w:r>
        <w:t>Thresholds should be agreed before the final run and recorded in configuration. A failed assertion should stop the pipeline or create a clear failure report; it should not be bypassed simply to produce an output file.</w:t>
      </w:r>
    </w:p>
    <w:p w14:paraId="3E472FAB" w14:textId="77777777" w:rsidR="0074486B" w:rsidRDefault="00000000">
      <w:pPr>
        <w:pStyle w:val="Heading1"/>
      </w:pPr>
      <w:r>
        <w:t>8. Documentation and Reproducibility</w:t>
      </w:r>
    </w:p>
    <w:p w14:paraId="4BFC8C10" w14:textId="77777777" w:rsidR="0074486B" w:rsidRDefault="00000000">
      <w:pPr>
        <w:rPr>
          <w:rFonts w:hint="eastAsia"/>
        </w:rPr>
      </w:pPr>
      <w:r>
        <w:t>Reproducibility means another analyst can rerun the same version of the pipeline on the same source snapshot and understand why each transformation occurred.</w:t>
      </w:r>
    </w:p>
    <w:p w14:paraId="32960C98" w14:textId="77777777" w:rsidR="0074486B" w:rsidRDefault="00000000">
      <w:pPr>
        <w:pStyle w:val="ListBullet"/>
        <w:rPr>
          <w:rFonts w:hint="eastAsia"/>
        </w:rPr>
      </w:pPr>
      <w:r>
        <w:t>Keep a data dictionary with column name, definition, type, allowed values, units, and source.</w:t>
      </w:r>
    </w:p>
    <w:p w14:paraId="416DE156" w14:textId="77777777" w:rsidR="0074486B" w:rsidRDefault="00000000">
      <w:pPr>
        <w:pStyle w:val="ListBullet"/>
        <w:rPr>
          <w:rFonts w:hint="eastAsia"/>
        </w:rPr>
      </w:pPr>
      <w:r>
        <w:t>Record source URL/provider, retrieval timestamp, terms/license, raw file checksum, and raw row count.</w:t>
      </w:r>
    </w:p>
    <w:p w14:paraId="2F6A69F9" w14:textId="77777777" w:rsidR="0074486B" w:rsidRDefault="00000000">
      <w:pPr>
        <w:pStyle w:val="ListBullet"/>
        <w:rPr>
          <w:rFonts w:hint="eastAsia"/>
        </w:rPr>
      </w:pPr>
      <w:r>
        <w:t>Version the cleaning script, category mapping, thresholds, and configuration in Git.</w:t>
      </w:r>
    </w:p>
    <w:p w14:paraId="2070451C" w14:textId="77777777" w:rsidR="0074486B" w:rsidRDefault="00000000">
      <w:pPr>
        <w:pStyle w:val="ListBullet"/>
        <w:rPr>
          <w:rFonts w:hint="eastAsia"/>
        </w:rPr>
      </w:pPr>
      <w:r>
        <w:t>Log each operation: step name, rule, rows before/after, number changed/removed, timestamp, and reason.</w:t>
      </w:r>
    </w:p>
    <w:p w14:paraId="0E17F9DF" w14:textId="77777777" w:rsidR="0074486B" w:rsidRDefault="00000000">
      <w:pPr>
        <w:pStyle w:val="ListBullet"/>
        <w:rPr>
          <w:rFonts w:hint="eastAsia"/>
        </w:rPr>
      </w:pPr>
      <w:r>
        <w:t>Maintain raw, intermediate/quarantine, and final datasets separately with access controls.</w:t>
      </w:r>
    </w:p>
    <w:p w14:paraId="48D9AA6A" w14:textId="77777777" w:rsidR="0074486B" w:rsidRDefault="00000000">
      <w:pPr>
        <w:pStyle w:val="ListBullet"/>
        <w:rPr>
          <w:rFonts w:hint="eastAsia"/>
        </w:rPr>
      </w:pPr>
      <w:r>
        <w:t>Pin Python and library versions in requirements.txt or an environment file.</w:t>
      </w:r>
    </w:p>
    <w:p w14:paraId="616B8C82" w14:textId="77777777" w:rsidR="0074486B" w:rsidRDefault="00000000">
      <w:pPr>
        <w:pStyle w:val="ListBullet"/>
        <w:rPr>
          <w:rFonts w:hint="eastAsia"/>
        </w:rPr>
      </w:pPr>
      <w:r>
        <w:t>Use a fixed random seed for stochastic steps and document it.</w:t>
      </w:r>
    </w:p>
    <w:p w14:paraId="75FA358F" w14:textId="77777777" w:rsidR="0074486B" w:rsidRDefault="00000000">
      <w:pPr>
        <w:pStyle w:val="ListBullet"/>
        <w:rPr>
          <w:rFonts w:hint="eastAsia"/>
        </w:rPr>
      </w:pPr>
      <w:r>
        <w:lastRenderedPageBreak/>
        <w:t>Store before/after data-quality reports and test results with each run.</w:t>
      </w:r>
    </w:p>
    <w:p w14:paraId="1AE5A317" w14:textId="77777777" w:rsidR="0074486B" w:rsidRDefault="00000000">
      <w:pPr>
        <w:pStyle w:val="ListBullet"/>
        <w:rPr>
          <w:rFonts w:hint="eastAsia"/>
        </w:rPr>
      </w:pPr>
      <w:r>
        <w:t>Avoid embedding secrets, personal data, or access tokens in notebooks or logs.</w:t>
      </w:r>
    </w:p>
    <w:p w14:paraId="76AE71CF" w14:textId="77777777" w:rsidR="0074486B" w:rsidRDefault="00000000">
      <w:pPr>
        <w:pStyle w:val="ListBullet"/>
        <w:rPr>
          <w:rFonts w:hint="eastAsia"/>
        </w:rPr>
      </w:pPr>
      <w:r>
        <w:t>Document manual corrections with source evidence and reviewer/date; do not silently overwrite values.</w:t>
      </w:r>
    </w:p>
    <w:p w14:paraId="1D5104D8" w14:textId="77777777" w:rsidR="0074486B" w:rsidRDefault="00000000">
      <w:pPr>
        <w:pStyle w:val="Heading2"/>
      </w:pPr>
      <w:r>
        <w:t>Example audit-log schema</w:t>
      </w:r>
    </w:p>
    <w:tbl>
      <w:tblPr>
        <w:tblStyle w:val="TableGrid"/>
        <w:tblW w:w="0" w:type="auto"/>
        <w:jc w:val="center"/>
        <w:tblLook w:val="04A0" w:firstRow="1" w:lastRow="0" w:firstColumn="1" w:lastColumn="0" w:noHBand="0" w:noVBand="1"/>
      </w:tblPr>
      <w:tblGrid>
        <w:gridCol w:w="2448"/>
        <w:gridCol w:w="7344"/>
      </w:tblGrid>
      <w:tr w:rsidR="0074486B" w14:paraId="45A02EB1" w14:textId="77777777">
        <w:trPr>
          <w:jc w:val="center"/>
        </w:trPr>
        <w:tc>
          <w:tcPr>
            <w:tcW w:w="2448" w:type="dxa"/>
            <w:shd w:val="clear" w:color="auto" w:fill="17365D"/>
            <w:vAlign w:val="center"/>
          </w:tcPr>
          <w:p w14:paraId="483382A6" w14:textId="77777777" w:rsidR="0074486B" w:rsidRDefault="00000000">
            <w:pPr>
              <w:rPr>
                <w:rFonts w:hint="eastAsia"/>
              </w:rPr>
            </w:pPr>
            <w:r>
              <w:rPr>
                <w:b/>
                <w:color w:val="FFFFFF"/>
                <w:sz w:val="18"/>
              </w:rPr>
              <w:t>Column</w:t>
            </w:r>
          </w:p>
        </w:tc>
        <w:tc>
          <w:tcPr>
            <w:tcW w:w="7344" w:type="dxa"/>
            <w:shd w:val="clear" w:color="auto" w:fill="17365D"/>
            <w:vAlign w:val="center"/>
          </w:tcPr>
          <w:p w14:paraId="7B27EC46" w14:textId="77777777" w:rsidR="0074486B" w:rsidRDefault="00000000">
            <w:pPr>
              <w:rPr>
                <w:rFonts w:hint="eastAsia"/>
              </w:rPr>
            </w:pPr>
            <w:r>
              <w:rPr>
                <w:b/>
                <w:color w:val="FFFFFF"/>
                <w:sz w:val="18"/>
              </w:rPr>
              <w:t>Purpose</w:t>
            </w:r>
          </w:p>
        </w:tc>
      </w:tr>
      <w:tr w:rsidR="0074486B" w14:paraId="049B980E" w14:textId="77777777">
        <w:trPr>
          <w:jc w:val="center"/>
        </w:trPr>
        <w:tc>
          <w:tcPr>
            <w:tcW w:w="2448" w:type="dxa"/>
            <w:vAlign w:val="center"/>
          </w:tcPr>
          <w:p w14:paraId="2D2C207B" w14:textId="77777777" w:rsidR="0074486B" w:rsidRDefault="00000000">
            <w:pPr>
              <w:rPr>
                <w:rFonts w:hint="eastAsia"/>
              </w:rPr>
            </w:pPr>
            <w:r>
              <w:rPr>
                <w:sz w:val="18"/>
              </w:rPr>
              <w:t>run_id</w:t>
            </w:r>
          </w:p>
        </w:tc>
        <w:tc>
          <w:tcPr>
            <w:tcW w:w="7344" w:type="dxa"/>
            <w:vAlign w:val="center"/>
          </w:tcPr>
          <w:p w14:paraId="10E6E2E8" w14:textId="77777777" w:rsidR="0074486B" w:rsidRDefault="00000000">
            <w:pPr>
              <w:rPr>
                <w:rFonts w:hint="eastAsia"/>
              </w:rPr>
            </w:pPr>
            <w:r>
              <w:rPr>
                <w:sz w:val="18"/>
              </w:rPr>
              <w:t>Unique pipeline execution identifier</w:t>
            </w:r>
          </w:p>
        </w:tc>
      </w:tr>
      <w:tr w:rsidR="0074486B" w14:paraId="4706F56C" w14:textId="77777777">
        <w:trPr>
          <w:jc w:val="center"/>
        </w:trPr>
        <w:tc>
          <w:tcPr>
            <w:tcW w:w="2448" w:type="dxa"/>
            <w:shd w:val="clear" w:color="auto" w:fill="F2F6FA"/>
            <w:vAlign w:val="center"/>
          </w:tcPr>
          <w:p w14:paraId="60250649" w14:textId="77777777" w:rsidR="0074486B" w:rsidRDefault="00000000">
            <w:pPr>
              <w:rPr>
                <w:rFonts w:hint="eastAsia"/>
              </w:rPr>
            </w:pPr>
            <w:r>
              <w:rPr>
                <w:sz w:val="18"/>
              </w:rPr>
              <w:t>timestamp_utc</w:t>
            </w:r>
          </w:p>
        </w:tc>
        <w:tc>
          <w:tcPr>
            <w:tcW w:w="7344" w:type="dxa"/>
            <w:shd w:val="clear" w:color="auto" w:fill="F2F6FA"/>
            <w:vAlign w:val="center"/>
          </w:tcPr>
          <w:p w14:paraId="076EF703" w14:textId="77777777" w:rsidR="0074486B" w:rsidRDefault="00000000">
            <w:pPr>
              <w:rPr>
                <w:rFonts w:hint="eastAsia"/>
              </w:rPr>
            </w:pPr>
            <w:r>
              <w:rPr>
                <w:sz w:val="18"/>
              </w:rPr>
              <w:t>When the step ran</w:t>
            </w:r>
          </w:p>
        </w:tc>
      </w:tr>
      <w:tr w:rsidR="0074486B" w14:paraId="3A0AF151" w14:textId="77777777">
        <w:trPr>
          <w:jc w:val="center"/>
        </w:trPr>
        <w:tc>
          <w:tcPr>
            <w:tcW w:w="2448" w:type="dxa"/>
            <w:vAlign w:val="center"/>
          </w:tcPr>
          <w:p w14:paraId="71020713" w14:textId="77777777" w:rsidR="0074486B" w:rsidRDefault="00000000">
            <w:pPr>
              <w:rPr>
                <w:rFonts w:hint="eastAsia"/>
              </w:rPr>
            </w:pPr>
            <w:r>
              <w:rPr>
                <w:sz w:val="18"/>
              </w:rPr>
              <w:t>step_name</w:t>
            </w:r>
          </w:p>
        </w:tc>
        <w:tc>
          <w:tcPr>
            <w:tcW w:w="7344" w:type="dxa"/>
            <w:vAlign w:val="center"/>
          </w:tcPr>
          <w:p w14:paraId="75D651BF" w14:textId="77777777" w:rsidR="0074486B" w:rsidRDefault="00000000">
            <w:pPr>
              <w:rPr>
                <w:rFonts w:hint="eastAsia"/>
              </w:rPr>
            </w:pPr>
            <w:r>
              <w:rPr>
                <w:sz w:val="18"/>
              </w:rPr>
              <w:t>Named operation in the pipeline</w:t>
            </w:r>
          </w:p>
        </w:tc>
      </w:tr>
      <w:tr w:rsidR="0074486B" w14:paraId="4C73D2A2" w14:textId="77777777">
        <w:trPr>
          <w:jc w:val="center"/>
        </w:trPr>
        <w:tc>
          <w:tcPr>
            <w:tcW w:w="2448" w:type="dxa"/>
            <w:shd w:val="clear" w:color="auto" w:fill="F2F6FA"/>
            <w:vAlign w:val="center"/>
          </w:tcPr>
          <w:p w14:paraId="50D87DAD" w14:textId="77777777" w:rsidR="0074486B" w:rsidRDefault="00000000">
            <w:pPr>
              <w:rPr>
                <w:rFonts w:hint="eastAsia"/>
              </w:rPr>
            </w:pPr>
            <w:r>
              <w:rPr>
                <w:sz w:val="18"/>
              </w:rPr>
              <w:t>rule_version</w:t>
            </w:r>
          </w:p>
        </w:tc>
        <w:tc>
          <w:tcPr>
            <w:tcW w:w="7344" w:type="dxa"/>
            <w:shd w:val="clear" w:color="auto" w:fill="F2F6FA"/>
            <w:vAlign w:val="center"/>
          </w:tcPr>
          <w:p w14:paraId="1C5A3A1B" w14:textId="77777777" w:rsidR="0074486B" w:rsidRDefault="00000000">
            <w:pPr>
              <w:rPr>
                <w:rFonts w:hint="eastAsia"/>
              </w:rPr>
            </w:pPr>
            <w:r>
              <w:rPr>
                <w:sz w:val="18"/>
              </w:rPr>
              <w:t>Version of rule/configuration applied</w:t>
            </w:r>
          </w:p>
        </w:tc>
      </w:tr>
      <w:tr w:rsidR="0074486B" w14:paraId="7679FDAC" w14:textId="77777777">
        <w:trPr>
          <w:jc w:val="center"/>
        </w:trPr>
        <w:tc>
          <w:tcPr>
            <w:tcW w:w="2448" w:type="dxa"/>
            <w:vAlign w:val="center"/>
          </w:tcPr>
          <w:p w14:paraId="12646CDE" w14:textId="77777777" w:rsidR="0074486B" w:rsidRDefault="00000000">
            <w:pPr>
              <w:rPr>
                <w:rFonts w:hint="eastAsia"/>
              </w:rPr>
            </w:pPr>
            <w:r>
              <w:rPr>
                <w:sz w:val="18"/>
              </w:rPr>
              <w:t>rows_before / rows_after</w:t>
            </w:r>
          </w:p>
        </w:tc>
        <w:tc>
          <w:tcPr>
            <w:tcW w:w="7344" w:type="dxa"/>
            <w:vAlign w:val="center"/>
          </w:tcPr>
          <w:p w14:paraId="31B13639" w14:textId="77777777" w:rsidR="0074486B" w:rsidRDefault="00000000">
            <w:pPr>
              <w:rPr>
                <w:rFonts w:hint="eastAsia"/>
              </w:rPr>
            </w:pPr>
            <w:r>
              <w:rPr>
                <w:sz w:val="18"/>
              </w:rPr>
              <w:t>Reconciliation of record counts</w:t>
            </w:r>
          </w:p>
        </w:tc>
      </w:tr>
      <w:tr w:rsidR="0074486B" w14:paraId="4B932B06" w14:textId="77777777">
        <w:trPr>
          <w:jc w:val="center"/>
        </w:trPr>
        <w:tc>
          <w:tcPr>
            <w:tcW w:w="2448" w:type="dxa"/>
            <w:shd w:val="clear" w:color="auto" w:fill="F2F6FA"/>
            <w:vAlign w:val="center"/>
          </w:tcPr>
          <w:p w14:paraId="4105AEF0" w14:textId="77777777" w:rsidR="0074486B" w:rsidRDefault="00000000">
            <w:pPr>
              <w:rPr>
                <w:rFonts w:hint="eastAsia"/>
              </w:rPr>
            </w:pPr>
            <w:r>
              <w:rPr>
                <w:sz w:val="18"/>
              </w:rPr>
              <w:t>affected_rows</w:t>
            </w:r>
          </w:p>
        </w:tc>
        <w:tc>
          <w:tcPr>
            <w:tcW w:w="7344" w:type="dxa"/>
            <w:shd w:val="clear" w:color="auto" w:fill="F2F6FA"/>
            <w:vAlign w:val="center"/>
          </w:tcPr>
          <w:p w14:paraId="121505FB" w14:textId="77777777" w:rsidR="0074486B" w:rsidRDefault="00000000">
            <w:pPr>
              <w:rPr>
                <w:rFonts w:hint="eastAsia"/>
              </w:rPr>
            </w:pPr>
            <w:r>
              <w:rPr>
                <w:sz w:val="18"/>
              </w:rPr>
              <w:t>Number of rows changed, flagged, or removed</w:t>
            </w:r>
          </w:p>
        </w:tc>
      </w:tr>
      <w:tr w:rsidR="0074486B" w14:paraId="08E71540" w14:textId="77777777">
        <w:trPr>
          <w:jc w:val="center"/>
        </w:trPr>
        <w:tc>
          <w:tcPr>
            <w:tcW w:w="2448" w:type="dxa"/>
            <w:vAlign w:val="center"/>
          </w:tcPr>
          <w:p w14:paraId="67E671E6" w14:textId="77777777" w:rsidR="0074486B" w:rsidRDefault="00000000">
            <w:pPr>
              <w:rPr>
                <w:rFonts w:hint="eastAsia"/>
              </w:rPr>
            </w:pPr>
            <w:r>
              <w:rPr>
                <w:sz w:val="18"/>
              </w:rPr>
              <w:t>reason</w:t>
            </w:r>
          </w:p>
        </w:tc>
        <w:tc>
          <w:tcPr>
            <w:tcW w:w="7344" w:type="dxa"/>
            <w:vAlign w:val="center"/>
          </w:tcPr>
          <w:p w14:paraId="0EAC73E7" w14:textId="77777777" w:rsidR="0074486B" w:rsidRDefault="00000000">
            <w:pPr>
              <w:rPr>
                <w:rFonts w:hint="eastAsia"/>
              </w:rPr>
            </w:pPr>
            <w:r>
              <w:rPr>
                <w:sz w:val="18"/>
              </w:rPr>
              <w:t>Human-readable justification</w:t>
            </w:r>
          </w:p>
        </w:tc>
      </w:tr>
      <w:tr w:rsidR="0074486B" w14:paraId="5A79750E" w14:textId="77777777">
        <w:trPr>
          <w:jc w:val="center"/>
        </w:trPr>
        <w:tc>
          <w:tcPr>
            <w:tcW w:w="2448" w:type="dxa"/>
            <w:shd w:val="clear" w:color="auto" w:fill="F2F6FA"/>
            <w:vAlign w:val="center"/>
          </w:tcPr>
          <w:p w14:paraId="2426F1CC" w14:textId="77777777" w:rsidR="0074486B" w:rsidRDefault="00000000">
            <w:pPr>
              <w:rPr>
                <w:rFonts w:hint="eastAsia"/>
              </w:rPr>
            </w:pPr>
            <w:r>
              <w:rPr>
                <w:sz w:val="18"/>
              </w:rPr>
              <w:t>output_checksum</w:t>
            </w:r>
          </w:p>
        </w:tc>
        <w:tc>
          <w:tcPr>
            <w:tcW w:w="7344" w:type="dxa"/>
            <w:shd w:val="clear" w:color="auto" w:fill="F2F6FA"/>
            <w:vAlign w:val="center"/>
          </w:tcPr>
          <w:p w14:paraId="0516E5C5" w14:textId="77777777" w:rsidR="0074486B" w:rsidRDefault="00000000">
            <w:pPr>
              <w:rPr>
                <w:rFonts w:hint="eastAsia"/>
              </w:rPr>
            </w:pPr>
            <w:r>
              <w:rPr>
                <w:sz w:val="18"/>
              </w:rPr>
              <w:t>Integrity reference for output artifact</w:t>
            </w:r>
          </w:p>
        </w:tc>
      </w:tr>
    </w:tbl>
    <w:p w14:paraId="008C86A9" w14:textId="77777777" w:rsidR="0074486B" w:rsidRDefault="0074486B">
      <w:pPr>
        <w:rPr>
          <w:rFonts w:hint="eastAsia"/>
        </w:rPr>
      </w:pPr>
    </w:p>
    <w:p w14:paraId="2A16BC71" w14:textId="77777777" w:rsidR="0074486B" w:rsidRDefault="00000000">
      <w:pPr>
        <w:pStyle w:val="Heading1"/>
      </w:pPr>
      <w:r>
        <w:t>9. How Clean Data Improves Analysis and Modeling</w:t>
      </w:r>
    </w:p>
    <w:p w14:paraId="4547F39F" w14:textId="77777777" w:rsidR="0074486B" w:rsidRDefault="00000000">
      <w:pPr>
        <w:pStyle w:val="ListBullet"/>
        <w:rPr>
          <w:rFonts w:hint="eastAsia"/>
        </w:rPr>
      </w:pPr>
      <w:r>
        <w:t>Reliable descriptive statistics: prices, ratings, and review counts are not distorted by parsing errors or duplicate records.</w:t>
      </w:r>
    </w:p>
    <w:p w14:paraId="745A056B" w14:textId="77777777" w:rsidR="0074486B" w:rsidRDefault="00000000">
      <w:pPr>
        <w:pStyle w:val="ListBullet"/>
        <w:rPr>
          <w:rFonts w:hint="eastAsia"/>
        </w:rPr>
      </w:pPr>
      <w:r>
        <w:t>Fairer product comparisons: standardized categories, currencies, sizes, and dates make like-for-like comparisons more defensible.</w:t>
      </w:r>
    </w:p>
    <w:p w14:paraId="3C8EDC8C" w14:textId="77777777" w:rsidR="0074486B" w:rsidRDefault="00000000">
      <w:pPr>
        <w:pStyle w:val="ListBullet"/>
        <w:rPr>
          <w:rFonts w:hint="eastAsia"/>
        </w:rPr>
      </w:pPr>
      <w:r>
        <w:t>Better model behavior: consistent inputs and train-only preprocessing reduce noise and data leakage.</w:t>
      </w:r>
    </w:p>
    <w:p w14:paraId="4FAFB84E" w14:textId="77777777" w:rsidR="0074486B" w:rsidRDefault="00000000">
      <w:pPr>
        <w:pStyle w:val="ListBullet"/>
        <w:rPr>
          <w:rFonts w:hint="eastAsia"/>
        </w:rPr>
      </w:pPr>
      <w:r>
        <w:t>More interpretable insights: missingness and outlier flags preserve information about data limitations.</w:t>
      </w:r>
    </w:p>
    <w:p w14:paraId="233E7330" w14:textId="77777777" w:rsidR="0074486B" w:rsidRDefault="00000000">
      <w:pPr>
        <w:pStyle w:val="ListBullet"/>
        <w:rPr>
          <w:rFonts w:hint="eastAsia"/>
        </w:rPr>
      </w:pPr>
      <w:r>
        <w:t>Improved text analytics: normalized review text supports topic analysis and sentiment workflows, while raw text remains available for audit.</w:t>
      </w:r>
    </w:p>
    <w:p w14:paraId="2DD5ACAA" w14:textId="77777777" w:rsidR="0074486B" w:rsidRDefault="00000000">
      <w:pPr>
        <w:pStyle w:val="ListBullet"/>
        <w:rPr>
          <w:rFonts w:hint="eastAsia"/>
        </w:rPr>
      </w:pPr>
      <w:r>
        <w:t>Operational trust: a versioned pipeline makes results easier to refresh when new products, reviews, or source schemas arrive.</w:t>
      </w:r>
    </w:p>
    <w:p w14:paraId="794DC062" w14:textId="77777777" w:rsidR="0074486B" w:rsidRDefault="00000000">
      <w:pPr>
        <w:rPr>
          <w:rFonts w:hint="eastAsia"/>
        </w:rPr>
      </w:pPr>
      <w:r>
        <w:t>Cleaning does not automatically make a dataset unbiased or prove causality. Public reviews can be self-selected, product listings can be promotional, and ratings can differ by platform and customer population. Modeling conclusions should include these limitations and should be validated on data that match the intended deployment setting.</w:t>
      </w:r>
    </w:p>
    <w:p w14:paraId="36DA6C82" w14:textId="77777777" w:rsidR="0074486B" w:rsidRDefault="00000000">
      <w:pPr>
        <w:pStyle w:val="Heading1"/>
      </w:pPr>
      <w:r>
        <w:t>10. Beauty &amp; Wellness-Specific Improvements</w:t>
      </w:r>
    </w:p>
    <w:p w14:paraId="74818945" w14:textId="77777777" w:rsidR="0074486B" w:rsidRDefault="00000000">
      <w:pPr>
        <w:pStyle w:val="ListBullet"/>
        <w:rPr>
          <w:rFonts w:hint="eastAsia"/>
        </w:rPr>
      </w:pPr>
      <w:r>
        <w:t>Use a product-variant key: brand + product line + size/variant + seller/source, because one product name can refer to multiple formulations or package sizes.</w:t>
      </w:r>
    </w:p>
    <w:p w14:paraId="287C184D" w14:textId="77777777" w:rsidR="0074486B" w:rsidRDefault="00000000">
      <w:pPr>
        <w:pStyle w:val="ListBullet"/>
        <w:rPr>
          <w:rFonts w:hint="eastAsia"/>
        </w:rPr>
      </w:pPr>
      <w:r>
        <w:t>Store product snapshots with observed_at dates so price and availability changes are not mistaken for data errors.</w:t>
      </w:r>
    </w:p>
    <w:p w14:paraId="3BBCFBBE" w14:textId="77777777" w:rsidR="0074486B" w:rsidRDefault="00000000">
      <w:pPr>
        <w:pStyle w:val="ListBullet"/>
        <w:rPr>
          <w:rFonts w:hint="eastAsia"/>
        </w:rPr>
      </w:pPr>
      <w:r>
        <w:t>Use a controlled taxonomy for skin type, hair type, concern, product form, and ingredient labels; retain source labels alongside canonical labels.</w:t>
      </w:r>
    </w:p>
    <w:p w14:paraId="5C128396" w14:textId="77777777" w:rsidR="0074486B" w:rsidRDefault="00000000">
      <w:pPr>
        <w:pStyle w:val="ListBullet"/>
        <w:rPr>
          <w:rFonts w:hint="eastAsia"/>
        </w:rPr>
      </w:pPr>
      <w:r>
        <w:t>Represent ingredient lists as both original ordered text and derived normalized tokens; do not lose ingredient order during cleanup.</w:t>
      </w:r>
    </w:p>
    <w:p w14:paraId="4D4EE9FB" w14:textId="77777777" w:rsidR="0074486B" w:rsidRDefault="00000000">
      <w:pPr>
        <w:pStyle w:val="ListBullet"/>
        <w:rPr>
          <w:rFonts w:hint="eastAsia"/>
        </w:rPr>
      </w:pPr>
      <w:r>
        <w:t>Add source-confidence and verification-status fields for product attributes inferred from secondary sources.</w:t>
      </w:r>
    </w:p>
    <w:p w14:paraId="67732FE0" w14:textId="77777777" w:rsidR="0074486B" w:rsidRDefault="00000000">
      <w:pPr>
        <w:pStyle w:val="ListBullet"/>
        <w:rPr>
          <w:rFonts w:hint="eastAsia"/>
        </w:rPr>
      </w:pPr>
      <w:r>
        <w:lastRenderedPageBreak/>
        <w:t>Detect duplicate or near-duplicate reviews for review-quality analysis, but send them for review rather than automatically declaring them fake.</w:t>
      </w:r>
    </w:p>
    <w:p w14:paraId="4900A194" w14:textId="77777777" w:rsidR="0074486B" w:rsidRDefault="00000000">
      <w:pPr>
        <w:pStyle w:val="ListBullet"/>
        <w:rPr>
          <w:rFonts w:hint="eastAsia"/>
        </w:rPr>
      </w:pPr>
      <w:r>
        <w:t>Distinguish not stated, not applicable, unavailable, and parse failure instead of collapsing all cases into one null value.</w:t>
      </w:r>
    </w:p>
    <w:p w14:paraId="3843989C" w14:textId="77777777" w:rsidR="0074486B" w:rsidRDefault="00000000">
      <w:pPr>
        <w:pStyle w:val="ListBullet"/>
        <w:rPr>
          <w:rFonts w:hint="eastAsia"/>
        </w:rPr>
      </w:pPr>
      <w:r>
        <w:t>When comparing efficacy-related statements, separate subjective sentiment from substantiated clinical evidence and avoid medical claims based only on reviews.</w:t>
      </w:r>
    </w:p>
    <w:p w14:paraId="14427D74" w14:textId="77777777" w:rsidR="0074486B" w:rsidRDefault="00000000">
      <w:pPr>
        <w:pStyle w:val="Heading1"/>
      </w:pPr>
      <w:r>
        <w:t>11. Suggested 30–35 Hour Work Plan</w:t>
      </w:r>
    </w:p>
    <w:tbl>
      <w:tblPr>
        <w:tblStyle w:val="TableGrid"/>
        <w:tblW w:w="0" w:type="auto"/>
        <w:jc w:val="center"/>
        <w:tblLook w:val="04A0" w:firstRow="1" w:lastRow="0" w:firstColumn="1" w:lastColumn="0" w:noHBand="0" w:noVBand="1"/>
      </w:tblPr>
      <w:tblGrid>
        <w:gridCol w:w="2160"/>
        <w:gridCol w:w="5904"/>
        <w:gridCol w:w="1728"/>
      </w:tblGrid>
      <w:tr w:rsidR="0074486B" w14:paraId="08415486" w14:textId="77777777">
        <w:trPr>
          <w:jc w:val="center"/>
        </w:trPr>
        <w:tc>
          <w:tcPr>
            <w:tcW w:w="2160" w:type="dxa"/>
            <w:shd w:val="clear" w:color="auto" w:fill="17365D"/>
            <w:vAlign w:val="center"/>
          </w:tcPr>
          <w:p w14:paraId="55D38A61" w14:textId="77777777" w:rsidR="0074486B" w:rsidRDefault="00000000">
            <w:pPr>
              <w:rPr>
                <w:rFonts w:hint="eastAsia"/>
              </w:rPr>
            </w:pPr>
            <w:r>
              <w:rPr>
                <w:b/>
                <w:color w:val="FFFFFF"/>
                <w:sz w:val="18"/>
              </w:rPr>
              <w:t>Phase</w:t>
            </w:r>
          </w:p>
        </w:tc>
        <w:tc>
          <w:tcPr>
            <w:tcW w:w="5904" w:type="dxa"/>
            <w:shd w:val="clear" w:color="auto" w:fill="17365D"/>
            <w:vAlign w:val="center"/>
          </w:tcPr>
          <w:p w14:paraId="2F7090C4" w14:textId="77777777" w:rsidR="0074486B" w:rsidRDefault="00000000">
            <w:pPr>
              <w:rPr>
                <w:rFonts w:hint="eastAsia"/>
              </w:rPr>
            </w:pPr>
            <w:r>
              <w:rPr>
                <w:b/>
                <w:color w:val="FFFFFF"/>
                <w:sz w:val="18"/>
              </w:rPr>
              <w:t>Tasks</w:t>
            </w:r>
          </w:p>
        </w:tc>
        <w:tc>
          <w:tcPr>
            <w:tcW w:w="1728" w:type="dxa"/>
            <w:shd w:val="clear" w:color="auto" w:fill="17365D"/>
            <w:vAlign w:val="center"/>
          </w:tcPr>
          <w:p w14:paraId="0C6E8DC4" w14:textId="77777777" w:rsidR="0074486B" w:rsidRDefault="00000000">
            <w:pPr>
              <w:rPr>
                <w:rFonts w:hint="eastAsia"/>
              </w:rPr>
            </w:pPr>
            <w:r>
              <w:rPr>
                <w:b/>
                <w:color w:val="FFFFFF"/>
                <w:sz w:val="18"/>
              </w:rPr>
              <w:t>Estimated time</w:t>
            </w:r>
          </w:p>
        </w:tc>
      </w:tr>
      <w:tr w:rsidR="0074486B" w14:paraId="4DF95F4B" w14:textId="77777777">
        <w:trPr>
          <w:jc w:val="center"/>
        </w:trPr>
        <w:tc>
          <w:tcPr>
            <w:tcW w:w="2160" w:type="dxa"/>
            <w:vAlign w:val="center"/>
          </w:tcPr>
          <w:p w14:paraId="4D54549F" w14:textId="77777777" w:rsidR="0074486B" w:rsidRDefault="00000000">
            <w:pPr>
              <w:rPr>
                <w:rFonts w:hint="eastAsia"/>
              </w:rPr>
            </w:pPr>
            <w:r>
              <w:rPr>
                <w:sz w:val="18"/>
              </w:rPr>
              <w:t>1. Domain and source review</w:t>
            </w:r>
          </w:p>
        </w:tc>
        <w:tc>
          <w:tcPr>
            <w:tcW w:w="5904" w:type="dxa"/>
            <w:vAlign w:val="center"/>
          </w:tcPr>
          <w:p w14:paraId="373F3D97" w14:textId="77777777" w:rsidR="0074486B" w:rsidRDefault="00000000">
            <w:pPr>
              <w:rPr>
                <w:rFonts w:hint="eastAsia"/>
              </w:rPr>
            </w:pPr>
            <w:r>
              <w:rPr>
                <w:sz w:val="18"/>
              </w:rPr>
              <w:t>Select public dataset, inspect license, define scope and data dictionary</w:t>
            </w:r>
          </w:p>
        </w:tc>
        <w:tc>
          <w:tcPr>
            <w:tcW w:w="1728" w:type="dxa"/>
            <w:vAlign w:val="center"/>
          </w:tcPr>
          <w:p w14:paraId="102A9DEE" w14:textId="77777777" w:rsidR="0074486B" w:rsidRDefault="00000000">
            <w:pPr>
              <w:rPr>
                <w:rFonts w:hint="eastAsia"/>
              </w:rPr>
            </w:pPr>
            <w:r>
              <w:rPr>
                <w:sz w:val="18"/>
              </w:rPr>
              <w:t>3 hours</w:t>
            </w:r>
          </w:p>
        </w:tc>
      </w:tr>
      <w:tr w:rsidR="0074486B" w14:paraId="5348F8DE" w14:textId="77777777">
        <w:trPr>
          <w:jc w:val="center"/>
        </w:trPr>
        <w:tc>
          <w:tcPr>
            <w:tcW w:w="2160" w:type="dxa"/>
            <w:shd w:val="clear" w:color="auto" w:fill="F2F6FA"/>
            <w:vAlign w:val="center"/>
          </w:tcPr>
          <w:p w14:paraId="72C9A40C" w14:textId="77777777" w:rsidR="0074486B" w:rsidRDefault="00000000">
            <w:pPr>
              <w:rPr>
                <w:rFonts w:hint="eastAsia"/>
              </w:rPr>
            </w:pPr>
            <w:r>
              <w:rPr>
                <w:sz w:val="18"/>
              </w:rPr>
              <w:t>2. Profiling</w:t>
            </w:r>
          </w:p>
        </w:tc>
        <w:tc>
          <w:tcPr>
            <w:tcW w:w="5904" w:type="dxa"/>
            <w:shd w:val="clear" w:color="auto" w:fill="F2F6FA"/>
            <w:vAlign w:val="center"/>
          </w:tcPr>
          <w:p w14:paraId="3CA75E77" w14:textId="77777777" w:rsidR="0074486B" w:rsidRDefault="00000000">
            <w:pPr>
              <w:rPr>
                <w:rFonts w:hint="eastAsia"/>
              </w:rPr>
            </w:pPr>
            <w:r>
              <w:rPr>
                <w:sz w:val="18"/>
              </w:rPr>
              <w:t>Load raw data, inspect schema, missingness, duplicates, and distributions</w:t>
            </w:r>
          </w:p>
        </w:tc>
        <w:tc>
          <w:tcPr>
            <w:tcW w:w="1728" w:type="dxa"/>
            <w:shd w:val="clear" w:color="auto" w:fill="F2F6FA"/>
            <w:vAlign w:val="center"/>
          </w:tcPr>
          <w:p w14:paraId="7BDFC9AD" w14:textId="77777777" w:rsidR="0074486B" w:rsidRDefault="00000000">
            <w:pPr>
              <w:rPr>
                <w:rFonts w:hint="eastAsia"/>
              </w:rPr>
            </w:pPr>
            <w:r>
              <w:rPr>
                <w:sz w:val="18"/>
              </w:rPr>
              <w:t>4 hours</w:t>
            </w:r>
          </w:p>
        </w:tc>
      </w:tr>
      <w:tr w:rsidR="0074486B" w14:paraId="5A2A554B" w14:textId="77777777">
        <w:trPr>
          <w:jc w:val="center"/>
        </w:trPr>
        <w:tc>
          <w:tcPr>
            <w:tcW w:w="2160" w:type="dxa"/>
            <w:vAlign w:val="center"/>
          </w:tcPr>
          <w:p w14:paraId="318042C7" w14:textId="77777777" w:rsidR="0074486B" w:rsidRDefault="00000000">
            <w:pPr>
              <w:rPr>
                <w:rFonts w:hint="eastAsia"/>
              </w:rPr>
            </w:pPr>
            <w:r>
              <w:rPr>
                <w:sz w:val="18"/>
              </w:rPr>
              <w:t>3. Cleaning design</w:t>
            </w:r>
          </w:p>
        </w:tc>
        <w:tc>
          <w:tcPr>
            <w:tcW w:w="5904" w:type="dxa"/>
            <w:vAlign w:val="center"/>
          </w:tcPr>
          <w:p w14:paraId="208E95E0" w14:textId="77777777" w:rsidR="0074486B" w:rsidRDefault="00000000">
            <w:pPr>
              <w:rPr>
                <w:rFonts w:hint="eastAsia"/>
              </w:rPr>
            </w:pPr>
            <w:r>
              <w:rPr>
                <w:sz w:val="18"/>
              </w:rPr>
              <w:t>Define rules for categories, dates, units, missing values, and invalid values</w:t>
            </w:r>
          </w:p>
        </w:tc>
        <w:tc>
          <w:tcPr>
            <w:tcW w:w="1728" w:type="dxa"/>
            <w:vAlign w:val="center"/>
          </w:tcPr>
          <w:p w14:paraId="19187417" w14:textId="77777777" w:rsidR="0074486B" w:rsidRDefault="00000000">
            <w:pPr>
              <w:rPr>
                <w:rFonts w:hint="eastAsia"/>
              </w:rPr>
            </w:pPr>
            <w:r>
              <w:rPr>
                <w:sz w:val="18"/>
              </w:rPr>
              <w:t>4 hours</w:t>
            </w:r>
          </w:p>
        </w:tc>
      </w:tr>
      <w:tr w:rsidR="0074486B" w14:paraId="53D0000D" w14:textId="77777777">
        <w:trPr>
          <w:jc w:val="center"/>
        </w:trPr>
        <w:tc>
          <w:tcPr>
            <w:tcW w:w="2160" w:type="dxa"/>
            <w:shd w:val="clear" w:color="auto" w:fill="F2F6FA"/>
            <w:vAlign w:val="center"/>
          </w:tcPr>
          <w:p w14:paraId="25170E44" w14:textId="77777777" w:rsidR="0074486B" w:rsidRDefault="00000000">
            <w:pPr>
              <w:rPr>
                <w:rFonts w:hint="eastAsia"/>
              </w:rPr>
            </w:pPr>
            <w:r>
              <w:rPr>
                <w:sz w:val="18"/>
              </w:rPr>
              <w:t>4. Implementation</w:t>
            </w:r>
          </w:p>
        </w:tc>
        <w:tc>
          <w:tcPr>
            <w:tcW w:w="5904" w:type="dxa"/>
            <w:shd w:val="clear" w:color="auto" w:fill="F2F6FA"/>
            <w:vAlign w:val="center"/>
          </w:tcPr>
          <w:p w14:paraId="008B0F63" w14:textId="77777777" w:rsidR="0074486B" w:rsidRDefault="00000000">
            <w:pPr>
              <w:rPr>
                <w:rFonts w:hint="eastAsia"/>
              </w:rPr>
            </w:pPr>
            <w:r>
              <w:rPr>
                <w:sz w:val="18"/>
              </w:rPr>
              <w:t>Build pandas/NumPy cleaning steps and audit logging</w:t>
            </w:r>
          </w:p>
        </w:tc>
        <w:tc>
          <w:tcPr>
            <w:tcW w:w="1728" w:type="dxa"/>
            <w:shd w:val="clear" w:color="auto" w:fill="F2F6FA"/>
            <w:vAlign w:val="center"/>
          </w:tcPr>
          <w:p w14:paraId="71DA03C8" w14:textId="77777777" w:rsidR="0074486B" w:rsidRDefault="00000000">
            <w:pPr>
              <w:rPr>
                <w:rFonts w:hint="eastAsia"/>
              </w:rPr>
            </w:pPr>
            <w:r>
              <w:rPr>
                <w:sz w:val="18"/>
              </w:rPr>
              <w:t>8 hours</w:t>
            </w:r>
          </w:p>
        </w:tc>
      </w:tr>
      <w:tr w:rsidR="0074486B" w14:paraId="526981C0" w14:textId="77777777">
        <w:trPr>
          <w:jc w:val="center"/>
        </w:trPr>
        <w:tc>
          <w:tcPr>
            <w:tcW w:w="2160" w:type="dxa"/>
            <w:vAlign w:val="center"/>
          </w:tcPr>
          <w:p w14:paraId="6D9EC36B" w14:textId="77777777" w:rsidR="0074486B" w:rsidRDefault="00000000">
            <w:pPr>
              <w:rPr>
                <w:rFonts w:hint="eastAsia"/>
              </w:rPr>
            </w:pPr>
            <w:r>
              <w:rPr>
                <w:sz w:val="18"/>
              </w:rPr>
              <w:t>5. Outlier and quality checks</w:t>
            </w:r>
          </w:p>
        </w:tc>
        <w:tc>
          <w:tcPr>
            <w:tcW w:w="5904" w:type="dxa"/>
            <w:vAlign w:val="center"/>
          </w:tcPr>
          <w:p w14:paraId="7EBBD1C2" w14:textId="77777777" w:rsidR="0074486B" w:rsidRDefault="00000000">
            <w:pPr>
              <w:rPr>
                <w:rFonts w:hint="eastAsia"/>
              </w:rPr>
            </w:pPr>
            <w:r>
              <w:rPr>
                <w:sz w:val="18"/>
              </w:rPr>
              <w:t>Visualize distributions, review flagged rows, write validation tests</w:t>
            </w:r>
          </w:p>
        </w:tc>
        <w:tc>
          <w:tcPr>
            <w:tcW w:w="1728" w:type="dxa"/>
            <w:vAlign w:val="center"/>
          </w:tcPr>
          <w:p w14:paraId="066B0347" w14:textId="77777777" w:rsidR="0074486B" w:rsidRDefault="00000000">
            <w:pPr>
              <w:rPr>
                <w:rFonts w:hint="eastAsia"/>
              </w:rPr>
            </w:pPr>
            <w:r>
              <w:rPr>
                <w:sz w:val="18"/>
              </w:rPr>
              <w:t>5 hours</w:t>
            </w:r>
          </w:p>
        </w:tc>
      </w:tr>
      <w:tr w:rsidR="0074486B" w14:paraId="723FD3F7" w14:textId="77777777">
        <w:trPr>
          <w:jc w:val="center"/>
        </w:trPr>
        <w:tc>
          <w:tcPr>
            <w:tcW w:w="2160" w:type="dxa"/>
            <w:shd w:val="clear" w:color="auto" w:fill="F2F6FA"/>
            <w:vAlign w:val="center"/>
          </w:tcPr>
          <w:p w14:paraId="34A37D1D" w14:textId="77777777" w:rsidR="0074486B" w:rsidRDefault="00000000">
            <w:pPr>
              <w:rPr>
                <w:rFonts w:hint="eastAsia"/>
              </w:rPr>
            </w:pPr>
            <w:r>
              <w:rPr>
                <w:sz w:val="18"/>
              </w:rPr>
              <w:t>6. Modeling preparation</w:t>
            </w:r>
          </w:p>
        </w:tc>
        <w:tc>
          <w:tcPr>
            <w:tcW w:w="5904" w:type="dxa"/>
            <w:shd w:val="clear" w:color="auto" w:fill="F2F6FA"/>
            <w:vAlign w:val="center"/>
          </w:tcPr>
          <w:p w14:paraId="7F039D9E" w14:textId="77777777" w:rsidR="0074486B" w:rsidRDefault="00000000">
            <w:pPr>
              <w:rPr>
                <w:rFonts w:hint="eastAsia"/>
              </w:rPr>
            </w:pPr>
            <w:r>
              <w:rPr>
                <w:sz w:val="18"/>
              </w:rPr>
              <w:t>Create feature pipeline, split data, test imputation/encoding/scaling</w:t>
            </w:r>
          </w:p>
        </w:tc>
        <w:tc>
          <w:tcPr>
            <w:tcW w:w="1728" w:type="dxa"/>
            <w:shd w:val="clear" w:color="auto" w:fill="F2F6FA"/>
            <w:vAlign w:val="center"/>
          </w:tcPr>
          <w:p w14:paraId="48C2BFAB" w14:textId="77777777" w:rsidR="0074486B" w:rsidRDefault="00000000">
            <w:pPr>
              <w:rPr>
                <w:rFonts w:hint="eastAsia"/>
              </w:rPr>
            </w:pPr>
            <w:r>
              <w:rPr>
                <w:sz w:val="18"/>
              </w:rPr>
              <w:t>4 hours</w:t>
            </w:r>
          </w:p>
        </w:tc>
      </w:tr>
      <w:tr w:rsidR="0074486B" w14:paraId="03468D0A" w14:textId="77777777">
        <w:trPr>
          <w:jc w:val="center"/>
        </w:trPr>
        <w:tc>
          <w:tcPr>
            <w:tcW w:w="2160" w:type="dxa"/>
            <w:vAlign w:val="center"/>
          </w:tcPr>
          <w:p w14:paraId="15B3AA90" w14:textId="77777777" w:rsidR="0074486B" w:rsidRDefault="00000000">
            <w:pPr>
              <w:rPr>
                <w:rFonts w:hint="eastAsia"/>
              </w:rPr>
            </w:pPr>
            <w:r>
              <w:rPr>
                <w:sz w:val="18"/>
              </w:rPr>
              <w:t>7. Documentation and review</w:t>
            </w:r>
          </w:p>
        </w:tc>
        <w:tc>
          <w:tcPr>
            <w:tcW w:w="5904" w:type="dxa"/>
            <w:vAlign w:val="center"/>
          </w:tcPr>
          <w:p w14:paraId="28A3054B" w14:textId="77777777" w:rsidR="0074486B" w:rsidRDefault="00000000">
            <w:pPr>
              <w:rPr>
                <w:rFonts w:hint="eastAsia"/>
              </w:rPr>
            </w:pPr>
            <w:r>
              <w:rPr>
                <w:sz w:val="18"/>
              </w:rPr>
              <w:t>Capture before/after metrics, flowchart, limitations, and final report</w:t>
            </w:r>
          </w:p>
        </w:tc>
        <w:tc>
          <w:tcPr>
            <w:tcW w:w="1728" w:type="dxa"/>
            <w:vAlign w:val="center"/>
          </w:tcPr>
          <w:p w14:paraId="110EE3D1" w14:textId="77777777" w:rsidR="0074486B" w:rsidRDefault="00000000">
            <w:pPr>
              <w:rPr>
                <w:rFonts w:hint="eastAsia"/>
              </w:rPr>
            </w:pPr>
            <w:r>
              <w:rPr>
                <w:sz w:val="18"/>
              </w:rPr>
              <w:t>5 hours</w:t>
            </w:r>
          </w:p>
        </w:tc>
      </w:tr>
      <w:tr w:rsidR="0074486B" w14:paraId="543A8C00" w14:textId="77777777">
        <w:trPr>
          <w:jc w:val="center"/>
        </w:trPr>
        <w:tc>
          <w:tcPr>
            <w:tcW w:w="2160" w:type="dxa"/>
            <w:shd w:val="clear" w:color="auto" w:fill="F2F6FA"/>
            <w:vAlign w:val="center"/>
          </w:tcPr>
          <w:p w14:paraId="449D7061" w14:textId="77777777" w:rsidR="0074486B" w:rsidRDefault="00000000">
            <w:pPr>
              <w:rPr>
                <w:rFonts w:hint="eastAsia"/>
              </w:rPr>
            </w:pPr>
            <w:r>
              <w:rPr>
                <w:sz w:val="18"/>
              </w:rPr>
              <w:t>Total</w:t>
            </w:r>
          </w:p>
        </w:tc>
        <w:tc>
          <w:tcPr>
            <w:tcW w:w="5904" w:type="dxa"/>
            <w:shd w:val="clear" w:color="auto" w:fill="F2F6FA"/>
            <w:vAlign w:val="center"/>
          </w:tcPr>
          <w:p w14:paraId="66ED1879" w14:textId="77777777" w:rsidR="0074486B" w:rsidRDefault="00000000">
            <w:pPr>
              <w:rPr>
                <w:rFonts w:hint="eastAsia"/>
              </w:rPr>
            </w:pPr>
            <w:r>
              <w:rPr>
                <w:sz w:val="18"/>
              </w:rPr>
              <w:t>Conceptual planning and practical execution</w:t>
            </w:r>
          </w:p>
        </w:tc>
        <w:tc>
          <w:tcPr>
            <w:tcW w:w="1728" w:type="dxa"/>
            <w:shd w:val="clear" w:color="auto" w:fill="F2F6FA"/>
            <w:vAlign w:val="center"/>
          </w:tcPr>
          <w:p w14:paraId="30D0C5A1" w14:textId="77777777" w:rsidR="0074486B" w:rsidRDefault="00000000">
            <w:pPr>
              <w:rPr>
                <w:rFonts w:hint="eastAsia"/>
              </w:rPr>
            </w:pPr>
            <w:r>
              <w:rPr>
                <w:sz w:val="18"/>
              </w:rPr>
              <w:t>33 hours</w:t>
            </w:r>
          </w:p>
        </w:tc>
      </w:tr>
    </w:tbl>
    <w:p w14:paraId="6519C606" w14:textId="77777777" w:rsidR="0074486B" w:rsidRDefault="0074486B">
      <w:pPr>
        <w:rPr>
          <w:rFonts w:hint="eastAsia"/>
        </w:rPr>
      </w:pPr>
    </w:p>
    <w:p w14:paraId="28CEAED8" w14:textId="77777777" w:rsidR="0074486B" w:rsidRDefault="00000000">
      <w:pPr>
        <w:pStyle w:val="Heading1"/>
      </w:pPr>
      <w:r>
        <w:t>12. Expected Outputs and Completion Checklist</w:t>
      </w:r>
    </w:p>
    <w:p w14:paraId="1C166611" w14:textId="77777777" w:rsidR="0074486B" w:rsidRDefault="00000000">
      <w:pPr>
        <w:pStyle w:val="ListBullet"/>
        <w:rPr>
          <w:rFonts w:hint="eastAsia"/>
        </w:rPr>
      </w:pPr>
      <w:r>
        <w:t>Raw dataset saved unchanged with source metadata.</w:t>
      </w:r>
    </w:p>
    <w:p w14:paraId="22566C99" w14:textId="77777777" w:rsidR="0074486B" w:rsidRDefault="00000000">
      <w:pPr>
        <w:pStyle w:val="ListBullet"/>
        <w:rPr>
          <w:rFonts w:hint="eastAsia"/>
        </w:rPr>
      </w:pPr>
      <w:r>
        <w:t>Data dictionary and cleaning rules completed.</w:t>
      </w:r>
    </w:p>
    <w:p w14:paraId="6890FBED" w14:textId="77777777" w:rsidR="0074486B" w:rsidRDefault="00000000">
      <w:pPr>
        <w:pStyle w:val="ListBullet"/>
        <w:rPr>
          <w:rFonts w:hint="eastAsia"/>
        </w:rPr>
      </w:pPr>
      <w:r>
        <w:t>Cleaning script or notebook runs from start to finish.</w:t>
      </w:r>
    </w:p>
    <w:p w14:paraId="1D1DA4D7" w14:textId="77777777" w:rsidR="0074486B" w:rsidRDefault="00000000">
      <w:pPr>
        <w:pStyle w:val="ListBullet"/>
        <w:rPr>
          <w:rFonts w:hint="eastAsia"/>
        </w:rPr>
      </w:pPr>
      <w:r>
        <w:t>Clean dataset exported with raw fields preserved where appropriate.</w:t>
      </w:r>
    </w:p>
    <w:p w14:paraId="15499B9B" w14:textId="77777777" w:rsidR="0074486B" w:rsidRDefault="00000000">
      <w:pPr>
        <w:pStyle w:val="ListBullet"/>
        <w:rPr>
          <w:rFonts w:hint="eastAsia"/>
        </w:rPr>
      </w:pPr>
      <w:r>
        <w:t>Flagged/quarantined records and audit log saved.</w:t>
      </w:r>
    </w:p>
    <w:p w14:paraId="43E3586F" w14:textId="77777777" w:rsidR="0074486B" w:rsidRDefault="00000000">
      <w:pPr>
        <w:pStyle w:val="ListBullet"/>
        <w:rPr>
          <w:rFonts w:hint="eastAsia"/>
        </w:rPr>
      </w:pPr>
      <w:r>
        <w:t>Before/after quality report includes row counts, missingness, duplicate counts, and range checks.</w:t>
      </w:r>
    </w:p>
    <w:p w14:paraId="03C46CF9" w14:textId="77777777" w:rsidR="0074486B" w:rsidRDefault="00000000">
      <w:pPr>
        <w:pStyle w:val="ListBullet"/>
        <w:rPr>
          <w:rFonts w:hint="eastAsia"/>
        </w:rPr>
      </w:pPr>
      <w:r>
        <w:t>Preprocessing pipeline fits only on training data for model development.</w:t>
      </w:r>
    </w:p>
    <w:p w14:paraId="21954D59" w14:textId="77777777" w:rsidR="0074486B" w:rsidRDefault="00000000">
      <w:pPr>
        <w:pStyle w:val="ListBullet"/>
        <w:rPr>
          <w:rFonts w:hint="eastAsia"/>
        </w:rPr>
      </w:pPr>
      <w:r>
        <w:t>Known limitations and unresolved issues documented.</w:t>
      </w:r>
    </w:p>
    <w:p w14:paraId="77C50E58" w14:textId="77777777" w:rsidR="0074486B" w:rsidRDefault="00000000">
      <w:pPr>
        <w:pStyle w:val="ListBullet"/>
        <w:rPr>
          <w:rFonts w:hint="eastAsia"/>
        </w:rPr>
      </w:pPr>
      <w:r>
        <w:t>DOCX report reviewed for formatting, code readability, and consistency.</w:t>
      </w:r>
    </w:p>
    <w:p w14:paraId="5DC43CF4" w14:textId="77777777" w:rsidR="0074486B" w:rsidRDefault="00000000">
      <w:pPr>
        <w:pStyle w:val="Heading1"/>
      </w:pPr>
      <w:r>
        <w:t>Conclusion</w:t>
      </w:r>
    </w:p>
    <w:p w14:paraId="4C634790" w14:textId="77777777" w:rsidR="0074486B" w:rsidRDefault="00000000">
      <w:pPr>
        <w:rPr>
          <w:rFonts w:hint="eastAsia"/>
        </w:rPr>
      </w:pPr>
      <w:r>
        <w:t>A robust beauty and wellness data pipeline combines automated checks with domain knowledge. The recommended approach preserves source data, profiles quality before changing values, applies explicit field-level rules, flags rather than blindly deletes outliers, distinguishes types of missingness, and validates the result. By versioning transformations and documenting every material decision, the dataset becomes easier to audit, refresh, analyze, and use in responsible modeling. The same framework can be adapted to product catalogs, salon service data, customer surveys, ingredient databases, and review datasets.</w:t>
      </w:r>
    </w:p>
    <w:p w14:paraId="17BD40DF" w14:textId="77777777" w:rsidR="0074486B" w:rsidRDefault="00000000">
      <w:pPr>
        <w:pStyle w:val="Heading1"/>
      </w:pPr>
      <w:r>
        <w:lastRenderedPageBreak/>
        <w:t>Appendix A — Submission Notes</w:t>
      </w:r>
    </w:p>
    <w:p w14:paraId="526E7185" w14:textId="77777777" w:rsidR="0074486B" w:rsidRDefault="00000000">
      <w:pPr>
        <w:rPr>
          <w:rFonts w:hint="eastAsia"/>
        </w:rPr>
      </w:pPr>
      <w:r>
        <w:t>To make this report a complete practical submission, attach or reference the actual public dataset used, include the runnable .py file or notebook, and replace the illustrative assumptions (rating scale, currency, date format, category taxonomy) with verified source-specific rules. Report actual before/after counts only after executing the pipeline on that dataset; do not present simulated values as empirical results.</w:t>
      </w:r>
    </w:p>
    <w:p w14:paraId="7205D23B" w14:textId="77777777" w:rsidR="0074486B" w:rsidRDefault="00000000">
      <w:pPr>
        <w:pStyle w:val="Heading1"/>
      </w:pPr>
      <w:r>
        <w:t>Appendix B — Example Project Folder Structure</w:t>
      </w:r>
    </w:p>
    <w:p w14:paraId="645F163F" w14:textId="77777777" w:rsidR="0074486B" w:rsidRDefault="00000000">
      <w:pPr>
        <w:shd w:val="clear" w:color="auto" w:fill="F2F4F7"/>
        <w:spacing w:before="60" w:after="140"/>
        <w:ind w:left="259"/>
        <w:rPr>
          <w:rFonts w:hint="eastAsia"/>
        </w:rPr>
      </w:pPr>
      <w:r>
        <w:rPr>
          <w:rFonts w:ascii="Consolas" w:hAnsi="Consolas"/>
          <w:color w:val="222222"/>
          <w:sz w:val="16"/>
        </w:rPr>
        <w:t>beauty-wellness-cleaning/</w:t>
      </w:r>
      <w:r>
        <w:br/>
      </w:r>
      <w:r>
        <w:rPr>
          <w:rFonts w:ascii="Consolas" w:hAnsi="Consolas"/>
          <w:color w:val="222222"/>
          <w:sz w:val="16"/>
        </w:rPr>
        <w:t>├── data/</w:t>
      </w:r>
      <w:r>
        <w:br/>
      </w:r>
      <w:r>
        <w:rPr>
          <w:rFonts w:ascii="Consolas" w:hAnsi="Consolas"/>
          <w:color w:val="222222"/>
          <w:sz w:val="16"/>
        </w:rPr>
        <w:t>│   ├── raw/                 # read-only source snapshot</w:t>
      </w:r>
      <w:r>
        <w:br/>
      </w:r>
      <w:r>
        <w:rPr>
          <w:rFonts w:ascii="Consolas" w:hAnsi="Consolas"/>
          <w:color w:val="222222"/>
          <w:sz w:val="16"/>
        </w:rPr>
        <w:t>│   ├── interim/             # flagged / quarantine records</w:t>
      </w:r>
      <w:r>
        <w:br/>
      </w:r>
      <w:r>
        <w:rPr>
          <w:rFonts w:ascii="Consolas" w:hAnsi="Consolas"/>
          <w:color w:val="222222"/>
          <w:sz w:val="16"/>
        </w:rPr>
        <w:t>│   └── processed/           # validated clean output</w:t>
      </w:r>
      <w:r>
        <w:br/>
      </w:r>
      <w:r>
        <w:rPr>
          <w:rFonts w:ascii="Consolas" w:hAnsi="Consolas"/>
          <w:color w:val="222222"/>
          <w:sz w:val="16"/>
        </w:rPr>
        <w:t>├── notebooks/</w:t>
      </w:r>
      <w:r>
        <w:br/>
      </w:r>
      <w:r>
        <w:rPr>
          <w:rFonts w:ascii="Consolas" w:hAnsi="Consolas"/>
          <w:color w:val="222222"/>
          <w:sz w:val="16"/>
        </w:rPr>
        <w:t>│   └── 01_data_profiling.ipynb</w:t>
      </w:r>
      <w:r>
        <w:br/>
      </w:r>
      <w:r>
        <w:rPr>
          <w:rFonts w:ascii="Consolas" w:hAnsi="Consolas"/>
          <w:color w:val="222222"/>
          <w:sz w:val="16"/>
        </w:rPr>
        <w:t>├── src/</w:t>
      </w:r>
      <w:r>
        <w:br/>
      </w:r>
      <w:r>
        <w:rPr>
          <w:rFonts w:ascii="Consolas" w:hAnsi="Consolas"/>
          <w:color w:val="222222"/>
          <w:sz w:val="16"/>
        </w:rPr>
        <w:t>│   ├── clean_data.py</w:t>
      </w:r>
      <w:r>
        <w:br/>
      </w:r>
      <w:r>
        <w:rPr>
          <w:rFonts w:ascii="Consolas" w:hAnsi="Consolas"/>
          <w:color w:val="222222"/>
          <w:sz w:val="16"/>
        </w:rPr>
        <w:t>│   ├── validation.py</w:t>
      </w:r>
      <w:r>
        <w:br/>
      </w:r>
      <w:r>
        <w:rPr>
          <w:rFonts w:ascii="Consolas" w:hAnsi="Consolas"/>
          <w:color w:val="222222"/>
          <w:sz w:val="16"/>
        </w:rPr>
        <w:t>│   └── config.py</w:t>
      </w:r>
      <w:r>
        <w:br/>
      </w:r>
      <w:r>
        <w:rPr>
          <w:rFonts w:ascii="Consolas" w:hAnsi="Consolas"/>
          <w:color w:val="222222"/>
          <w:sz w:val="16"/>
        </w:rPr>
        <w:t>├── reports/</w:t>
      </w:r>
      <w:r>
        <w:br/>
      </w:r>
      <w:r>
        <w:rPr>
          <w:rFonts w:ascii="Consolas" w:hAnsi="Consolas"/>
          <w:color w:val="222222"/>
          <w:sz w:val="16"/>
        </w:rPr>
        <w:t>│   ├── data_quality_before.csv</w:t>
      </w:r>
      <w:r>
        <w:br/>
      </w:r>
      <w:r>
        <w:rPr>
          <w:rFonts w:ascii="Consolas" w:hAnsi="Consolas"/>
          <w:color w:val="222222"/>
          <w:sz w:val="16"/>
        </w:rPr>
        <w:t>│   ├── data_quality_after.csv</w:t>
      </w:r>
      <w:r>
        <w:br/>
      </w:r>
      <w:r>
        <w:rPr>
          <w:rFonts w:ascii="Consolas" w:hAnsi="Consolas"/>
          <w:color w:val="222222"/>
          <w:sz w:val="16"/>
        </w:rPr>
        <w:t>│   └── cleaning_audit.csv</w:t>
      </w:r>
      <w:r>
        <w:br/>
      </w:r>
      <w:r>
        <w:rPr>
          <w:rFonts w:ascii="Consolas" w:hAnsi="Consolas"/>
          <w:color w:val="222222"/>
          <w:sz w:val="16"/>
        </w:rPr>
        <w:t>├── tests/</w:t>
      </w:r>
      <w:r>
        <w:br/>
      </w:r>
      <w:r>
        <w:rPr>
          <w:rFonts w:ascii="Consolas" w:hAnsi="Consolas"/>
          <w:color w:val="222222"/>
          <w:sz w:val="16"/>
        </w:rPr>
        <w:t>│   └── test_data_quality.py</w:t>
      </w:r>
      <w:r>
        <w:br/>
      </w:r>
      <w:r>
        <w:rPr>
          <w:rFonts w:ascii="Consolas" w:hAnsi="Consolas"/>
          <w:color w:val="222222"/>
          <w:sz w:val="16"/>
        </w:rPr>
        <w:t>├── requirements.txt</w:t>
      </w:r>
      <w:r>
        <w:br/>
      </w:r>
      <w:r>
        <w:rPr>
          <w:rFonts w:ascii="Consolas" w:hAnsi="Consolas"/>
          <w:color w:val="222222"/>
          <w:sz w:val="16"/>
        </w:rPr>
        <w:t>└── README.md</w:t>
      </w:r>
    </w:p>
    <w:sectPr w:rsidR="0074486B"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5DE97" w14:textId="77777777" w:rsidR="0035720C" w:rsidRDefault="0035720C">
      <w:pPr>
        <w:spacing w:after="0" w:line="240" w:lineRule="auto"/>
        <w:rPr>
          <w:rFonts w:hint="eastAsia"/>
        </w:rPr>
      </w:pPr>
      <w:r>
        <w:separator/>
      </w:r>
    </w:p>
  </w:endnote>
  <w:endnote w:type="continuationSeparator" w:id="0">
    <w:p w14:paraId="4DB5596C" w14:textId="77777777" w:rsidR="0035720C" w:rsidRDefault="0035720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9433D" w14:textId="77777777" w:rsidR="0074486B" w:rsidRDefault="00000000">
    <w:pPr>
      <w:pStyle w:val="Footer"/>
      <w:jc w:val="center"/>
      <w:rPr>
        <w:rFonts w:hint="eastAsia"/>
      </w:rPr>
    </w:pPr>
    <w:r>
      <w:rPr>
        <w:sz w:val="16"/>
      </w:rPr>
      <w:t>Beauty &amp; Wellness Analytics  •  Week 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3221B" w14:textId="77777777" w:rsidR="0035720C" w:rsidRDefault="0035720C">
      <w:pPr>
        <w:spacing w:after="0" w:line="240" w:lineRule="auto"/>
        <w:rPr>
          <w:rFonts w:hint="eastAsia"/>
        </w:rPr>
      </w:pPr>
      <w:r>
        <w:separator/>
      </w:r>
    </w:p>
  </w:footnote>
  <w:footnote w:type="continuationSeparator" w:id="0">
    <w:p w14:paraId="4DE7F9A2" w14:textId="77777777" w:rsidR="0035720C" w:rsidRDefault="0035720C">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563A4" w14:textId="77777777" w:rsidR="0074486B" w:rsidRDefault="00000000">
    <w:pPr>
      <w:pStyle w:val="Caption"/>
      <w:jc w:val="right"/>
      <w:rPr>
        <w:rFonts w:hint="eastAsia"/>
      </w:rPr>
    </w:pPr>
    <w:r>
      <w:t>WEEK 3 PROJECT  |  DATA CLEANING &amp; PREPROCESSING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1888002">
    <w:abstractNumId w:val="8"/>
  </w:num>
  <w:num w:numId="2" w16cid:durableId="1204708453">
    <w:abstractNumId w:val="6"/>
  </w:num>
  <w:num w:numId="3" w16cid:durableId="1877808619">
    <w:abstractNumId w:val="5"/>
  </w:num>
  <w:num w:numId="4" w16cid:durableId="1562322265">
    <w:abstractNumId w:val="4"/>
  </w:num>
  <w:num w:numId="5" w16cid:durableId="2087652771">
    <w:abstractNumId w:val="7"/>
  </w:num>
  <w:num w:numId="6" w16cid:durableId="958294631">
    <w:abstractNumId w:val="3"/>
  </w:num>
  <w:num w:numId="7" w16cid:durableId="2129354041">
    <w:abstractNumId w:val="2"/>
  </w:num>
  <w:num w:numId="8" w16cid:durableId="1771048665">
    <w:abstractNumId w:val="1"/>
  </w:num>
  <w:num w:numId="9" w16cid:durableId="15549298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FB7"/>
    <w:rsid w:val="00034616"/>
    <w:rsid w:val="0006063C"/>
    <w:rsid w:val="0015074B"/>
    <w:rsid w:val="0029639D"/>
    <w:rsid w:val="00326F90"/>
    <w:rsid w:val="0035720C"/>
    <w:rsid w:val="0074486B"/>
    <w:rsid w:val="00AA1D8D"/>
    <w:rsid w:val="00B47730"/>
    <w:rsid w:val="00BD31E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BB1B3B"/>
  <w14:defaultImageDpi w14:val="300"/>
  <w15:docId w15:val="{0426D402-1052-4B76-B817-5453DA8EA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14</Pages>
  <Words>4773</Words>
  <Characters>27211</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31921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Naveen Sharma</cp:lastModifiedBy>
  <cp:revision>2</cp:revision>
  <dcterms:created xsi:type="dcterms:W3CDTF">2013-12-23T23:15:00Z</dcterms:created>
  <dcterms:modified xsi:type="dcterms:W3CDTF">2026-10-17T05:01:00Z</dcterms:modified>
  <cp:category/>
</cp:coreProperties>
</file>