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b/>
          <w:bCs w:val="0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 xml:space="preserve">Assignment 2: </w:t>
      </w: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>Develop a case study analyzing the implementation of SDLC phases in a real-world engineering project. Evaluate how Requirement Gathering, Design, Implementation, Testing, Deployment, and Maintenance contribute to project outcomes.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Case Study: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London's Heathrow Airport Terminal 2 (T2) Development Project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Project Overview: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Heathrow Airport's £2.5 billion Terminal 2 (T2) redevelopment project aimed to increase passenger capacity, improve security, and enhance traveler experience.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SDLC Phases Analysis: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Requirements Gathering: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Stakeholder engagement: Involving airport authorities, airlines, passengers, and contractors.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Defining project scope: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Capacity increase, security enhancements, and passenger experience improvements.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Requirements documentation: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Creating detailed specifications for infrastructure, systems, and services.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Impact: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Clear requirements ensured alignment with stakeholder expectations.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Design: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Architectural design: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Collaborative work between architects, engineers, and contractors.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Systems design: Integrating security, baggage handling, and IT systems.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Testing and validation: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Simulation modeling for passenger flow and system performance.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Impact</w:t>
      </w:r>
      <w:r>
        <w:rPr>
          <w:rFonts w:hint="default" w:ascii="Arial" w:hAnsi="Arial" w:cs="Arial"/>
          <w:i/>
          <w:iCs/>
          <w:sz w:val="28"/>
          <w:szCs w:val="28"/>
        </w:rPr>
        <w:t xml:space="preserve">: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Effective design ensured efficient operations, passenger safety, and minimal disruptions.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Implementation: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Construction and infrastructure development.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Systems installation and integration.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Collaborative project management.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 xml:space="preserve">Impact: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Successful implementation met project timelines and budget.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Testing: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Unit testing: Individual system testing.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 xml:space="preserve">Integration testing: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Ensuring system interoperability.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User acceptance testing (UAT): Stakeholder validation.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Impact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 xml:space="preserve">: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Thorough testing identified and resolved critical issues.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Deployment: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 xml:space="preserve">Phased migration: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Gradual transition to new terminal.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Training and support: Staff training and passenger guidance.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Post-deployment review: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Identifying areas for improvement.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Impact: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Smooth deployment minimized disruptions.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Maintenance: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Ongoing monitoring and evaluation.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Regular updates and upgrades.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Continuous improvement initiatives.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Impact: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Proactive maintenance ensured optimal performance.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Project Outcomes: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Increased passenger capacity by 50%.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Improved security and safety standards.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Enhanced passenger experience.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On-time and within-budget delivery.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Lessons Learned: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Effective stakeholder engagement.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Collaborative project management.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Thorough testing and validation.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Continuous monitoring and improvement.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Conclusion: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successful implementation of SDLC phases in Heathrow's T2 project demonstrates the importance of: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Clear requirements gathering.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Effective design.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Collaborative implementation.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Rigorous testing.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Smooth deployment.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Proactive maintenance.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These phases ensured the project met its objectives, delivering a modern, efficient, and secure airport terminal.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References: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Heathrow Airport. (2014). Terminal 2: The Queen's Terminal.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Arup. (2014). Heathrow Terminal 2.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BBC News. (2014). Heathrow's £2.5bn Terminal 2 opens.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D7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2024-09-30T10:34:00Z</dcterms:created>
  <dc:creator>naveen</dc:creator>
  <cp:lastModifiedBy>naveen</cp:lastModifiedBy>
  <dcterms:modified xsi:type="dcterms:W3CDTF">2024-09-30T10:42:18Z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