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i/>
          <w:iCs/>
          <w:sz w:val="28"/>
          <w:szCs w:val="28"/>
          <w:u w:val="none"/>
        </w:rPr>
      </w:pPr>
      <w:r>
        <w:rPr>
          <w:rFonts w:hint="default"/>
          <w:b/>
          <w:bCs/>
          <w:i/>
          <w:iCs/>
          <w:sz w:val="28"/>
          <w:szCs w:val="28"/>
          <w:u w:val="none"/>
        </w:rPr>
        <w:t>Creating an infographic for the Software Development Life Cycle (SDLC) can be a visually appealing way to convey the phases and their significance. Here's a conceptual breakdown for your infographic: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Title: Software Development Life Cycle (SDLC) Overview</w:t>
      </w: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Requirements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Icon: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 xml:space="preserve"> A checklist or document icon.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Description: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 xml:space="preserve"> Gathering and analyzing the needs and expectations of stakeholders.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Importance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Sets the foundation by defining what the software should do.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Connection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Drives the design phase by providing clear objectives.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2. Design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Icon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A blueprint or architectural plan.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Description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Creating detailed software architecture and design specifications.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Importance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Ensures that the software structure meets all requirements.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Connection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Provides the blueprint for the implementation phase.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3. Implementation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Icon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A code or gear icon.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Description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Writing and compiling code according to design specifications.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Importance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Translates designs into a working software product.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Connection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Leads into the testing phase to validate the implementation.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4. Testing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Icon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A magnifying glass over code or a bug.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Description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Systematically checking the software for errors and ensuring it meets the requirements.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Importance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Identifies and corrects defects to ensure quality.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Connection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Ensures readiness for deployment by validating the software.</w:t>
      </w: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5. Deployment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Icon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A rocket or cloud upload icon.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Description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Releasing the software to users and configuring it in the production environment.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Importance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Makes the software available for use, completing the SDLC.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Connection</w:t>
      </w: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: Links back to requirements for post-deployment reviews and possible iteration.</w:t>
      </w:r>
      <w:bookmarkStart w:id="0" w:name="_GoBack"/>
      <w:bookmarkEnd w:id="0"/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Flow/Interconnection: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Use arrows or lines to show how each phase flows into the next, with a possible circular connection back to requirements, indicating an iterative process.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</w:p>
    <w:p>
      <w:pPr>
        <w:spacing w:line="360" w:lineRule="auto"/>
        <w:rPr>
          <w:rFonts w:hint="default"/>
          <w:b/>
          <w:bCs/>
          <w:i/>
          <w:iCs/>
          <w:sz w:val="24"/>
          <w:szCs w:val="24"/>
          <w:u w:val="single"/>
        </w:rPr>
      </w:pPr>
      <w:r>
        <w:rPr>
          <w:rFonts w:hint="default"/>
          <w:b/>
          <w:bCs/>
          <w:i/>
          <w:iCs/>
          <w:sz w:val="24"/>
          <w:szCs w:val="24"/>
          <w:u w:val="single"/>
        </w:rPr>
        <w:t>Color Scheme:</w:t>
      </w:r>
    </w:p>
    <w:p>
      <w:pPr>
        <w:spacing w:line="360" w:lineRule="auto"/>
        <w:rPr>
          <w:rFonts w:hint="default"/>
          <w:b w:val="0"/>
          <w:bCs w:val="0"/>
          <w:i/>
          <w:iCs/>
          <w:sz w:val="24"/>
          <w:szCs w:val="24"/>
          <w:u w:val="none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</w:rPr>
        <w:t>Use a consistent color theme with distinct colors for each phase, ensuring readability and clear distinction between the phases.</w:t>
      </w:r>
    </w:p>
    <w:p>
      <w:pPr>
        <w:spacing w:line="360" w:lineRule="auto"/>
        <w:rPr>
          <w:b w:val="0"/>
          <w:bCs w:val="0"/>
          <w:i/>
          <w:iCs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21083"/>
    <w:multiLevelType w:val="singleLevel"/>
    <w:tmpl w:val="FDF210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EC13E"/>
    <w:rsid w:val="7DEEC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2024-08-08T16:53:00Z</dcterms:created>
  <dc:creator>naveen</dc:creator>
  <cp:lastModifiedBy>naveen</cp:lastModifiedBy>
  <dcterms:modified xsi:type="dcterms:W3CDTF">2024-08-08T17:02:05Z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