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AWS Real-Time CI/CD Project</w:t>
        <w:br/>
        <w:t>Startup &amp; Execution Commands</w:t>
      </w:r>
    </w:p>
    <w:p>
      <w:pPr>
        <w:jc w:val="center"/>
      </w:pPr>
      <w:r>
        <w:rPr>
          <w:i/>
          <w:sz w:val="20"/>
        </w:rPr>
        <w:t>Windows + VS Code + Docker Compose + Terraform + AWS CLI</w:t>
      </w:r>
    </w:p>
    <w:p>
      <w:pPr>
        <w:pStyle w:val="Heading1"/>
      </w:pPr>
      <w:r>
        <w:t>1. Project Location</w:t>
      </w:r>
    </w:p>
    <w:p>
      <w:r>
        <w:t>Open PowerShell and go to the project root:</w:t>
      </w:r>
    </w:p>
    <w:p>
      <w:pPr>
        <w:pStyle w:val="IntenseQuote"/>
      </w:pPr>
      <w:r>
        <w:t>cd C:\Users\navee\Downloads\aws-realtime-ci-cd</w:t>
      </w:r>
    </w:p>
    <w:p>
      <w:pPr>
        <w:pStyle w:val="IntenseQuote"/>
      </w:pPr>
      <w:r>
        <w:t>code .</w:t>
      </w:r>
    </w:p>
    <w:p>
      <w:pPr>
        <w:pStyle w:val="Heading1"/>
      </w:pPr>
      <w:r>
        <w:t>2. Verify Development Tools</w:t>
      </w:r>
    </w:p>
    <w:p>
      <w:pPr>
        <w:pStyle w:val="IntenseQuote"/>
      </w:pPr>
      <w:r>
        <w:t>git --version</w:t>
      </w:r>
    </w:p>
    <w:p>
      <w:pPr>
        <w:pStyle w:val="IntenseQuote"/>
      </w:pPr>
      <w:r>
        <w:t>docker --version</w:t>
      </w:r>
    </w:p>
    <w:p>
      <w:pPr>
        <w:pStyle w:val="IntenseQuote"/>
      </w:pPr>
      <w:r>
        <w:t>docker compose version</w:t>
      </w:r>
    </w:p>
    <w:p>
      <w:pPr>
        <w:pStyle w:val="IntenseQuote"/>
      </w:pPr>
      <w:r>
        <w:t>terraform --version</w:t>
      </w:r>
    </w:p>
    <w:p>
      <w:pPr>
        <w:pStyle w:val="IntenseQuote"/>
      </w:pPr>
      <w:r>
        <w:t>aws --version</w:t>
      </w:r>
    </w:p>
    <w:p>
      <w:pPr>
        <w:pStyle w:val="IntenseQuote"/>
      </w:pPr>
      <w:r>
        <w:t>python --version</w:t>
      </w:r>
    </w:p>
    <w:p>
      <w:pPr>
        <w:pStyle w:val="IntenseQuote"/>
      </w:pPr>
      <w:r>
        <w:t>node --version</w:t>
      </w:r>
    </w:p>
    <w:p>
      <w:pPr>
        <w:pStyle w:val="IntenseQuote"/>
      </w:pPr>
      <w:r>
        <w:t>npm --version</w:t>
      </w:r>
    </w:p>
    <w:p>
      <w:pPr>
        <w:pStyle w:val="Heading1"/>
      </w:pPr>
      <w:r>
        <w:t>3. Verify AWS CLI Authentication</w:t>
      </w:r>
    </w:p>
    <w:p>
      <w:r>
        <w:t>Run:</w:t>
      </w:r>
    </w:p>
    <w:p>
      <w:pPr>
        <w:pStyle w:val="IntenseQuote"/>
      </w:pPr>
      <w:r>
        <w:t>aws sts get-caller-identity</w:t>
      </w:r>
    </w:p>
    <w:p>
      <w:r>
        <w:t>This confirms that the AWS CLI is authenticated before using AWS/Terraform commands.</w:t>
      </w:r>
    </w:p>
    <w:p>
      <w:pPr>
        <w:pStyle w:val="Heading1"/>
      </w:pPr>
      <w:r>
        <w:t>4. Verify Docker Desktop</w:t>
      </w:r>
    </w:p>
    <w:p>
      <w:pPr>
        <w:pStyle w:val="IntenseQuote"/>
      </w:pPr>
      <w:r>
        <w:t>docker info</w:t>
      </w:r>
    </w:p>
    <w:p>
      <w:pPr>
        <w:pStyle w:val="IntenseQuote"/>
      </w:pPr>
      <w:r>
        <w:t>docker ps</w:t>
      </w:r>
    </w:p>
    <w:p>
      <w:pPr>
        <w:pStyle w:val="Heading1"/>
      </w:pPr>
      <w:r>
        <w:t>5. Update the Project from Git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pull origin main</w:t>
      </w:r>
    </w:p>
    <w:p>
      <w:pPr>
        <w:pStyle w:val="Heading1"/>
      </w:pPr>
      <w:r>
        <w:t>6. Start the Complete Local Application</w:t>
      </w:r>
    </w:p>
    <w:p>
      <w:r>
        <w:t>From the project root, build and start all services in the background:</w:t>
      </w:r>
    </w:p>
    <w:p>
      <w:pPr>
        <w:pStyle w:val="IntenseQuote"/>
      </w:pPr>
      <w:r>
        <w:t>docker compose up --build -d</w:t>
      </w:r>
    </w:p>
    <w:p>
      <w:r>
        <w:t>Check service status:</w:t>
      </w:r>
    </w:p>
    <w:p>
      <w:pPr>
        <w:pStyle w:val="IntenseQuote"/>
      </w:pPr>
      <w:r>
        <w:t>docker compose ps</w:t>
      </w:r>
    </w:p>
    <w:p>
      <w:r>
        <w:t>Follow all service logs:</w:t>
      </w:r>
    </w:p>
    <w:p>
      <w:pPr>
        <w:pStyle w:val="IntenseQuote"/>
      </w:pPr>
      <w:r>
        <w:t>docker compose logs -f</w:t>
      </w:r>
    </w:p>
    <w:p>
      <w:pPr>
        <w:pStyle w:val="Heading1"/>
      </w:pPr>
      <w:r>
        <w:t>7. Normal Start (No Rebuild)</w:t>
      </w:r>
    </w:p>
    <w:p>
      <w:r>
        <w:t>Use this when the images do not need rebuilding:</w:t>
      </w:r>
    </w:p>
    <w:p>
      <w:pPr>
        <w:pStyle w:val="IntenseQuote"/>
      </w:pPr>
      <w:r>
        <w:t>docker compose up -d</w:t>
      </w:r>
    </w:p>
    <w:p>
      <w:pPr>
        <w:pStyle w:val="Heading1"/>
      </w:pPr>
      <w:r>
        <w:t>8. Current Project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Service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  <w:tc>
          <w:tcPr>
            <w:tcW w:type="dxa" w:w="2520"/>
          </w:tcPr>
          <w:p>
            <w:r>
              <w:t>Host Port</w:t>
            </w:r>
          </w:p>
        </w:tc>
        <w:tc>
          <w:tcPr>
            <w:tcW w:type="dxa" w:w="2520"/>
          </w:tcPr>
          <w:p>
            <w:r>
              <w:t>Container Status</w:t>
            </w:r>
          </w:p>
        </w:tc>
      </w:tr>
      <w:tr>
        <w:tc>
          <w:tcPr>
            <w:tcW w:type="dxa" w:w="2520"/>
          </w:tcPr>
          <w:p>
            <w:r>
              <w:t>backend</w:t>
            </w:r>
          </w:p>
        </w:tc>
        <w:tc>
          <w:tcPr>
            <w:tcW w:type="dxa" w:w="2520"/>
          </w:tcPr>
          <w:p>
            <w:r>
              <w:t>FastAPI application</w:t>
            </w:r>
          </w:p>
        </w:tc>
        <w:tc>
          <w:tcPr>
            <w:tcW w:type="dxa" w:w="2520"/>
          </w:tcPr>
          <w:p>
            <w:r>
              <w:t>8000 (container currently not published directly)</w:t>
            </w:r>
          </w:p>
        </w:tc>
        <w:tc>
          <w:tcPr>
            <w:tcW w:type="dxa" w:w="2520"/>
          </w:tcPr>
          <w:p>
            <w:r>
              <w:t>Healthy</w:t>
            </w:r>
          </w:p>
        </w:tc>
      </w:tr>
      <w:tr>
        <w:tc>
          <w:tcPr>
            <w:tcW w:type="dxa" w:w="2520"/>
          </w:tcPr>
          <w:p>
            <w:r>
              <w:t>db</w:t>
            </w:r>
          </w:p>
        </w:tc>
        <w:tc>
          <w:tcPr>
            <w:tcW w:type="dxa" w:w="2520"/>
          </w:tcPr>
          <w:p>
            <w:r>
              <w:t>PostgreSQL 18</w:t>
            </w:r>
          </w:p>
        </w:tc>
        <w:tc>
          <w:tcPr>
            <w:tcW w:type="dxa" w:w="2520"/>
          </w:tcPr>
          <w:p>
            <w:r>
              <w:t>5432</w:t>
            </w:r>
          </w:p>
        </w:tc>
        <w:tc>
          <w:tcPr>
            <w:tcW w:type="dxa" w:w="2520"/>
          </w:tcPr>
          <w:p>
            <w:r>
              <w:t>Healthy</w:t>
            </w:r>
          </w:p>
        </w:tc>
      </w:tr>
      <w:tr>
        <w:tc>
          <w:tcPr>
            <w:tcW w:type="dxa" w:w="2520"/>
          </w:tcPr>
          <w:p>
            <w:r>
              <w:t>adminer</w:t>
            </w:r>
          </w:p>
        </w:tc>
        <w:tc>
          <w:tcPr>
            <w:tcW w:type="dxa" w:w="2520"/>
          </w:tcPr>
          <w:p>
            <w:r>
              <w:t>Database administration UI</w:t>
            </w:r>
          </w:p>
        </w:tc>
        <w:tc>
          <w:tcPr>
            <w:tcW w:type="dxa" w:w="2520"/>
          </w:tcPr>
          <w:p>
            <w:r>
              <w:t>8080</w:t>
            </w:r>
          </w:p>
        </w:tc>
        <w:tc>
          <w:tcPr>
            <w:tcW w:type="dxa" w:w="2520"/>
          </w:tcPr>
          <w:p>
            <w:r>
              <w:t>Running</w:t>
            </w:r>
          </w:p>
        </w:tc>
      </w:tr>
      <w:tr>
        <w:tc>
          <w:tcPr>
            <w:tcW w:type="dxa" w:w="2520"/>
          </w:tcPr>
          <w:p>
            <w:r>
              <w:t>mailpit</w:t>
            </w:r>
          </w:p>
        </w:tc>
        <w:tc>
          <w:tcPr>
            <w:tcW w:type="dxa" w:w="2520"/>
          </w:tcPr>
          <w:p>
            <w:r>
              <w:t>Local email testing</w:t>
            </w:r>
          </w:p>
        </w:tc>
        <w:tc>
          <w:tcPr>
            <w:tcW w:type="dxa" w:w="2520"/>
          </w:tcPr>
          <w:p>
            <w:r>
              <w:t>8025/1025 (currently container-only)</w:t>
            </w:r>
          </w:p>
        </w:tc>
        <w:tc>
          <w:tcPr>
            <w:tcW w:type="dxa" w:w="2520"/>
          </w:tcPr>
          <w:p>
            <w:r>
              <w:t>Healthy</w:t>
            </w:r>
          </w:p>
        </w:tc>
      </w:tr>
      <w:tr>
        <w:tc>
          <w:tcPr>
            <w:tcW w:type="dxa" w:w="2520"/>
          </w:tcPr>
          <w:p>
            <w:r>
              <w:t>proxy</w:t>
            </w:r>
          </w:p>
        </w:tc>
        <w:tc>
          <w:tcPr>
            <w:tcW w:type="dxa" w:w="2520"/>
          </w:tcPr>
          <w:p>
            <w:r>
              <w:t>Traefik reverse proxy</w:t>
            </w:r>
          </w:p>
        </w:tc>
        <w:tc>
          <w:tcPr>
            <w:tcW w:type="dxa" w:w="2520"/>
          </w:tcPr>
          <w:p>
            <w:r>
              <w:t>80 / 8090</w:t>
            </w:r>
          </w:p>
        </w:tc>
        <w:tc>
          <w:tcPr>
            <w:tcW w:type="dxa" w:w="2520"/>
          </w:tcPr>
          <w:p>
            <w:r>
              <w:t>Running</w:t>
            </w:r>
          </w:p>
        </w:tc>
      </w:tr>
    </w:tbl>
    <w:p>
      <w:pPr>
        <w:pStyle w:val="Heading1"/>
      </w:pPr>
      <w:r>
        <w:t>9. Application URLs</w:t>
      </w:r>
    </w:p>
    <w:p>
      <w:pPr>
        <w:pStyle w:val="IntenseQuote"/>
      </w:pPr>
      <w:r>
        <w:t>FastAPI Swagger: http://localhost:8000/docs</w:t>
      </w:r>
    </w:p>
    <w:p>
      <w:pPr>
        <w:pStyle w:val="IntenseQuote"/>
      </w:pPr>
      <w:r>
        <w:t>FastAPI ReDoc: http://localhost:8000/redoc</w:t>
      </w:r>
    </w:p>
    <w:p>
      <w:pPr>
        <w:pStyle w:val="IntenseQuote"/>
      </w:pPr>
      <w:r>
        <w:t>FastAPI Health: http://localhost:8000/health</w:t>
      </w:r>
    </w:p>
    <w:p>
      <w:pPr>
        <w:pStyle w:val="IntenseQuote"/>
      </w:pPr>
      <w:r>
        <w:t>Adminer: http://localhost:8080</w:t>
      </w:r>
    </w:p>
    <w:p>
      <w:pPr>
        <w:pStyle w:val="IntenseQuote"/>
      </w:pPr>
      <w:r>
        <w:t>Traefik Dashboard: http://localhost:8090</w:t>
      </w:r>
    </w:p>
    <w:p>
      <w:r>
        <w:t>Note: The backend service currently shows 8000/tcp in docker compose ps rather than a host mapping. If localhost:8000 does not respond, access FastAPI through the Traefik route configured by the project, or inspect docker-compose.yml for the intended published port.</w:t>
      </w:r>
    </w:p>
    <w:p>
      <w:pPr>
        <w:pStyle w:val="Heading1"/>
      </w:pPr>
      <w:r>
        <w:t>10. Check the FastAPI Health Endpoint</w:t>
      </w:r>
    </w:p>
    <w:p>
      <w:r>
        <w:t>If port 8000 is published to the host:</w:t>
      </w:r>
    </w:p>
    <w:p>
      <w:pPr>
        <w:pStyle w:val="IntenseQuote"/>
      </w:pPr>
      <w:r>
        <w:t>Invoke-WebRequest http://localhost:8000/health</w:t>
      </w:r>
    </w:p>
    <w:p>
      <w:r>
        <w:t>or:</w:t>
      </w:r>
    </w:p>
    <w:p>
      <w:pPr>
        <w:pStyle w:val="IntenseQuote"/>
      </w:pPr>
      <w:r>
        <w:t>curl http://localhost:8000/health</w:t>
      </w:r>
    </w:p>
    <w:p>
      <w:pPr>
        <w:pStyle w:val="Heading1"/>
      </w:pPr>
      <w:r>
        <w:t>11. View Logs</w:t>
      </w:r>
    </w:p>
    <w:p>
      <w:pPr>
        <w:pStyle w:val="IntenseQuote"/>
      </w:pPr>
      <w:r>
        <w:t>docker compose logs -f</w:t>
      </w:r>
    </w:p>
    <w:p>
      <w:pPr>
        <w:pStyle w:val="IntenseQuote"/>
      </w:pPr>
      <w:r>
        <w:t>docker compose logs -f backend</w:t>
      </w:r>
    </w:p>
    <w:p>
      <w:pPr>
        <w:pStyle w:val="IntenseQuote"/>
      </w:pPr>
      <w:r>
        <w:t>docker compose logs -f db</w:t>
      </w:r>
    </w:p>
    <w:p>
      <w:pPr>
        <w:pStyle w:val="IntenseQuote"/>
      </w:pPr>
      <w:r>
        <w:t>docker compose logs -f proxy</w:t>
      </w:r>
    </w:p>
    <w:p>
      <w:pPr>
        <w:pStyle w:val="IntenseQuote"/>
      </w:pPr>
      <w:r>
        <w:t>docker compose logs -f mailpit</w:t>
      </w:r>
    </w:p>
    <w:p>
      <w:pPr>
        <w:pStyle w:val="Heading1"/>
      </w:pPr>
      <w:r>
        <w:t>12. Inspect Containers and Images</w:t>
      </w:r>
    </w:p>
    <w:p>
      <w:pPr>
        <w:pStyle w:val="IntenseQuote"/>
      </w:pPr>
      <w:r>
        <w:t>docker compose ps</w:t>
      </w:r>
    </w:p>
    <w:p>
      <w:pPr>
        <w:pStyle w:val="IntenseQuote"/>
      </w:pPr>
      <w:r>
        <w:t>docker ps</w:t>
      </w:r>
    </w:p>
    <w:p>
      <w:pPr>
        <w:pStyle w:val="IntenseQuote"/>
      </w:pPr>
      <w:r>
        <w:t>docker images</w:t>
      </w:r>
    </w:p>
    <w:p>
      <w:pPr>
        <w:pStyle w:val="Heading1"/>
      </w:pPr>
      <w:r>
        <w:t>13. Restart the Local Project</w:t>
      </w:r>
    </w:p>
    <w:p>
      <w:pPr>
        <w:pStyle w:val="IntenseQuote"/>
      </w:pPr>
      <w:r>
        <w:t>docker compose restart</w:t>
      </w:r>
    </w:p>
    <w:p>
      <w:pPr>
        <w:pStyle w:val="IntenseQuote"/>
      </w:pPr>
      <w:r>
        <w:t>docker compose ps</w:t>
      </w:r>
    </w:p>
    <w:p>
      <w:pPr>
        <w:pStyle w:val="Heading1"/>
      </w:pPr>
      <w:r>
        <w:t>14. Clean Restart After Application/Docker Changes</w:t>
      </w:r>
    </w:p>
    <w:p>
      <w:pPr>
        <w:pStyle w:val="IntenseQuote"/>
      </w:pPr>
      <w:r>
        <w:t>docker compose down</w:t>
      </w:r>
    </w:p>
    <w:p>
      <w:pPr>
        <w:pStyle w:val="IntenseQuote"/>
      </w:pPr>
      <w:r>
        <w:t>docker compose up --build -d</w:t>
      </w:r>
    </w:p>
    <w:p>
      <w:pPr>
        <w:pStyle w:val="IntenseQuote"/>
      </w:pPr>
      <w:r>
        <w:t>docker compose ps</w:t>
      </w:r>
    </w:p>
    <w:p>
      <w:pPr>
        <w:pStyle w:val="Heading1"/>
      </w:pPr>
      <w:r>
        <w:t>15. Stop the Project</w:t>
      </w:r>
    </w:p>
    <w:p>
      <w:r>
        <w:t>Stop and remove the current Compose containers:</w:t>
      </w:r>
    </w:p>
    <w:p>
      <w:pPr>
        <w:pStyle w:val="IntenseQuote"/>
      </w:pPr>
      <w:r>
        <w:t>docker compose down</w:t>
      </w:r>
    </w:p>
    <w:p>
      <w:r>
        <w:t>To start them again without rebuilding:</w:t>
      </w:r>
    </w:p>
    <w:p>
      <w:pPr>
        <w:pStyle w:val="IntenseQuote"/>
      </w:pPr>
      <w:r>
        <w:t>docker compose up -d</w:t>
      </w:r>
    </w:p>
    <w:p>
      <w:pPr>
        <w:pStyle w:val="Heading1"/>
      </w:pPr>
      <w:r>
        <w:t>16. Important: Avoid Accidental Database Data Loss</w:t>
      </w:r>
    </w:p>
    <w:p>
      <w:r>
        <w:t>Do NOT routinely use the following command:</w:t>
      </w:r>
    </w:p>
    <w:p>
      <w:pPr>
        <w:pStyle w:val="IntenseQuote"/>
      </w:pPr>
      <w:r>
        <w:t>docker compose down -v</w:t>
      </w:r>
    </w:p>
    <w:p>
      <w:r>
        <w:t>The -v option can remove Docker volumes and local persisted database data.</w:t>
      </w:r>
    </w:p>
    <w:p>
      <w:pPr>
        <w:pStyle w:val="Heading1"/>
      </w:pPr>
      <w:r>
        <w:t>17. Terraform Infrastructure Commands</w:t>
      </w:r>
    </w:p>
    <w:p>
      <w:r>
        <w:t>Move to the Terraform directory:</w:t>
      </w:r>
    </w:p>
    <w:p>
      <w:pPr>
        <w:pStyle w:val="IntenseQuote"/>
      </w:pPr>
      <w:r>
        <w:t>cd C:\Users\navee\Downloads\aws-realtime-ci-cd\infrastructure\terraform</w:t>
      </w:r>
    </w:p>
    <w:p>
      <w:pPr>
        <w:pStyle w:val="IntenseQuote"/>
      </w:pPr>
      <w:r>
        <w:t>terraform init</w:t>
      </w:r>
    </w:p>
    <w:p>
      <w:pPr>
        <w:pStyle w:val="IntenseQuote"/>
      </w:pPr>
      <w:r>
        <w:t>terraform fmt -recursive</w:t>
      </w:r>
    </w:p>
    <w:p>
      <w:pPr>
        <w:pStyle w:val="IntenseQuote"/>
      </w:pPr>
      <w:r>
        <w:t>terraform validate</w:t>
      </w:r>
    </w:p>
    <w:p>
      <w:pPr>
        <w:pStyle w:val="IntenseQuote"/>
      </w:pPr>
      <w:r>
        <w:t>terraform plan</w:t>
      </w:r>
    </w:p>
    <w:p>
      <w:pPr>
        <w:pStyle w:val="IntenseQuote"/>
      </w:pPr>
      <w:r>
        <w:t>terraform apply</w:t>
      </w:r>
    </w:p>
    <w:p>
      <w:r>
        <w:t>Use terraform apply only when you intentionally want to create or modify AWS infrastructure.</w:t>
      </w:r>
    </w:p>
    <w:p>
      <w:pPr>
        <w:pStyle w:val="Heading1"/>
      </w:pPr>
      <w:r>
        <w:t>18. AWS Infrastructure Verification</w:t>
      </w:r>
    </w:p>
    <w:p>
      <w:pPr>
        <w:pStyle w:val="IntenseQuote"/>
      </w:pPr>
      <w:r>
        <w:t>aws sts get-caller-identity</w:t>
      </w:r>
    </w:p>
    <w:p>
      <w:pPr>
        <w:pStyle w:val="IntenseQuote"/>
      </w:pPr>
      <w:r>
        <w:t>aws ecs list-clusters --region us-east-1</w:t>
      </w:r>
    </w:p>
    <w:p>
      <w:pPr>
        <w:pStyle w:val="IntenseQuote"/>
      </w:pPr>
      <w:r>
        <w:t>aws ecr describe-repositories --region us-east-1</w:t>
      </w:r>
    </w:p>
    <w:p>
      <w:pPr>
        <w:pStyle w:val="IntenseQuote"/>
      </w:pPr>
      <w:r>
        <w:t>aws rds describe-db-instances --region us-east-1 --query "DBInstances[*].{Identifier:DBInstanceIdentifier,Status:DBInstanceStatus,DeletionProtection:DeletionProtection}"</w:t>
      </w:r>
    </w:p>
    <w:p>
      <w:pPr>
        <w:pStyle w:val="Heading1"/>
      </w:pPr>
      <w:r>
        <w:t>19. Git Workflow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"Update application"</w:t>
      </w:r>
    </w:p>
    <w:p>
      <w:pPr>
        <w:pStyle w:val="IntenseQuote"/>
      </w:pPr>
      <w:r>
        <w:t>git push origin main</w:t>
      </w:r>
    </w:p>
    <w:p>
      <w:r>
        <w:t>After pushing to the main branch, the configured CI/CD pipeline can process the change and deploy it to AWS.</w:t>
      </w:r>
    </w:p>
    <w:p>
      <w:pPr>
        <w:pStyle w:val="Heading1"/>
      </w:pPr>
      <w:r>
        <w:t>20. Recommended Daily Startup Sequence</w:t>
      </w:r>
    </w:p>
    <w:p>
      <w:r>
        <w:t>Use this sequence for normal local development:</w:t>
      </w:r>
    </w:p>
    <w:p>
      <w:pPr>
        <w:pStyle w:val="IntenseQuote"/>
      </w:pPr>
      <w:r>
        <w:t>cd C:\Users\navee\Downloads\aws-realtime-ci-cd</w:t>
      </w:r>
    </w:p>
    <w:p>
      <w:pPr>
        <w:pStyle w:val="IntenseQuote"/>
      </w:pPr>
      <w:r>
        <w:t>git pull origin main</w:t>
      </w:r>
    </w:p>
    <w:p>
      <w:pPr>
        <w:pStyle w:val="IntenseQuote"/>
      </w:pPr>
      <w:r>
        <w:t>docker info</w:t>
      </w:r>
    </w:p>
    <w:p>
      <w:pPr>
        <w:pStyle w:val="IntenseQuote"/>
      </w:pPr>
      <w:r>
        <w:t>docker compose up --build -d</w:t>
      </w:r>
    </w:p>
    <w:p>
      <w:pPr>
        <w:pStyle w:val="IntenseQuote"/>
      </w:pPr>
      <w:r>
        <w:t>docker compose ps</w:t>
      </w:r>
    </w:p>
    <w:p>
      <w:pPr>
        <w:pStyle w:val="IntenseQuote"/>
      </w:pPr>
      <w:r>
        <w:t>docker compose logs -f</w:t>
      </w:r>
    </w:p>
    <w:p>
      <w:pPr>
        <w:pStyle w:val="Heading1"/>
      </w:pPr>
      <w:r>
        <w:t>21. Recommended Daily Shutdown</w:t>
      </w:r>
    </w:p>
    <w:p>
      <w:pPr>
        <w:pStyle w:val="IntenseQuote"/>
      </w:pPr>
      <w:r>
        <w:t>docker compose down</w:t>
      </w:r>
    </w:p>
    <w:p>
      <w:pPr>
        <w:pStyle w:val="Heading1"/>
      </w:pPr>
      <w:r>
        <w:t>22.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Task</w:t>
            </w:r>
          </w:p>
        </w:tc>
        <w:tc>
          <w:tcPr>
            <w:tcW w:type="dxa" w:w="5040"/>
          </w:tcPr>
          <w:p>
            <w:r>
              <w:t>Command</w:t>
            </w:r>
          </w:p>
        </w:tc>
      </w:tr>
      <w:tr>
        <w:tc>
          <w:tcPr>
            <w:tcW w:type="dxa" w:w="5040"/>
          </w:tcPr>
          <w:p>
            <w:r>
              <w:t>Open project</w:t>
            </w:r>
          </w:p>
        </w:tc>
        <w:tc>
          <w:tcPr>
            <w:tcW w:type="dxa" w:w="5040"/>
          </w:tcPr>
          <w:p>
            <w:r>
              <w:t>cd C:\Users\navee\Downloads\aws-realtime-ci-cd &amp;&amp; code .</w:t>
            </w:r>
          </w:p>
        </w:tc>
      </w:tr>
      <w:tr>
        <w:tc>
          <w:tcPr>
            <w:tcW w:type="dxa" w:w="5040"/>
          </w:tcPr>
          <w:p>
            <w:r>
              <w:t>Start/rebuild</w:t>
            </w:r>
          </w:p>
        </w:tc>
        <w:tc>
          <w:tcPr>
            <w:tcW w:type="dxa" w:w="5040"/>
          </w:tcPr>
          <w:p>
            <w:r>
              <w:t>docker compose up --build -d</w:t>
            </w:r>
          </w:p>
        </w:tc>
      </w:tr>
      <w:tr>
        <w:tc>
          <w:tcPr>
            <w:tcW w:type="dxa" w:w="5040"/>
          </w:tcPr>
          <w:p>
            <w:r>
              <w:t>Start normally</w:t>
            </w:r>
          </w:p>
        </w:tc>
        <w:tc>
          <w:tcPr>
            <w:tcW w:type="dxa" w:w="5040"/>
          </w:tcPr>
          <w:p>
            <w:r>
              <w:t>docker compose up -d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docker compose ps</w:t>
            </w:r>
          </w:p>
        </w:tc>
      </w:tr>
      <w:tr>
        <w:tc>
          <w:tcPr>
            <w:tcW w:type="dxa" w:w="5040"/>
          </w:tcPr>
          <w:p>
            <w:r>
              <w:t>Logs</w:t>
            </w:r>
          </w:p>
        </w:tc>
        <w:tc>
          <w:tcPr>
            <w:tcW w:type="dxa" w:w="5040"/>
          </w:tcPr>
          <w:p>
            <w:r>
              <w:t>docker compose logs -f</w:t>
            </w:r>
          </w:p>
        </w:tc>
      </w:tr>
      <w:tr>
        <w:tc>
          <w:tcPr>
            <w:tcW w:type="dxa" w:w="5040"/>
          </w:tcPr>
          <w:p>
            <w:r>
              <w:t>Stop</w:t>
            </w:r>
          </w:p>
        </w:tc>
        <w:tc>
          <w:tcPr>
            <w:tcW w:type="dxa" w:w="5040"/>
          </w:tcPr>
          <w:p>
            <w:r>
              <w:t>docker compose down</w:t>
            </w:r>
          </w:p>
        </w:tc>
      </w:tr>
      <w:tr>
        <w:tc>
          <w:tcPr>
            <w:tcW w:type="dxa" w:w="5040"/>
          </w:tcPr>
          <w:p>
            <w:r>
              <w:t>Terraform check</w:t>
            </w:r>
          </w:p>
        </w:tc>
        <w:tc>
          <w:tcPr>
            <w:tcW w:type="dxa" w:w="5040"/>
          </w:tcPr>
          <w:p>
            <w:r>
              <w:t>terraform validate</w:t>
            </w:r>
          </w:p>
        </w:tc>
      </w:tr>
      <w:tr>
        <w:tc>
          <w:tcPr>
            <w:tcW w:type="dxa" w:w="5040"/>
          </w:tcPr>
          <w:p>
            <w:r>
              <w:t>Terraform plan</w:t>
            </w:r>
          </w:p>
        </w:tc>
        <w:tc>
          <w:tcPr>
            <w:tcW w:type="dxa" w:w="5040"/>
          </w:tcPr>
          <w:p>
            <w:r>
              <w:t>terraform plan</w:t>
            </w:r>
          </w:p>
        </w:tc>
      </w:tr>
      <w:tr>
        <w:tc>
          <w:tcPr>
            <w:tcW w:type="dxa" w:w="5040"/>
          </w:tcPr>
          <w:p>
            <w:r>
              <w:t>AWS identity</w:t>
            </w:r>
          </w:p>
        </w:tc>
        <w:tc>
          <w:tcPr>
            <w:tcW w:type="dxa" w:w="5040"/>
          </w:tcPr>
          <w:p>
            <w:r>
              <w:t>aws sts get-caller-identity</w:t>
            </w:r>
          </w:p>
        </w:tc>
      </w:tr>
      <w:tr>
        <w:tc>
          <w:tcPr>
            <w:tcW w:type="dxa" w:w="5040"/>
          </w:tcPr>
          <w:p>
            <w:r>
              <w:t>Git update</w:t>
            </w:r>
          </w:p>
        </w:tc>
        <w:tc>
          <w:tcPr>
            <w:tcW w:type="dxa" w:w="5040"/>
          </w:tcPr>
          <w:p>
            <w:r>
              <w:t>git pull origin main</w:t>
            </w:r>
          </w:p>
        </w:tc>
      </w:tr>
      <w:tr>
        <w:tc>
          <w:tcPr>
            <w:tcW w:type="dxa" w:w="5040"/>
          </w:tcPr>
          <w:p>
            <w:r>
              <w:t>Git deploy trigger</w:t>
            </w:r>
          </w:p>
        </w:tc>
        <w:tc>
          <w:tcPr>
            <w:tcW w:type="dxa" w:w="5040"/>
          </w:tcPr>
          <w:p>
            <w:r>
              <w:t>git add . &amp;&amp; git commit -m "Update application" &amp;&amp; git push origin main</w:t>
            </w:r>
          </w:p>
        </w:tc>
      </w:tr>
    </w:tbl>
    <w:p>
      <w:pPr>
        <w:pStyle w:val="Heading1"/>
      </w:pPr>
      <w:r>
        <w:t>23. Important Environment Separation</w:t>
      </w:r>
    </w:p>
    <w:p>
      <w:r>
        <w:t>Docker Compose manages the local development stack. Terraform manages AWS infrastructure. Do not run terraform apply merely to start the local application. Keep the current aws-realtime-ci-cd Compose containers and their required images. Avoid deleting active project volumes unless you intentionally want to reset local persistent data.</w:t>
      </w:r>
    </w:p>
    <w:p/>
    <w:p>
      <w:r>
        <w:rPr>
          <w:b/>
        </w:rPr>
        <w:t xml:space="preserve">Project stack retained: </w:t>
      </w:r>
      <w:r>
        <w:t>FastAPI backend + PostgreSQL + Traefik + Adminer + Mailpit + Docker Compose + Terraform + AWS CI/CD.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