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E6022" w14:textId="77777777" w:rsidR="00733B98" w:rsidRPr="00C020D1" w:rsidRDefault="00733B98" w:rsidP="00C020D1">
      <w:pPr>
        <w:spacing w:after="0"/>
        <w:ind w:left="-2835" w:right="-2835"/>
        <w:jc w:val="both"/>
        <w:rPr>
          <w:rFonts w:ascii="Bookman Old Style" w:hAnsi="Bookman Old Style"/>
        </w:rPr>
      </w:pPr>
    </w:p>
    <w:p w14:paraId="2684DD6F" w14:textId="2BABFF34" w:rsidR="00C020D1" w:rsidRPr="00C020D1" w:rsidRDefault="00C649DC" w:rsidP="00C020D1">
      <w:pPr>
        <w:spacing w:after="0"/>
        <w:jc w:val="center"/>
        <w:rPr>
          <w:rFonts w:ascii="Bookman Old Style" w:hAnsi="Bookman Old Style"/>
          <w:b/>
          <w:bCs/>
          <w:lang w:val="en-US"/>
        </w:rPr>
      </w:pPr>
      <w:r>
        <w:rPr>
          <w:rFonts w:ascii="Bookman Old Style" w:hAnsi="Bookman Old Style"/>
          <w:b/>
          <w:bCs/>
          <w:lang w:val="en-US"/>
        </w:rPr>
        <w:t>Multi-Lingual Sign Language to Speech and Speech to Sign Translator</w:t>
      </w:r>
    </w:p>
    <w:p w14:paraId="258B7E8D" w14:textId="77777777" w:rsidR="00C020D1" w:rsidRPr="00C020D1" w:rsidRDefault="00C020D1" w:rsidP="00C020D1">
      <w:pPr>
        <w:spacing w:after="0"/>
        <w:jc w:val="center"/>
        <w:rPr>
          <w:rFonts w:ascii="Bookman Old Style" w:hAnsi="Bookman Old Style"/>
          <w:b/>
          <w:bCs/>
          <w:lang w:val="en-US"/>
        </w:rPr>
      </w:pPr>
    </w:p>
    <w:p w14:paraId="0035A5C7" w14:textId="77777777" w:rsidR="00C649DC" w:rsidRDefault="00C649DC" w:rsidP="00C649DC">
      <w:pPr>
        <w:spacing w:after="0"/>
        <w:jc w:val="center"/>
        <w:rPr>
          <w:rFonts w:ascii="Bookman Old Style" w:hAnsi="Bookman Old Style"/>
          <w:lang w:val="en-US"/>
        </w:rPr>
      </w:pPr>
      <w:r>
        <w:rPr>
          <w:rFonts w:ascii="Bookman Old Style" w:hAnsi="Bookman Old Style"/>
          <w:b/>
          <w:bCs/>
          <w:lang w:val="en-US"/>
        </w:rPr>
        <w:t>Mrs. Swathi Voddi</w:t>
      </w:r>
      <w:r>
        <w:rPr>
          <w:rFonts w:ascii="Bookman Old Style" w:hAnsi="Bookman Old Style"/>
          <w:b/>
          <w:bCs/>
          <w:vertAlign w:val="superscript"/>
          <w:lang w:val="en-US"/>
        </w:rPr>
        <w:t>1</w:t>
      </w:r>
      <w:r>
        <w:rPr>
          <w:rFonts w:ascii="Bookman Old Style" w:hAnsi="Bookman Old Style"/>
          <w:lang w:val="en-US"/>
        </w:rPr>
        <w:t xml:space="preserve"> ,</w:t>
      </w:r>
      <w:r>
        <w:rPr>
          <w:rFonts w:ascii="Bookman Old Style" w:hAnsi="Bookman Old Style"/>
          <w:b/>
          <w:bCs/>
          <w:lang w:val="en-US"/>
        </w:rPr>
        <w:t>Uppalapati Naveen Varma</w:t>
      </w:r>
      <w:r>
        <w:rPr>
          <w:rFonts w:ascii="Bookman Old Style" w:hAnsi="Bookman Old Style"/>
          <w:lang w:val="en-US"/>
        </w:rPr>
        <w:t xml:space="preserve"> </w:t>
      </w:r>
      <w:r>
        <w:rPr>
          <w:rFonts w:ascii="Bookman Old Style" w:hAnsi="Bookman Old Style"/>
          <w:b/>
          <w:bCs/>
          <w:vertAlign w:val="superscript"/>
          <w:lang w:val="en-US"/>
        </w:rPr>
        <w:t>2</w:t>
      </w:r>
    </w:p>
    <w:p w14:paraId="466DA6F5" w14:textId="60AC2002" w:rsidR="00C649DC" w:rsidRPr="00C649DC" w:rsidRDefault="00C649DC" w:rsidP="00C649DC">
      <w:pPr>
        <w:spacing w:after="0"/>
        <w:jc w:val="center"/>
        <w:rPr>
          <w:rFonts w:ascii="Bookman Old Style" w:hAnsi="Bookman Old Style"/>
          <w:lang w:val="en-US"/>
        </w:rPr>
      </w:pPr>
      <w:r>
        <w:rPr>
          <w:rFonts w:ascii="Bookman Old Style" w:hAnsi="Bookman Old Style"/>
          <w:vertAlign w:val="superscript"/>
          <w:lang w:val="en-US"/>
        </w:rPr>
        <w:t>1</w:t>
      </w:r>
      <w:r>
        <w:rPr>
          <w:rFonts w:ascii="Bookman Old Style" w:hAnsi="Bookman Old Style"/>
          <w:lang w:val="en-US"/>
        </w:rPr>
        <w:t xml:space="preserve"> Assistant Professor,</w:t>
      </w:r>
      <w:r>
        <w:rPr>
          <w:rFonts w:ascii="Bookman Old Style" w:hAnsi="Bookman Old Style"/>
          <w:vertAlign w:val="superscript"/>
          <w:lang w:val="en-US"/>
        </w:rPr>
        <w:t>2</w:t>
      </w:r>
      <w:r>
        <w:rPr>
          <w:rFonts w:ascii="Bookman Old Style" w:hAnsi="Bookman Old Style"/>
          <w:lang w:val="en-US"/>
        </w:rPr>
        <w:t xml:space="preserve"> Student</w:t>
      </w:r>
    </w:p>
    <w:p w14:paraId="7CF1A8A0" w14:textId="3F0E6B10" w:rsidR="00C020D1" w:rsidRPr="00C649DC" w:rsidRDefault="00C020D1" w:rsidP="00C649DC">
      <w:pPr>
        <w:spacing w:after="0"/>
        <w:jc w:val="center"/>
        <w:rPr>
          <w:rFonts w:ascii="Bookman Old Style" w:hAnsi="Bookman Old Style"/>
          <w:b/>
          <w:vertAlign w:val="superscript"/>
          <w:lang w:val="en-US"/>
        </w:rPr>
      </w:pPr>
      <w:r w:rsidRPr="00C020D1">
        <w:rPr>
          <w:rFonts w:ascii="Bookman Old Style" w:hAnsi="Bookman Old Style"/>
          <w:lang w:val="en-US"/>
        </w:rPr>
        <w:t xml:space="preserve">Department of </w:t>
      </w:r>
      <w:r w:rsidR="00C649DC">
        <w:rPr>
          <w:rFonts w:ascii="Bookman Old Style" w:hAnsi="Bookman Old Style"/>
          <w:lang w:val="en-US"/>
        </w:rPr>
        <w:t xml:space="preserve">Master </w:t>
      </w:r>
      <w:proofErr w:type="gramStart"/>
      <w:r w:rsidR="00C649DC">
        <w:rPr>
          <w:rFonts w:ascii="Bookman Old Style" w:hAnsi="Bookman Old Style"/>
          <w:lang w:val="en-US"/>
        </w:rPr>
        <w:t>Of</w:t>
      </w:r>
      <w:proofErr w:type="gramEnd"/>
      <w:r w:rsidR="00C649DC">
        <w:rPr>
          <w:rFonts w:ascii="Bookman Old Style" w:hAnsi="Bookman Old Style"/>
          <w:lang w:val="en-US"/>
        </w:rPr>
        <w:t xml:space="preserve"> Computer Applications</w:t>
      </w:r>
      <w:r w:rsidRPr="00C020D1">
        <w:rPr>
          <w:rFonts w:ascii="Bookman Old Style" w:hAnsi="Bookman Old Style"/>
          <w:lang w:val="en-US"/>
        </w:rPr>
        <w:t>,</w:t>
      </w:r>
    </w:p>
    <w:p w14:paraId="0B5E6872" w14:textId="1E27EE67" w:rsidR="00C020D1" w:rsidRPr="00C020D1" w:rsidRDefault="00C020D1" w:rsidP="00C020D1">
      <w:pPr>
        <w:spacing w:after="0"/>
        <w:jc w:val="center"/>
        <w:rPr>
          <w:rFonts w:ascii="Bookman Old Style" w:hAnsi="Bookman Old Style"/>
          <w:lang w:val="en-US"/>
        </w:rPr>
      </w:pPr>
      <w:r w:rsidRPr="00C020D1">
        <w:rPr>
          <w:rFonts w:ascii="Bookman Old Style" w:hAnsi="Bookman Old Style"/>
          <w:lang w:val="en-US"/>
        </w:rPr>
        <w:t xml:space="preserve">Koneru Lakshmaiah Education </w:t>
      </w:r>
      <w:proofErr w:type="gramStart"/>
      <w:r w:rsidRPr="00C020D1">
        <w:rPr>
          <w:rFonts w:ascii="Bookman Old Style" w:hAnsi="Bookman Old Style"/>
          <w:lang w:val="en-US"/>
        </w:rPr>
        <w:t>Foundation,AP</w:t>
      </w:r>
      <w:proofErr w:type="gramEnd"/>
      <w:r w:rsidRPr="00C020D1">
        <w:rPr>
          <w:rFonts w:ascii="Bookman Old Style" w:hAnsi="Bookman Old Style"/>
          <w:lang w:val="en-US"/>
        </w:rPr>
        <w:t>,India.</w:t>
      </w:r>
    </w:p>
    <w:p w14:paraId="3FD99144" w14:textId="77777777" w:rsidR="00C020D1" w:rsidRPr="00C020D1" w:rsidRDefault="00C020D1" w:rsidP="00C020D1">
      <w:pPr>
        <w:spacing w:after="0"/>
        <w:jc w:val="both"/>
        <w:rPr>
          <w:rFonts w:ascii="Bookman Old Style" w:hAnsi="Bookman Old Style"/>
          <w:lang w:val="en-US"/>
        </w:rPr>
      </w:pPr>
    </w:p>
    <w:p w14:paraId="18A6ABDB" w14:textId="77777777" w:rsidR="00C020D1" w:rsidRPr="00C020D1" w:rsidRDefault="00C020D1" w:rsidP="00C020D1">
      <w:pPr>
        <w:spacing w:after="0"/>
        <w:jc w:val="both"/>
        <w:rPr>
          <w:rFonts w:ascii="Bookman Old Style" w:hAnsi="Bookman Old Style"/>
          <w:lang w:val="en-US"/>
        </w:rPr>
      </w:pPr>
      <w:r>
        <w:rPr>
          <w:rFonts w:ascii="Bookman Old Style" w:hAnsi="Bookman Old Style"/>
          <w:b/>
          <w:bCs/>
          <w:lang w:val="en-US"/>
        </w:rPr>
        <w:t xml:space="preserve">Abstract: </w:t>
      </w:r>
      <w:r>
        <w:rPr>
          <w:rFonts w:ascii="Bookman Old Style" w:hAnsi="Bookman Old Style"/>
          <w:lang w:val="en-US"/>
        </w:rPr>
        <w:t>In this paper, we present the design and implementation of a multi-lingual sign language to speech and speech to sign translation system. Sign language serves as the primary mode of communication for millions of hearing-impaired individuals worldwide, yet the communication barrier between the deaf community and hearing individuals remains a significant challenge. The proposed system leverages deep learning techniques, specifically Convolutional Neural Networks and Long Short-Term Memory networks, to recognize hand gestures captured through a webcam in real time and convert them into spoken language. Conversely, the system also processes spoken language input using speech recognition APIs and natural language processing to generate corresponding sign language animations rendered through a 3D avatar. The system supports multiple languages including English, Hindi, and Telugu, thereby enhancing accessibility across diverse linguistic communities. The application is built as a web-based platform using Python, Flask, TensorFlow, OpenCV, and MediaPipe, providing a user-friendly interface for seamless bidirectional translation.</w:t>
      </w:r>
    </w:p>
    <w:p w14:paraId="4D1BB558" w14:textId="77777777" w:rsidR="00C020D1" w:rsidRPr="00C020D1" w:rsidRDefault="00C020D1" w:rsidP="00C020D1">
      <w:pPr>
        <w:spacing w:after="0"/>
        <w:jc w:val="both"/>
        <w:rPr>
          <w:rFonts w:ascii="Bookman Old Style" w:hAnsi="Bookman Old Style"/>
          <w:lang w:val="en-US"/>
        </w:rPr>
      </w:pPr>
      <w:r>
        <w:rPr>
          <w:rFonts w:ascii="Bookman Old Style" w:hAnsi="Bookman Old Style"/>
          <w:b/>
          <w:bCs/>
          <w:lang w:val="en-US"/>
        </w:rPr>
        <w:t xml:space="preserve">Keywords: </w:t>
      </w:r>
      <w:r>
        <w:rPr>
          <w:rFonts w:ascii="Bookman Old Style" w:hAnsi="Bookman Old Style"/>
          <w:lang w:val="en-US"/>
        </w:rPr>
        <w:t>sign language recognition, speech-to-sign translation, deep learning, gesture recognition, natural language processing, accessibility, multi-lingual translation</w:t>
      </w:r>
    </w:p>
    <w:p w14:paraId="3B08C111" w14:textId="77777777" w:rsidR="00C020D1" w:rsidRPr="00C020D1" w:rsidRDefault="00C020D1" w:rsidP="00C020D1">
      <w:pPr>
        <w:spacing w:after="0"/>
        <w:jc w:val="both"/>
        <w:rPr>
          <w:rFonts w:ascii="Bookman Old Style" w:hAnsi="Bookman Old Style"/>
          <w:lang w:val="en-US"/>
        </w:rPr>
      </w:pPr>
    </w:p>
    <w:p w14:paraId="59E389AF" w14:textId="77777777" w:rsidR="00C020D1" w:rsidRPr="00C020D1" w:rsidRDefault="00C020D1" w:rsidP="00C020D1">
      <w:pPr>
        <w:spacing w:after="0"/>
        <w:jc w:val="both"/>
        <w:rPr>
          <w:rFonts w:ascii="Bookman Old Style" w:hAnsi="Bookman Old Style"/>
          <w:lang w:val="en-US"/>
        </w:rPr>
      </w:pPr>
      <w:r>
        <w:rPr>
          <w:rFonts w:ascii="Bookman Old Style" w:hAnsi="Bookman Old Style"/>
          <w:b/>
          <w:bCs/>
          <w:lang w:val="en-US"/>
        </w:rPr>
        <w:t xml:space="preserve">Introduction: </w:t>
      </w:r>
      <w:r>
        <w:rPr>
          <w:rFonts w:ascii="Bookman Old Style" w:hAnsi="Bookman Old Style"/>
          <w:lang w:val="en-US"/>
        </w:rPr>
        <w:t>Sign language is a visual-gestural language system that uses hand shapes, facial expressions, and body movements to convey meaning. It is the primary means of communication for approximately 70 million deaf individuals globally, according to the World Federation of the Deaf. Despite its significance, there exists a substantial communication gap between sign language users and the hearing population due to limited sign language literacy among the general public. Traditional approaches to bridge this gap, such as human interpreters, are expensive, scarce, and not available in real-time scenarios. Recent advancements in artificial intelligence, computer vision, and natural language processing have opened new possibilities for automated sign language translation systems. This project proposes a comprehensive bidirectional translation system that converts sign language gestures into speech and spoken language into sign language animations, with support for multiple languages including English, Hindi, and Telugu.</w:t>
      </w:r>
    </w:p>
    <w:p w14:paraId="0925D69E" w14:textId="77777777" w:rsidR="00C020D1" w:rsidRPr="00C020D1" w:rsidRDefault="00C020D1" w:rsidP="00C020D1">
      <w:pPr>
        <w:spacing w:after="0"/>
        <w:jc w:val="both"/>
        <w:rPr>
          <w:rFonts w:ascii="Bookman Old Style" w:hAnsi="Bookman Old Style"/>
          <w:lang w:val="en-US"/>
        </w:rPr>
      </w:pPr>
    </w:p>
    <w:p w14:paraId="0BA72F49" w14:textId="77777777" w:rsidR="00C020D1" w:rsidRPr="00C020D1" w:rsidRDefault="00C020D1" w:rsidP="00C020D1">
      <w:pPr>
        <w:spacing w:after="0"/>
        <w:jc w:val="both"/>
        <w:rPr>
          <w:rFonts w:ascii="Bookman Old Style" w:hAnsi="Bookman Old Style"/>
          <w:lang w:val="en-US"/>
        </w:rPr>
      </w:pPr>
      <w:r>
        <w:rPr>
          <w:rFonts w:ascii="Bookman Old Style" w:hAnsi="Bookman Old Style"/>
          <w:b/>
          <w:bCs/>
          <w:lang w:val="en-US"/>
        </w:rPr>
        <w:t xml:space="preserve">Motivation: </w:t>
      </w:r>
      <w:r>
        <w:rPr>
          <w:rFonts w:ascii="Bookman Old Style" w:hAnsi="Bookman Old Style"/>
          <w:lang w:val="en-US"/>
        </w:rPr>
        <w:t xml:space="preserve">The motivation behind this project stems from the urgent need to create an inclusive communication platform for the hearing-impaired community. In India alone, there are over 18 million individuals with hearing disabilities, many of whom face daily challenges in education, healthcare, employment, and social interactions due to communication barriers. Existing sign language translation tools are often limited to a single language, lack real-time capabilities, or require specialized hardware. The absence of affordable, multi-lingual, and real-time sign language translation solutions has motivated the development of this system. By leveraging accessible technologies such as standard webcams and web browsers, this project </w:t>
      </w:r>
      <w:r>
        <w:rPr>
          <w:rFonts w:ascii="Bookman Old Style" w:hAnsi="Bookman Old Style"/>
          <w:lang w:val="en-US"/>
        </w:rPr>
        <w:lastRenderedPageBreak/>
        <w:t>aims to democratize communication for the deaf and hard-of-hearing community, enabling them to interact seamlessly with hearing individuals across different linguistic backgrounds.</w:t>
      </w:r>
    </w:p>
    <w:p w14:paraId="27CDCCBA" w14:textId="77777777" w:rsidR="00C020D1" w:rsidRPr="00C020D1" w:rsidRDefault="00C020D1" w:rsidP="00C020D1">
      <w:pPr>
        <w:spacing w:after="0"/>
        <w:jc w:val="both"/>
        <w:rPr>
          <w:rFonts w:ascii="Bookman Old Style" w:hAnsi="Bookman Old Style"/>
          <w:lang w:val="en-US"/>
        </w:rPr>
      </w:pPr>
    </w:p>
    <w:p w14:paraId="1D33C0CE" w14:textId="77777777" w:rsidR="00C020D1" w:rsidRPr="00C020D1" w:rsidRDefault="00C020D1" w:rsidP="00C020D1">
      <w:pPr>
        <w:spacing w:after="0"/>
        <w:jc w:val="both"/>
        <w:rPr>
          <w:rFonts w:ascii="Bookman Old Style" w:hAnsi="Bookman Old Style"/>
          <w:lang w:val="en-US"/>
        </w:rPr>
      </w:pPr>
      <w:r>
        <w:rPr>
          <w:rFonts w:ascii="Bookman Old Style" w:hAnsi="Bookman Old Style"/>
          <w:b/>
          <w:bCs/>
          <w:lang w:val="en-US"/>
        </w:rPr>
        <w:t xml:space="preserve">Methodology: </w:t>
      </w:r>
      <w:r>
        <w:rPr>
          <w:rFonts w:ascii="Bookman Old Style" w:hAnsi="Bookman Old Style"/>
          <w:lang w:val="en-US"/>
        </w:rPr>
        <w:t>The proposed system employs a multi-stage pipeline architecture for bidirectional translation. For sign-to-speech translation, video frames captured from the webcam are processed using MediaPipe Holistic to extract hand, pose, and face landmarks. These landmark coordinates are normalized and fed into a trained deep learning model comprising convolutional and LSTM layers built using TensorFlow and Keras. The model classifies the gesture sequences into corresponding sign language glosses. The recognized glosses are then passed through a natural language generation module powered by a large language model API to form grammatically correct sentences in the target language. For speech-to-sign translation, the system utilizes the Web Speech API for real-time speech recognition, followed by tokenization and mapping of recognized words to sign language glosses. These glosses drive a 3D avatar built with Three.js that performs the corresponding sign language animations. The entire system is deployed as a Flask-based web application with Socket.IO for real-time communication between the client and server.</w:t>
      </w:r>
    </w:p>
    <w:p w14:paraId="65787261" w14:textId="77777777" w:rsidR="00C020D1" w:rsidRPr="00C020D1" w:rsidRDefault="00C020D1" w:rsidP="00C020D1">
      <w:pPr>
        <w:spacing w:after="0"/>
        <w:jc w:val="both"/>
        <w:rPr>
          <w:rFonts w:ascii="Bookman Old Style" w:hAnsi="Bookman Old Style"/>
          <w:lang w:val="en-US"/>
        </w:rPr>
      </w:pPr>
    </w:p>
    <w:p w14:paraId="58C8E162" w14:textId="77777777" w:rsidR="00C020D1" w:rsidRPr="00C020D1" w:rsidRDefault="00C020D1" w:rsidP="00C020D1">
      <w:pPr>
        <w:spacing w:after="0"/>
        <w:jc w:val="both"/>
        <w:rPr>
          <w:rFonts w:ascii="Bookman Old Style" w:hAnsi="Bookman Old Style"/>
          <w:lang w:val="en-US"/>
        </w:rPr>
      </w:pPr>
      <w:r>
        <w:rPr>
          <w:rFonts w:ascii="Bookman Old Style" w:hAnsi="Bookman Old Style"/>
          <w:b/>
          <w:bCs/>
          <w:lang w:val="en-US"/>
        </w:rPr>
        <w:t xml:space="preserve">Result analysis: </w:t>
      </w:r>
      <w:r>
        <w:rPr>
          <w:rFonts w:ascii="Bookman Old Style" w:hAnsi="Bookman Old Style"/>
          <w:lang w:val="en-US"/>
        </w:rPr>
        <w:t>The system was evaluated using a custom dataset of sign language gestures comprising over 2,000 samples across 36 sign classes. The gesture recognition model achieved a classification accuracy of 94.7% on the test dataset. Real-time inference latency was measured at approximately 120 milliseconds per prediction, enabling smooth and responsive translation during live usage. The speech recognition module demonstrated a word error rate of less than 8% in quiet environments across English, Hindi, and Telugu inputs. The 3D avatar successfully rendered sign language animations with fluid transitions between gestures, validated through user feedback sessions with members of the deaf community. The multi-lingual support was tested across three languages, and the natural language generation module produced grammatically coherent sentences with a BLEU score of 0.82. The web-based deployment ensured cross-platform accessibility without requiring any specialized hardware or software installation.</w:t>
      </w:r>
    </w:p>
    <w:p w14:paraId="2D7B46E4" w14:textId="77777777" w:rsidR="00C020D1" w:rsidRDefault="00C020D1" w:rsidP="00C020D1">
      <w:pPr>
        <w:spacing w:after="0"/>
        <w:jc w:val="both"/>
        <w:rPr>
          <w:rFonts w:ascii="Bookman Old Style" w:hAnsi="Bookman Old Style"/>
          <w:lang w:val="en-US"/>
        </w:rPr>
      </w:pPr>
    </w:p>
    <w:p w14:paraId="681A56C7" w14:textId="77777777" w:rsidR="00C020D1" w:rsidRPr="00C020D1" w:rsidRDefault="00C020D1" w:rsidP="00C020D1">
      <w:pPr>
        <w:spacing w:after="0"/>
        <w:jc w:val="both"/>
        <w:rPr>
          <w:rFonts w:ascii="Bookman Old Style" w:hAnsi="Bookman Old Style"/>
          <w:lang w:val="en-US"/>
        </w:rPr>
      </w:pPr>
    </w:p>
    <w:p w14:paraId="6D5B6DF2" w14:textId="77777777" w:rsidR="00C020D1" w:rsidRPr="00C020D1" w:rsidRDefault="00C020D1" w:rsidP="00C020D1">
      <w:pPr>
        <w:spacing w:after="0"/>
        <w:jc w:val="both"/>
        <w:rPr>
          <w:rFonts w:ascii="Bookman Old Style" w:hAnsi="Bookman Old Style"/>
          <w:lang w:val="en-US"/>
        </w:rPr>
      </w:pPr>
      <w:r>
        <w:rPr>
          <w:rFonts w:ascii="Bookman Old Style" w:hAnsi="Bookman Old Style"/>
          <w:b/>
          <w:bCs/>
          <w:lang w:val="en-US"/>
        </w:rPr>
        <w:t xml:space="preserve">Conclusion: </w:t>
      </w:r>
      <w:r>
        <w:rPr>
          <w:rFonts w:ascii="Bookman Old Style" w:hAnsi="Bookman Old Style"/>
          <w:lang w:val="en-US"/>
        </w:rPr>
        <w:t>In conclusion, the development of a multi-lingual sign language to speech and speech to sign translation system represents a significant step toward bridging the communication gap between the deaf and hearing communities. The system successfully demonstrates the feasibility of real-time bidirectional translation using readily available hardware and open-source technologies. By integrating computer vision, deep learning, natural language processing, and 3D animation rendering into a unified web-based platform, the system provides an accessible and cost-effective solution for inclusive communication. The support for multiple languages further extends its applicability across diverse linguistic regions, particularly in multilingual countries like India. Future enhancements may include expanding the sign language vocabulary, incorporating continuous sign language recognition for sentence-level gestures, adding support for additional regional languages, and improving the 3D avatar realism through motion capture data integration. This work contributes to the broader goal of leveraging artificial intelligence for social good and digital accessibility.</w:t>
      </w:r>
    </w:p>
    <w:p w14:paraId="6795C3F0" w14:textId="77777777" w:rsidR="00C020D1" w:rsidRPr="00C020D1" w:rsidRDefault="00C020D1" w:rsidP="00C020D1">
      <w:pPr>
        <w:spacing w:after="0"/>
        <w:jc w:val="both"/>
        <w:rPr>
          <w:rFonts w:ascii="Bookman Old Style" w:hAnsi="Bookman Old Style"/>
          <w:lang w:val="en-US"/>
        </w:rPr>
      </w:pPr>
    </w:p>
    <w:p w14:paraId="778AC518" w14:textId="77777777" w:rsidR="00C020D1" w:rsidRPr="00C020D1" w:rsidRDefault="00C020D1" w:rsidP="00C020D1">
      <w:pPr>
        <w:spacing w:after="0"/>
        <w:jc w:val="both"/>
        <w:rPr>
          <w:rFonts w:ascii="Bookman Old Style" w:hAnsi="Bookman Old Style"/>
          <w:b/>
          <w:bCs/>
          <w:lang w:val="en-US"/>
        </w:rPr>
      </w:pPr>
      <w:r w:rsidRPr="00C020D1">
        <w:rPr>
          <w:rFonts w:ascii="Bookman Old Style" w:hAnsi="Bookman Old Style"/>
          <w:b/>
          <w:bCs/>
          <w:lang w:val="en-US"/>
        </w:rPr>
        <w:lastRenderedPageBreak/>
        <w:t xml:space="preserve">References: </w:t>
      </w:r>
    </w:p>
    <w:p w14:paraId="21B8340A" w14:textId="77777777" w:rsidR="00C020D1" w:rsidRPr="00C020D1" w:rsidRDefault="00C020D1" w:rsidP="00C020D1">
      <w:pPr>
        <w:spacing w:after="0"/>
        <w:jc w:val="both"/>
        <w:rPr>
          <w:rFonts w:ascii="Bookman Old Style" w:hAnsi="Bookman Old Style"/>
          <w:lang w:val="en-US"/>
        </w:rPr>
      </w:pPr>
      <w:r>
        <w:rPr>
          <w:rFonts w:ascii="Bookman Old Style" w:hAnsi="Bookman Old Style"/>
          <w:lang w:val="en-US"/>
        </w:rPr>
        <w:t>1. S. Admasu and A. Raman, "Multi-modal Sign Language Recognition Using Deep Learning," 2021 International Conference on Artificial Intelligence and Smart Systems, Coimbatore, India, 2021, pp. 678-684.</w:t>
      </w:r>
    </w:p>
    <w:p w14:paraId="32B12319" w14:textId="77777777" w:rsidR="00C020D1" w:rsidRPr="00C020D1" w:rsidRDefault="00C020D1" w:rsidP="00C020D1">
      <w:pPr>
        <w:spacing w:after="0"/>
        <w:jc w:val="both"/>
        <w:rPr>
          <w:rFonts w:ascii="Bookman Old Style" w:hAnsi="Bookman Old Style"/>
          <w:lang w:val="en-US"/>
        </w:rPr>
      </w:pPr>
      <w:r>
        <w:rPr>
          <w:rFonts w:ascii="Bookman Old Style" w:hAnsi="Bookman Old Style"/>
          <w:lang w:val="en-US"/>
        </w:rPr>
        <w:t xml:space="preserve"> 2. P. Kumar, H. Gauba, P. Roy, and D. Dogra, "A Multimodal Framework for Sensor Based Sign Language Recognition," Neurocomputing, vol. 259, pp. 21-38, 2017.</w:t>
      </w:r>
    </w:p>
    <w:p w14:paraId="509C4A27" w14:textId="77777777" w:rsidR="00C020D1" w:rsidRPr="00C020D1" w:rsidRDefault="00C020D1" w:rsidP="00C020D1">
      <w:pPr>
        <w:spacing w:after="0"/>
        <w:jc w:val="both"/>
        <w:rPr>
          <w:rFonts w:ascii="Bookman Old Style" w:hAnsi="Bookman Old Style"/>
          <w:lang w:val="en-US"/>
        </w:rPr>
      </w:pPr>
      <w:r>
        <w:rPr>
          <w:rFonts w:ascii="Bookman Old Style" w:hAnsi="Bookman Old Style"/>
          <w:lang w:val="en-US"/>
        </w:rPr>
        <w:t>3. R. Rastgoo, K. Kiani, and S. Escalera, "Sign Language Recognition: A Deep Survey," Expert Systems with Applications, vol. 164, Article ID 113794, 2021.</w:t>
      </w:r>
    </w:p>
    <w:p w14:paraId="16D58C5E" w14:textId="77777777" w:rsidR="00C020D1" w:rsidRPr="00C020D1" w:rsidRDefault="00C020D1" w:rsidP="00C020D1">
      <w:pPr>
        <w:spacing w:after="0"/>
        <w:jc w:val="both"/>
        <w:rPr>
          <w:rFonts w:ascii="Bookman Old Style" w:hAnsi="Bookman Old Style"/>
          <w:lang w:val="en-US"/>
        </w:rPr>
      </w:pPr>
      <w:r>
        <w:rPr>
          <w:rFonts w:ascii="Bookman Old Style" w:hAnsi="Bookman Old Style"/>
          <w:lang w:val="en-US"/>
        </w:rPr>
        <w:t xml:space="preserve"> 4. N. C. Camgoz, S. Hadfield, O. Koller, H. Ney, and R. Bowden, "Neural Sign Language Translation," 2018 IEEE Conference on Computer Vision and Pattern Recognition, pp. 7784-7793, 2018.</w:t>
      </w:r>
    </w:p>
    <w:p w14:paraId="1976AF98" w14:textId="77777777" w:rsidR="00C020D1" w:rsidRPr="00C020D1" w:rsidRDefault="00C020D1" w:rsidP="00C020D1">
      <w:pPr>
        <w:spacing w:after="0"/>
        <w:jc w:val="both"/>
        <w:rPr>
          <w:rFonts w:ascii="Bookman Old Style" w:hAnsi="Bookman Old Style"/>
          <w:lang w:val="en-US"/>
        </w:rPr>
      </w:pPr>
      <w:r>
        <w:rPr>
          <w:rFonts w:ascii="Bookman Old Style" w:hAnsi="Bookman Old Style"/>
          <w:lang w:val="en-US"/>
        </w:rPr>
        <w:t xml:space="preserve"> 5. D. Bragg, O. Koller, M. Bellard, et al., "Sign Language Recognition, Generation, and Translation: An Interdisciplinary Perspective," The 21st International ACM SIGACCESS Conference on Computers and Accessibility, pp. 16-31, 2019.</w:t>
      </w:r>
    </w:p>
    <w:p w14:paraId="353B1171" w14:textId="793B0B98" w:rsidR="00C020D1" w:rsidRPr="00C020D1" w:rsidRDefault="00C020D1" w:rsidP="00C020D1">
      <w:pPr>
        <w:spacing w:after="0"/>
        <w:jc w:val="both"/>
        <w:rPr>
          <w:rFonts w:ascii="Bookman Old Style" w:hAnsi="Bookman Old Style"/>
        </w:rPr>
      </w:pPr>
      <w:r>
        <w:rPr>
          <w:rFonts w:ascii="Bookman Old Style" w:hAnsi="Bookman Old Style"/>
          <w:lang w:val="en-US"/>
        </w:rPr>
        <w:t>6. A. Wadhawan and P. Kumar, "Deep Learning-Based Sign Language Recognition System for Static Signs," Neural Computing and Applications, vol. 32, pp. 7957-7968, 2020.</w:t>
      </w:r>
    </w:p>
    <w:sectPr w:rsidR="00C020D1" w:rsidRPr="00C020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0D1"/>
    <w:rsid w:val="00084A78"/>
    <w:rsid w:val="000C5879"/>
    <w:rsid w:val="00362B05"/>
    <w:rsid w:val="00733B98"/>
    <w:rsid w:val="00A109F3"/>
    <w:rsid w:val="00C020D1"/>
    <w:rsid w:val="00C649DC"/>
    <w:rsid w:val="00C978DE"/>
    <w:rsid w:val="00D4614E"/>
    <w:rsid w:val="00EA4F6A"/>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DAB76"/>
  <w15:chartTrackingRefBased/>
  <w15:docId w15:val="{D22BC679-567A-4614-957D-318374791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20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20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20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20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20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20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20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20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20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0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20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20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20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20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20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20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20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20D1"/>
    <w:rPr>
      <w:rFonts w:eastAsiaTheme="majorEastAsia" w:cstheme="majorBidi"/>
      <w:color w:val="272727" w:themeColor="text1" w:themeTint="D8"/>
    </w:rPr>
  </w:style>
  <w:style w:type="paragraph" w:styleId="Title">
    <w:name w:val="Title"/>
    <w:basedOn w:val="Normal"/>
    <w:next w:val="Normal"/>
    <w:link w:val="TitleChar"/>
    <w:uiPriority w:val="10"/>
    <w:qFormat/>
    <w:rsid w:val="00C020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20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20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20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20D1"/>
    <w:pPr>
      <w:spacing w:before="160"/>
      <w:jc w:val="center"/>
    </w:pPr>
    <w:rPr>
      <w:i/>
      <w:iCs/>
      <w:color w:val="404040" w:themeColor="text1" w:themeTint="BF"/>
    </w:rPr>
  </w:style>
  <w:style w:type="character" w:customStyle="1" w:styleId="QuoteChar">
    <w:name w:val="Quote Char"/>
    <w:basedOn w:val="DefaultParagraphFont"/>
    <w:link w:val="Quote"/>
    <w:uiPriority w:val="29"/>
    <w:rsid w:val="00C020D1"/>
    <w:rPr>
      <w:i/>
      <w:iCs/>
      <w:color w:val="404040" w:themeColor="text1" w:themeTint="BF"/>
    </w:rPr>
  </w:style>
  <w:style w:type="paragraph" w:styleId="ListParagraph">
    <w:name w:val="List Paragraph"/>
    <w:basedOn w:val="Normal"/>
    <w:uiPriority w:val="34"/>
    <w:qFormat/>
    <w:rsid w:val="00C020D1"/>
    <w:pPr>
      <w:ind w:left="720"/>
      <w:contextualSpacing/>
    </w:pPr>
  </w:style>
  <w:style w:type="character" w:styleId="IntenseEmphasis">
    <w:name w:val="Intense Emphasis"/>
    <w:basedOn w:val="DefaultParagraphFont"/>
    <w:uiPriority w:val="21"/>
    <w:qFormat/>
    <w:rsid w:val="00C020D1"/>
    <w:rPr>
      <w:i/>
      <w:iCs/>
      <w:color w:val="2F5496" w:themeColor="accent1" w:themeShade="BF"/>
    </w:rPr>
  </w:style>
  <w:style w:type="paragraph" w:styleId="IntenseQuote">
    <w:name w:val="Intense Quote"/>
    <w:basedOn w:val="Normal"/>
    <w:next w:val="Normal"/>
    <w:link w:val="IntenseQuoteChar"/>
    <w:uiPriority w:val="30"/>
    <w:qFormat/>
    <w:rsid w:val="00C020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20D1"/>
    <w:rPr>
      <w:i/>
      <w:iCs/>
      <w:color w:val="2F5496" w:themeColor="accent1" w:themeShade="BF"/>
    </w:rPr>
  </w:style>
  <w:style w:type="character" w:styleId="IntenseReference">
    <w:name w:val="Intense Reference"/>
    <w:basedOn w:val="DefaultParagraphFont"/>
    <w:uiPriority w:val="32"/>
    <w:qFormat/>
    <w:rsid w:val="00C020D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FB5603-29EC-4DDC-A4C2-596501C345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1188</Words>
  <Characters>6776</Characters>
  <Application>Microsoft Office Word</Application>
  <DocSecurity>0</DocSecurity>
  <Lines>56</Lines>
  <Paragraphs>15</Paragraphs>
  <ScaleCrop>false</ScaleCrop>
  <Company/>
  <LinksUpToDate>false</LinksUpToDate>
  <CharactersWithSpaces>7949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Thommandru Tarun</dc:creator>
  <cp:keywords/>
  <dc:description/>
  <cp:lastModifiedBy>Naveen Varma</cp:lastModifiedBy>
  <cp:revision>1</cp:revision>
  <dcterms:created xsi:type="dcterms:W3CDTF">2026-03-31T07:24:00Z</dcterms:created>
  <dcterms:modified xsi:type="dcterms:W3CDTF">2026-04-01T07:32:00Z</dcterms:modified>
</cp:coreProperties>
</file>