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C3" w:rsidRDefault="003A1115" w:rsidP="00757DEB">
      <w:pPr>
        <w:pStyle w:val="BodyText"/>
        <w:spacing w:before="66" w:line="261" w:lineRule="auto"/>
        <w:ind w:right="3728"/>
      </w:pPr>
      <w:r>
        <w:t>Project design phase – I</w:t>
      </w:r>
      <w:r>
        <w:rPr>
          <w:spacing w:val="-68"/>
        </w:rPr>
        <w:t xml:space="preserve"> </w:t>
      </w:r>
      <w:r>
        <w:t>Proposed Solution</w:t>
      </w:r>
    </w:p>
    <w:p w:rsidR="00AA53C3" w:rsidRDefault="00AA53C3">
      <w:pPr>
        <w:spacing w:before="8" w:after="1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807"/>
      </w:tblGrid>
      <w:tr w:rsidR="00AA53C3">
        <w:trPr>
          <w:trHeight w:val="700"/>
        </w:trPr>
        <w:tc>
          <w:tcPr>
            <w:tcW w:w="4605" w:type="dxa"/>
          </w:tcPr>
          <w:p w:rsidR="00AA53C3" w:rsidRDefault="003A1115">
            <w:pPr>
              <w:pStyle w:val="TableParagraph"/>
              <w:spacing w:before="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4807" w:type="dxa"/>
          </w:tcPr>
          <w:p w:rsidR="00AA53C3" w:rsidRDefault="00757DEB">
            <w:pPr>
              <w:pStyle w:val="TableParagraph"/>
              <w:spacing w:before="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B2-2M4E</w:t>
            </w:r>
          </w:p>
        </w:tc>
      </w:tr>
      <w:tr w:rsidR="00AA53C3">
        <w:trPr>
          <w:trHeight w:val="758"/>
        </w:trPr>
        <w:tc>
          <w:tcPr>
            <w:tcW w:w="4605" w:type="dxa"/>
          </w:tcPr>
          <w:p w:rsidR="00AA53C3" w:rsidRDefault="003A1115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4807" w:type="dxa"/>
          </w:tcPr>
          <w:p w:rsidR="00AA53C3" w:rsidRDefault="00757DEB">
            <w:pPr>
              <w:pStyle w:val="TableParagraph"/>
              <w:spacing w:line="242" w:lineRule="auto"/>
              <w:ind w:left="119" w:right="97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T.Saritha,R.Gayathri,M.Kavipriya</w:t>
            </w:r>
            <w:proofErr w:type="spellEnd"/>
          </w:p>
        </w:tc>
      </w:tr>
      <w:tr w:rsidR="00AA53C3">
        <w:trPr>
          <w:trHeight w:val="753"/>
        </w:trPr>
        <w:tc>
          <w:tcPr>
            <w:tcW w:w="4605" w:type="dxa"/>
          </w:tcPr>
          <w:p w:rsidR="00AA53C3" w:rsidRDefault="003A1115"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07" w:type="dxa"/>
          </w:tcPr>
          <w:p w:rsidR="00AA53C3" w:rsidRDefault="003A1115">
            <w:pPr>
              <w:pStyle w:val="TableParagraph"/>
              <w:spacing w:line="237" w:lineRule="auto"/>
              <w:ind w:left="119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Early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Detection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Chronic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Kidney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</w:tc>
      </w:tr>
      <w:tr w:rsidR="00AA53C3">
        <w:trPr>
          <w:trHeight w:val="873"/>
        </w:trPr>
        <w:tc>
          <w:tcPr>
            <w:tcW w:w="4605" w:type="dxa"/>
          </w:tcPr>
          <w:p w:rsidR="00AA53C3" w:rsidRDefault="003A1115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mentors</w:t>
            </w:r>
          </w:p>
        </w:tc>
        <w:tc>
          <w:tcPr>
            <w:tcW w:w="4807" w:type="dxa"/>
          </w:tcPr>
          <w:p w:rsidR="00AA53C3" w:rsidRPr="00757DEB" w:rsidRDefault="003A1115">
            <w:pPr>
              <w:pStyle w:val="TableParagraph"/>
              <w:spacing w:line="242" w:lineRule="auto"/>
              <w:ind w:left="119" w:right="1041"/>
              <w:rPr>
                <w:b/>
                <w:sz w:val="24"/>
                <w:vertAlign w:val="subscript"/>
              </w:rPr>
            </w:pPr>
            <w:r>
              <w:rPr>
                <w:b/>
                <w:sz w:val="24"/>
              </w:rPr>
              <w:t>Industry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Lalitha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Gayathri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57DEB">
              <w:rPr>
                <w:b/>
                <w:sz w:val="24"/>
              </w:rPr>
              <w:t>Aand</w:t>
            </w:r>
          </w:p>
        </w:tc>
      </w:tr>
    </w:tbl>
    <w:p w:rsidR="00AA53C3" w:rsidRDefault="00AA53C3">
      <w:pPr>
        <w:rPr>
          <w:b/>
          <w:sz w:val="30"/>
        </w:rPr>
      </w:pPr>
    </w:p>
    <w:p w:rsidR="00AA53C3" w:rsidRDefault="003A1115">
      <w:pPr>
        <w:pStyle w:val="BodyText"/>
        <w:spacing w:before="181"/>
        <w:ind w:left="220"/>
      </w:pP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Template:</w:t>
      </w:r>
    </w:p>
    <w:p w:rsidR="00AA53C3" w:rsidRDefault="00AA53C3">
      <w:pPr>
        <w:spacing w:before="8" w:after="1"/>
        <w:rPr>
          <w:b/>
          <w:sz w:val="27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3870"/>
        <w:gridCol w:w="4456"/>
      </w:tblGrid>
      <w:tr w:rsidR="00AA53C3">
        <w:trPr>
          <w:trHeight w:val="565"/>
        </w:trPr>
        <w:tc>
          <w:tcPr>
            <w:tcW w:w="701" w:type="dxa"/>
          </w:tcPr>
          <w:p w:rsidR="00AA53C3" w:rsidRDefault="003A1115">
            <w:pPr>
              <w:pStyle w:val="TableParagraph"/>
              <w:spacing w:before="1"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AA53C3" w:rsidRDefault="003A1115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70" w:type="dxa"/>
          </w:tcPr>
          <w:p w:rsidR="00AA53C3" w:rsidRDefault="003A1115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456" w:type="dxa"/>
          </w:tcPr>
          <w:p w:rsidR="00AA53C3" w:rsidRDefault="003A1115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A53C3">
        <w:trPr>
          <w:trHeight w:val="6351"/>
        </w:trPr>
        <w:tc>
          <w:tcPr>
            <w:tcW w:w="701" w:type="dxa"/>
          </w:tcPr>
          <w:p w:rsidR="00AA53C3" w:rsidRDefault="00AA53C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70" w:type="dxa"/>
          </w:tcPr>
          <w:p w:rsidR="00AA53C3" w:rsidRDefault="00AA53C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4456" w:type="dxa"/>
          </w:tcPr>
          <w:p w:rsidR="00AA53C3" w:rsidRDefault="00AA53C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A53C3" w:rsidRDefault="003A1115">
            <w:pPr>
              <w:pStyle w:val="TableParagraph"/>
              <w:spacing w:line="237" w:lineRule="auto"/>
              <w:ind w:left="9" w:right="16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progressive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disease often resulting in leading cause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death in the world. There needs to be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 to help prevent the risks of having this.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Therefore,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necessary.</w:t>
            </w:r>
          </w:p>
          <w:p w:rsidR="00AA53C3" w:rsidRDefault="00AA53C3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AA53C3" w:rsidRDefault="003A1115">
            <w:pPr>
              <w:pStyle w:val="TableParagraph"/>
              <w:spacing w:line="237" w:lineRule="auto"/>
              <w:ind w:left="9" w:right="161"/>
              <w:jc w:val="both"/>
              <w:rPr>
                <w:sz w:val="24"/>
              </w:rPr>
            </w:pPr>
            <w:r>
              <w:rPr>
                <w:sz w:val="24"/>
              </w:rPr>
              <w:t>Globally,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1·2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million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(95%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uncertainty interval [UI] 1·2 to 1·3)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CKD.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all-age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mortality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rate from CKD increased 41·5% (95% 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35·2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46·5)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although there was no significant change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age-</w:t>
            </w:r>
            <w:proofErr w:type="spellStart"/>
            <w:r>
              <w:rPr>
                <w:sz w:val="24"/>
              </w:rPr>
              <w:t>standardised</w:t>
            </w:r>
            <w:proofErr w:type="spell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mortality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(2·8%,</w:t>
            </w:r>
          </w:p>
          <w:p w:rsidR="00AA53C3" w:rsidRDefault="003A1115">
            <w:pPr>
              <w:pStyle w:val="TableParagraph"/>
              <w:spacing w:line="267" w:lineRule="exact"/>
              <w:ind w:left="9"/>
              <w:jc w:val="both"/>
              <w:rPr>
                <w:sz w:val="24"/>
              </w:rPr>
            </w:pPr>
            <w:r>
              <w:rPr>
                <w:sz w:val="24"/>
              </w:rPr>
              <w:t>−1·5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6·3).</w:t>
            </w:r>
          </w:p>
          <w:p w:rsidR="00AA53C3" w:rsidRDefault="00AA53C3">
            <w:pPr>
              <w:pStyle w:val="TableParagraph"/>
              <w:spacing w:before="5"/>
              <w:rPr>
                <w:b/>
                <w:sz w:val="24"/>
              </w:rPr>
            </w:pPr>
          </w:p>
          <w:p w:rsidR="00AA53C3" w:rsidRDefault="003A1115">
            <w:pPr>
              <w:pStyle w:val="TableParagraph"/>
              <w:ind w:left="9" w:right="57"/>
              <w:jc w:val="both"/>
              <w:rPr>
                <w:sz w:val="24"/>
              </w:rPr>
            </w:pPr>
            <w:r>
              <w:rPr>
                <w:sz w:val="24"/>
              </w:rPr>
              <w:t>To predict which patients are most likely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suffer from this disease in present as 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 near future using the features given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that they can take </w:t>
            </w:r>
            <w:proofErr w:type="gramStart"/>
            <w:r>
              <w:rPr>
                <w:sz w:val="24"/>
              </w:rPr>
              <w:t>educated,</w:t>
            </w:r>
            <w:proofErr w:type="gramEnd"/>
            <w:r>
              <w:rPr>
                <w:sz w:val="24"/>
              </w:rPr>
              <w:t xml:space="preserve"> planned steps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next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treatment.</w:t>
            </w:r>
          </w:p>
        </w:tc>
      </w:tr>
    </w:tbl>
    <w:p w:rsidR="00AA53C3" w:rsidRDefault="00AA53C3">
      <w:pPr>
        <w:jc w:val="both"/>
        <w:rPr>
          <w:sz w:val="24"/>
        </w:rPr>
        <w:sectPr w:rsidR="00AA53C3">
          <w:type w:val="continuous"/>
          <w:pgSz w:w="11910" w:h="16840"/>
          <w:pgMar w:top="132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3870"/>
        <w:gridCol w:w="4456"/>
      </w:tblGrid>
      <w:tr w:rsidR="00AA53C3">
        <w:trPr>
          <w:trHeight w:val="2822"/>
        </w:trPr>
        <w:tc>
          <w:tcPr>
            <w:tcW w:w="701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70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456" w:type="dxa"/>
          </w:tcPr>
          <w:p w:rsidR="00AA53C3" w:rsidRDefault="00AA53C3">
            <w:pPr>
              <w:pStyle w:val="TableParagraph"/>
              <w:spacing w:before="1"/>
              <w:rPr>
                <w:b/>
                <w:sz w:val="25"/>
              </w:rPr>
            </w:pPr>
          </w:p>
          <w:p w:rsidR="00AA53C3" w:rsidRDefault="003A1115">
            <w:pPr>
              <w:pStyle w:val="TableParagraph"/>
              <w:spacing w:before="1"/>
              <w:ind w:left="9" w:right="228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visualising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kidney diseases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platform, in which we classify a person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prone to disease or not by considering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haemoglobin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AA53C3">
        <w:trPr>
          <w:trHeight w:val="3394"/>
        </w:trPr>
        <w:tc>
          <w:tcPr>
            <w:tcW w:w="701" w:type="dxa"/>
          </w:tcPr>
          <w:p w:rsidR="00AA53C3" w:rsidRDefault="00AA53C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70" w:type="dxa"/>
          </w:tcPr>
          <w:p w:rsidR="00AA53C3" w:rsidRDefault="00AA53C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 Uniqueness</w:t>
            </w:r>
          </w:p>
        </w:tc>
        <w:tc>
          <w:tcPr>
            <w:tcW w:w="4456" w:type="dxa"/>
          </w:tcPr>
          <w:p w:rsidR="00AA53C3" w:rsidRDefault="00AA53C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A53C3" w:rsidRDefault="003A1115">
            <w:pPr>
              <w:pStyle w:val="TableParagraph"/>
              <w:spacing w:line="237" w:lineRule="auto"/>
              <w:ind w:left="9" w:right="11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further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 high accuracy. So, a model with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unwanted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treatments.</w:t>
            </w:r>
          </w:p>
          <w:p w:rsidR="00AA53C3" w:rsidRDefault="00AA53C3">
            <w:pPr>
              <w:pStyle w:val="TableParagraph"/>
              <w:rPr>
                <w:b/>
                <w:sz w:val="25"/>
              </w:rPr>
            </w:pPr>
          </w:p>
          <w:p w:rsidR="00AA53C3" w:rsidRDefault="003A1115">
            <w:pPr>
              <w:pStyle w:val="TableParagraph"/>
              <w:ind w:left="9" w:right="40"/>
              <w:jc w:val="both"/>
              <w:rPr>
                <w:sz w:val="24"/>
              </w:rPr>
            </w:pPr>
            <w:r>
              <w:rPr>
                <w:sz w:val="24"/>
              </w:rPr>
              <w:t>Finding the diseases in the early stages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predicting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outcomes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visualising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educate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</w:tr>
      <w:tr w:rsidR="00AA53C3">
        <w:trPr>
          <w:trHeight w:val="3595"/>
        </w:trPr>
        <w:tc>
          <w:tcPr>
            <w:tcW w:w="701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70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456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9" w:right="44"/>
              <w:jc w:val="both"/>
              <w:rPr>
                <w:sz w:val="24"/>
              </w:rPr>
            </w:pPr>
            <w:r>
              <w:rPr>
                <w:sz w:val="24"/>
              </w:rPr>
              <w:t>Early prediction of the kidney disease 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users to estimate the seriousness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resulting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condition.</w:t>
            </w:r>
          </w:p>
          <w:p w:rsidR="00AA53C3" w:rsidRDefault="00AA53C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A53C3" w:rsidRDefault="003A1115">
            <w:pPr>
              <w:pStyle w:val="TableParagraph"/>
              <w:ind w:left="9" w:right="277"/>
              <w:jc w:val="both"/>
              <w:rPr>
                <w:sz w:val="24"/>
              </w:rPr>
            </w:pP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cost,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avoid the direct consultation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24/7.</w:t>
            </w:r>
          </w:p>
        </w:tc>
      </w:tr>
      <w:tr w:rsidR="00AA53C3">
        <w:trPr>
          <w:trHeight w:val="2222"/>
        </w:trPr>
        <w:tc>
          <w:tcPr>
            <w:tcW w:w="701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70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456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15" w:right="33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 and Hospitals. They can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 before consulting the doctors.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</w:tbl>
    <w:p w:rsidR="00AA53C3" w:rsidRDefault="00AA53C3">
      <w:pPr>
        <w:jc w:val="both"/>
        <w:rPr>
          <w:sz w:val="24"/>
        </w:rPr>
        <w:sectPr w:rsidR="00AA53C3">
          <w:pgSz w:w="11910" w:h="16840"/>
          <w:pgMar w:top="138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3870"/>
        <w:gridCol w:w="4456"/>
      </w:tblGrid>
      <w:tr w:rsidR="00AA53C3">
        <w:trPr>
          <w:trHeight w:val="4714"/>
        </w:trPr>
        <w:tc>
          <w:tcPr>
            <w:tcW w:w="701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70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4456" w:type="dxa"/>
          </w:tcPr>
          <w:p w:rsidR="00AA53C3" w:rsidRDefault="00AA53C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53C3" w:rsidRDefault="003A1115">
            <w:pPr>
              <w:pStyle w:val="TableParagraph"/>
              <w:ind w:left="115" w:right="43"/>
              <w:jc w:val="both"/>
              <w:rPr>
                <w:sz w:val="24"/>
              </w:rPr>
            </w:pPr>
            <w:r>
              <w:rPr>
                <w:sz w:val="24"/>
              </w:rPr>
              <w:t>This model will be initially used by a couple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increase.</w:t>
            </w:r>
          </w:p>
          <w:p w:rsidR="00AA53C3" w:rsidRDefault="003A1115">
            <w:pPr>
              <w:pStyle w:val="TableParagraph"/>
              <w:spacing w:before="1"/>
              <w:ind w:left="115" w:right="44"/>
              <w:jc w:val="both"/>
              <w:rPr>
                <w:sz w:val="24"/>
              </w:rPr>
            </w:pPr>
            <w:r>
              <w:rPr>
                <w:sz w:val="24"/>
              </w:rPr>
              <w:t>Even we can include doctors for suggestion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 users, like what should be the 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after that user is being subjected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kidney disease.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when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suggesting,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popularity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AA53C3" w:rsidRDefault="003A1115">
            <w:pPr>
              <w:pStyle w:val="TableParagraph"/>
              <w:spacing w:before="8"/>
              <w:ind w:left="115" w:right="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Advertising 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promoting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conducting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campaign to create an awareness of kidney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disease.</w:t>
            </w:r>
          </w:p>
        </w:tc>
      </w:tr>
    </w:tbl>
    <w:p w:rsidR="003A1115" w:rsidRDefault="003A1115"/>
    <w:sectPr w:rsidR="003A1115" w:rsidSect="00AA53C3">
      <w:pgSz w:w="11910" w:h="16840"/>
      <w:pgMar w:top="138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A53C3"/>
    <w:rsid w:val="003A1115"/>
    <w:rsid w:val="00757DEB"/>
    <w:rsid w:val="00AA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53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53C3"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53C3"/>
  </w:style>
  <w:style w:type="paragraph" w:customStyle="1" w:styleId="TableParagraph">
    <w:name w:val="Table Paragraph"/>
    <w:basedOn w:val="Normal"/>
    <w:uiPriority w:val="1"/>
    <w:qFormat/>
    <w:rsid w:val="00AA53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P</dc:creator>
  <cp:lastModifiedBy>ELCOT</cp:lastModifiedBy>
  <cp:revision>2</cp:revision>
  <dcterms:created xsi:type="dcterms:W3CDTF">2022-11-07T04:46:00Z</dcterms:created>
  <dcterms:modified xsi:type="dcterms:W3CDTF">2022-11-07T04:59:00Z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