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bCs/>
          <w:sz w:val="32"/>
          <w:szCs w:val="32"/>
        </w:rPr>
      </w:pPr>
      <w:r>
        <w:rPr>
          <w:rFonts w:ascii="Times New Roman" w:cs="Times New Roman" w:hAnsi="Times New Roman"/>
          <w:sz w:val="32"/>
          <w:szCs w:val="32"/>
        </w:rPr>
        <w:t>Project Design Phase-</w:t>
      </w:r>
      <w:r>
        <w:rPr>
          <w:rFonts w:ascii="Times New Roman" w:cs="Times New Roman" w:hAnsi="Times New Roman"/>
          <w:b/>
          <w:bCs/>
          <w:sz w:val="32"/>
          <w:szCs w:val="32"/>
        </w:rPr>
        <w:t>||</w:t>
      </w:r>
    </w:p>
    <w:p>
      <w:pPr>
        <w:pStyle w:val="style0"/>
        <w:jc w:val="center"/>
        <w:rPr>
          <w:rFonts w:ascii="Times New Roman" w:cs="Times New Roman" w:hAnsi="Times New Roman"/>
          <w:b/>
          <w:bCs/>
          <w:sz w:val="32"/>
          <w:szCs w:val="32"/>
        </w:rPr>
      </w:pPr>
      <w:r>
        <w:rPr>
          <w:rFonts w:ascii="Times New Roman" w:cs="Times New Roman" w:hAnsi="Times New Roman"/>
          <w:b/>
          <w:bCs/>
          <w:sz w:val="32"/>
          <w:szCs w:val="32"/>
        </w:rPr>
        <w:t>Third-Party API’s</w:t>
      </w:r>
    </w:p>
    <w:p>
      <w:pPr>
        <w:pStyle w:val="style0"/>
        <w:rPr>
          <w:b/>
          <w:sz w:val="32"/>
        </w:rPr>
      </w:pPr>
      <w:r>
        <w:rPr>
          <w:b/>
          <w:sz w:val="32"/>
        </w:rPr>
        <w:t>--------------------------------------------------------------------------------------------</w:t>
      </w:r>
    </w:p>
    <w:p>
      <w:pPr>
        <w:pStyle w:val="style0"/>
        <w:rPr/>
      </w:pPr>
    </w:p>
    <w:tbl>
      <w:tblPr>
        <w:tblStyle w:val="style154"/>
        <w:tblW w:w="0" w:type="auto"/>
        <w:tblLook w:val="04A0" w:firstRow="1" w:lastRow="0" w:firstColumn="1" w:lastColumn="0" w:noHBand="0" w:noVBand="1"/>
      </w:tblPr>
      <w:tblGrid>
        <w:gridCol w:w="2689"/>
        <w:gridCol w:w="6327"/>
      </w:tblGrid>
      <w:tr>
        <w:trPr/>
        <w:tc>
          <w:tcPr>
            <w:tcW w:w="2689" w:type="dxa"/>
            <w:tcBorders/>
          </w:tcPr>
          <w:p>
            <w:pPr>
              <w:pStyle w:val="style0"/>
              <w:rPr/>
            </w:pPr>
            <w:r>
              <w:t>NAME</w:t>
            </w:r>
          </w:p>
        </w:tc>
        <w:tc>
          <w:tcPr>
            <w:tcW w:w="6327" w:type="dxa"/>
            <w:tcBorders/>
          </w:tcPr>
          <w:p>
            <w:pPr>
              <w:pStyle w:val="style0"/>
              <w:rPr/>
            </w:pPr>
            <w:r>
              <w:rPr>
                <w:lang w:val="en-US"/>
              </w:rPr>
              <w:t>NAVEEN. V</w:t>
            </w:r>
          </w:p>
        </w:tc>
      </w:tr>
      <w:tr>
        <w:tblPrEx/>
        <w:trPr/>
        <w:tc>
          <w:tcPr>
            <w:tcW w:w="2689" w:type="dxa"/>
            <w:tcBorders/>
          </w:tcPr>
          <w:p>
            <w:pPr>
              <w:pStyle w:val="style0"/>
              <w:rPr/>
            </w:pPr>
            <w:r>
              <w:t>NM ID</w:t>
            </w:r>
          </w:p>
        </w:tc>
        <w:tc>
          <w:tcPr>
            <w:tcW w:w="6327" w:type="dxa"/>
            <w:tcBorders/>
          </w:tcPr>
          <w:p>
            <w:pPr>
              <w:pStyle w:val="style0"/>
              <w:rPr/>
            </w:pPr>
            <w:r>
              <w:rPr>
                <w:lang w:val="en-US"/>
              </w:rPr>
              <w:t>C259747173E9454BEE44375156B7964E</w:t>
            </w:r>
          </w:p>
        </w:tc>
      </w:tr>
      <w:tr>
        <w:tblPrEx/>
        <w:trPr/>
        <w:tc>
          <w:tcPr>
            <w:tcW w:w="2689" w:type="dxa"/>
            <w:tcBorders/>
          </w:tcPr>
          <w:p>
            <w:pPr>
              <w:pStyle w:val="style0"/>
              <w:rPr/>
            </w:pPr>
            <w:r>
              <w:t>PROJECT</w:t>
            </w:r>
          </w:p>
        </w:tc>
        <w:tc>
          <w:tcPr>
            <w:tcW w:w="6327" w:type="dxa"/>
            <w:tcBorders/>
          </w:tcPr>
          <w:p>
            <w:pPr>
              <w:pStyle w:val="style0"/>
              <w:rPr/>
            </w:pPr>
            <w:r>
              <w:rPr>
                <w:lang w:val="en-US"/>
              </w:rPr>
              <w:t>SEARCH ENGINE OPTIMIZATION</w:t>
            </w:r>
          </w:p>
        </w:tc>
      </w:tr>
    </w:tbl>
    <w:p>
      <w:pPr>
        <w:pStyle w:val="style0"/>
        <w:rPr>
          <w:b/>
          <w:sz w:val="28"/>
        </w:rPr>
      </w:pPr>
    </w:p>
    <w:p>
      <w:pPr>
        <w:pStyle w:val="style0"/>
        <w:rPr>
          <w:b/>
          <w:sz w:val="28"/>
        </w:rPr>
      </w:pPr>
      <w:r>
        <w:rPr>
          <w:b/>
          <w:sz w:val="28"/>
        </w:rPr>
        <w:t>THIRD PARTY API’S:</w:t>
      </w:r>
    </w:p>
    <w:p>
      <w:pPr>
        <w:pStyle w:val="style179"/>
        <w:numPr>
          <w:ilvl w:val="0"/>
          <w:numId w:val="1"/>
        </w:numPr>
        <w:rPr>
          <w:rFonts w:ascii="Garamond" w:hAnsi="Garamond"/>
          <w:sz w:val="24"/>
        </w:rPr>
      </w:pPr>
      <w:r>
        <w:rPr>
          <w:rFonts w:ascii="Garamond" w:hAnsi="Garamond"/>
          <w:sz w:val="24"/>
        </w:rPr>
        <w:t>Firstly, you'll need to ensure you have a Google Ads account. If you don't have one, sign up at [Google Ads</w:t>
      </w:r>
      <w:r>
        <w:rPr>
          <w:rFonts w:ascii="Garamond" w:hAnsi="Garamond"/>
          <w:sz w:val="24"/>
        </w:rPr>
        <w:t>](</w:t>
      </w:r>
      <w:r>
        <w:rPr>
          <w:rFonts w:ascii="Garamond" w:hAnsi="Garamond"/>
          <w:sz w:val="24"/>
        </w:rPr>
        <w:t>https://ads.google.com), and set up yo</w:t>
      </w:r>
      <w:r>
        <w:rPr>
          <w:rFonts w:ascii="Garamond" w:hAnsi="Garamond"/>
          <w:sz w:val="24"/>
        </w:rPr>
        <w:t>ur payment and billing details.</w:t>
      </w:r>
    </w:p>
    <w:p>
      <w:pPr>
        <w:pStyle w:val="style179"/>
        <w:numPr>
          <w:ilvl w:val="0"/>
          <w:numId w:val="1"/>
        </w:numPr>
        <w:rPr>
          <w:rFonts w:ascii="Garamond" w:hAnsi="Garamond"/>
          <w:sz w:val="24"/>
        </w:rPr>
      </w:pPr>
      <w:r>
        <w:rPr>
          <w:rFonts w:ascii="Garamond" w:hAnsi="Garamond"/>
          <w:sz w:val="24"/>
        </w:rPr>
        <w:t>Next, gain access to the necessary APIs. Create a project in the Google API Console and enable the</w:t>
      </w:r>
      <w:r>
        <w:rPr>
          <w:rFonts w:ascii="Garamond" w:hAnsi="Garamond"/>
          <w:sz w:val="24"/>
        </w:rPr>
        <w:t xml:space="preserve"> Google Ads API to get started.</w:t>
      </w:r>
    </w:p>
    <w:p>
      <w:pPr>
        <w:pStyle w:val="style179"/>
        <w:numPr>
          <w:ilvl w:val="0"/>
          <w:numId w:val="1"/>
        </w:numPr>
        <w:rPr>
          <w:rFonts w:ascii="Garamond" w:hAnsi="Garamond"/>
          <w:sz w:val="24"/>
        </w:rPr>
      </w:pPr>
      <w:r>
        <w:rPr>
          <w:rFonts w:ascii="Garamond" w:hAnsi="Garamond"/>
          <w:sz w:val="24"/>
        </w:rPr>
        <w:t>Obtain API credentials, including a client ID, client secret, developer token, and refresh token, through the Google API Cons</w:t>
      </w:r>
      <w:r>
        <w:rPr>
          <w:rFonts w:ascii="Garamond" w:hAnsi="Garamond"/>
          <w:sz w:val="24"/>
        </w:rPr>
        <w:t>ole.</w:t>
      </w:r>
    </w:p>
    <w:p>
      <w:pPr>
        <w:pStyle w:val="style179"/>
        <w:numPr>
          <w:ilvl w:val="0"/>
          <w:numId w:val="1"/>
        </w:numPr>
        <w:rPr>
          <w:rFonts w:ascii="Garamond" w:hAnsi="Garamond"/>
          <w:sz w:val="24"/>
        </w:rPr>
      </w:pPr>
      <w:r>
        <w:rPr>
          <w:rFonts w:ascii="Garamond" w:hAnsi="Garamond"/>
          <w:sz w:val="24"/>
        </w:rPr>
        <w:t xml:space="preserve">Choose a programming language to interact with the API. Common options include </w:t>
      </w:r>
      <w:r>
        <w:rPr>
          <w:rFonts w:ascii="Garamond" w:hAnsi="Garamond"/>
          <w:sz w:val="24"/>
        </w:rPr>
        <w:t>Python, Java, PHP, and Node.js.</w:t>
      </w:r>
    </w:p>
    <w:p>
      <w:pPr>
        <w:pStyle w:val="style179"/>
        <w:numPr>
          <w:ilvl w:val="0"/>
          <w:numId w:val="1"/>
        </w:numPr>
        <w:rPr>
          <w:rFonts w:ascii="Garamond" w:hAnsi="Garamond"/>
          <w:sz w:val="24"/>
        </w:rPr>
      </w:pPr>
      <w:r>
        <w:rPr>
          <w:rFonts w:ascii="Garamond" w:hAnsi="Garamond"/>
          <w:sz w:val="24"/>
        </w:rPr>
        <w:t>Set up your development environment by installing the required libraries or SDKs for your chosen programming language. Configure your project with the API credent</w:t>
      </w:r>
      <w:r>
        <w:rPr>
          <w:rFonts w:ascii="Garamond" w:hAnsi="Garamond"/>
          <w:sz w:val="24"/>
        </w:rPr>
        <w:t>ials and authorization process.</w:t>
      </w:r>
    </w:p>
    <w:p>
      <w:pPr>
        <w:pStyle w:val="style179"/>
        <w:numPr>
          <w:ilvl w:val="0"/>
          <w:numId w:val="1"/>
        </w:numPr>
        <w:rPr>
          <w:rFonts w:ascii="Garamond" w:hAnsi="Garamond"/>
          <w:sz w:val="24"/>
        </w:rPr>
      </w:pPr>
      <w:r>
        <w:rPr>
          <w:rFonts w:ascii="Garamond" w:hAnsi="Garamond"/>
          <w:sz w:val="24"/>
        </w:rPr>
        <w:t>Start developing your application. Use the API to create campaigns, ad groups, ads, and keywords for your brand. You can configure various campaign settings like targeting, budget, and bidding strate</w:t>
      </w:r>
      <w:r>
        <w:rPr>
          <w:rFonts w:ascii="Garamond" w:hAnsi="Garamond"/>
          <w:sz w:val="24"/>
        </w:rPr>
        <w:t>gy programmatically.</w:t>
      </w:r>
    </w:p>
    <w:p>
      <w:pPr>
        <w:pStyle w:val="style179"/>
        <w:numPr>
          <w:ilvl w:val="0"/>
          <w:numId w:val="1"/>
        </w:numPr>
        <w:rPr>
          <w:rFonts w:ascii="Garamond" w:hAnsi="Garamond"/>
          <w:sz w:val="24"/>
        </w:rPr>
      </w:pPr>
      <w:r>
        <w:rPr>
          <w:rFonts w:ascii="Garamond" w:hAnsi="Garamond"/>
          <w:sz w:val="24"/>
        </w:rPr>
        <w:t>Once your campaigns are live, you can use the API to monitor and optimize them. This may involve adjusting bidding strategies based on performance</w:t>
      </w:r>
      <w:r>
        <w:rPr>
          <w:rFonts w:ascii="Garamond" w:hAnsi="Garamond"/>
          <w:sz w:val="24"/>
        </w:rPr>
        <w:t xml:space="preserve"> data or updating ad </w:t>
      </w:r>
      <w:r>
        <w:rPr>
          <w:rFonts w:ascii="Garamond" w:hAnsi="Garamond"/>
          <w:sz w:val="24"/>
        </w:rPr>
        <w:t>creatives</w:t>
      </w:r>
      <w:r>
        <w:rPr>
          <w:rFonts w:ascii="Garamond" w:hAnsi="Garamond"/>
          <w:sz w:val="24"/>
        </w:rPr>
        <w:t>.</w:t>
      </w:r>
    </w:p>
    <w:p>
      <w:pPr>
        <w:pStyle w:val="style179"/>
        <w:numPr>
          <w:ilvl w:val="0"/>
          <w:numId w:val="1"/>
        </w:numPr>
        <w:rPr>
          <w:rFonts w:ascii="Garamond" w:hAnsi="Garamond"/>
          <w:sz w:val="24"/>
        </w:rPr>
      </w:pPr>
      <w:r>
        <w:rPr>
          <w:rFonts w:ascii="Garamond" w:hAnsi="Garamond"/>
          <w:sz w:val="24"/>
        </w:rPr>
        <w:t>If you want to automate tasks, consider using the Google Ads Scripts API. This allows you to create JavaScript scripts to automate various aspects of your Google Ads account, such as reporting and bid management.</w:t>
      </w:r>
    </w:p>
    <w:p>
      <w:pPr>
        <w:pStyle w:val="style179"/>
        <w:numPr>
          <w:ilvl w:val="0"/>
          <w:numId w:val="1"/>
        </w:numPr>
        <w:rPr>
          <w:rFonts w:ascii="Garamond" w:hAnsi="Garamond"/>
          <w:sz w:val="24"/>
        </w:rPr>
      </w:pPr>
      <w:r>
        <w:rPr>
          <w:rFonts w:ascii="Garamond" w:hAnsi="Garamond"/>
          <w:sz w:val="24"/>
        </w:rPr>
        <w:t xml:space="preserve">Thoroughly test your application to ensure </w:t>
      </w:r>
      <w:r>
        <w:rPr>
          <w:rFonts w:ascii="Garamond" w:hAnsi="Garamond"/>
          <w:sz w:val="24"/>
        </w:rPr>
        <w:t>it's</w:t>
      </w:r>
      <w:r>
        <w:rPr>
          <w:rFonts w:ascii="Garamond" w:hAnsi="Garamond"/>
          <w:sz w:val="24"/>
        </w:rPr>
        <w:t xml:space="preserve"> working correctly and not causing unintended changes to your campaigns.</w:t>
      </w:r>
    </w:p>
    <w:p>
      <w:pPr>
        <w:pStyle w:val="style179"/>
        <w:numPr>
          <w:ilvl w:val="0"/>
          <w:numId w:val="1"/>
        </w:numPr>
        <w:rPr>
          <w:rFonts w:ascii="Garamond" w:hAnsi="Garamond"/>
          <w:sz w:val="24"/>
        </w:rPr>
      </w:pPr>
      <w:r>
        <w:rPr>
          <w:rFonts w:ascii="Garamond" w:hAnsi="Garamond"/>
          <w:sz w:val="24"/>
        </w:rPr>
        <w:t>Make sure your use of the API complies with Google Ads policies and best practices to avoid policy violations.</w:t>
      </w:r>
    </w:p>
    <w:p>
      <w:pPr>
        <w:pStyle w:val="style179"/>
        <w:numPr>
          <w:ilvl w:val="0"/>
          <w:numId w:val="1"/>
        </w:numPr>
        <w:rPr>
          <w:rFonts w:ascii="Garamond" w:hAnsi="Garamond"/>
          <w:sz w:val="24"/>
        </w:rPr>
      </w:pPr>
      <w:r>
        <w:rPr>
          <w:rFonts w:ascii="Garamond" w:hAnsi="Garamond"/>
          <w:sz w:val="24"/>
        </w:rPr>
        <w:t>Set up monitoring and reporting systems to keep track of your campaign's performance and receive alerts for any issues or anomalies.</w:t>
      </w:r>
    </w:p>
    <w:p>
      <w:pPr>
        <w:pStyle w:val="style179"/>
        <w:numPr>
          <w:ilvl w:val="0"/>
          <w:numId w:val="1"/>
        </w:numPr>
        <w:rPr>
          <w:rFonts w:ascii="Garamond" w:hAnsi="Garamond"/>
          <w:sz w:val="24"/>
        </w:rPr>
      </w:pPr>
      <w:r>
        <w:rPr>
          <w:rFonts w:ascii="Garamond" w:hAnsi="Garamond"/>
          <w:sz w:val="24"/>
        </w:rPr>
        <w:t xml:space="preserve">Continuously </w:t>
      </w:r>
      <w:r>
        <w:rPr>
          <w:rFonts w:ascii="Garamond" w:hAnsi="Garamond"/>
          <w:sz w:val="24"/>
        </w:rPr>
        <w:t>analyze</w:t>
      </w:r>
      <w:r>
        <w:rPr>
          <w:rFonts w:ascii="Garamond" w:hAnsi="Garamond"/>
          <w:sz w:val="24"/>
        </w:rPr>
        <w:t xml:space="preserve"> the results of your campaigns and make adjustments as necessary to improve their performance over time.</w:t>
      </w:r>
    </w:p>
    <w:p>
      <w:pPr>
        <w:pStyle w:val="style179"/>
        <w:numPr>
          <w:ilvl w:val="0"/>
          <w:numId w:val="1"/>
        </w:numPr>
        <w:rPr>
          <w:rFonts w:ascii="Garamond" w:hAnsi="Garamond"/>
          <w:sz w:val="24"/>
        </w:rPr>
      </w:pPr>
      <w:r>
        <w:rPr>
          <w:rFonts w:ascii="Garamond" w:hAnsi="Garamond"/>
          <w:sz w:val="24"/>
        </w:rPr>
        <w:t xml:space="preserve">Implement security measures to protect your API credentials and user data. Use secure coding practices and </w:t>
      </w:r>
      <w:r>
        <w:rPr>
          <w:rFonts w:ascii="Garamond" w:hAnsi="Garamond"/>
          <w:sz w:val="24"/>
        </w:rPr>
        <w:t>OAuth</w:t>
      </w:r>
      <w:r>
        <w:rPr>
          <w:rFonts w:ascii="Garamond" w:hAnsi="Garamond"/>
          <w:sz w:val="24"/>
        </w:rPr>
        <w:t xml:space="preserve"> for authentication.</w:t>
      </w:r>
    </w:p>
    <w:p>
      <w:pPr>
        <w:pStyle w:val="style179"/>
        <w:numPr>
          <w:ilvl w:val="0"/>
          <w:numId w:val="1"/>
        </w:numPr>
        <w:rPr>
          <w:rFonts w:ascii="Garamond" w:hAnsi="Garamond"/>
          <w:sz w:val="24"/>
        </w:rPr>
      </w:pPr>
      <w:r>
        <w:rPr>
          <w:rFonts w:ascii="Garamond" w:hAnsi="Garamond"/>
          <w:sz w:val="24"/>
        </w:rPr>
        <w:t>Be aware of Google's API rate limits and usage policies to prevent access restrictions.</w:t>
      </w:r>
    </w:p>
    <w:p>
      <w:pPr>
        <w:pStyle w:val="style179"/>
        <w:numPr>
          <w:ilvl w:val="0"/>
          <w:numId w:val="1"/>
        </w:numPr>
        <w:rPr>
          <w:rFonts w:ascii="Garamond" w:hAnsi="Garamond"/>
          <w:sz w:val="24"/>
        </w:rPr>
      </w:pPr>
      <w:r>
        <w:rPr>
          <w:rFonts w:ascii="Garamond" w:hAnsi="Garamond"/>
          <w:sz w:val="24"/>
        </w:rPr>
        <w:t>Regularly refer to the Google Ads API documentation and seek support from Google Ads support or developer communities as needed.</w:t>
      </w:r>
      <w:bookmarkStart w:id="0" w:name="_GoBack"/>
      <w:bookmarkEnd w:id="0"/>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Garamond">
    <w:altName w:val="Garamond"/>
    <w:panose1 w:val="02020404030000010803"/>
    <w:charset w:val="00"/>
    <w:family w:val="roman"/>
    <w:pitch w:val="variable"/>
    <w:sig w:usb0="00000287" w:usb1="00000000" w:usb2="00000000" w:usb3="00000000" w:csb0="0000009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0B88F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85">
    <w:name w:val="Hyperlink"/>
    <w:basedOn w:val="style65"/>
    <w:next w:val="style85"/>
    <w:uiPriority w:val="99"/>
    <w:rPr>
      <w:color w:val="0563c1"/>
      <w:u w:val="single"/>
    </w:r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355d12f2-72b0-4e81-8d58-bb3408df4853"/>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72130a84-1f6f-4ecf-a1e6-76f76d59ecd3"/>
    <w:basedOn w:val="style65"/>
    <w:next w:val="style4098"/>
    <w:link w:val="style32"/>
    <w:uiPriority w:val="99"/>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358</Words>
  <Pages>1</Pages>
  <Characters>2079</Characters>
  <Application>WPS Office</Application>
  <DocSecurity>0</DocSecurity>
  <Paragraphs>30</Paragraphs>
  <ScaleCrop>false</ScaleCrop>
  <LinksUpToDate>false</LinksUpToDate>
  <CharactersWithSpaces>2412</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2023-11-03T14:40:00Z</dcterms:created>
  <dc:creator>SK KUTTY</dc:creator>
  <lastModifiedBy>M2007J20CI</lastModifiedBy>
  <dcterms:modified xsi:type="dcterms:W3CDTF">2023-11-04T10:18:43Z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124113c5707d4cec9edaf65492105edc</vt:lpwstr>
  </property>
</Properties>
</file>