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color w:val="ff2525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i w:val="1"/>
          <w:color w:val="9900ff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900ff"/>
          <w:sz w:val="56"/>
          <w:szCs w:val="56"/>
          <w:rtl w:val="0"/>
        </w:rPr>
        <w:t xml:space="preserve">LAPTOP REQUEST CATALOG ITEM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i w:val="1"/>
          <w:color w:val="9900ff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  <w:b w:val="1"/>
          <w:color w:val="ff9900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b w:val="1"/>
          <w:color w:val="ff9900"/>
          <w:sz w:val="48"/>
          <w:szCs w:val="48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Laptop Request Catalog Item is a digital solution developed as part of the Naan Mudhalvan skill development initiative, which aims to empower students and professionals across Tamil Nadu with industry-relevant capabilities. This project focuses on streamlining the laptop requisition process within an organization or institution by leveraging the ServiceNow platform.</w:t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⚠️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Summary of the Current Challenges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Despite the importance of laptop provisioning, the existing process is: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Manual and time-consuming, often involving emails, paper forms, or verbal requests.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Prone to delays and errors, due to lack of standardized input and validation.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Lacking dynamic form behavior, which leads to confusion and incomplete submissions.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Difficult to track, with no centralized dashboard or status updates for users or administrators.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Governance-deficient, making it hard to audit changes or manage deployments across environments.</w:t>
      </w:r>
    </w:p>
    <w:p w:rsidR="00000000" w:rsidDel="00000000" w:rsidP="00000000" w:rsidRDefault="00000000" w:rsidRPr="00000000" w14:paraId="0000000F">
      <w:pPr>
        <w:rPr>
          <w:rFonts w:ascii="Quattrocento Sans" w:cs="Quattrocento Sans" w:eastAsia="Quattrocento Sans" w:hAnsi="Quattrocento San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color w:val="ff00ff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🎯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Project Goals for Laptop Request Catalog</w:t>
      </w:r>
      <w:r w:rsidDel="00000000" w:rsidR="00000000" w:rsidRPr="00000000">
        <w:rPr>
          <w:rFonts w:ascii="Cambria" w:cs="Cambria" w:eastAsia="Cambria" w:hAnsi="Cambria"/>
          <w:color w:val="ff00ff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Create a Service Catalog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Design a user-friendly form for employees to request laptops.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Include essential fields like laptop type, justification, and urgency.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Implement Form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Configure submission logic, approval workflows, and notification triggers.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Ensure the form behaves intuitively for both requesters and approvers.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Automate with Flow Designer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Link the catalog item to a Flow Designer flow to automate request handling.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Include steps like approval routing, task creation, and fulfillment tracking.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Apply UI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Use UI policies to enhance usability (e.g., show/hide fields based on user input).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Ensure the form complies with organizational standards and reduces errors.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Track Changes with Update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Bundle all configurations into an update set for version control and deployment.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Facilitate governance and easy migration across ServiceNow instances.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Enable Testing and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Test the catalog item thoroughly to ensure functionality and user experience.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53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Validate that automation and UI policies work as intended.</w:t>
      </w:r>
    </w:p>
    <w:p w:rsidR="00000000" w:rsidDel="00000000" w:rsidP="00000000" w:rsidRDefault="00000000" w:rsidRPr="00000000" w14:paraId="0000002F">
      <w:pPr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40"/>
          <w:szCs w:val="40"/>
          <w:rtl w:val="0"/>
        </w:rPr>
        <w:t xml:space="preserve">🛠️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What Is a Local Update Set?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An 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Update Set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is like a container that tracks changes you make to configurations, customizations, or development work. It allows you to 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package and move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those changes from one instance (like a development environment) to another (like testing or production).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189401" cy="229898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3454" l="52017" r="14847" t="62714"/>
                    <a:stretch>
                      <a:fillRect/>
                    </a:stretch>
                  </pic:blipFill>
                  <pic:spPr>
                    <a:xfrm>
                      <a:off x="0" y="0"/>
                      <a:ext cx="5189401" cy="2298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🧭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Step-by-Step Summary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1. Open ServiceNow– Log into your ServiceNow instance.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2. Navigate to Update Sets – Use the application navigator to search for “Update Sets.”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 Select Local Update Set – Choose the option under “System Update Sets.”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4. Click ‘New’ – This opens a form to create a new update set.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5. Fill Mandatory Fields – For example, name it something like "Laptop Request" to reflect the purpose.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6. Submit the Form – This saves your new update set.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7. Activate the Update Set– Click on the position field to make it the current active update set. This means all changes you make will be tracked under this set.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📦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What Is a Service Catalog Item?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    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A Service Catalog Item is like a product or service offering that users can request—think of it like an online shopping item. 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Examples include: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Requesting a laptop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Asking for software installation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Submitting a leave application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These items are part of the Service Catalog, which helps streamline service delivery across IT and other departments.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597534</wp:posOffset>
            </wp:positionH>
            <wp:positionV relativeFrom="paragraph">
              <wp:posOffset>1579245</wp:posOffset>
            </wp:positionV>
            <wp:extent cx="5133975" cy="2533338"/>
            <wp:effectExtent b="0" l="0" r="0" t="0"/>
            <wp:wrapSquare wrapText="bothSides" distB="0" distT="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4505" l="43456" r="22833" t="4645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3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br w:type="textWrapping"/>
        <w:t xml:space="preserve">        </w:t>
      </w:r>
      <w:r w:rsidDel="00000000" w:rsidR="00000000" w:rsidRPr="00000000">
        <w:rPr/>
        <w:drawing>
          <wp:inline distB="0" distT="0" distL="0" distR="0">
            <wp:extent cx="5210175" cy="26003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26137" l="39553" r="25710" t="437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🛠️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Steps to Create a Service Catalog Item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1. Open ServiceNow – Log into your instance.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2. Navigate to Service Catalog – Use the Application Navigator:  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All → Service Catalog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 Go to Maintain Items – Under Catalog Definitions, select Maintain Items. This is where all catalog items are listed and managed.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4. Click on ‘New’ – This opens a form to create a new catalog item.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5. Form Details for Creating a Catalog Item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Name: Laptop Request 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This is the title of the item users will see when browsing the catalog.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Catalog: Service Catalog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This defines which catalog the item belongs to. “Service Catalog” is the default and most commonly used one.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Category: Hardware  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This helps organize items into logical groups. “Hardware” makes sense for a laptop request.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6. Final Step: Click “SAVE”.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🧮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What Are Variables?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Variables are *form fields* that users fill out when submitting a catalog item request. They help gather specific information needed to fulfill the request. Think of them like questions on a form—text boxes, dropdowns, checkboxes, etc.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219700" cy="24955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8362" l="41566" r="25109" t="574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246225</wp:posOffset>
            </wp:positionH>
            <wp:positionV relativeFrom="paragraph">
              <wp:posOffset>320724</wp:posOffset>
            </wp:positionV>
            <wp:extent cx="5238750" cy="2667000"/>
            <wp:effectExtent b="0" l="0" r="0" t="0"/>
            <wp:wrapSquare wrapText="bothSides" distB="0" distT="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35585" l="40049" r="26378" t="357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 🛠️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Steps 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Scroll Down to the Variables Section  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After saving your catalog item (e.g., “Laptop Request”), scroll to the related list section and click on Variables.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1️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2"/>
          <w:szCs w:val="32"/>
          <w:rtl w:val="0"/>
        </w:rPr>
        <w:t xml:space="preserve">⃣</w:t>
      </w: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Click ‘New’ to Add a Variable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You’re creating a new input field for the form.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Fill Out the Variable Details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Type: Single Line Text  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Name: laptop_model (used internally)  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Question: Model (this is what users will see)  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Order: 10 (controls the display sequence)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Click ‘Submit’  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This saves the variable.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Repeat for Additional Variables  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You can add more fields like RAM size, preferred brand, etc., using the same process.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2"/>
          <w:szCs w:val="32"/>
          <w:rtl w:val="0"/>
        </w:rPr>
        <w:t xml:space="preserve">⃣</w:t>
      </w: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Variable: Justification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Type: Multi Line Text  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Name: justification  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Order: 200  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Purpose: Lets the user explain why they need the laptop—useful for approvals or prioritization.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3️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2"/>
          <w:szCs w:val="32"/>
          <w:rtl w:val="0"/>
        </w:rPr>
        <w:t xml:space="preserve">⃣</w:t>
      </w: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Variable: Additional Accessories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Type: Checkboxes  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Name: additional_accessories  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Order: 300  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Purpose: Allows users to select extra items like mouse, keyboard, or docking station.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color w:val="0000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4️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2"/>
          <w:szCs w:val="32"/>
          <w:rtl w:val="0"/>
        </w:rPr>
        <w:t xml:space="preserve">⃣</w:t>
      </w:r>
      <w:r w:rsidDel="00000000" w:rsidR="00000000" w:rsidRPr="00000000">
        <w:rPr>
          <w:rFonts w:ascii="Cambria" w:cs="Cambria" w:eastAsia="Cambria" w:hAnsi="Cambria"/>
          <w:color w:val="000000"/>
          <w:sz w:val="32"/>
          <w:szCs w:val="32"/>
          <w:rtl w:val="0"/>
        </w:rPr>
        <w:t xml:space="preserve"> Variable: Accessories Details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Type: Multi Line Text  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Name: accessories_details  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Order: 400  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Purpose: Lets users specify which accessories they want or any special requirements.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32"/>
          <w:szCs w:val="32"/>
          <w:rtl w:val="0"/>
        </w:rPr>
        <w:t xml:space="preserve">💾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32"/>
          <w:szCs w:val="32"/>
          <w:rtl w:val="0"/>
        </w:rPr>
        <w:t xml:space="preserve"> Final Step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Once these variables are added to the catalog item, the instruction says to save the catalog item form.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🎯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What Is a Catalog UI Policy?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A Catalog UI Policy lets you dynamically control how fields behave on the catalog item form based on conditions. For example: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Show or hide fields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Make fields mandatory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Set fields to read-only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297437" cy="298897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8754" l="39896" r="19491" t="40381"/>
                    <a:stretch>
                      <a:fillRect/>
                    </a:stretch>
                  </pic:blipFill>
                  <pic:spPr>
                    <a:xfrm>
                      <a:off x="0" y="0"/>
                      <a:ext cx="5297437" cy="298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</w:rPr>
        <w:drawing>
          <wp:inline distB="0" distT="0" distL="0" distR="0">
            <wp:extent cx="5312979" cy="29447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9316" l="39830" r="25771" t="37242"/>
                    <a:stretch>
                      <a:fillRect/>
                    </a:stretch>
                  </pic:blipFill>
                  <pic:spPr>
                    <a:xfrm>
                      <a:off x="0" y="0"/>
                      <a:ext cx="5312979" cy="294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b w:val="1"/>
          <w:color w:val="000000"/>
          <w:sz w:val="40"/>
          <w:szCs w:val="40"/>
        </w:rPr>
        <w:drawing>
          <wp:inline distB="0" distT="0" distL="0" distR="0">
            <wp:extent cx="5386600" cy="253740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0667" l="39956" r="26053" t="19238"/>
                    <a:stretch>
                      <a:fillRect/>
                    </a:stretch>
                  </pic:blipFill>
                  <pic:spPr>
                    <a:xfrm>
                      <a:off x="0" y="0"/>
                      <a:ext cx="5386600" cy="253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🛠️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Instructions 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1. Open Service Catalog  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Use Alt + cn to search for “Service Catalog” in the navigator.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2. Search for the Catalog Item  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Go to:  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Service Catalog → Maintain Items → Search for "Laptop"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 Open the Catalog Item  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Click on the item you created earlier (e.g., “Laptop Request”).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4. Go to the UI Policies Related List  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Scroll down to the Catalog UI Policies tab and click New.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5. Create a New UI Policy 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Name: Visible Condition  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Catalog Item: Select “Laptop”  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- Condition: Define when the policy should apply (e.g., when a certain variable is set to true)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6. Select the Catalog Item as "Laptop Request"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step links the UI Policy to a specific catalog item—in this case, Laptop Request.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7. Define the UI Policy Condition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When to Apply: Always  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This means the policy will run every time the form loads or changes, regardless of user input.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Run Scripts: True  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This enables the policy to execute client-side scripts if needed. It’s useful when you want to add custom logic beyond basic field actions.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Why it matters: 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setup ensures the policy is always active and ready to run any additional logic you define—like showing the “Accessories Details” field only when “Additional Accessories” is selected.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8. Click Save (not Submit)  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keeps the form open so you can continue editing without finalizing it yet.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9. Scroll Down and Select Catalog as Travel  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might be a misstep unless you're working on a travel-related item. If your item is “Laptop Request,” you’d typically keep the catalog as “Service Catalog” or “Hardware.”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10. Click Save Again  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confirms the catalog selection.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11. Configure the Variable Action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Variable Name: accessories_details  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Mandatory: True → User must fill this field  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Hidden: True → Field is hidden unless condition is met  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Master Table: True → Applies across multiple catalog items if needed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12. Click Save Again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finalizes the UI policy action setup.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⚙️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What This UI Action Does?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You're creating a button called "Reset form" on the Shopping Cart (sc_cart) table. When clicked, it clears all fields and shows a confirmation alert.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429250" cy="2895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5046" l="38888" r="25715" t="242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🛠️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Key Configuration Details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Table: sc_cart (Shopping Cart)  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Order: 100 (controls button placement)  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Action Name: Reset form  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Client: Checked (runs in the browser, not on the server)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🧠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Script Function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javascript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function resetForm() {</w:t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 g_form.clearForm(); // Clears all fields in the form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 alert("The form has been reset.");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script uses g_form.clearForm() to wipe all user inputs and then displays a message.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🚚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What Is Being Exported?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You're exporting the "Laptop Request Project" update set, which contains all the changes you've made—catalog items, variables, UI policies, etc.—so they can be imported into another ServiceNow instance.</w:t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324475" cy="2857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28785" l="40109" r="26420" t="419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🛠️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Steps Shown in the Image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1. Search for Update Sets in the Application Navigator.</w:t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2. Select the Update Set you created (e.g., “Laptop Request Project”).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 Open the Update Set Record.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4. View the Updates Tab to see all the changes captured.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5. Click “Export to XML” to download the update set as an XML file.</w:t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ff00ff"/>
          <w:sz w:val="40"/>
          <w:szCs w:val="40"/>
          <w:rtl w:val="0"/>
        </w:rPr>
        <w:t xml:space="preserve">🔄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 Steps to Retrieve an Update Set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1-2. Open Another Instance  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Use an incognito window to access a different ServiceNow instance (e.g., production or test).</w:t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 Search for Update Sets  </w:t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In the Application Navigator, type “Update Sets.”</w:t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4. Select ‘Retrieved Update Sets’ 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This shows all update sets that have been imported but not yet committed.</w:t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5. View the Retrieved List  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Scroll through the list to find the one you imported.</w:t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6. Click on the Imported Update Set from XML </w:t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  This opens the update set you downloaded earlier (e.g., “Laptop Request Project”).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4962525" cy="24955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9784" l="43009" r="18049" t="3216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7–8. Upload the XML File</w:t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Use the “Retrieved Update Sets” section to upload the XML file you downloaded.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Click Upload to bring it into the new instance.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267325" cy="22383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67672" l="43131" r="18199" t="105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9–10. Open and Preview the Update Set</w:t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Find the update set (e.g., “Laptop Request Project”) in the retrieved list.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Click Preview Update Set to review all included changes and check for issues.</w:t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11–12. Retrieve Late Updates &amp; Commit</w:t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- If there are any late updates (changes made outside the update set), you can retrieve them.</w:t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13. Finally, Commit the update set to apply all changes—your catalog item, variables, UI policies, and scripts will now be live in this instance.</w:t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038725" cy="28003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45549" l="43068" r="18249" t="267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00ff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🧪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ff00ff"/>
          <w:sz w:val="40"/>
          <w:szCs w:val="40"/>
          <w:rtl w:val="0"/>
        </w:rPr>
        <w:t xml:space="preserve">Steps to Test the Catalog Item</w:t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1. Search for “Service Catalog” in the Application Navigator.</w:t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2. Select the Catalog section under Service Catalog.</w:t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 Find the Item you created earlier—“Laptop Request.”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4. Open the Item to view its form.</w: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5. Fill in Mandatory Fields like model, justification, accessories, etc.</w:t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048250" cy="15716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52596" l="43043" r="17791" t="3018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6. Checkbox Triggers Field Visibility and Mandatory Status  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When the user selects the “Additional Accessories” checkbox, the “Accessories Details” field becomes both visible and mandatory—exactly as you configured using UI Policy and UI Policy Actions.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 7. Validation of Expected Behavior  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This step confirms that the form behaves as intended, fulfilling the scenario requirements. Your dynamic logic is working perfectly, enhancing both usability and data accuracy.</w:t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</w:rPr>
        <w:drawing>
          <wp:inline distB="0" distT="0" distL="0" distR="0">
            <wp:extent cx="5324475" cy="2667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50659" l="43194" r="18069" t="2688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b0f0"/>
          <w:sz w:val="56"/>
          <w:szCs w:val="56"/>
        </w:rPr>
      </w:pPr>
      <w:r w:rsidDel="00000000" w:rsidR="00000000" w:rsidRPr="00000000">
        <w:rPr>
          <w:rFonts w:ascii="Cambria" w:cs="Cambria" w:eastAsia="Cambria" w:hAnsi="Cambria"/>
          <w:b w:val="1"/>
          <w:color w:val="ff9900"/>
          <w:sz w:val="48"/>
          <w:szCs w:val="48"/>
          <w:rtl w:val="0"/>
        </w:rPr>
        <w:t xml:space="preserve">CONCLUSION</w:t>
      </w:r>
      <w:r w:rsidDel="00000000" w:rsidR="00000000" w:rsidRPr="00000000">
        <w:rPr>
          <w:rFonts w:ascii="Cambria" w:cs="Cambria" w:eastAsia="Cambria" w:hAnsi="Cambria"/>
          <w:b w:val="1"/>
          <w:color w:val="00b0f0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40"/>
          <w:szCs w:val="40"/>
          <w:rtl w:val="0"/>
        </w:rPr>
        <w:t xml:space="preserve">✅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Streamlined Laptop Requests: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The catalog item simplifies how employees request laptops, offering a clean and intuitive interface.</w:t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⚙️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UI Actions &amp; Workflows:  </w:t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You’ve implemented dynamic form behavior (like showing accessories fields conditionally), reset actions, and automated approval flows.</w:t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🧪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Testing &amp; Validation: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The catalog item was thoroughly tested to ensure it works as expected, with mandatory fields and conditional logic functioning properly.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🚀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Efficiency &amp; Productivity: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By automating the request and fulfillment process, the project reduces manual effort and speeds up service delivery.</w:t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b w:val="1"/>
          <w:color w:val="000000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40"/>
          <w:szCs w:val="40"/>
          <w:rtl w:val="0"/>
        </w:rPr>
        <w:t xml:space="preserve">💡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ServiceNow Best Practices: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Your work demonstrates how to leverage ServiceNow’s capabilities to build scalable, user-friendly IT service management solutions.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color w:val="9900ff"/>
          <w:sz w:val="40"/>
          <w:szCs w:val="40"/>
          <w:rtl w:val="0"/>
        </w:rPr>
        <w:t xml:space="preserve">TEAM ID: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highlight w:val="white"/>
          <w:rtl w:val="0"/>
        </w:rPr>
        <w:t xml:space="preserve">NM2025TMID16186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9900ff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color w:val="9900ff"/>
          <w:sz w:val="40"/>
          <w:szCs w:val="40"/>
          <w:rtl w:val="0"/>
        </w:rPr>
        <w:t xml:space="preserve">TEAM :</w:t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ff99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2"/>
          <w:szCs w:val="32"/>
          <w:rtl w:val="0"/>
        </w:rPr>
        <w:t xml:space="preserve">NAVEEN RAJ P. K. </w:t>
      </w:r>
      <w:r w:rsidDel="00000000" w:rsidR="00000000" w:rsidRPr="00000000">
        <w:rPr>
          <w:rFonts w:ascii="Cambria" w:cs="Cambria" w:eastAsia="Cambria" w:hAnsi="Cambria"/>
          <w:b w:val="1"/>
          <w:color w:val="ff9900"/>
          <w:sz w:val="32"/>
          <w:szCs w:val="32"/>
          <w:rtl w:val="0"/>
        </w:rPr>
        <w:t xml:space="preserve">(LEADER)</w:t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2"/>
          <w:szCs w:val="32"/>
          <w:rtl w:val="0"/>
        </w:rPr>
        <w:t xml:space="preserve">PRAVEEN KUMAR V.</w:t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b w:val="1"/>
          <w:color w:val="000000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2"/>
          <w:szCs w:val="32"/>
          <w:rtl w:val="0"/>
        </w:rPr>
        <w:t xml:space="preserve">RAJESH K.</w:t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Cambria" w:cs="Cambria" w:eastAsia="Cambria" w:hAnsi="Cambria"/>
          <w:color w:val="000000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2"/>
          <w:szCs w:val="32"/>
          <w:rtl w:val="0"/>
        </w:rPr>
        <w:t xml:space="preserve">MUTHU E.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353" w:hanging="35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353" w:hanging="35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353" w:hanging="35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353" w:hanging="35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353" w:hanging="35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353" w:hanging="35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