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0CEB" w14:textId="60F9A2B5" w:rsidR="004F0F78" w:rsidRPr="004F0F78" w:rsidRDefault="004D0CC6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4F0F78">
        <w:rPr>
          <w:rFonts w:ascii="Times New Roman" w:hAnsi="Times New Roman" w:cs="Times New Roman"/>
          <w:b/>
          <w:color w:val="000000"/>
        </w:rPr>
        <w:t>LEVERAGE SHARES 2X LONG ASML DAILY ETF</w:t>
      </w:r>
    </w:p>
    <w:p w14:paraId="2BAD8B1C" w14:textId="197A8F83" w:rsidR="004F0F78" w:rsidRPr="004F0F78" w:rsidRDefault="004D0CC6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4F0F78">
        <w:rPr>
          <w:rFonts w:ascii="Times New Roman" w:hAnsi="Times New Roman" w:cs="Times New Roman"/>
          <w:b/>
          <w:color w:val="000000"/>
        </w:rPr>
        <w:t>SCHEDULE OF INVESTMENTS</w:t>
      </w:r>
    </w:p>
    <w:p w14:paraId="3BBE6EB0" w14:textId="364ADE04" w:rsidR="004F0F78" w:rsidRPr="004F0F78" w:rsidRDefault="004F0F78">
      <w:pPr>
        <w:keepNext/>
        <w:keepLines/>
        <w:jc w:val="center"/>
        <w:rPr>
          <w:rFonts w:ascii="Times New Roman" w:hAnsi="Times New Roman" w:cs="Times New Roman"/>
          <w:bCs/>
          <w:color w:val="000000"/>
        </w:rPr>
      </w:pPr>
      <w:r w:rsidRPr="004F0F78">
        <w:rPr>
          <w:rFonts w:ascii="Times New Roman" w:hAnsi="Times New Roman" w:cs="Times New Roman"/>
          <w:bCs/>
          <w:color w:val="000000"/>
        </w:rPr>
        <w:t>October 31, 2025</w:t>
      </w:r>
    </w:p>
    <w:p w14:paraId="4DFA73FE" w14:textId="77777777" w:rsidR="004F0F78" w:rsidRPr="004F0F78" w:rsidRDefault="004F0F78">
      <w:pPr>
        <w:rPr>
          <w:rFonts w:ascii="Times New Roman" w:hAnsi="Times New Roman" w:cs="Times New Roman"/>
          <w:caps/>
          <w:color w:val="00000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7000"/>
        <w:gridCol w:w="1370"/>
        <w:gridCol w:w="2646"/>
      </w:tblGrid>
      <w:tr w:rsidR="004F0F78" w:rsidRPr="004F0F78" w14:paraId="6607A807" w14:textId="77777777" w:rsidTr="004F0F78">
        <w:tc>
          <w:tcPr>
            <w:tcW w:w="3177" w:type="pct"/>
          </w:tcPr>
          <w:p w14:paraId="068C5554" w14:textId="77777777" w:rsidR="004F0F78" w:rsidRPr="004F0F78" w:rsidRDefault="004F0F78" w:rsidP="008D7EA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2" w:type="pct"/>
          </w:tcPr>
          <w:p w14:paraId="50B23BA0" w14:textId="77777777" w:rsidR="004F0F78" w:rsidRPr="004F0F78" w:rsidRDefault="004F0F78" w:rsidP="008D7EA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60A6473C" w14:textId="77777777" w:rsidR="004F0F78" w:rsidRPr="004F0F78" w:rsidRDefault="004F0F78" w:rsidP="008D7EA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F0F78" w:rsidRPr="004F0F78" w14:paraId="4A1C3D57" w14:textId="77777777" w:rsidTr="004F0F78">
        <w:tc>
          <w:tcPr>
            <w:tcW w:w="3177" w:type="pct"/>
          </w:tcPr>
          <w:p w14:paraId="4EC60F93" w14:textId="77777777" w:rsidR="004F0F78" w:rsidRPr="004F0F78" w:rsidRDefault="004F0F78" w:rsidP="008D7EA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2" w:type="pct"/>
          </w:tcPr>
          <w:p w14:paraId="1F505DFC" w14:textId="77777777" w:rsidR="004F0F78" w:rsidRPr="004F0F78" w:rsidRDefault="004F0F78" w:rsidP="008D7EA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202" w:type="pct"/>
          </w:tcPr>
          <w:p w14:paraId="69324F61" w14:textId="77777777" w:rsidR="004F0F78" w:rsidRPr="004F0F78" w:rsidRDefault="004F0F78" w:rsidP="008D7EA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4F0F78" w:rsidRPr="004F0F78" w14:paraId="2BDD3662" w14:textId="77777777" w:rsidTr="004F0F78">
        <w:tc>
          <w:tcPr>
            <w:tcW w:w="3177" w:type="pct"/>
          </w:tcPr>
          <w:p w14:paraId="386A0B2C" w14:textId="1642782E" w:rsidR="004F0F78" w:rsidRPr="004F0F78" w:rsidRDefault="004F0F78" w:rsidP="008D7EA6">
            <w:r w:rsidRPr="004F0F78">
              <w:rPr>
                <w:rFonts w:ascii="Times New Roman" w:hAnsi="Times New Roman"/>
                <w:b/>
              </w:rPr>
              <w:t xml:space="preserve">MONEY MARKET FUNDS - 10.7% </w:t>
            </w:r>
            <w:r w:rsidR="004D0CC6" w:rsidRPr="004D0CC6">
              <w:rPr>
                <w:rFonts w:ascii="Times New Roman" w:hAnsi="Times New Roman"/>
              </w:rPr>
              <w:t>&lt;</w:t>
            </w:r>
            <w:proofErr w:type="spellStart"/>
            <w:r w:rsidR="004D0CC6" w:rsidRPr="004D0CC6">
              <w:rPr>
                <w:rFonts w:ascii="Times New Roman" w:hAnsi="Times New Roman"/>
              </w:rPr>
              <w:t>qa</w:t>
            </w:r>
            <w:proofErr w:type="spellEnd"/>
            <w:r w:rsidR="004D0CC6" w:rsidRPr="004D0CC6">
              <w:rPr>
                <w:rFonts w:ascii="Times New Roman" w:hAnsi="Times New Roman"/>
              </w:rPr>
              <w:t>&gt;</w:t>
            </w:r>
          </w:p>
        </w:tc>
        <w:tc>
          <w:tcPr>
            <w:tcW w:w="622" w:type="pct"/>
          </w:tcPr>
          <w:p w14:paraId="573B6549" w14:textId="77777777" w:rsidR="004F0F78" w:rsidRPr="004F0F78" w:rsidRDefault="004F0F78" w:rsidP="008D7EA6"/>
        </w:tc>
        <w:tc>
          <w:tcPr>
            <w:tcW w:w="1202" w:type="pct"/>
          </w:tcPr>
          <w:p w14:paraId="1CA9743E" w14:textId="77777777" w:rsidR="004F0F78" w:rsidRPr="004F0F78" w:rsidRDefault="004F0F78" w:rsidP="008D7EA6"/>
        </w:tc>
      </w:tr>
      <w:tr w:rsidR="004F0F78" w:rsidRPr="004F0F78" w14:paraId="336FE511" w14:textId="77777777" w:rsidTr="004F0F78">
        <w:tc>
          <w:tcPr>
            <w:tcW w:w="3177" w:type="pct"/>
          </w:tcPr>
          <w:p w14:paraId="607C087E" w14:textId="77777777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4F0F78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622" w:type="pct"/>
          </w:tcPr>
          <w:p w14:paraId="115EC123" w14:textId="77777777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1,453,727</w:t>
            </w:r>
          </w:p>
        </w:tc>
        <w:tc>
          <w:tcPr>
            <w:tcW w:w="1202" w:type="pct"/>
          </w:tcPr>
          <w:p w14:paraId="7B241CC0" w14:textId="77777777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&lt;trule;1&gt;$1,453,727</w:t>
            </w:r>
          </w:p>
        </w:tc>
      </w:tr>
      <w:tr w:rsidR="004F0F78" w:rsidRPr="004F0F78" w14:paraId="50CD9FA3" w14:textId="77777777" w:rsidTr="004F0F78">
        <w:tc>
          <w:tcPr>
            <w:tcW w:w="3177" w:type="pct"/>
          </w:tcPr>
          <w:p w14:paraId="66B385A1" w14:textId="6E3FB678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4F0F78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4D0CC6" w:rsidRPr="004D0CC6">
              <w:rPr>
                <w:rFonts w:ascii="Times New Roman" w:hAnsi="Times New Roman" w:cs="Times New Roman"/>
                <w:color w:val="000000"/>
              </w:rPr>
              <w:t>&lt;</w:t>
            </w:r>
            <w:proofErr w:type="spellStart"/>
            <w:r w:rsidR="004D0CC6" w:rsidRPr="004D0CC6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="004D0CC6" w:rsidRPr="004D0CC6">
              <w:rPr>
                <w:rFonts w:ascii="Times New Roman" w:hAnsi="Times New Roman" w:cs="Times New Roman"/>
                <w:color w:val="000000"/>
              </w:rPr>
              <w:t>&gt;</w:t>
            </w:r>
            <w:r w:rsidRPr="004F0F78">
              <w:rPr>
                <w:rFonts w:ascii="Times New Roman" w:hAnsi="Times New Roman" w:cs="Times New Roman"/>
                <w:color w:val="000000"/>
              </w:rPr>
              <w:t xml:space="preserve"> (Cost $1,453,727)</w:t>
            </w:r>
          </w:p>
        </w:tc>
        <w:tc>
          <w:tcPr>
            <w:tcW w:w="622" w:type="pct"/>
          </w:tcPr>
          <w:p w14:paraId="101A6422" w14:textId="23DEA570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5F801C61" w14:textId="5835D2A3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&lt;trule;1&gt;1,453,727</w:t>
            </w:r>
          </w:p>
        </w:tc>
      </w:tr>
      <w:tr w:rsidR="004F0F78" w:rsidRPr="004F0F78" w14:paraId="5216D651" w14:textId="77777777" w:rsidTr="004F0F78">
        <w:tc>
          <w:tcPr>
            <w:tcW w:w="3177" w:type="pct"/>
          </w:tcPr>
          <w:p w14:paraId="7B72075A" w14:textId="77777777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2" w:type="pct"/>
          </w:tcPr>
          <w:p w14:paraId="60911169" w14:textId="77777777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3855E3F4" w14:textId="77777777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F0F78" w:rsidRPr="004F0F78" w14:paraId="72FD8722" w14:textId="77777777" w:rsidTr="004F0F78">
        <w:tc>
          <w:tcPr>
            <w:tcW w:w="3177" w:type="pct"/>
          </w:tcPr>
          <w:p w14:paraId="5128B0A0" w14:textId="70D08757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TOTAL INVESTMENTS - 10.7%  </w:t>
            </w:r>
            <w:r w:rsidR="004D0CC6" w:rsidRPr="004D0CC6">
              <w:rPr>
                <w:rFonts w:ascii="Times New Roman" w:hAnsi="Times New Roman" w:cs="Times New Roman"/>
                <w:color w:val="000000"/>
              </w:rPr>
              <w:t>&lt;</w:t>
            </w:r>
            <w:proofErr w:type="spellStart"/>
            <w:r w:rsidR="004D0CC6" w:rsidRPr="004D0CC6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="004D0CC6" w:rsidRPr="004D0CC6">
              <w:rPr>
                <w:rFonts w:ascii="Times New Roman" w:hAnsi="Times New Roman" w:cs="Times New Roman"/>
                <w:color w:val="000000"/>
              </w:rPr>
              <w:t>&gt;</w:t>
            </w: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4F0F78">
              <w:rPr>
                <w:rFonts w:ascii="Times New Roman" w:hAnsi="Times New Roman" w:cs="Times New Roman"/>
                <w:color w:val="000000"/>
              </w:rPr>
              <w:t>(Cost $1,453,727)</w:t>
            </w:r>
          </w:p>
        </w:tc>
        <w:tc>
          <w:tcPr>
            <w:tcW w:w="622" w:type="pct"/>
          </w:tcPr>
          <w:p w14:paraId="210CC3BE" w14:textId="7AEE4920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01BE0CCB" w14:textId="2F7D7495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1,453,727</w:t>
            </w:r>
          </w:p>
        </w:tc>
      </w:tr>
      <w:tr w:rsidR="004F0F78" w:rsidRPr="004F0F78" w14:paraId="35D0AE57" w14:textId="77777777" w:rsidTr="004F0F78">
        <w:tc>
          <w:tcPr>
            <w:tcW w:w="3177" w:type="pct"/>
          </w:tcPr>
          <w:p w14:paraId="033616D3" w14:textId="77777777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Other Assets in Excess of Liabilities - 89.3%</w:t>
            </w:r>
          </w:p>
        </w:tc>
        <w:tc>
          <w:tcPr>
            <w:tcW w:w="622" w:type="pct"/>
          </w:tcPr>
          <w:p w14:paraId="4D163D3F" w14:textId="790A317E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69387440" w14:textId="22783807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&lt;trule;1&gt;12,154,208</w:t>
            </w:r>
          </w:p>
        </w:tc>
      </w:tr>
      <w:tr w:rsidR="004F0F78" w:rsidRPr="004F0F78" w14:paraId="0BB5CAE8" w14:textId="77777777" w:rsidTr="004F0F78">
        <w:tc>
          <w:tcPr>
            <w:tcW w:w="3177" w:type="pct"/>
          </w:tcPr>
          <w:p w14:paraId="21BD1972" w14:textId="77777777" w:rsidR="004F0F78" w:rsidRPr="004F0F78" w:rsidRDefault="004F0F78" w:rsidP="008D7EA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22" w:type="pct"/>
          </w:tcPr>
          <w:p w14:paraId="6E85FC15" w14:textId="4CBCBCC6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2524B162" w14:textId="17199D85" w:rsidR="004F0F78" w:rsidRPr="004F0F78" w:rsidRDefault="004F0F78" w:rsidP="008D7EA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$13,607,935</w:t>
            </w:r>
          </w:p>
        </w:tc>
      </w:tr>
    </w:tbl>
    <w:p w14:paraId="39EC490F" w14:textId="77777777" w:rsidR="006C7C62" w:rsidRDefault="006C7C62"/>
    <w:p w14:paraId="4B1FE23B" w14:textId="0BE1B86A" w:rsidR="006C7C62" w:rsidRDefault="004F0F78" w:rsidP="004F0F78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DD77A2">
        <w:rPr>
          <w:rFonts w:ascii="Times New Roman" w:hAnsi="Times New Roman" w:cs="Times New Roman"/>
          <w:color w:val="000000"/>
        </w:rPr>
        <w:t>[</w:t>
      </w:r>
      <w:proofErr w:type="spellStart"/>
      <w:r w:rsidRPr="00DD77A2">
        <w:rPr>
          <w:rFonts w:ascii="Times New Roman" w:hAnsi="Times New Roman" w:cs="Times New Roman"/>
          <w:color w:val="000000"/>
        </w:rPr>
        <w:t>ftnote</w:t>
      </w:r>
      <w:proofErr w:type="spellEnd"/>
      <w:r w:rsidRPr="00DD77A2">
        <w:rPr>
          <w:rFonts w:ascii="Times New Roman" w:hAnsi="Times New Roman" w:cs="Times New Roman"/>
          <w:color w:val="000000"/>
        </w:rPr>
        <w:t>]</w:t>
      </w:r>
      <w:r w:rsidR="006C7C62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6C7C62">
        <w:rPr>
          <w:rFonts w:ascii="Times New Roman" w:hAnsi="Times New Roman" w:cs="Times New Roman"/>
          <w:color w:val="000000"/>
        </w:rPr>
        <w:t>percent</w:t>
      </w:r>
      <w:proofErr w:type="gramEnd"/>
      <w:r w:rsidR="006C7C62">
        <w:rPr>
          <w:rFonts w:ascii="Times New Roman" w:hAnsi="Times New Roman" w:cs="Times New Roman"/>
          <w:color w:val="000000"/>
        </w:rPr>
        <w:t xml:space="preserve"> of net assets.</w:t>
      </w:r>
    </w:p>
    <w:p w14:paraId="3AEBC2BD" w14:textId="77777777" w:rsidR="00DD77A2" w:rsidRDefault="00DD77A2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DD77A2">
        <w:rPr>
          <w:rFonts w:ascii="Times New Roman" w:hAnsi="Times New Roman" w:cs="Times New Roman"/>
          <w:color w:val="000000"/>
        </w:rPr>
        <w:t>[</w:t>
      </w:r>
      <w:proofErr w:type="spellStart"/>
      <w:r w:rsidRPr="00DD77A2">
        <w:rPr>
          <w:rFonts w:ascii="Times New Roman" w:hAnsi="Times New Roman" w:cs="Times New Roman"/>
          <w:color w:val="000000"/>
        </w:rPr>
        <w:t>ftnote</w:t>
      </w:r>
      <w:proofErr w:type="spellEnd"/>
      <w:r w:rsidRPr="00DD77A2">
        <w:rPr>
          <w:rFonts w:ascii="Times New Roman" w:hAnsi="Times New Roman" w:cs="Times New Roman"/>
          <w:color w:val="000000"/>
        </w:rPr>
        <w:t>]</w:t>
      </w:r>
      <w:r w:rsidRPr="00DD77A2">
        <w:rPr>
          <w:rFonts w:ascii="Times New Roman" w:hAnsi="Times New Roman" w:cs="Times New Roman"/>
          <w:color w:val="000000"/>
          <w:vertAlign w:val="superscript"/>
        </w:rPr>
        <w:t>(a)</w:t>
      </w:r>
      <w:r w:rsidRPr="00DD77A2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6A9D46CF" w14:textId="19CED350" w:rsidR="006C7C62" w:rsidRDefault="006C7C62"/>
    <w:p w14:paraId="013B8599" w14:textId="77777777" w:rsidR="004F0F78" w:rsidRPr="004F0F78" w:rsidRDefault="004F0F78">
      <w:pPr>
        <w:rPr>
          <w:rFonts w:ascii="Times New Roman" w:hAnsi="Times New Roman" w:cs="Times New Roman"/>
          <w:b/>
          <w:caps/>
          <w:color w:val="000000"/>
        </w:rPr>
      </w:pPr>
    </w:p>
    <w:p w14:paraId="4AE4B26C" w14:textId="6BDF3E20" w:rsidR="004F0F78" w:rsidRPr="004F0F78" w:rsidRDefault="004F0F78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4F0F78">
        <w:rPr>
          <w:rFonts w:ascii="Times New Roman" w:hAnsi="Times New Roman" w:cs="Times New Roman"/>
          <w:b/>
          <w:caps/>
          <w:color w:val="000000"/>
        </w:rPr>
        <w:t>Schedule of Total Return Swap Contracts</w:t>
      </w:r>
    </w:p>
    <w:p w14:paraId="429DA523" w14:textId="6E5F4D41" w:rsidR="004F0F78" w:rsidRPr="004F0F78" w:rsidRDefault="004F0F78">
      <w:pPr>
        <w:jc w:val="center"/>
        <w:rPr>
          <w:rFonts w:ascii="Times New Roman" w:hAnsi="Times New Roman" w:cs="Times New Roman"/>
          <w:bCs/>
          <w:color w:val="000000"/>
        </w:rPr>
      </w:pPr>
      <w:r w:rsidRPr="004F0F78">
        <w:rPr>
          <w:rFonts w:ascii="Times New Roman" w:hAnsi="Times New Roman" w:cs="Times New Roman"/>
          <w:bCs/>
          <w:color w:val="000000"/>
        </w:rPr>
        <w:t>October 31, 2025</w:t>
      </w:r>
    </w:p>
    <w:p w14:paraId="6381004B" w14:textId="77777777" w:rsidR="004F0F78" w:rsidRPr="004F0F78" w:rsidRDefault="004F0F78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65"/>
        <w:gridCol w:w="1366"/>
        <w:gridCol w:w="1366"/>
        <w:gridCol w:w="1366"/>
        <w:gridCol w:w="1366"/>
        <w:gridCol w:w="1366"/>
        <w:gridCol w:w="1366"/>
        <w:gridCol w:w="1455"/>
      </w:tblGrid>
      <w:tr w:rsidR="004F0F78" w:rsidRPr="004F0F78" w14:paraId="7D13EEF0" w14:textId="77777777" w:rsidTr="004F0F78">
        <w:tc>
          <w:tcPr>
            <w:tcW w:w="620" w:type="pct"/>
          </w:tcPr>
          <w:p w14:paraId="2CC62854" w14:textId="77777777" w:rsidR="004F0F78" w:rsidRPr="004F0F78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0" w:type="pct"/>
          </w:tcPr>
          <w:p w14:paraId="4905ECBE" w14:textId="77777777" w:rsidR="004F0F78" w:rsidRPr="004F0F78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0" w:type="pct"/>
          </w:tcPr>
          <w:p w14:paraId="0E193542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Pay/ </w:t>
            </w:r>
          </w:p>
          <w:p w14:paraId="08A82949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Receive </w:t>
            </w:r>
          </w:p>
          <w:p w14:paraId="000E9BE1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Reference </w:t>
            </w:r>
          </w:p>
          <w:p w14:paraId="035800C8" w14:textId="364494D6" w:rsidR="004F0F78" w:rsidRPr="004F0F78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Entity</w:t>
            </w:r>
          </w:p>
        </w:tc>
        <w:tc>
          <w:tcPr>
            <w:tcW w:w="620" w:type="pct"/>
          </w:tcPr>
          <w:p w14:paraId="57D1A09E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Financing </w:t>
            </w:r>
          </w:p>
          <w:p w14:paraId="62229E45" w14:textId="4B7EBAD0" w:rsidR="004F0F78" w:rsidRPr="004F0F78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Rate</w:t>
            </w:r>
          </w:p>
        </w:tc>
        <w:tc>
          <w:tcPr>
            <w:tcW w:w="620" w:type="pct"/>
          </w:tcPr>
          <w:p w14:paraId="7CE480C1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Payment </w:t>
            </w:r>
          </w:p>
          <w:p w14:paraId="651E9DF2" w14:textId="200BB9D2" w:rsidR="004F0F78" w:rsidRPr="004F0F78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Frequency</w:t>
            </w:r>
          </w:p>
        </w:tc>
        <w:tc>
          <w:tcPr>
            <w:tcW w:w="620" w:type="pct"/>
          </w:tcPr>
          <w:p w14:paraId="7643DA26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Maturity </w:t>
            </w:r>
          </w:p>
          <w:p w14:paraId="629E47CB" w14:textId="652C79A7" w:rsidR="004F0F78" w:rsidRPr="004F0F78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620" w:type="pct"/>
          </w:tcPr>
          <w:p w14:paraId="50C3CF2A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Notional </w:t>
            </w:r>
          </w:p>
          <w:p w14:paraId="6D3532C0" w14:textId="2414E5E2" w:rsidR="004F0F78" w:rsidRPr="004F0F78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Amount</w:t>
            </w:r>
          </w:p>
        </w:tc>
        <w:tc>
          <w:tcPr>
            <w:tcW w:w="660" w:type="pct"/>
          </w:tcPr>
          <w:p w14:paraId="34D114B6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Value/ </w:t>
            </w:r>
          </w:p>
          <w:p w14:paraId="297D2286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Unrealized </w:t>
            </w:r>
          </w:p>
          <w:p w14:paraId="27FC5F15" w14:textId="77777777" w:rsidR="004D0CC6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 xml:space="preserve">Appreciation </w:t>
            </w:r>
          </w:p>
          <w:p w14:paraId="2CE8E131" w14:textId="40A22899" w:rsidR="004F0F78" w:rsidRPr="004F0F78" w:rsidRDefault="004F0F78" w:rsidP="00FF6F3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(Depreciation)</w:t>
            </w:r>
          </w:p>
        </w:tc>
      </w:tr>
      <w:tr w:rsidR="004F0F78" w:rsidRPr="004F0F78" w14:paraId="4143C330" w14:textId="77777777" w:rsidTr="004F0F78">
        <w:tc>
          <w:tcPr>
            <w:tcW w:w="620" w:type="pct"/>
          </w:tcPr>
          <w:p w14:paraId="00C25ABD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ASML Holding NV</w:t>
            </w:r>
          </w:p>
        </w:tc>
        <w:tc>
          <w:tcPr>
            <w:tcW w:w="620" w:type="pct"/>
          </w:tcPr>
          <w:p w14:paraId="3B1FA75A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0" w:type="pct"/>
          </w:tcPr>
          <w:p w14:paraId="4864055B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0" w:type="pct"/>
          </w:tcPr>
          <w:p w14:paraId="402E5B4F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0" w:type="pct"/>
          </w:tcPr>
          <w:p w14:paraId="4D71CB14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0" w:type="pct"/>
          </w:tcPr>
          <w:p w14:paraId="21888EE4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02/17/2026</w:t>
            </w:r>
          </w:p>
        </w:tc>
        <w:tc>
          <w:tcPr>
            <w:tcW w:w="620" w:type="pct"/>
          </w:tcPr>
          <w:p w14:paraId="0EDE8564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$7,705,898</w:t>
            </w:r>
          </w:p>
        </w:tc>
        <w:tc>
          <w:tcPr>
            <w:tcW w:w="660" w:type="pct"/>
          </w:tcPr>
          <w:p w14:paraId="09B00886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$2,537,248</w:t>
            </w:r>
          </w:p>
        </w:tc>
      </w:tr>
      <w:tr w:rsidR="004F0F78" w:rsidRPr="004F0F78" w14:paraId="688FF8F6" w14:textId="77777777" w:rsidTr="004F0F78">
        <w:tc>
          <w:tcPr>
            <w:tcW w:w="620" w:type="pct"/>
          </w:tcPr>
          <w:p w14:paraId="5FA3DF5A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ASML Holding NV</w:t>
            </w:r>
          </w:p>
        </w:tc>
        <w:tc>
          <w:tcPr>
            <w:tcW w:w="620" w:type="pct"/>
          </w:tcPr>
          <w:p w14:paraId="2CBC7483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0" w:type="pct"/>
          </w:tcPr>
          <w:p w14:paraId="54CE7FE2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0" w:type="pct"/>
          </w:tcPr>
          <w:p w14:paraId="110CE715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0" w:type="pct"/>
          </w:tcPr>
          <w:p w14:paraId="3709CC46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0" w:type="pct"/>
          </w:tcPr>
          <w:p w14:paraId="0DEE6363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02/17/2026</w:t>
            </w:r>
          </w:p>
        </w:tc>
        <w:tc>
          <w:tcPr>
            <w:tcW w:w="620" w:type="pct"/>
          </w:tcPr>
          <w:p w14:paraId="0D678B29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15,745,454</w:t>
            </w:r>
          </w:p>
        </w:tc>
        <w:tc>
          <w:tcPr>
            <w:tcW w:w="660" w:type="pct"/>
          </w:tcPr>
          <w:p w14:paraId="58524E3A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(81,430)</w:t>
            </w:r>
          </w:p>
        </w:tc>
      </w:tr>
      <w:tr w:rsidR="004F0F78" w:rsidRPr="004F0F78" w14:paraId="5071635C" w14:textId="77777777" w:rsidTr="004F0F78">
        <w:tc>
          <w:tcPr>
            <w:tcW w:w="620" w:type="pct"/>
          </w:tcPr>
          <w:p w14:paraId="764ED2CD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ASML Holding NV</w:t>
            </w:r>
          </w:p>
        </w:tc>
        <w:tc>
          <w:tcPr>
            <w:tcW w:w="620" w:type="pct"/>
          </w:tcPr>
          <w:p w14:paraId="48F9EFB8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0" w:type="pct"/>
          </w:tcPr>
          <w:p w14:paraId="376E3964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0" w:type="pct"/>
          </w:tcPr>
          <w:p w14:paraId="1A9C791D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0" w:type="pct"/>
          </w:tcPr>
          <w:p w14:paraId="7FDF0175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0" w:type="pct"/>
          </w:tcPr>
          <w:p w14:paraId="2947E0FD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02/13/2026</w:t>
            </w:r>
          </w:p>
        </w:tc>
        <w:tc>
          <w:tcPr>
            <w:tcW w:w="620" w:type="pct"/>
          </w:tcPr>
          <w:p w14:paraId="458F0A93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3,749,674</w:t>
            </w:r>
          </w:p>
        </w:tc>
        <w:tc>
          <w:tcPr>
            <w:tcW w:w="660" w:type="pct"/>
          </w:tcPr>
          <w:p w14:paraId="1B9579E1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108,543</w:t>
            </w:r>
          </w:p>
        </w:tc>
      </w:tr>
      <w:tr w:rsidR="004F0F78" w:rsidRPr="004F0F78" w14:paraId="33478380" w14:textId="77777777" w:rsidTr="004F0F78">
        <w:tc>
          <w:tcPr>
            <w:tcW w:w="620" w:type="pct"/>
          </w:tcPr>
          <w:p w14:paraId="28FDAA39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26781278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67693D30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4B5D5219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562365FE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270CA41B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0" w:type="pct"/>
          </w:tcPr>
          <w:p w14:paraId="2B0069B1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0" w:type="pct"/>
          </w:tcPr>
          <w:p w14:paraId="49E36286" w14:textId="77777777" w:rsidR="004F0F78" w:rsidRPr="004F0F78" w:rsidRDefault="004F0F78" w:rsidP="00FF6F30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D0CC6" w:rsidRPr="004F0F78" w14:paraId="44AF9C4A" w14:textId="77777777" w:rsidTr="004D0CC6">
        <w:tc>
          <w:tcPr>
            <w:tcW w:w="4340" w:type="pct"/>
            <w:gridSpan w:val="7"/>
          </w:tcPr>
          <w:p w14:paraId="2B8F17C6" w14:textId="53DB7BF9" w:rsidR="004D0CC6" w:rsidRPr="004F0F78" w:rsidRDefault="004D0CC6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60" w:type="pct"/>
          </w:tcPr>
          <w:p w14:paraId="2B8FBF6E" w14:textId="6E60BD53" w:rsidR="004D0CC6" w:rsidRPr="004F0F78" w:rsidRDefault="004D0CC6" w:rsidP="00FF6F30">
            <w:pPr>
              <w:rPr>
                <w:rFonts w:ascii="Times New Roman" w:hAnsi="Times New Roman" w:cs="Times New Roman"/>
                <w:color w:val="000000"/>
              </w:rPr>
            </w:pPr>
            <w:r w:rsidRPr="004F0F78">
              <w:rPr>
                <w:rFonts w:ascii="Times New Roman" w:hAnsi="Times New Roman" w:cs="Times New Roman"/>
                <w:color w:val="000000"/>
              </w:rPr>
              <w:t>&lt;trule;3&gt;2,564,361</w:t>
            </w:r>
          </w:p>
        </w:tc>
      </w:tr>
    </w:tbl>
    <w:p w14:paraId="49D3B5D4" w14:textId="4728F8E1" w:rsidR="006C7C62" w:rsidRDefault="004F0F78" w:rsidP="00A5684D">
      <w:pPr>
        <w:rPr>
          <w:rFonts w:ascii="Times New Roman" w:hAnsi="Times New Roman" w:cs="Times New Roman"/>
          <w:color w:val="000000"/>
        </w:rPr>
      </w:pPr>
      <w:r w:rsidRPr="00DD77A2">
        <w:rPr>
          <w:rFonts w:ascii="Times New Roman" w:hAnsi="Times New Roman" w:cs="Times New Roman"/>
          <w:color w:val="000000"/>
        </w:rPr>
        <w:t>[</w:t>
      </w:r>
      <w:proofErr w:type="spellStart"/>
      <w:r w:rsidRPr="00DD77A2">
        <w:rPr>
          <w:rFonts w:ascii="Times New Roman" w:hAnsi="Times New Roman" w:cs="Times New Roman"/>
          <w:color w:val="000000"/>
        </w:rPr>
        <w:t>ftnote</w:t>
      </w:r>
      <w:proofErr w:type="spellEnd"/>
      <w:r w:rsidRPr="00DD77A2">
        <w:rPr>
          <w:rFonts w:ascii="Times New Roman" w:hAnsi="Times New Roman" w:cs="Times New Roman"/>
          <w:color w:val="000000"/>
        </w:rPr>
        <w:t>]</w:t>
      </w:r>
      <w:r w:rsidR="006C7C62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6904827A" w14:textId="09E0B08D" w:rsidR="006C7C62" w:rsidRDefault="004F0F78" w:rsidP="00A5684D">
      <w:pPr>
        <w:rPr>
          <w:rFonts w:ascii="Times New Roman" w:hAnsi="Times New Roman" w:cs="Times New Roman"/>
          <w:color w:val="000000"/>
        </w:rPr>
      </w:pPr>
      <w:r w:rsidRPr="00DD77A2">
        <w:rPr>
          <w:rFonts w:ascii="Times New Roman" w:hAnsi="Times New Roman" w:cs="Times New Roman"/>
          <w:color w:val="000000"/>
        </w:rPr>
        <w:t>[</w:t>
      </w:r>
      <w:proofErr w:type="spellStart"/>
      <w:r w:rsidRPr="00DD77A2">
        <w:rPr>
          <w:rFonts w:ascii="Times New Roman" w:hAnsi="Times New Roman" w:cs="Times New Roman"/>
          <w:color w:val="000000"/>
        </w:rPr>
        <w:t>ftnote</w:t>
      </w:r>
      <w:proofErr w:type="spellEnd"/>
      <w:r w:rsidRPr="00DD77A2">
        <w:rPr>
          <w:rFonts w:ascii="Times New Roman" w:hAnsi="Times New Roman" w:cs="Times New Roman"/>
          <w:color w:val="000000"/>
        </w:rPr>
        <w:t>]</w:t>
      </w:r>
      <w:r w:rsidR="006C7C62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6C7C62" w:rsidSect="00D90F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169E4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5E25FC80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6A3D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3C7F589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21511"/>
    <w:rsid w:val="0003491C"/>
    <w:rsid w:val="00035564"/>
    <w:rsid w:val="00035801"/>
    <w:rsid w:val="000422E1"/>
    <w:rsid w:val="0004392C"/>
    <w:rsid w:val="00050DDF"/>
    <w:rsid w:val="000515C9"/>
    <w:rsid w:val="00052444"/>
    <w:rsid w:val="00053A42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4A9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0CC6"/>
    <w:rsid w:val="004D19F9"/>
    <w:rsid w:val="004D5E9B"/>
    <w:rsid w:val="004D7BA9"/>
    <w:rsid w:val="004E1108"/>
    <w:rsid w:val="004E4FD0"/>
    <w:rsid w:val="004F0F78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E214E"/>
    <w:rsid w:val="005F3F3C"/>
    <w:rsid w:val="005F44B1"/>
    <w:rsid w:val="005F6AB4"/>
    <w:rsid w:val="00602926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57AA2"/>
    <w:rsid w:val="00662C93"/>
    <w:rsid w:val="00663CC7"/>
    <w:rsid w:val="00664F65"/>
    <w:rsid w:val="006659F9"/>
    <w:rsid w:val="006664AC"/>
    <w:rsid w:val="00666F7C"/>
    <w:rsid w:val="00671DC6"/>
    <w:rsid w:val="00675289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C7C62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3369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046E4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684D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59F6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570EB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2C03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0FE0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7A2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44E5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2789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02BA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41721D9D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cross_references/>
</file>

<file path=customXml/item2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60bad9ea25be4732982c85e7e288540a" isHidden="false">
    <symbol><![CDATA[$]]></symbol>
    <whiteSpaceChar><![CDATA[ ]]></whiteSpaceChar>
  </hiddenSymbol>
  <hiddenSymbol id="_hs_18116288c16744b191c4d0ab7be48f21" isHidden="true">
    <symbol><![CDATA[$]]></symbol>
    <whiteSpaceChar><![CDATA[ ]]></whiteSpaceChar>
  </hiddenSymbol>
  <hiddenSymbol id="_hs_f69acc365ddd4b55b2582aac81ff884f" isHidden="true">
    <symbol><![CDATA[$]]></symbol>
    <whiteSpaceChar><![CDATA[ ]]></whiteSpaceChar>
  </hiddenSymbol>
  <hiddenSymbol id="_hs_4deb35f1f991448a89573a029a1e029b" isHidden="false">
    <symbol><![CDATA[$]]></symbol>
    <whiteSpaceChar><![CDATA[ ]]></whiteSpaceChar>
  </hiddenSymbol>
  <hiddenSymbol id="_hs_4373806c41b041baafbc8a3775217c73" isHidden="false">
    <symbol><![CDATA[$]]></symbol>
    <whiteSpaceChar><![CDATA[ ]]></whiteSpaceChar>
  </hiddenSymbol>
  <hiddenSymbol id="_hs_5e02fd21f0424563a1e3cff289437d38" isHidden="true">
    <symbol><![CDATA[$]]></symbol>
    <whiteSpaceChar><![CDATA[ ]]></whiteSpaceChar>
  </hiddenSymbol>
  <hiddenSymbol id="_hs_35e95ab145c340a1bb1413775484c0a5" isHidden="true">
    <symbol><![CDATA[$]]></symbol>
    <whiteSpaceChar><![CDATA[ ]]></whiteSpaceChar>
  </hiddenSymbol>
  <hiddenSymbol id="_hs_5940e617f39043d891ea6ada83f399ab" isHidden="true">
    <symbol><![CDATA[$]]></symbol>
    <whiteSpaceChar><![CDATA[ ]]></whiteSpaceChar>
  </hiddenSymbol>
  <hiddenSymbol id="_hs_836854c594bc4412b1492a800c4b5659" isHidden="true">
    <symbol><![CDATA[$]]></symbol>
    <whiteSpaceChar><![CDATA[ ]]></whiteSpaceChar>
  </hiddenSymbol>
  <hiddenSymbol id="_hs_b45212c920104e6fb00dec794185a2d8" isHidden="true">
    <symbol><![CDATA[$]]></symbol>
    <whiteSpaceChar><![CDATA[ ]]></whiteSpaceChar>
  </hiddenSymbol>
  <hiddenSymbol id="_hs_4b122772efac4113a8749dbf537acbf5" isHidden="true">
    <symbol><![CDATA[$]]></symbol>
    <whiteSpaceChar><![CDATA[ ]]></whiteSpaceChar>
  </hiddenSymbol>
  <hiddenSymbol id="_hs_025ea1096fc24a1ebd0273c7bdf2250e" isHidden="true">
    <symbol><![CDATA[$]]></symbol>
    <whiteSpaceChar><![CDATA[ ]]></whiteSpaceChar>
  </hiddenSymbol>
  <hiddenSymbol id="_hs_bb8ed1e6433f471b864deaebdae59a08" isHidden="false">
    <symbol><![CDATA[$]]></symbol>
    <whiteSpaceChar><![CDATA[ ]]></whiteSpaceChar>
  </hiddenSymbol>
  <hiddenSymbol id="_hs_855e323da8d34e5bb256733cd7bdb212" isHidden="false">
    <symbol><![CDATA[$]]></symbol>
    <whiteSpaceChar><![CDATA[ ]]></whiteSpaceChar>
  </hiddenSymbol>
  <hiddenSymbol id="_hs_49a04d300fcf4c39a989714288f6866c" isHidden="false">
    <symbol><![CDATA[$]]></symbol>
    <whiteSpaceChar><![CDATA[ ]]></whiteSpaceChar>
  </hiddenSymbol>
  <hiddenSymbol id="_hs_fefaa1208de84a1fbc17f061c6df9674" isHidden="false">
    <symbol><![CDATA[$]]></symbol>
    <whiteSpaceChar><![CDATA[ ]]></whiteSpaceChar>
  </hiddenSymbol>
  <hiddenSymbol id="_hs_9277a9e58bc9485894a3ce30eac49cdd" isHidden="false">
    <symbol><![CDATA[$]]></symbol>
    <whiteSpaceChar><![CDATA[ ]]></whiteSpaceChar>
  </hiddenSymbol>
  <hiddenSymbol id="_hs_c87bf300cd724893ad8ad3d89ebd2e72" isHidden="false">
    <symbol><![CDATA[$]]></symbol>
    <whiteSpaceChar><![CDATA[ ]]></whiteSpaceChar>
  </hiddenSymbol>
  <hiddenSymbol id="_hs_d9414a32877d4226894d3ded2ed14199" isHidden="false">
    <symbol><![CDATA[$]]></symbol>
    <whiteSpaceChar><![CDATA[ ]]></whiteSpaceChar>
  </hiddenSymbol>
  <hiddenSymbol id="_hs_30324eed7d734420b1e03ed337438ba8" isHidden="false">
    <symbol><![CDATA[$]]></symbol>
    <whiteSpaceChar><![CDATA[ ]]></whiteSpaceChar>
  </hiddenSymbol>
</hiddenSymbols>
</file>

<file path=customXml/item3.xml><?xml version="1.0" encoding="utf-8"?>
<metaTags xmlns:h="http://www.confluence.com/uri/vectors/1.0/header_spreading"/>
</file>

<file path=customXml/item4.xml><?xml version="1.0" encoding="utf-8"?>
<publishing_footnote_symbols/>
</file>

<file path=customXml/item5.xml><?xml version="1.0" encoding="utf-8"?>
<alternating_section_styles/>
</file>

<file path=customXml/item6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7.xml><?xml version="1.0" encoding="utf-8"?>
<publishing_variables/>
</file>

<file path=customXml/item8.xml><?xml version="1.0" encoding="utf-8"?>
<publishing_footnote_references/>
</file>

<file path=customXml/item9.xml>��
</file>

<file path=customXml/item10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1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5ADE33-C93F-4322-97FE-ED9F41E8EE79}">
  <ds:schemaRefs/>
</ds:datastoreItem>
</file>

<file path=customXml/itemProps2.xml><?xml version="1.0" encoding="utf-8"?>
<ds:datastoreItem xmlns:ds="http://schemas.openxmlformats.org/officeDocument/2006/customXml" ds:itemID="{66A5C21A-7FEB-465D-8770-B88355672B58}">
  <ds:schemaRefs/>
</ds:datastoreItem>
</file>

<file path=customXml/itemProps3.xml><?xml version="1.0" encoding="utf-8"?>
<ds:datastoreItem xmlns:ds="http://schemas.openxmlformats.org/officeDocument/2006/customXml" ds:itemID="{52A505EE-23A6-4FF3-A095-115B3B8C9ECD}">
  <ds:schemaRefs/>
</ds:datastoreItem>
</file>

<file path=customXml/itemProps4.xml><?xml version="1.0" encoding="utf-8"?>
<ds:datastoreItem xmlns:ds="http://schemas.openxmlformats.org/officeDocument/2006/customXml" ds:itemID="{E14817D9-AE48-4A24-BD67-E7DFE5F883BE}">
  <ds:schemaRefs/>
</ds:datastoreItem>
</file>

<file path=customXml/itemProps5.xml><?xml version="1.0" encoding="utf-8"?>
<ds:datastoreItem xmlns:ds="http://schemas.openxmlformats.org/officeDocument/2006/customXml" ds:itemID="{D42331AC-B290-4D6C-A9AF-483413355568}">
  <ds:schemaRefs/>
</ds:datastoreItem>
</file>

<file path=customXml/itemProps6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7.xml><?xml version="1.0" encoding="utf-8"?>
<ds:datastoreItem xmlns:ds="http://schemas.openxmlformats.org/officeDocument/2006/customXml" ds:itemID="{96E80C63-772A-4FE7-8C05-64450616D6C6}">
  <ds:schemaRefs/>
</ds:datastoreItem>
</file>

<file path=customXml/itemProps8.xml><?xml version="1.0" encoding="utf-8"?>
<ds:datastoreItem xmlns:ds="http://schemas.openxmlformats.org/officeDocument/2006/customXml" ds:itemID="{0DFDB5A7-C625-47E7-B287-171EFC88FE2B}">
  <ds:schemaRefs/>
</ds:datastoreItem>
</file>

<file path=customXml/itemProps9.xml><?xml version="1.0" encoding="utf-8"?>
<ds:datastoreItem xmlns:ds="http://schemas.openxmlformats.org/officeDocument/2006/customXml" ds:itemID="{B560765F-B721-42FC-B8D6-340CD6D71CF9}">
  <ds:schemaRefs/>
</ds:datastoreItem>
</file>

<file path=customXml/itemProps10.xml><?xml version="1.0" encoding="utf-8"?>
<ds:datastoreItem xmlns:ds="http://schemas.openxmlformats.org/officeDocument/2006/customXml" ds:itemID="{EE002DF1-C6A5-4D08-B764-D1A692FB490E}">
  <ds:schemaRefs/>
</ds:datastoreItem>
</file>

<file path=customXml/itemProps11.xml><?xml version="1.0" encoding="utf-8"?>
<ds:datastoreItem xmlns:ds="http://schemas.openxmlformats.org/officeDocument/2006/customXml" ds:itemID="{250FC345-4FAE-4946-85C9-4BD78BB3CF8A}">
  <ds:schemaRefs/>
</ds:datastoreItem>
</file>

<file path=customXml/itemProps12.xml><?xml version="1.0" encoding="utf-8"?>
<ds:datastoreItem xmlns:ds="http://schemas.openxmlformats.org/officeDocument/2006/customXml" ds:itemID="{85568FF4-7BFE-48C5-A3E5-ADD131A94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US Marketing Seven</cp:lastModifiedBy>
  <cp:revision>5</cp:revision>
  <dcterms:created xsi:type="dcterms:W3CDTF">2025-12-09T03:29:00Z</dcterms:created>
  <dcterms:modified xsi:type="dcterms:W3CDTF">2025-12-09T15:28:00Z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