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6C4A9" w14:textId="77777777" w:rsidR="00FA20F6" w:rsidRDefault="00FA20F6">
      <w:pPr>
        <w:keepNext/>
        <w:rPr>
          <w:rFonts w:ascii="Calibri" w:hAnsi="Calibri" w:cs="Calibri"/>
          <w:sz w:val="2"/>
        </w:rPr>
      </w:pPr>
    </w:p>
    <w:p w14:paraId="73FE36BD" w14:textId="64CC92C6" w:rsidR="004C4573" w:rsidRPr="004C4573" w:rsidRDefault="004C4573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4C4573">
        <w:rPr>
          <w:rFonts w:ascii="Times New Roman" w:hAnsi="Times New Roman" w:cs="Times New Roman"/>
          <w:b/>
          <w:caps/>
          <w:color w:val="000000"/>
        </w:rPr>
        <w:t>Leverage Shares 2X Long FIG Daily ETF</w:t>
      </w:r>
    </w:p>
    <w:p w14:paraId="7A86EBC4" w14:textId="172793E5" w:rsidR="004C4573" w:rsidRPr="004C4573" w:rsidRDefault="004C4573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4C4573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250FA8D4" w14:textId="64616320" w:rsidR="004C4573" w:rsidRPr="004C4573" w:rsidRDefault="004C4573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4C4573">
        <w:rPr>
          <w:rFonts w:ascii="Times New Roman" w:hAnsi="Times New Roman" w:cs="Times New Roman"/>
          <w:color w:val="000000"/>
        </w:rPr>
        <w:t>October 31, 2025</w:t>
      </w:r>
    </w:p>
    <w:p w14:paraId="7D344430" w14:textId="77777777" w:rsidR="004C4573" w:rsidRDefault="004C4573"/>
    <w:tbl>
      <w:tblPr>
        <w:tblW w:w="5000" w:type="pct"/>
        <w:tblLook w:val="00A0" w:firstRow="1" w:lastRow="0" w:firstColumn="1" w:lastColumn="0" w:noHBand="0" w:noVBand="0"/>
      </w:tblPr>
      <w:tblGrid>
        <w:gridCol w:w="6499"/>
        <w:gridCol w:w="846"/>
        <w:gridCol w:w="3671"/>
      </w:tblGrid>
      <w:tr w:rsidR="004C4573" w:rsidRPr="004C4573" w14:paraId="72827734" w14:textId="77777777" w:rsidTr="004C4573">
        <w:tblPrEx>
          <w:tblCellMar>
            <w:top w:w="0" w:type="dxa"/>
            <w:bottom w:w="0" w:type="dxa"/>
          </w:tblCellMar>
        </w:tblPrEx>
        <w:tc>
          <w:tcPr>
            <w:tcW w:w="2949" w:type="pct"/>
          </w:tcPr>
          <w:p w14:paraId="44DC6354" w14:textId="77777777" w:rsidR="004C4573" w:rsidRPr="004C4573" w:rsidRDefault="004C4573" w:rsidP="0082717E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84" w:type="pct"/>
          </w:tcPr>
          <w:p w14:paraId="55DB79F0" w14:textId="77777777" w:rsidR="004C4573" w:rsidRPr="004C4573" w:rsidRDefault="004C4573" w:rsidP="0082717E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5FE1BFA8" w14:textId="77777777" w:rsidR="004C4573" w:rsidRPr="004C4573" w:rsidRDefault="004C4573" w:rsidP="0082717E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C4573" w:rsidRPr="004C4573" w14:paraId="449B3670" w14:textId="77777777" w:rsidTr="004C4573">
        <w:tblPrEx>
          <w:tblCellMar>
            <w:top w:w="0" w:type="dxa"/>
            <w:bottom w:w="0" w:type="dxa"/>
          </w:tblCellMar>
        </w:tblPrEx>
        <w:tc>
          <w:tcPr>
            <w:tcW w:w="2949" w:type="pct"/>
          </w:tcPr>
          <w:p w14:paraId="12240AAB" w14:textId="77777777" w:rsidR="004C4573" w:rsidRPr="004C4573" w:rsidRDefault="004C4573" w:rsidP="0082717E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384" w:type="pct"/>
          </w:tcPr>
          <w:p w14:paraId="0BB9F081" w14:textId="77777777" w:rsidR="004C4573" w:rsidRPr="004C4573" w:rsidRDefault="004C4573" w:rsidP="0082717E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C4573"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1666" w:type="pct"/>
          </w:tcPr>
          <w:p w14:paraId="774C490C" w14:textId="77777777" w:rsidR="004C4573" w:rsidRPr="004C4573" w:rsidRDefault="004C4573" w:rsidP="0082717E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C4573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4C4573" w:rsidRPr="004C4573" w14:paraId="3ECE99E3" w14:textId="77777777" w:rsidTr="004C4573">
        <w:tblPrEx>
          <w:tblCellMar>
            <w:top w:w="0" w:type="dxa"/>
            <w:bottom w:w="0" w:type="dxa"/>
          </w:tblCellMar>
        </w:tblPrEx>
        <w:tc>
          <w:tcPr>
            <w:tcW w:w="2949" w:type="pct"/>
          </w:tcPr>
          <w:p w14:paraId="118441E1" w14:textId="77777777" w:rsidR="004C4573" w:rsidRPr="004C4573" w:rsidRDefault="004C4573" w:rsidP="0082717E">
            <w:r w:rsidRPr="004C4573">
              <w:rPr>
                <w:rFonts w:ascii="Times New Roman" w:hAnsi="Times New Roman"/>
                <w:b/>
              </w:rPr>
              <w:t>MONEY MARKET FUNDS - 0.5% &lt;qa&gt;</w:t>
            </w:r>
          </w:p>
        </w:tc>
        <w:tc>
          <w:tcPr>
            <w:tcW w:w="384" w:type="pct"/>
          </w:tcPr>
          <w:p w14:paraId="19E00A64" w14:textId="77777777" w:rsidR="004C4573" w:rsidRPr="004C4573" w:rsidRDefault="004C4573" w:rsidP="0082717E"/>
        </w:tc>
        <w:tc>
          <w:tcPr>
            <w:tcW w:w="1666" w:type="pct"/>
          </w:tcPr>
          <w:p w14:paraId="42FB53E7" w14:textId="77777777" w:rsidR="004C4573" w:rsidRPr="004C4573" w:rsidRDefault="004C4573" w:rsidP="0082717E"/>
        </w:tc>
      </w:tr>
      <w:tr w:rsidR="004C4573" w:rsidRPr="004C4573" w14:paraId="434D4A2C" w14:textId="77777777" w:rsidTr="004C4573">
        <w:tblPrEx>
          <w:tblCellMar>
            <w:top w:w="0" w:type="dxa"/>
            <w:bottom w:w="0" w:type="dxa"/>
          </w:tblCellMar>
        </w:tblPrEx>
        <w:tc>
          <w:tcPr>
            <w:tcW w:w="2949" w:type="pct"/>
          </w:tcPr>
          <w:p w14:paraId="16F2728F" w14:textId="77777777" w:rsidR="004C4573" w:rsidRPr="004C4573" w:rsidRDefault="004C4573" w:rsidP="0082717E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 w:rsidRPr="004C4573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384" w:type="pct"/>
          </w:tcPr>
          <w:p w14:paraId="6E218A4C" w14:textId="77777777" w:rsidR="004C4573" w:rsidRPr="004C4573" w:rsidRDefault="004C4573" w:rsidP="0082717E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color w:val="000000"/>
              </w:rPr>
              <w:t>28,006</w:t>
            </w:r>
          </w:p>
        </w:tc>
        <w:tc>
          <w:tcPr>
            <w:tcW w:w="1666" w:type="pct"/>
          </w:tcPr>
          <w:p w14:paraId="17C38836" w14:textId="77777777" w:rsidR="004C4573" w:rsidRPr="004C4573" w:rsidRDefault="004C4573" w:rsidP="0082717E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color w:val="000000"/>
              </w:rPr>
              <w:t>&lt;trule;1&gt;$28,006</w:t>
            </w:r>
          </w:p>
        </w:tc>
      </w:tr>
      <w:tr w:rsidR="004C4573" w:rsidRPr="004C4573" w14:paraId="4A6CCAF1" w14:textId="77777777" w:rsidTr="004C4573">
        <w:tblPrEx>
          <w:tblCellMar>
            <w:top w:w="0" w:type="dxa"/>
            <w:bottom w:w="0" w:type="dxa"/>
          </w:tblCellMar>
        </w:tblPrEx>
        <w:tc>
          <w:tcPr>
            <w:tcW w:w="2949" w:type="pct"/>
          </w:tcPr>
          <w:p w14:paraId="07234990" w14:textId="77777777" w:rsidR="004C4573" w:rsidRPr="004C4573" w:rsidRDefault="004C4573" w:rsidP="0082717E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4C4573">
              <w:rPr>
                <w:rFonts w:ascii="Times New Roman" w:hAnsi="Times New Roman" w:cs="Times New Roman"/>
                <w:color w:val="000000"/>
              </w:rPr>
              <w:t xml:space="preserve">  &lt;qa&gt; (Cost $28,006)</w:t>
            </w:r>
          </w:p>
        </w:tc>
        <w:tc>
          <w:tcPr>
            <w:tcW w:w="384" w:type="pct"/>
          </w:tcPr>
          <w:p w14:paraId="6FC9C90A" w14:textId="5FEA63E7" w:rsidR="004C4573" w:rsidRPr="004C4573" w:rsidRDefault="004C4573" w:rsidP="0082717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2B327986" w14:textId="4ED1C11D" w:rsidR="004C4573" w:rsidRPr="004C4573" w:rsidRDefault="004C4573" w:rsidP="0082717E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&lt;trule;1&gt;28,006</w:t>
            </w:r>
          </w:p>
        </w:tc>
      </w:tr>
      <w:tr w:rsidR="004C4573" w:rsidRPr="004C4573" w14:paraId="5FD0A03F" w14:textId="77777777" w:rsidTr="004C4573">
        <w:tblPrEx>
          <w:tblCellMar>
            <w:top w:w="0" w:type="dxa"/>
            <w:bottom w:w="0" w:type="dxa"/>
          </w:tblCellMar>
        </w:tblPrEx>
        <w:tc>
          <w:tcPr>
            <w:tcW w:w="2949" w:type="pct"/>
          </w:tcPr>
          <w:p w14:paraId="4AB26168" w14:textId="77777777" w:rsidR="004C4573" w:rsidRPr="004C4573" w:rsidRDefault="004C4573" w:rsidP="0082717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84" w:type="pct"/>
          </w:tcPr>
          <w:p w14:paraId="384FB52A" w14:textId="77777777" w:rsidR="004C4573" w:rsidRPr="004C4573" w:rsidRDefault="004C4573" w:rsidP="0082717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64E5D2B0" w14:textId="77777777" w:rsidR="004C4573" w:rsidRPr="004C4573" w:rsidRDefault="004C4573" w:rsidP="0082717E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C4573" w:rsidRPr="004C4573" w14:paraId="19B4A562" w14:textId="77777777" w:rsidTr="004C4573">
        <w:tblPrEx>
          <w:tblCellMar>
            <w:top w:w="0" w:type="dxa"/>
            <w:bottom w:w="0" w:type="dxa"/>
          </w:tblCellMar>
        </w:tblPrEx>
        <w:tc>
          <w:tcPr>
            <w:tcW w:w="2949" w:type="pct"/>
          </w:tcPr>
          <w:p w14:paraId="61A089D2" w14:textId="77777777" w:rsidR="004C4573" w:rsidRPr="004C4573" w:rsidRDefault="004C4573" w:rsidP="0082717E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b/>
                <w:color w:val="000000"/>
              </w:rPr>
              <w:t xml:space="preserve">TOTAL INVESTMENTS - 0.5%  &lt;qa&gt; </w:t>
            </w:r>
            <w:r w:rsidRPr="004C4573">
              <w:rPr>
                <w:rFonts w:ascii="Times New Roman" w:hAnsi="Times New Roman" w:cs="Times New Roman"/>
                <w:color w:val="000000"/>
              </w:rPr>
              <w:t>(Cost $28,006)</w:t>
            </w:r>
          </w:p>
        </w:tc>
        <w:tc>
          <w:tcPr>
            <w:tcW w:w="384" w:type="pct"/>
          </w:tcPr>
          <w:p w14:paraId="66D41D92" w14:textId="4164154A" w:rsidR="004C4573" w:rsidRPr="004C4573" w:rsidRDefault="004C4573" w:rsidP="0082717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727F5389" w14:textId="3E07841D" w:rsidR="004C4573" w:rsidRPr="004C4573" w:rsidRDefault="004C4573" w:rsidP="0082717E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28,006</w:t>
            </w:r>
          </w:p>
        </w:tc>
      </w:tr>
      <w:tr w:rsidR="004C4573" w:rsidRPr="004C4573" w14:paraId="35BDF7F5" w14:textId="77777777" w:rsidTr="004C4573">
        <w:tblPrEx>
          <w:tblCellMar>
            <w:top w:w="0" w:type="dxa"/>
            <w:bottom w:w="0" w:type="dxa"/>
          </w:tblCellMar>
        </w:tblPrEx>
        <w:tc>
          <w:tcPr>
            <w:tcW w:w="2949" w:type="pct"/>
          </w:tcPr>
          <w:p w14:paraId="423968C2" w14:textId="77777777" w:rsidR="004C4573" w:rsidRPr="004C4573" w:rsidRDefault="004C4573" w:rsidP="0082717E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color w:val="000000"/>
              </w:rPr>
              <w:t>Other Assets in Excess of Liabilities - 99.5%</w:t>
            </w:r>
          </w:p>
        </w:tc>
        <w:tc>
          <w:tcPr>
            <w:tcW w:w="384" w:type="pct"/>
          </w:tcPr>
          <w:p w14:paraId="2F74B13F" w14:textId="68B53F2D" w:rsidR="004C4573" w:rsidRPr="004C4573" w:rsidRDefault="004C4573" w:rsidP="0082717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2AC07E67" w14:textId="3791A009" w:rsidR="004C4573" w:rsidRPr="004C4573" w:rsidRDefault="004C4573" w:rsidP="0082717E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&lt;trule;1&gt;5,992,225</w:t>
            </w:r>
          </w:p>
        </w:tc>
      </w:tr>
      <w:tr w:rsidR="004C4573" w:rsidRPr="004C4573" w14:paraId="247CADD3" w14:textId="77777777" w:rsidTr="004C4573">
        <w:tblPrEx>
          <w:tblCellMar>
            <w:top w:w="0" w:type="dxa"/>
            <w:bottom w:w="0" w:type="dxa"/>
          </w:tblCellMar>
        </w:tblPrEx>
        <w:tc>
          <w:tcPr>
            <w:tcW w:w="2949" w:type="pct"/>
          </w:tcPr>
          <w:p w14:paraId="53DE30DE" w14:textId="77777777" w:rsidR="004C4573" w:rsidRPr="004C4573" w:rsidRDefault="004C4573" w:rsidP="0082717E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C4573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384" w:type="pct"/>
          </w:tcPr>
          <w:p w14:paraId="0E059DB4" w14:textId="634872F1" w:rsidR="004C4573" w:rsidRPr="004C4573" w:rsidRDefault="004C4573" w:rsidP="0082717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6" w:type="pct"/>
          </w:tcPr>
          <w:p w14:paraId="087FA8D5" w14:textId="0C458D3F" w:rsidR="004C4573" w:rsidRPr="004C4573" w:rsidRDefault="004C4573" w:rsidP="0082717E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$6,020,231</w:t>
            </w:r>
          </w:p>
        </w:tc>
      </w:tr>
    </w:tbl>
    <w:p w14:paraId="395BC436" w14:textId="138B5C4E" w:rsidR="00334600" w:rsidRDefault="00334600" w:rsidP="00334600">
      <w:pPr>
        <w:tabs>
          <w:tab w:val="left" w:pos="9383"/>
        </w:tabs>
        <w:rPr>
          <w:rFonts w:ascii="Times New Roman" w:hAnsi="Times New Roman" w:cs="Times New Roman"/>
          <w:color w:val="000000"/>
        </w:rPr>
      </w:pPr>
    </w:p>
    <w:p w14:paraId="10832E14" w14:textId="06CAC3BC" w:rsidR="00334600" w:rsidRDefault="004C4573" w:rsidP="00334600">
      <w:pPr>
        <w:tabs>
          <w:tab w:val="left" w:pos="9383"/>
        </w:tabs>
        <w:rPr>
          <w:rFonts w:ascii="Times New Roman" w:hAnsi="Times New Roman" w:cs="Times New Roman"/>
          <w:color w:val="FFFFFF"/>
        </w:rPr>
      </w:pPr>
      <w:r w:rsidRPr="00514DD2">
        <w:rPr>
          <w:rFonts w:ascii="Times New Roman" w:hAnsi="Times New Roman" w:cs="Times New Roman"/>
          <w:color w:val="000000"/>
        </w:rPr>
        <w:t>[ftnote]</w:t>
      </w:r>
      <w:r w:rsidR="00334600">
        <w:rPr>
          <w:rFonts w:ascii="Times New Roman" w:hAnsi="Times New Roman" w:cs="Times New Roman"/>
          <w:color w:val="000000"/>
        </w:rPr>
        <w:t>Percentages are stated as a percent of net assets.</w:t>
      </w:r>
    </w:p>
    <w:p w14:paraId="5EE73395" w14:textId="77777777" w:rsidR="00E21822" w:rsidRDefault="00E21822">
      <w:pPr>
        <w:tabs>
          <w:tab w:val="left" w:pos="1367"/>
          <w:tab w:val="left" w:pos="1373"/>
        </w:tabs>
        <w:rPr>
          <w:rFonts w:ascii="Times New Roman" w:hAnsi="Times New Roman" w:cs="Times New Roman"/>
          <w:color w:val="000000"/>
        </w:rPr>
      </w:pPr>
      <w:r w:rsidRPr="00E21822">
        <w:rPr>
          <w:rFonts w:ascii="Times New Roman" w:hAnsi="Times New Roman" w:cs="Times New Roman"/>
          <w:color w:val="000000"/>
        </w:rPr>
        <w:t>[ftnote]</w:t>
      </w:r>
      <w:r w:rsidRPr="00E21822">
        <w:rPr>
          <w:rFonts w:ascii="Times New Roman" w:hAnsi="Times New Roman" w:cs="Times New Roman"/>
          <w:color w:val="000000"/>
          <w:vertAlign w:val="superscript"/>
        </w:rPr>
        <w:t>(a)</w:t>
      </w:r>
      <w:r w:rsidRPr="00E21822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42EB640E" w14:textId="6D6E6535" w:rsidR="00334600" w:rsidRPr="004C4573" w:rsidRDefault="00334600">
      <w:pPr>
        <w:rPr>
          <w:rFonts w:ascii="Times New Roman" w:hAnsi="Times New Roman" w:cs="Times New Roman"/>
          <w:b/>
          <w:caps/>
          <w:color w:val="000000"/>
        </w:rPr>
      </w:pPr>
    </w:p>
    <w:p w14:paraId="4E060BEF" w14:textId="77777777" w:rsidR="004C4573" w:rsidRPr="004C4573" w:rsidRDefault="004C4573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4C4573">
        <w:rPr>
          <w:rFonts w:ascii="Times New Roman" w:hAnsi="Times New Roman" w:cs="Times New Roman"/>
          <w:b/>
          <w:caps/>
          <w:color w:val="000000"/>
        </w:rPr>
        <w:lastRenderedPageBreak/>
        <w:t>Leverage Shares 2X Long FIG Daily ETF</w:t>
      </w:r>
    </w:p>
    <w:p w14:paraId="5904A6BD" w14:textId="77777777" w:rsidR="004C4573" w:rsidRPr="004C4573" w:rsidRDefault="004C4573">
      <w:pPr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4C4573">
        <w:rPr>
          <w:rFonts w:ascii="Times New Roman" w:hAnsi="Times New Roman" w:cs="Times New Roman"/>
          <w:b/>
          <w:bCs/>
          <w:caps/>
          <w:color w:val="000000"/>
        </w:rPr>
        <w:t>Schedule of Total Return Swap Contracts</w:t>
      </w:r>
    </w:p>
    <w:p w14:paraId="227D957A" w14:textId="77777777" w:rsidR="004C4573" w:rsidRPr="004C4573" w:rsidRDefault="004C4573">
      <w:pPr>
        <w:jc w:val="center"/>
        <w:rPr>
          <w:rFonts w:ascii="Times New Roman" w:hAnsi="Times New Roman" w:cs="Times New Roman"/>
          <w:bCs/>
          <w:color w:val="000000"/>
        </w:rPr>
      </w:pPr>
      <w:r w:rsidRPr="004C4573">
        <w:rPr>
          <w:rFonts w:ascii="Times New Roman" w:hAnsi="Times New Roman" w:cs="Times New Roman"/>
          <w:bCs/>
          <w:color w:val="000000"/>
        </w:rPr>
        <w:t>October 31, 2025</w:t>
      </w:r>
    </w:p>
    <w:p w14:paraId="3F2DA468" w14:textId="77777777" w:rsidR="004C4573" w:rsidRPr="004C4573" w:rsidRDefault="004C4573">
      <w:pPr>
        <w:rPr>
          <w:bCs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1377"/>
        <w:gridCol w:w="1377"/>
        <w:gridCol w:w="1377"/>
        <w:gridCol w:w="1377"/>
        <w:gridCol w:w="1377"/>
        <w:gridCol w:w="1377"/>
        <w:gridCol w:w="1377"/>
        <w:gridCol w:w="1377"/>
      </w:tblGrid>
      <w:tr w:rsidR="004C4573" w:rsidRPr="004C4573" w14:paraId="06A9120C" w14:textId="77777777" w:rsidTr="004C4573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702CE502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55A6821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8596AC3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1961C490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6BE7664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3D0CF5D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CB01859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AA2E7F2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C4573" w:rsidRPr="004C4573" w14:paraId="145C3DDE" w14:textId="77777777" w:rsidTr="004C4573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1F2615C0" w14:textId="77777777" w:rsidR="004C4573" w:rsidRPr="004C4573" w:rsidRDefault="004C4573" w:rsidP="00AC372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C4573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625" w:type="pct"/>
          </w:tcPr>
          <w:p w14:paraId="131D33DB" w14:textId="77777777" w:rsidR="004C4573" w:rsidRPr="004C4573" w:rsidRDefault="004C4573" w:rsidP="00AC372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C4573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625" w:type="pct"/>
          </w:tcPr>
          <w:p w14:paraId="625B0883" w14:textId="77777777" w:rsidR="004C4573" w:rsidRPr="004C4573" w:rsidRDefault="004C4573" w:rsidP="00AC372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C4573">
              <w:rPr>
                <w:rFonts w:ascii="Times New Roman" w:hAnsi="Times New Roman" w:cs="Times New Roman"/>
                <w:b/>
                <w:color w:val="000000"/>
              </w:rPr>
              <w:t>Pay/ Receive Reference Entity</w:t>
            </w:r>
          </w:p>
        </w:tc>
        <w:tc>
          <w:tcPr>
            <w:tcW w:w="625" w:type="pct"/>
          </w:tcPr>
          <w:p w14:paraId="59626D05" w14:textId="77777777" w:rsidR="004C4573" w:rsidRPr="004C4573" w:rsidRDefault="004C4573" w:rsidP="00AC372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C4573">
              <w:rPr>
                <w:rFonts w:ascii="Times New Roman" w:hAnsi="Times New Roman" w:cs="Times New Roman"/>
                <w:b/>
                <w:color w:val="000000"/>
              </w:rPr>
              <w:t>Financing Rate</w:t>
            </w:r>
          </w:p>
        </w:tc>
        <w:tc>
          <w:tcPr>
            <w:tcW w:w="625" w:type="pct"/>
          </w:tcPr>
          <w:p w14:paraId="2FFD3415" w14:textId="77777777" w:rsidR="004C4573" w:rsidRPr="004C4573" w:rsidRDefault="004C4573" w:rsidP="00AC372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C4573">
              <w:rPr>
                <w:rFonts w:ascii="Times New Roman" w:hAnsi="Times New Roman" w:cs="Times New Roman"/>
                <w:b/>
                <w:color w:val="000000"/>
              </w:rPr>
              <w:t>Payment Frequency</w:t>
            </w:r>
          </w:p>
        </w:tc>
        <w:tc>
          <w:tcPr>
            <w:tcW w:w="625" w:type="pct"/>
          </w:tcPr>
          <w:p w14:paraId="1FC3C640" w14:textId="77777777" w:rsidR="004C4573" w:rsidRPr="004C4573" w:rsidRDefault="004C4573" w:rsidP="00AC372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C4573">
              <w:rPr>
                <w:rFonts w:ascii="Times New Roman" w:hAnsi="Times New Roman" w:cs="Times New Roman"/>
                <w:b/>
                <w:color w:val="000000"/>
              </w:rPr>
              <w:t>Maturity Date</w:t>
            </w:r>
          </w:p>
        </w:tc>
        <w:tc>
          <w:tcPr>
            <w:tcW w:w="625" w:type="pct"/>
          </w:tcPr>
          <w:p w14:paraId="349936B4" w14:textId="77777777" w:rsidR="004C4573" w:rsidRPr="004C4573" w:rsidRDefault="004C4573" w:rsidP="00AC372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C4573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625" w:type="pct"/>
          </w:tcPr>
          <w:p w14:paraId="74D46CBB" w14:textId="77777777" w:rsidR="004C4573" w:rsidRPr="004C4573" w:rsidRDefault="004C4573" w:rsidP="00AC372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C4573">
              <w:rPr>
                <w:rFonts w:ascii="Times New Roman" w:hAnsi="Times New Roman" w:cs="Times New Roman"/>
                <w:b/>
                <w:color w:val="000000"/>
              </w:rPr>
              <w:t>Value/ Unrealized Appreciation (Depreciation)</w:t>
            </w:r>
          </w:p>
        </w:tc>
      </w:tr>
      <w:tr w:rsidR="004C4573" w:rsidRPr="004C4573" w14:paraId="57F9AC43" w14:textId="77777777" w:rsidTr="004C4573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31BE31E9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color w:val="000000"/>
              </w:rPr>
              <w:t>Figma, Inc.</w:t>
            </w:r>
          </w:p>
        </w:tc>
        <w:tc>
          <w:tcPr>
            <w:tcW w:w="625" w:type="pct"/>
          </w:tcPr>
          <w:p w14:paraId="688D7D53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625" w:type="pct"/>
          </w:tcPr>
          <w:p w14:paraId="170DD683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08EB0EA6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color w:val="000000"/>
              </w:rPr>
              <w:t>OBFR + 20.00%</w:t>
            </w:r>
          </w:p>
        </w:tc>
        <w:tc>
          <w:tcPr>
            <w:tcW w:w="625" w:type="pct"/>
          </w:tcPr>
          <w:p w14:paraId="3C9DAC7A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07EEAAAD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color w:val="000000"/>
              </w:rPr>
              <w:t>11/25/2026</w:t>
            </w:r>
          </w:p>
        </w:tc>
        <w:tc>
          <w:tcPr>
            <w:tcW w:w="625" w:type="pct"/>
          </w:tcPr>
          <w:p w14:paraId="6A1666F7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color w:val="000000"/>
              </w:rPr>
              <w:t>$1,021,720</w:t>
            </w:r>
          </w:p>
        </w:tc>
        <w:tc>
          <w:tcPr>
            <w:tcW w:w="625" w:type="pct"/>
          </w:tcPr>
          <w:p w14:paraId="787913CE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color w:val="000000"/>
              </w:rPr>
              <w:t>$(18,153)</w:t>
            </w:r>
          </w:p>
        </w:tc>
      </w:tr>
      <w:tr w:rsidR="004C4573" w:rsidRPr="004C4573" w14:paraId="1D9CF9B0" w14:textId="77777777" w:rsidTr="004C4573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20526BDF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color w:val="000000"/>
              </w:rPr>
              <w:t>Figma, Inc.</w:t>
            </w:r>
          </w:p>
        </w:tc>
        <w:tc>
          <w:tcPr>
            <w:tcW w:w="625" w:type="pct"/>
          </w:tcPr>
          <w:p w14:paraId="15010236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625" w:type="pct"/>
          </w:tcPr>
          <w:p w14:paraId="62BE8DEF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4357EC21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color w:val="000000"/>
              </w:rPr>
              <w:t>OBFR + 2.50%</w:t>
            </w:r>
          </w:p>
        </w:tc>
        <w:tc>
          <w:tcPr>
            <w:tcW w:w="625" w:type="pct"/>
          </w:tcPr>
          <w:p w14:paraId="1F0A93D1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73D58CFE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color w:val="000000"/>
              </w:rPr>
              <w:t>11/18/2026</w:t>
            </w:r>
          </w:p>
        </w:tc>
        <w:tc>
          <w:tcPr>
            <w:tcW w:w="625" w:type="pct"/>
          </w:tcPr>
          <w:p w14:paraId="628EE4D5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color w:val="000000"/>
              </w:rPr>
              <w:t>9,396,734</w:t>
            </w:r>
          </w:p>
        </w:tc>
        <w:tc>
          <w:tcPr>
            <w:tcW w:w="625" w:type="pct"/>
          </w:tcPr>
          <w:p w14:paraId="1EEDA343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4C4573" w:rsidRPr="004C4573" w14:paraId="1AA7E1A2" w14:textId="77777777" w:rsidTr="004C4573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2A239F31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color w:val="000000"/>
              </w:rPr>
              <w:t>Figma, Inc.</w:t>
            </w:r>
          </w:p>
        </w:tc>
        <w:tc>
          <w:tcPr>
            <w:tcW w:w="625" w:type="pct"/>
          </w:tcPr>
          <w:p w14:paraId="339EF4DE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625" w:type="pct"/>
          </w:tcPr>
          <w:p w14:paraId="7424A8DC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3D6EF350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color w:val="000000"/>
              </w:rPr>
              <w:t>OBFR + 4.00%</w:t>
            </w:r>
          </w:p>
        </w:tc>
        <w:tc>
          <w:tcPr>
            <w:tcW w:w="625" w:type="pct"/>
          </w:tcPr>
          <w:p w14:paraId="64791369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13EA8AB3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color w:val="000000"/>
              </w:rPr>
              <w:t>11/20/2026</w:t>
            </w:r>
          </w:p>
        </w:tc>
        <w:tc>
          <w:tcPr>
            <w:tcW w:w="625" w:type="pct"/>
          </w:tcPr>
          <w:p w14:paraId="27D7A98E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color w:val="000000"/>
              </w:rPr>
              <w:t>1,624,784</w:t>
            </w:r>
          </w:p>
        </w:tc>
        <w:tc>
          <w:tcPr>
            <w:tcW w:w="625" w:type="pct"/>
          </w:tcPr>
          <w:p w14:paraId="17906CBA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color w:val="000000"/>
              </w:rPr>
              <w:t>&lt;trule;1&gt;32,600</w:t>
            </w:r>
          </w:p>
        </w:tc>
      </w:tr>
      <w:tr w:rsidR="004C4573" w:rsidRPr="004C4573" w14:paraId="6C6FA382" w14:textId="77777777" w:rsidTr="004C4573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3587B0F6" w14:textId="77777777" w:rsidR="004C4573" w:rsidRPr="004C4573" w:rsidRDefault="004C4573" w:rsidP="00AC3729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C4573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625" w:type="pct"/>
          </w:tcPr>
          <w:p w14:paraId="319C8E2E" w14:textId="6E41D45C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E07591E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AF2CF01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FFC43EA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BC626B8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BC86251" w14:textId="77777777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170B8D5" w14:textId="6E7CC72E" w:rsidR="004C4573" w:rsidRPr="004C4573" w:rsidRDefault="004C4573" w:rsidP="00AC3729">
            <w:pPr>
              <w:rPr>
                <w:rFonts w:ascii="Times New Roman" w:hAnsi="Times New Roman" w:cs="Times New Roman"/>
                <w:color w:val="000000"/>
              </w:rPr>
            </w:pPr>
            <w:r w:rsidRPr="004C4573">
              <w:rPr>
                <w:rFonts w:ascii="Times New Roman" w:hAnsi="Times New Roman" w:cs="Times New Roman"/>
                <w:color w:val="000000"/>
              </w:rPr>
              <w:t>&lt;trule;3&gt;14,447</w:t>
            </w:r>
          </w:p>
        </w:tc>
      </w:tr>
    </w:tbl>
    <w:p w14:paraId="67D144D1" w14:textId="77777777" w:rsidR="00334600" w:rsidRDefault="00334600" w:rsidP="00334600">
      <w:pPr>
        <w:rPr>
          <w:rFonts w:ascii="Times New Roman" w:hAnsi="Times New Roman" w:cs="Times New Roman"/>
          <w:color w:val="000000"/>
        </w:rPr>
      </w:pPr>
    </w:p>
    <w:p w14:paraId="6249F8DD" w14:textId="43F20FFE" w:rsidR="00334600" w:rsidRDefault="004C4573" w:rsidP="00334600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[ftnote]</w:t>
      </w:r>
      <w:r w:rsidR="00334600"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21698324" w14:textId="2743A9DD" w:rsidR="00334600" w:rsidRDefault="004C4573" w:rsidP="00334600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[ftnote]</w:t>
      </w:r>
      <w:r w:rsidR="00334600"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33460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225E6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364C4D33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89587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39E17B95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1A54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C76FA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4600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57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136B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1822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A5A94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20F6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3B5472AB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publishing_footnote_symbols/>
</file>

<file path=customXml/item2.xml><?xml version="1.0" encoding="utf-8"?>
<alternating_section_styles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��
</file>

<file path=customXml/item5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6.xml><?xml version="1.0" encoding="utf-8"?>
<publishing_footnote_references/>
</file>

<file path=customXml/item7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8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9.xml><?xml version="1.0" encoding="utf-8"?>
<metaTags xmlns:h="http://www.confluence.com/uri/vectors/1.0/header_spreading"/>
</file>

<file path=customXml/item10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975d30272a6a4053be415319dd3b593f" isHidden="false">
    <symbol><![CDATA[$]]></symbol>
    <whiteSpaceChar><![CDATA[ ]]></whiteSpaceChar>
  </hiddenSymbol>
  <hiddenSymbol id="_hs_9e9f10669db64f58ac368451ae8dda32" isHidden="true">
    <symbol><![CDATA[$]]></symbol>
    <whiteSpaceChar><![CDATA[ ]]></whiteSpaceChar>
  </hiddenSymbol>
  <hiddenSymbol id="_hs_c28df21993794d07847c8b73563beb7c" isHidden="true">
    <symbol><![CDATA[$]]></symbol>
    <whiteSpaceChar><![CDATA[ ]]></whiteSpaceChar>
  </hiddenSymbol>
  <hiddenSymbol id="_hs_8ac04238a06c4bdf8403a17792a5c502" isHidden="false">
    <symbol><![CDATA[$]]></symbol>
    <whiteSpaceChar><![CDATA[ ]]></whiteSpaceChar>
  </hiddenSymbol>
  <hiddenSymbol id="_hs_2c1dec2e369347a19f0d945ef6491e80" isHidden="false">
    <symbol><![CDATA[$]]></symbol>
    <whiteSpaceChar><![CDATA[ ]]></whiteSpaceChar>
  </hiddenSymbol>
  <hiddenSymbol id="_hs_d19e5b78e0544094b10826940e201ccb" isHidden="true">
    <symbol><![CDATA[$]]></symbol>
    <whiteSpaceChar><![CDATA[ ]]></whiteSpaceChar>
  </hiddenSymbol>
  <hiddenSymbol id="_hs_6015dacb175f439c94a131602ccec6b5" isHidden="true">
    <symbol><![CDATA[$]]></symbol>
    <whiteSpaceChar><![CDATA[ ]]></whiteSpaceChar>
  </hiddenSymbol>
  <hiddenSymbol id="_hs_84e8b16527294bec8f96222c875d73c7" isHidden="true">
    <symbol><![CDATA[$]]></symbol>
    <whiteSpaceChar><![CDATA[ ]]></whiteSpaceChar>
  </hiddenSymbol>
  <hiddenSymbol id="_hs_52d61410cce241aebb788b4706b6f954" isHidden="true">
    <symbol><![CDATA[$]]></symbol>
    <whiteSpaceChar><![CDATA[ ]]></whiteSpaceChar>
  </hiddenSymbol>
  <hiddenSymbol id="_hs_fef12e8661e540a4b3630dd7c7db09d0" isHidden="true">
    <symbol><![CDATA[$]]></symbol>
    <whiteSpaceChar><![CDATA[ ]]></whiteSpaceChar>
  </hiddenSymbol>
  <hiddenSymbol id="_hs_52b7a28aa7fa450bbf561f1598f56f51" isHidden="true">
    <symbol><![CDATA[$]]></symbol>
    <whiteSpaceChar><![CDATA[ ]]></whiteSpaceChar>
  </hiddenSymbol>
  <hiddenSymbol id="_hs_291aacba837644928a85c717db517794" isHidden="true">
    <symbol><![CDATA[$]]></symbol>
    <whiteSpaceChar><![CDATA[ ]]></whiteSpaceChar>
  </hiddenSymbol>
  <hiddenSymbol id="_hs_865c79f1f1af4eab8c47fc6e21c92fa0" isHidden="false">
    <symbol><![CDATA[$]]></symbol>
    <whiteSpaceChar><![CDATA[ ]]></whiteSpaceChar>
  </hiddenSymbol>
  <hiddenSymbol id="_hs_d865e73d6ba84d6eb4caf8d439c7e820" isHidden="false">
    <symbol><![CDATA[$]]></symbol>
    <whiteSpaceChar><![CDATA[ ]]></whiteSpaceChar>
  </hiddenSymbol>
  <hiddenSymbol id="_hs_3ab179b63bf24eb2a163e025c81b56af" isHidden="false">
    <symbol><![CDATA[$]]></symbol>
    <whiteSpaceChar><![CDATA[ ]]></whiteSpaceChar>
  </hiddenSymbol>
  <hiddenSymbol id="_hs_d9576346460b4e508cd92b09ef36be2b" isHidden="false">
    <symbol><![CDATA[$]]></symbol>
    <whiteSpaceChar><![CDATA[ ]]></whiteSpaceChar>
  </hiddenSymbol>
  <hiddenSymbol id="_hs_52d9c6095e5d47ba9f7d48ddcb2a5e1a" isHidden="false">
    <symbol><![CDATA[$]]></symbol>
    <whiteSpaceChar><![CDATA[ ]]></whiteSpaceChar>
  </hiddenSymbol>
  <hiddenSymbol id="_hs_7bf8e2b2e03e4ed2b27b12c1ee78bc0b" isHidden="false">
    <symbol><![CDATA[$]]></symbol>
    <whiteSpaceChar><![CDATA[ ]]></whiteSpaceChar>
  </hiddenSymbol>
  <hiddenSymbol id="_hs_3ba13056fe7d4a839e53124d9285c4e3" isHidden="false">
    <symbol><![CDATA[$]]></symbol>
    <whiteSpaceChar><![CDATA[ ]]></whiteSpaceChar>
  </hiddenSymbol>
  <hiddenSymbol id="_hs_c464fad20b414c59914f4cefe563134b" isHidden="false">
    <symbol><![CDATA[$]]></symbol>
    <whiteSpaceChar><![CDATA[ ]]></whiteSpaceChar>
  </hiddenSymbol>
</hiddenSymbols>
</file>

<file path=customXml/item11.xml><?xml version="1.0" encoding="utf-8"?>
<publishing_cross_references/>
</file>

<file path=customXml/item12.xml><?xml version="1.0" encoding="utf-8"?>
<publishing_variables/>
</file>

<file path=customXml/itemProps1.xml><?xml version="1.0" encoding="utf-8"?>
<ds:datastoreItem xmlns:ds="http://schemas.openxmlformats.org/officeDocument/2006/customXml" ds:itemID="{6ECFE442-29AE-4AF9-81FB-FE6E11B2C406}">
  <ds:schemaRefs/>
</ds:datastoreItem>
</file>

<file path=customXml/itemProps2.xml><?xml version="1.0" encoding="utf-8"?>
<ds:datastoreItem xmlns:ds="http://schemas.openxmlformats.org/officeDocument/2006/customXml" ds:itemID="{6FDD75D1-ACCC-4A81-AD3A-95D12FEBACA3}">
  <ds:schemaRefs/>
</ds:datastoreItem>
</file>

<file path=customXml/itemProps3.xml><?xml version="1.0" encoding="utf-8"?>
<ds:datastoreItem xmlns:ds="http://schemas.openxmlformats.org/officeDocument/2006/customXml" ds:itemID="{B0A9387F-194E-4E6F-A8BB-9487E4E9E4D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560765F-B721-42FC-B8D6-340CD6D71CF9}">
  <ds:schemaRefs/>
</ds:datastoreItem>
</file>

<file path=customXml/itemProps5.xml><?xml version="1.0" encoding="utf-8"?>
<ds:datastoreItem xmlns:ds="http://schemas.openxmlformats.org/officeDocument/2006/customXml" ds:itemID="{AD481927-1CC5-4027-8555-1DE5CA84A1F7}">
  <ds:schemaRefs/>
</ds:datastoreItem>
</file>

<file path=customXml/itemProps6.xml><?xml version="1.0" encoding="utf-8"?>
<ds:datastoreItem xmlns:ds="http://schemas.openxmlformats.org/officeDocument/2006/customXml" ds:itemID="{EDE66B8B-1EE1-4131-B9CC-E96D3020458E}">
  <ds:schemaRefs/>
</ds:datastoreItem>
</file>

<file path=customXml/itemProps7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8.xml><?xml version="1.0" encoding="utf-8"?>
<ds:datastoreItem xmlns:ds="http://schemas.openxmlformats.org/officeDocument/2006/customXml" ds:itemID="{90EACFEF-38A4-43FC-A8EE-472329A5E941}">
  <ds:schemaRefs/>
</ds:datastoreItem>
</file>

<file path=customXml/itemProps9.xml><?xml version="1.0" encoding="utf-8"?>
<ds:datastoreItem xmlns:ds="http://schemas.openxmlformats.org/officeDocument/2006/customXml" ds:itemID="{68B3CE4E-A477-47EF-A64F-000C975B6EFB}">
  <ds:schemaRefs/>
</ds:datastoreItem>
</file>

<file path=customXml/itemProps10.xml><?xml version="1.0" encoding="utf-8"?>
<ds:datastoreItem xmlns:ds="http://schemas.openxmlformats.org/officeDocument/2006/customXml" ds:itemID="{05376008-D410-4124-8450-0AA9F2C842AA}">
  <ds:schemaRefs/>
</ds:datastoreItem>
</file>

<file path=customXml/itemProps11.xml><?xml version="1.0" encoding="utf-8"?>
<ds:datastoreItem xmlns:ds="http://schemas.openxmlformats.org/officeDocument/2006/customXml" ds:itemID="{9E3450AD-FB5C-4873-80D3-10C70A045FB4}">
  <ds:schemaRefs/>
</ds:datastoreItem>
</file>

<file path=customXml/itemProps12.xml><?xml version="1.0" encoding="utf-8"?>
<ds:datastoreItem xmlns:ds="http://schemas.openxmlformats.org/officeDocument/2006/customXml" ds:itemID="{783E40CF-32CF-43C7-B0A0-2BEB244F1A8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225</Words>
  <Characters>1234</Characters>
  <Application>Microsoft Office Word</Application>
  <DocSecurity>0</DocSecurity>
  <Lines>176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4</cp:revision>
  <dcterms:created xsi:type="dcterms:W3CDTF">2025-12-09T03:29:00Z</dcterms:created>
  <dcterms:modified xsi:type="dcterms:W3CDTF">2025-12-09T06:43:00Z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