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CC246" w14:textId="77777777" w:rsidR="00216BDE" w:rsidRDefault="00216BDE">
      <w:pPr>
        <w:keepNext/>
        <w:rPr>
          <w:rFonts w:ascii="Calibri" w:hAnsi="Calibri" w:cs="Calibri"/>
          <w:sz w:val="2"/>
        </w:rPr>
      </w:pPr>
    </w:p>
    <w:p w14:paraId="6024F4E2" w14:textId="77777777" w:rsidR="00BF44F4" w:rsidRDefault="00BF44F4">
      <w:pPr>
        <w:keepNext/>
        <w:keepLines/>
        <w:rPr>
          <w:rFonts w:ascii="Times New Roman" w:hAnsi="Times New Roman" w:cs="Times New Roman"/>
          <w:b/>
          <w:color w:val="000000"/>
          <w:sz w:val="16"/>
        </w:rPr>
      </w:pPr>
      <w:r>
        <w:rPr>
          <w:rFonts w:ascii="Times New Roman" w:hAnsi="Times New Roman" w:cs="Times New Roman"/>
          <w:b/>
          <w:color w:val="000000"/>
          <w:sz w:val="16"/>
        </w:rPr>
        <w:t>Statement of Assets and Liabilities</w:t>
      </w:r>
      <w:r>
        <w:rPr>
          <w:rFonts w:ascii="Times New Roman" w:hAnsi="Times New Roman" w:cs="Times New Roman"/>
          <w:b/>
          <w:sz w:val="16"/>
          <w:vertAlign w:val="superscript"/>
        </w:rPr>
        <w:t>&lt;</w:t>
      </w:r>
      <w:proofErr w:type="spellStart"/>
      <w:r>
        <w:rPr>
          <w:rFonts w:ascii="Times New Roman" w:hAnsi="Times New Roman" w:cs="Times New Roman"/>
          <w:b/>
          <w:sz w:val="16"/>
          <w:vertAlign w:val="superscript"/>
        </w:rPr>
        <w:t>qa</w:t>
      </w:r>
      <w:proofErr w:type="spellEnd"/>
      <w:r>
        <w:rPr>
          <w:rFonts w:ascii="Times New Roman" w:hAnsi="Times New Roman" w:cs="Times New Roman"/>
          <w:b/>
          <w:sz w:val="16"/>
          <w:vertAlign w:val="superscript"/>
        </w:rPr>
        <w:t>&gt;</w:t>
      </w:r>
    </w:p>
    <w:p w14:paraId="04D375F2" w14:textId="77777777" w:rsidR="00BF44F4" w:rsidRDefault="00BF44F4">
      <w:pPr>
        <w:keepNext/>
        <w:keepLines/>
        <w:rPr>
          <w:rFonts w:ascii="Times New Roman" w:hAnsi="Times New Roman" w:cs="Times New Roman"/>
          <w:b/>
          <w:color w:val="000000"/>
          <w:sz w:val="16"/>
        </w:rPr>
      </w:pPr>
      <w:r>
        <w:rPr>
          <w:rFonts w:ascii="Times New Roman" w:hAnsi="Times New Roman" w:cs="Times New Roman"/>
          <w:b/>
          <w:color w:val="000000"/>
          <w:sz w:val="16"/>
        </w:rPr>
        <w:t>October 31, 2025&lt;</w:t>
      </w:r>
      <w:proofErr w:type="spellStart"/>
      <w:r>
        <w:rPr>
          <w:rFonts w:ascii="Times New Roman" w:hAnsi="Times New Roman" w:cs="Times New Roman"/>
          <w:b/>
          <w:color w:val="000000"/>
          <w:sz w:val="16"/>
        </w:rPr>
        <w:t>qa</w:t>
      </w:r>
      <w:proofErr w:type="spellEnd"/>
      <w:r>
        <w:rPr>
          <w:rFonts w:ascii="Times New Roman" w:hAnsi="Times New Roman" w:cs="Times New Roman"/>
          <w:b/>
          <w:color w:val="000000"/>
          <w:sz w:val="16"/>
        </w:rPr>
        <w:t>&gt;</w:t>
      </w:r>
    </w:p>
    <w:p w14:paraId="3F607159" w14:textId="77777777" w:rsidR="00BF44F4" w:rsidRDefault="00BF44F4">
      <w:pPr>
        <w:keepNext/>
        <w:keepLines/>
        <w:rPr>
          <w:rFonts w:ascii="Times New Roman" w:hAnsi="Times New Roman" w:cs="Times New Roman"/>
          <w:color w:val="000000"/>
          <w:sz w:val="16"/>
        </w:rPr>
      </w:pPr>
    </w:p>
    <w:p w14:paraId="71E93227" w14:textId="77777777" w:rsidR="00BF44F4" w:rsidRDefault="00BF44F4" w:rsidP="00BF44F4">
      <w:pPr>
        <w:keepNext/>
        <w:keepLines/>
        <w:pBdr>
          <w:bottom w:val="single" w:sz="4" w:space="0" w:color="000000"/>
        </w:pBdr>
        <w:rPr>
          <w:rFonts w:ascii="Times New Roman" w:hAnsi="Times New Roman" w:cs="Times New Roman"/>
          <w:b/>
          <w:color w:val="000000"/>
          <w:sz w:val="16"/>
        </w:rPr>
      </w:pPr>
      <w:r>
        <w:rPr>
          <w:rFonts w:ascii="Times New Roman" w:hAnsi="Times New Roman" w:cs="Times New Roman"/>
          <w:b/>
          <w:color w:val="000000"/>
          <w:sz w:val="16"/>
        </w:rPr>
        <w:t xml:space="preserve">Perritt </w:t>
      </w:r>
      <w:proofErr w:type="spellStart"/>
      <w:r>
        <w:rPr>
          <w:rFonts w:ascii="Times New Roman" w:hAnsi="Times New Roman" w:cs="Times New Roman"/>
          <w:b/>
          <w:color w:val="000000"/>
          <w:sz w:val="16"/>
        </w:rPr>
        <w:t>MicroCap</w:t>
      </w:r>
      <w:proofErr w:type="spellEnd"/>
      <w:r>
        <w:rPr>
          <w:rFonts w:ascii="Times New Roman" w:hAnsi="Times New Roman" w:cs="Times New Roman"/>
          <w:b/>
          <w:color w:val="000000"/>
          <w:sz w:val="16"/>
        </w:rPr>
        <w:t xml:space="preserve"> Opportunities Fund</w:t>
      </w:r>
    </w:p>
    <w:p w14:paraId="0D05398E" w14:textId="77777777" w:rsidR="00BF44F4" w:rsidRDefault="00BF44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62"/>
        <w:gridCol w:w="1475"/>
      </w:tblGrid>
      <w:tr w:rsidR="00BF44F4" w:rsidRPr="00BF44F4" w14:paraId="193DD238" w14:textId="77777777" w:rsidTr="00BF44F4">
        <w:tc>
          <w:tcPr>
            <w:tcW w:w="0" w:type="auto"/>
          </w:tcPr>
          <w:p w14:paraId="5366CED0" w14:textId="77777777" w:rsidR="00BF44F4" w:rsidRPr="00BF44F4" w:rsidRDefault="00BF44F4" w:rsidP="0065541E">
            <w:pPr>
              <w:rPr>
                <w:rFonts w:ascii="Times New Roman" w:hAnsi="Times New Roman" w:cs="Times New Roman"/>
                <w:b/>
                <w:color w:val="000000"/>
                <w:sz w:val="14"/>
              </w:rPr>
            </w:pPr>
            <w:r w:rsidRPr="00BF44F4">
              <w:rPr>
                <w:rFonts w:ascii="Times New Roman" w:hAnsi="Times New Roman" w:cs="Times New Roman"/>
                <w:b/>
                <w:color w:val="000000"/>
                <w:sz w:val="14"/>
              </w:rPr>
              <w:t>ASSETS:&lt;</w:t>
            </w:r>
            <w:proofErr w:type="spellStart"/>
            <w:r w:rsidRPr="00BF44F4">
              <w:rPr>
                <w:rFonts w:ascii="Times New Roman" w:hAnsi="Times New Roman" w:cs="Times New Roman"/>
                <w:b/>
                <w:color w:val="000000"/>
                <w:sz w:val="14"/>
              </w:rPr>
              <w:t>qa</w:t>
            </w:r>
            <w:proofErr w:type="spellEnd"/>
            <w:r w:rsidRPr="00BF44F4">
              <w:rPr>
                <w:rFonts w:ascii="Times New Roman" w:hAnsi="Times New Roman" w:cs="Times New Roman"/>
                <w:b/>
                <w:color w:val="000000"/>
                <w:sz w:val="14"/>
              </w:rPr>
              <w:t>&gt;</w:t>
            </w:r>
          </w:p>
        </w:tc>
        <w:tc>
          <w:tcPr>
            <w:tcW w:w="0" w:type="auto"/>
          </w:tcPr>
          <w:p w14:paraId="2A18ECB6" w14:textId="77777777" w:rsidR="00BF44F4" w:rsidRPr="00BF44F4" w:rsidRDefault="00BF44F4" w:rsidP="0065541E">
            <w:pPr>
              <w:rPr>
                <w:rFonts w:ascii="Times New Roman" w:hAnsi="Times New Roman" w:cs="Times New Roman"/>
                <w:b/>
                <w:color w:val="000000"/>
                <w:sz w:val="14"/>
              </w:rPr>
            </w:pPr>
          </w:p>
        </w:tc>
      </w:tr>
      <w:tr w:rsidR="00BF44F4" w:rsidRPr="00BF44F4" w14:paraId="4268351A" w14:textId="77777777" w:rsidTr="00BF44F4">
        <w:tc>
          <w:tcPr>
            <w:tcW w:w="0" w:type="auto"/>
          </w:tcPr>
          <w:p w14:paraId="73B6687C" w14:textId="77777777" w:rsidR="00BF44F4" w:rsidRPr="00BF44F4" w:rsidRDefault="00BF44F4" w:rsidP="0065541E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BF44F4">
              <w:rPr>
                <w:rFonts w:ascii="Times New Roman" w:hAnsi="Times New Roman" w:cs="Times New Roman"/>
                <w:color w:val="000000"/>
                <w:sz w:val="14"/>
              </w:rPr>
              <w:t>Investments, at value</w:t>
            </w:r>
          </w:p>
        </w:tc>
        <w:tc>
          <w:tcPr>
            <w:tcW w:w="0" w:type="auto"/>
          </w:tcPr>
          <w:p w14:paraId="37D35B74" w14:textId="77777777" w:rsidR="00BF44F4" w:rsidRPr="00BF44F4" w:rsidRDefault="00BF44F4" w:rsidP="0065541E">
            <w:r w:rsidRPr="00BF44F4">
              <w:rPr>
                <w:rFonts w:ascii="Times New Roman" w:hAnsi="Times New Roman" w:cs="Times New Roman"/>
                <w:color w:val="000000"/>
                <w:sz w:val="14"/>
              </w:rPr>
              <w:t>$</w:t>
            </w:r>
            <w:r w:rsidRPr="00BF44F4">
              <w:rPr>
                <w:rFonts w:ascii="Times New Roman" w:hAnsi="Times New Roman"/>
                <w:sz w:val="14"/>
              </w:rPr>
              <w:t>55,735,354</w:t>
            </w:r>
          </w:p>
        </w:tc>
      </w:tr>
      <w:tr w:rsidR="00BF44F4" w:rsidRPr="00BF44F4" w14:paraId="6AA04F4B" w14:textId="77777777" w:rsidTr="00BF44F4">
        <w:tc>
          <w:tcPr>
            <w:tcW w:w="0" w:type="auto"/>
          </w:tcPr>
          <w:p w14:paraId="32C9F69F" w14:textId="77777777" w:rsidR="00BF44F4" w:rsidRPr="00BF44F4" w:rsidRDefault="00BF44F4" w:rsidP="0065541E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BF44F4">
              <w:rPr>
                <w:rFonts w:ascii="Times New Roman" w:hAnsi="Times New Roman" w:cs="Times New Roman"/>
                <w:color w:val="000000"/>
                <w:sz w:val="14"/>
              </w:rPr>
              <w:t>Cash - interest bearing deposit account</w:t>
            </w:r>
          </w:p>
        </w:tc>
        <w:tc>
          <w:tcPr>
            <w:tcW w:w="0" w:type="auto"/>
          </w:tcPr>
          <w:p w14:paraId="0906F2E1" w14:textId="77777777" w:rsidR="00BF44F4" w:rsidRPr="00BF44F4" w:rsidRDefault="00BF44F4" w:rsidP="0065541E">
            <w:r w:rsidRPr="00BF44F4">
              <w:rPr>
                <w:rFonts w:ascii="Times New Roman" w:hAnsi="Times New Roman"/>
                <w:sz w:val="14"/>
              </w:rPr>
              <w:t>4,385,454</w:t>
            </w:r>
          </w:p>
        </w:tc>
      </w:tr>
      <w:tr w:rsidR="00BF44F4" w:rsidRPr="00BF44F4" w14:paraId="79AA1DA7" w14:textId="77777777" w:rsidTr="00BF44F4">
        <w:tc>
          <w:tcPr>
            <w:tcW w:w="0" w:type="auto"/>
          </w:tcPr>
          <w:p w14:paraId="230EDADF" w14:textId="77777777" w:rsidR="00BF44F4" w:rsidRPr="00BF44F4" w:rsidRDefault="00BF44F4" w:rsidP="0065541E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BF44F4">
              <w:rPr>
                <w:rFonts w:ascii="Times New Roman" w:hAnsi="Times New Roman" w:cs="Times New Roman"/>
                <w:color w:val="000000"/>
                <w:sz w:val="14"/>
              </w:rPr>
              <w:t>Interest receivable</w:t>
            </w:r>
          </w:p>
        </w:tc>
        <w:tc>
          <w:tcPr>
            <w:tcW w:w="0" w:type="auto"/>
          </w:tcPr>
          <w:p w14:paraId="0BEF62B3" w14:textId="77777777" w:rsidR="00BF44F4" w:rsidRPr="00BF44F4" w:rsidRDefault="00BF44F4" w:rsidP="0065541E">
            <w:r w:rsidRPr="00BF44F4">
              <w:rPr>
                <w:rFonts w:ascii="Times New Roman" w:hAnsi="Times New Roman"/>
                <w:sz w:val="14"/>
              </w:rPr>
              <w:t>14,939</w:t>
            </w:r>
          </w:p>
        </w:tc>
      </w:tr>
      <w:tr w:rsidR="00BF44F4" w:rsidRPr="00BF44F4" w14:paraId="78E3BE69" w14:textId="77777777" w:rsidTr="00BF44F4">
        <w:tc>
          <w:tcPr>
            <w:tcW w:w="0" w:type="auto"/>
          </w:tcPr>
          <w:p w14:paraId="0E408B74" w14:textId="77777777" w:rsidR="00BF44F4" w:rsidRPr="00BF44F4" w:rsidRDefault="00BF44F4" w:rsidP="0065541E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BF44F4">
              <w:rPr>
                <w:rFonts w:ascii="Times New Roman" w:hAnsi="Times New Roman" w:cs="Times New Roman"/>
                <w:color w:val="000000"/>
                <w:sz w:val="14"/>
              </w:rPr>
              <w:t>Dividends receivable</w:t>
            </w:r>
          </w:p>
        </w:tc>
        <w:tc>
          <w:tcPr>
            <w:tcW w:w="0" w:type="auto"/>
          </w:tcPr>
          <w:p w14:paraId="5D329750" w14:textId="77777777" w:rsidR="00BF44F4" w:rsidRPr="00BF44F4" w:rsidRDefault="00BF44F4" w:rsidP="0065541E">
            <w:r w:rsidRPr="00BF44F4">
              <w:rPr>
                <w:rFonts w:ascii="Times New Roman" w:hAnsi="Times New Roman"/>
                <w:sz w:val="14"/>
              </w:rPr>
              <w:t>3,771</w:t>
            </w:r>
          </w:p>
        </w:tc>
      </w:tr>
      <w:tr w:rsidR="00BF44F4" w:rsidRPr="00BF44F4" w14:paraId="31CC5ED9" w14:textId="77777777" w:rsidTr="00BF44F4">
        <w:tc>
          <w:tcPr>
            <w:tcW w:w="0" w:type="auto"/>
          </w:tcPr>
          <w:p w14:paraId="540CC6FE" w14:textId="77777777" w:rsidR="00BF44F4" w:rsidRPr="00BF44F4" w:rsidRDefault="00BF44F4" w:rsidP="0065541E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BF44F4">
              <w:rPr>
                <w:rFonts w:ascii="Times New Roman" w:hAnsi="Times New Roman" w:cs="Times New Roman"/>
                <w:color w:val="000000"/>
                <w:sz w:val="14"/>
              </w:rPr>
              <w:t>Dividend tax reclaims receivable</w:t>
            </w:r>
          </w:p>
        </w:tc>
        <w:tc>
          <w:tcPr>
            <w:tcW w:w="0" w:type="auto"/>
          </w:tcPr>
          <w:p w14:paraId="093ADA10" w14:textId="77777777" w:rsidR="00BF44F4" w:rsidRPr="00BF44F4" w:rsidRDefault="00BF44F4" w:rsidP="0065541E">
            <w:r w:rsidRPr="00BF44F4">
              <w:rPr>
                <w:rFonts w:ascii="Times New Roman" w:hAnsi="Times New Roman"/>
                <w:sz w:val="14"/>
              </w:rPr>
              <w:t>1,100</w:t>
            </w:r>
          </w:p>
        </w:tc>
      </w:tr>
      <w:tr w:rsidR="00BF44F4" w:rsidRPr="00BF44F4" w14:paraId="4CC848F8" w14:textId="77777777" w:rsidTr="00BF44F4">
        <w:tc>
          <w:tcPr>
            <w:tcW w:w="0" w:type="auto"/>
          </w:tcPr>
          <w:p w14:paraId="085F65CE" w14:textId="77777777" w:rsidR="00BF44F4" w:rsidRPr="00BF44F4" w:rsidRDefault="00BF44F4" w:rsidP="0065541E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BF44F4">
              <w:rPr>
                <w:rFonts w:ascii="Times New Roman" w:hAnsi="Times New Roman" w:cs="Times New Roman"/>
                <w:color w:val="000000"/>
                <w:sz w:val="14"/>
              </w:rPr>
              <w:t>Receivable for fund shares sold</w:t>
            </w:r>
          </w:p>
        </w:tc>
        <w:tc>
          <w:tcPr>
            <w:tcW w:w="0" w:type="auto"/>
          </w:tcPr>
          <w:p w14:paraId="4ED14170" w14:textId="77777777" w:rsidR="00BF44F4" w:rsidRPr="00BF44F4" w:rsidRDefault="00BF44F4" w:rsidP="0065541E">
            <w:r w:rsidRPr="00BF44F4">
              <w:rPr>
                <w:rFonts w:ascii="Times New Roman" w:hAnsi="Times New Roman"/>
                <w:sz w:val="14"/>
              </w:rPr>
              <w:t>30</w:t>
            </w:r>
          </w:p>
        </w:tc>
      </w:tr>
      <w:tr w:rsidR="00BF44F4" w:rsidRPr="00BF44F4" w14:paraId="178C6ACA" w14:textId="77777777" w:rsidTr="00BF44F4">
        <w:tc>
          <w:tcPr>
            <w:tcW w:w="0" w:type="auto"/>
          </w:tcPr>
          <w:p w14:paraId="3AA41F6C" w14:textId="77777777" w:rsidR="00BF44F4" w:rsidRPr="00BF44F4" w:rsidRDefault="00BF44F4" w:rsidP="0065541E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BF44F4">
              <w:rPr>
                <w:rFonts w:ascii="Times New Roman" w:hAnsi="Times New Roman" w:cs="Times New Roman"/>
                <w:color w:val="000000"/>
                <w:sz w:val="14"/>
              </w:rPr>
              <w:t>Prepaid expenses and other assets</w:t>
            </w:r>
          </w:p>
        </w:tc>
        <w:tc>
          <w:tcPr>
            <w:tcW w:w="0" w:type="auto"/>
          </w:tcPr>
          <w:p w14:paraId="45563718" w14:textId="77777777" w:rsidR="00BF44F4" w:rsidRPr="00BF44F4" w:rsidRDefault="00BF44F4" w:rsidP="0065541E">
            <w:r w:rsidRPr="00BF44F4">
              <w:rPr>
                <w:rFonts w:ascii="Times New Roman" w:hAnsi="Times New Roman"/>
                <w:sz w:val="14"/>
              </w:rPr>
              <w:t>&lt;trule;1&gt;16,623</w:t>
            </w:r>
          </w:p>
        </w:tc>
      </w:tr>
      <w:tr w:rsidR="00BF44F4" w:rsidRPr="00BF44F4" w14:paraId="08587FE5" w14:textId="77777777" w:rsidTr="00BF44F4">
        <w:tc>
          <w:tcPr>
            <w:tcW w:w="0" w:type="auto"/>
          </w:tcPr>
          <w:p w14:paraId="00E97D69" w14:textId="77777777" w:rsidR="00BF44F4" w:rsidRPr="00BF44F4" w:rsidRDefault="00BF44F4" w:rsidP="0065541E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BF44F4">
              <w:rPr>
                <w:rFonts w:ascii="Times New Roman" w:hAnsi="Times New Roman" w:cs="Times New Roman"/>
                <w:color w:val="000000"/>
                <w:sz w:val="14"/>
              </w:rPr>
              <w:t>Total assets</w:t>
            </w:r>
          </w:p>
        </w:tc>
        <w:tc>
          <w:tcPr>
            <w:tcW w:w="0" w:type="auto"/>
          </w:tcPr>
          <w:p w14:paraId="187CD733" w14:textId="77777777" w:rsidR="00BF44F4" w:rsidRPr="00BF44F4" w:rsidRDefault="00BF44F4" w:rsidP="0065541E">
            <w:r w:rsidRPr="00BF44F4">
              <w:rPr>
                <w:rFonts w:ascii="Times New Roman" w:hAnsi="Times New Roman"/>
                <w:sz w:val="14"/>
              </w:rPr>
              <w:t>&lt;trule;1&gt;60,157,271</w:t>
            </w:r>
          </w:p>
        </w:tc>
      </w:tr>
      <w:tr w:rsidR="00BF44F4" w:rsidRPr="00BF44F4" w14:paraId="4611A3C0" w14:textId="77777777" w:rsidTr="00BF44F4">
        <w:tc>
          <w:tcPr>
            <w:tcW w:w="0" w:type="auto"/>
          </w:tcPr>
          <w:p w14:paraId="462F344B" w14:textId="77777777" w:rsidR="00BF44F4" w:rsidRPr="00BF44F4" w:rsidRDefault="00BF44F4" w:rsidP="0065541E">
            <w:pPr>
              <w:rPr>
                <w:rFonts w:ascii="Times New Roman" w:hAnsi="Times New Roman" w:cs="Times New Roman"/>
                <w:color w:val="000000"/>
                <w:sz w:val="14"/>
              </w:rPr>
            </w:pPr>
          </w:p>
        </w:tc>
        <w:tc>
          <w:tcPr>
            <w:tcW w:w="0" w:type="auto"/>
          </w:tcPr>
          <w:p w14:paraId="1BF5F701" w14:textId="77777777" w:rsidR="00BF44F4" w:rsidRPr="00BF44F4" w:rsidRDefault="00BF44F4" w:rsidP="0065541E">
            <w:pPr>
              <w:rPr>
                <w:rFonts w:ascii="Times New Roman" w:hAnsi="Times New Roman" w:cs="Times New Roman"/>
                <w:color w:val="000000"/>
                <w:sz w:val="14"/>
              </w:rPr>
            </w:pPr>
          </w:p>
        </w:tc>
      </w:tr>
      <w:tr w:rsidR="00BF44F4" w:rsidRPr="00BF44F4" w14:paraId="42547426" w14:textId="77777777" w:rsidTr="00BF44F4">
        <w:tc>
          <w:tcPr>
            <w:tcW w:w="0" w:type="auto"/>
          </w:tcPr>
          <w:p w14:paraId="2DC3D40B" w14:textId="77777777" w:rsidR="00BF44F4" w:rsidRPr="00BF44F4" w:rsidRDefault="00BF44F4" w:rsidP="0065541E">
            <w:pPr>
              <w:rPr>
                <w:rFonts w:ascii="Times New Roman" w:hAnsi="Times New Roman" w:cs="Times New Roman"/>
                <w:b/>
                <w:color w:val="000000"/>
                <w:sz w:val="14"/>
              </w:rPr>
            </w:pPr>
            <w:r w:rsidRPr="00BF44F4">
              <w:rPr>
                <w:rFonts w:ascii="Times New Roman" w:hAnsi="Times New Roman" w:cs="Times New Roman"/>
                <w:b/>
                <w:color w:val="000000"/>
                <w:sz w:val="14"/>
              </w:rPr>
              <w:t>LIABILITIES:&lt;</w:t>
            </w:r>
            <w:proofErr w:type="spellStart"/>
            <w:r w:rsidRPr="00BF44F4">
              <w:rPr>
                <w:rFonts w:ascii="Times New Roman" w:hAnsi="Times New Roman" w:cs="Times New Roman"/>
                <w:b/>
                <w:color w:val="000000"/>
                <w:sz w:val="14"/>
              </w:rPr>
              <w:t>qa</w:t>
            </w:r>
            <w:proofErr w:type="spellEnd"/>
            <w:r w:rsidRPr="00BF44F4">
              <w:rPr>
                <w:rFonts w:ascii="Times New Roman" w:hAnsi="Times New Roman" w:cs="Times New Roman"/>
                <w:b/>
                <w:color w:val="000000"/>
                <w:sz w:val="14"/>
              </w:rPr>
              <w:t>&gt;</w:t>
            </w:r>
          </w:p>
        </w:tc>
        <w:tc>
          <w:tcPr>
            <w:tcW w:w="0" w:type="auto"/>
          </w:tcPr>
          <w:p w14:paraId="4CAA74ED" w14:textId="77777777" w:rsidR="00BF44F4" w:rsidRPr="00BF44F4" w:rsidRDefault="00BF44F4" w:rsidP="0065541E">
            <w:pPr>
              <w:rPr>
                <w:rFonts w:ascii="Times New Roman" w:hAnsi="Times New Roman" w:cs="Times New Roman"/>
                <w:b/>
                <w:color w:val="000000"/>
                <w:sz w:val="14"/>
              </w:rPr>
            </w:pPr>
          </w:p>
        </w:tc>
      </w:tr>
      <w:tr w:rsidR="00BF44F4" w:rsidRPr="00BF44F4" w14:paraId="214D9FFB" w14:textId="77777777" w:rsidTr="00BF44F4">
        <w:tc>
          <w:tcPr>
            <w:tcW w:w="0" w:type="auto"/>
          </w:tcPr>
          <w:p w14:paraId="3CF8BDA8" w14:textId="77777777" w:rsidR="00BF44F4" w:rsidRPr="00BF44F4" w:rsidRDefault="00BF44F4" w:rsidP="0065541E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BF44F4">
              <w:rPr>
                <w:rFonts w:ascii="Times New Roman" w:hAnsi="Times New Roman" w:cs="Times New Roman"/>
                <w:color w:val="000000"/>
                <w:sz w:val="14"/>
              </w:rPr>
              <w:t>Payable to adviser</w:t>
            </w:r>
          </w:p>
        </w:tc>
        <w:tc>
          <w:tcPr>
            <w:tcW w:w="0" w:type="auto"/>
          </w:tcPr>
          <w:p w14:paraId="2D90A66E" w14:textId="77777777" w:rsidR="00BF44F4" w:rsidRPr="00BF44F4" w:rsidRDefault="00BF44F4" w:rsidP="0065541E">
            <w:r w:rsidRPr="00BF44F4">
              <w:rPr>
                <w:rFonts w:ascii="Times New Roman" w:hAnsi="Times New Roman"/>
                <w:sz w:val="14"/>
              </w:rPr>
              <w:t>51,690</w:t>
            </w:r>
          </w:p>
        </w:tc>
      </w:tr>
      <w:tr w:rsidR="00BF44F4" w:rsidRPr="00BF44F4" w14:paraId="1A6C9C44" w14:textId="77777777" w:rsidTr="00BF44F4">
        <w:tc>
          <w:tcPr>
            <w:tcW w:w="0" w:type="auto"/>
          </w:tcPr>
          <w:p w14:paraId="39FF27BE" w14:textId="77777777" w:rsidR="00BF44F4" w:rsidRPr="00BF44F4" w:rsidRDefault="00BF44F4" w:rsidP="0065541E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BF44F4">
              <w:rPr>
                <w:rFonts w:ascii="Times New Roman" w:hAnsi="Times New Roman" w:cs="Times New Roman"/>
                <w:color w:val="000000"/>
                <w:sz w:val="14"/>
              </w:rPr>
              <w:t>Payable for capital shares redeemed</w:t>
            </w:r>
          </w:p>
        </w:tc>
        <w:tc>
          <w:tcPr>
            <w:tcW w:w="0" w:type="auto"/>
          </w:tcPr>
          <w:p w14:paraId="0CA46969" w14:textId="77777777" w:rsidR="00BF44F4" w:rsidRPr="00BF44F4" w:rsidRDefault="00BF44F4" w:rsidP="0065541E">
            <w:r w:rsidRPr="00BF44F4">
              <w:rPr>
                <w:rFonts w:ascii="Times New Roman" w:hAnsi="Times New Roman"/>
                <w:sz w:val="14"/>
              </w:rPr>
              <w:t>36,513</w:t>
            </w:r>
          </w:p>
        </w:tc>
      </w:tr>
      <w:tr w:rsidR="00BF44F4" w:rsidRPr="00BF44F4" w14:paraId="71DD4F63" w14:textId="77777777" w:rsidTr="00BF44F4">
        <w:tc>
          <w:tcPr>
            <w:tcW w:w="0" w:type="auto"/>
          </w:tcPr>
          <w:p w14:paraId="53B39C3E" w14:textId="77777777" w:rsidR="00BF44F4" w:rsidRPr="00BF44F4" w:rsidRDefault="00BF44F4" w:rsidP="0065541E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BF44F4">
              <w:rPr>
                <w:rFonts w:ascii="Times New Roman" w:hAnsi="Times New Roman" w:cs="Times New Roman"/>
                <w:color w:val="000000"/>
                <w:sz w:val="14"/>
              </w:rPr>
              <w:t>Payable for audit fees</w:t>
            </w:r>
          </w:p>
        </w:tc>
        <w:tc>
          <w:tcPr>
            <w:tcW w:w="0" w:type="auto"/>
          </w:tcPr>
          <w:p w14:paraId="2C7DD190" w14:textId="77777777" w:rsidR="00BF44F4" w:rsidRPr="00BF44F4" w:rsidRDefault="00BF44F4" w:rsidP="0065541E">
            <w:r w:rsidRPr="00BF44F4">
              <w:rPr>
                <w:rFonts w:ascii="Times New Roman" w:hAnsi="Times New Roman"/>
                <w:sz w:val="14"/>
              </w:rPr>
              <w:t>32,000</w:t>
            </w:r>
          </w:p>
        </w:tc>
      </w:tr>
      <w:tr w:rsidR="00BF44F4" w:rsidRPr="00BF44F4" w14:paraId="6E112B65" w14:textId="77777777" w:rsidTr="00BF44F4">
        <w:tc>
          <w:tcPr>
            <w:tcW w:w="0" w:type="auto"/>
          </w:tcPr>
          <w:p w14:paraId="523B6D25" w14:textId="77777777" w:rsidR="00BF44F4" w:rsidRPr="00BF44F4" w:rsidRDefault="00BF44F4" w:rsidP="0065541E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BF44F4">
              <w:rPr>
                <w:rFonts w:ascii="Times New Roman" w:hAnsi="Times New Roman" w:cs="Times New Roman"/>
                <w:color w:val="000000"/>
                <w:sz w:val="14"/>
              </w:rPr>
              <w:t>Payable for transfer agent fees and expenses</w:t>
            </w:r>
          </w:p>
        </w:tc>
        <w:tc>
          <w:tcPr>
            <w:tcW w:w="0" w:type="auto"/>
          </w:tcPr>
          <w:p w14:paraId="4CD6F8BC" w14:textId="77777777" w:rsidR="00BF44F4" w:rsidRPr="00BF44F4" w:rsidRDefault="00BF44F4" w:rsidP="0065541E">
            <w:r w:rsidRPr="00BF44F4">
              <w:rPr>
                <w:rFonts w:ascii="Times New Roman" w:hAnsi="Times New Roman"/>
                <w:sz w:val="14"/>
              </w:rPr>
              <w:t>18,853</w:t>
            </w:r>
          </w:p>
        </w:tc>
      </w:tr>
      <w:tr w:rsidR="00BF44F4" w:rsidRPr="00BF44F4" w14:paraId="1EAD7E0C" w14:textId="77777777" w:rsidTr="00BF44F4">
        <w:tc>
          <w:tcPr>
            <w:tcW w:w="0" w:type="auto"/>
          </w:tcPr>
          <w:p w14:paraId="23BABF80" w14:textId="77777777" w:rsidR="00BF44F4" w:rsidRPr="00BF44F4" w:rsidRDefault="00BF44F4" w:rsidP="0065541E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BF44F4">
              <w:rPr>
                <w:rFonts w:ascii="Times New Roman" w:hAnsi="Times New Roman" w:cs="Times New Roman"/>
                <w:color w:val="000000"/>
                <w:sz w:val="14"/>
              </w:rPr>
              <w:t>Payable for fund administration and accounting fees</w:t>
            </w:r>
          </w:p>
        </w:tc>
        <w:tc>
          <w:tcPr>
            <w:tcW w:w="0" w:type="auto"/>
          </w:tcPr>
          <w:p w14:paraId="4E514413" w14:textId="77777777" w:rsidR="00BF44F4" w:rsidRPr="00BF44F4" w:rsidRDefault="00BF44F4" w:rsidP="0065541E">
            <w:r w:rsidRPr="00BF44F4">
              <w:rPr>
                <w:rFonts w:ascii="Times New Roman" w:hAnsi="Times New Roman"/>
                <w:sz w:val="14"/>
              </w:rPr>
              <w:t>15,809</w:t>
            </w:r>
          </w:p>
        </w:tc>
      </w:tr>
      <w:tr w:rsidR="00BF44F4" w:rsidRPr="00BF44F4" w14:paraId="00241C60" w14:textId="77777777" w:rsidTr="00BF44F4">
        <w:tc>
          <w:tcPr>
            <w:tcW w:w="0" w:type="auto"/>
          </w:tcPr>
          <w:p w14:paraId="00C9507B" w14:textId="77777777" w:rsidR="00BF44F4" w:rsidRPr="00BF44F4" w:rsidRDefault="00BF44F4" w:rsidP="0065541E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BF44F4">
              <w:rPr>
                <w:rFonts w:ascii="Times New Roman" w:hAnsi="Times New Roman" w:cs="Times New Roman"/>
                <w:color w:val="000000"/>
                <w:sz w:val="14"/>
              </w:rPr>
              <w:t>Payable for printing and mailing</w:t>
            </w:r>
          </w:p>
        </w:tc>
        <w:tc>
          <w:tcPr>
            <w:tcW w:w="0" w:type="auto"/>
          </w:tcPr>
          <w:p w14:paraId="4621220D" w14:textId="77777777" w:rsidR="00BF44F4" w:rsidRPr="00BF44F4" w:rsidRDefault="00BF44F4" w:rsidP="0065541E">
            <w:r w:rsidRPr="00BF44F4">
              <w:rPr>
                <w:rFonts w:ascii="Times New Roman" w:hAnsi="Times New Roman"/>
                <w:sz w:val="14"/>
              </w:rPr>
              <w:t>12,400</w:t>
            </w:r>
          </w:p>
        </w:tc>
      </w:tr>
      <w:tr w:rsidR="00BF44F4" w:rsidRPr="00BF44F4" w14:paraId="453D387B" w14:textId="77777777" w:rsidTr="00BF44F4">
        <w:tc>
          <w:tcPr>
            <w:tcW w:w="0" w:type="auto"/>
          </w:tcPr>
          <w:p w14:paraId="0461510A" w14:textId="77777777" w:rsidR="00BF44F4" w:rsidRPr="00BF44F4" w:rsidRDefault="00BF44F4" w:rsidP="0065541E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BF44F4">
              <w:rPr>
                <w:rFonts w:ascii="Times New Roman" w:hAnsi="Times New Roman" w:cs="Times New Roman"/>
                <w:color w:val="000000"/>
                <w:sz w:val="14"/>
              </w:rPr>
              <w:t>Payable to directors</w:t>
            </w:r>
          </w:p>
        </w:tc>
        <w:tc>
          <w:tcPr>
            <w:tcW w:w="0" w:type="auto"/>
          </w:tcPr>
          <w:p w14:paraId="246EAF06" w14:textId="77777777" w:rsidR="00BF44F4" w:rsidRPr="00BF44F4" w:rsidRDefault="00BF44F4" w:rsidP="0065541E">
            <w:r w:rsidRPr="00BF44F4">
              <w:rPr>
                <w:rFonts w:ascii="Times New Roman" w:hAnsi="Times New Roman"/>
                <w:sz w:val="14"/>
              </w:rPr>
              <w:t>12,000</w:t>
            </w:r>
          </w:p>
        </w:tc>
      </w:tr>
      <w:tr w:rsidR="00BF44F4" w:rsidRPr="00BF44F4" w14:paraId="73529532" w14:textId="77777777" w:rsidTr="00BF44F4">
        <w:tc>
          <w:tcPr>
            <w:tcW w:w="0" w:type="auto"/>
          </w:tcPr>
          <w:p w14:paraId="58AC9C4A" w14:textId="77777777" w:rsidR="00BF44F4" w:rsidRPr="00BF44F4" w:rsidRDefault="00BF44F4" w:rsidP="0065541E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BF44F4">
              <w:rPr>
                <w:rFonts w:ascii="Times New Roman" w:hAnsi="Times New Roman" w:cs="Times New Roman"/>
                <w:color w:val="000000"/>
                <w:sz w:val="14"/>
              </w:rPr>
              <w:t>Other affiliated expenses payable</w:t>
            </w:r>
          </w:p>
        </w:tc>
        <w:tc>
          <w:tcPr>
            <w:tcW w:w="0" w:type="auto"/>
          </w:tcPr>
          <w:p w14:paraId="70F49DB1" w14:textId="77777777" w:rsidR="00BF44F4" w:rsidRPr="00BF44F4" w:rsidRDefault="00BF44F4" w:rsidP="0065541E">
            <w:r w:rsidRPr="00BF44F4">
              <w:rPr>
                <w:rFonts w:ascii="Times New Roman" w:hAnsi="Times New Roman"/>
                <w:sz w:val="14"/>
              </w:rPr>
              <w:t>11,625</w:t>
            </w:r>
          </w:p>
        </w:tc>
      </w:tr>
      <w:tr w:rsidR="00BF44F4" w:rsidRPr="00BF44F4" w14:paraId="532AEA4A" w14:textId="77777777" w:rsidTr="00BF44F4">
        <w:tc>
          <w:tcPr>
            <w:tcW w:w="0" w:type="auto"/>
          </w:tcPr>
          <w:p w14:paraId="42328FC8" w14:textId="77777777" w:rsidR="00BF44F4" w:rsidRPr="00BF44F4" w:rsidRDefault="00BF44F4" w:rsidP="0065541E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BF44F4">
              <w:rPr>
                <w:rFonts w:ascii="Times New Roman" w:hAnsi="Times New Roman" w:cs="Times New Roman"/>
                <w:color w:val="000000"/>
                <w:sz w:val="14"/>
              </w:rPr>
              <w:t>Payable for expenses and other liabilities</w:t>
            </w:r>
          </w:p>
        </w:tc>
        <w:tc>
          <w:tcPr>
            <w:tcW w:w="0" w:type="auto"/>
          </w:tcPr>
          <w:p w14:paraId="28C2C5CC" w14:textId="77777777" w:rsidR="00BF44F4" w:rsidRPr="00BF44F4" w:rsidRDefault="00BF44F4" w:rsidP="0065541E">
            <w:r w:rsidRPr="00BF44F4">
              <w:rPr>
                <w:rFonts w:ascii="Times New Roman" w:hAnsi="Times New Roman"/>
                <w:sz w:val="14"/>
              </w:rPr>
              <w:t>&lt;trule;1&gt;7,149</w:t>
            </w:r>
          </w:p>
        </w:tc>
      </w:tr>
      <w:tr w:rsidR="00BF44F4" w:rsidRPr="00BF44F4" w14:paraId="36B101DC" w14:textId="77777777" w:rsidTr="00BF44F4">
        <w:tc>
          <w:tcPr>
            <w:tcW w:w="0" w:type="auto"/>
          </w:tcPr>
          <w:p w14:paraId="306B0827" w14:textId="77777777" w:rsidR="00BF44F4" w:rsidRPr="00BF44F4" w:rsidRDefault="00BF44F4" w:rsidP="0065541E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BF44F4">
              <w:rPr>
                <w:rFonts w:ascii="Times New Roman" w:hAnsi="Times New Roman" w:cs="Times New Roman"/>
                <w:color w:val="000000"/>
                <w:sz w:val="14"/>
              </w:rPr>
              <w:t>Total liabilities</w:t>
            </w:r>
          </w:p>
        </w:tc>
        <w:tc>
          <w:tcPr>
            <w:tcW w:w="0" w:type="auto"/>
          </w:tcPr>
          <w:p w14:paraId="15248FE5" w14:textId="77777777" w:rsidR="00BF44F4" w:rsidRPr="00BF44F4" w:rsidRDefault="00BF44F4" w:rsidP="0065541E">
            <w:r w:rsidRPr="00BF44F4">
              <w:rPr>
                <w:rFonts w:ascii="Times New Roman" w:hAnsi="Times New Roman"/>
                <w:sz w:val="14"/>
              </w:rPr>
              <w:t>&lt;trule;1&gt;198,039</w:t>
            </w:r>
          </w:p>
        </w:tc>
      </w:tr>
      <w:tr w:rsidR="00BF44F4" w:rsidRPr="00BF44F4" w14:paraId="0F9B4585" w14:textId="77777777" w:rsidTr="00BF44F4">
        <w:tc>
          <w:tcPr>
            <w:tcW w:w="0" w:type="auto"/>
          </w:tcPr>
          <w:p w14:paraId="3FA11B34" w14:textId="77777777" w:rsidR="00BF44F4" w:rsidRPr="00BF44F4" w:rsidRDefault="00BF44F4" w:rsidP="0065541E">
            <w:pPr>
              <w:rPr>
                <w:rFonts w:ascii="Times New Roman" w:hAnsi="Times New Roman" w:cs="Times New Roman"/>
                <w:b/>
                <w:color w:val="000000"/>
                <w:sz w:val="14"/>
              </w:rPr>
            </w:pPr>
            <w:r w:rsidRPr="00BF44F4">
              <w:rPr>
                <w:rFonts w:ascii="Times New Roman" w:hAnsi="Times New Roman" w:cs="Times New Roman"/>
                <w:b/>
                <w:color w:val="000000"/>
                <w:sz w:val="14"/>
              </w:rPr>
              <w:t>NET ASSETS</w:t>
            </w:r>
          </w:p>
        </w:tc>
        <w:tc>
          <w:tcPr>
            <w:tcW w:w="0" w:type="auto"/>
          </w:tcPr>
          <w:p w14:paraId="229D8245" w14:textId="77777777" w:rsidR="00BF44F4" w:rsidRPr="00BF44F4" w:rsidRDefault="00BF44F4" w:rsidP="0065541E">
            <w:r w:rsidRPr="00BF44F4">
              <w:rPr>
                <w:rFonts w:ascii="Times New Roman" w:hAnsi="Times New Roman"/>
                <w:sz w:val="14"/>
              </w:rPr>
              <w:t>&lt;trule;3&gt;$ 59,959,232</w:t>
            </w:r>
          </w:p>
        </w:tc>
      </w:tr>
      <w:tr w:rsidR="00BF44F4" w:rsidRPr="00BF44F4" w14:paraId="1F333CF4" w14:textId="77777777" w:rsidTr="00BF44F4">
        <w:tc>
          <w:tcPr>
            <w:tcW w:w="0" w:type="auto"/>
          </w:tcPr>
          <w:p w14:paraId="52C6B87C" w14:textId="77777777" w:rsidR="00BF44F4" w:rsidRPr="00BF44F4" w:rsidRDefault="00BF44F4" w:rsidP="0065541E">
            <w:pPr>
              <w:rPr>
                <w:rFonts w:ascii="Times New Roman" w:hAnsi="Times New Roman" w:cs="Times New Roman"/>
                <w:color w:val="000000"/>
                <w:sz w:val="14"/>
              </w:rPr>
            </w:pPr>
          </w:p>
        </w:tc>
        <w:tc>
          <w:tcPr>
            <w:tcW w:w="0" w:type="auto"/>
          </w:tcPr>
          <w:p w14:paraId="2CA05D97" w14:textId="77777777" w:rsidR="00BF44F4" w:rsidRPr="00BF44F4" w:rsidRDefault="00BF44F4" w:rsidP="0065541E">
            <w:pPr>
              <w:rPr>
                <w:rFonts w:ascii="Times New Roman" w:hAnsi="Times New Roman" w:cs="Times New Roman"/>
                <w:color w:val="000000"/>
                <w:sz w:val="14"/>
              </w:rPr>
            </w:pPr>
          </w:p>
        </w:tc>
      </w:tr>
      <w:tr w:rsidR="00BF44F4" w:rsidRPr="00BF44F4" w14:paraId="79F26BD3" w14:textId="77777777" w:rsidTr="00BF44F4">
        <w:tc>
          <w:tcPr>
            <w:tcW w:w="0" w:type="auto"/>
          </w:tcPr>
          <w:p w14:paraId="0BB620FB" w14:textId="77777777" w:rsidR="00BF44F4" w:rsidRPr="00BF44F4" w:rsidRDefault="00BF44F4" w:rsidP="0065541E">
            <w:pPr>
              <w:rPr>
                <w:rFonts w:ascii="Times New Roman" w:hAnsi="Times New Roman" w:cs="Times New Roman"/>
                <w:b/>
                <w:color w:val="000000"/>
                <w:sz w:val="14"/>
              </w:rPr>
            </w:pPr>
            <w:r w:rsidRPr="00BF44F4">
              <w:rPr>
                <w:rFonts w:ascii="Times New Roman" w:hAnsi="Times New Roman" w:cs="Times New Roman"/>
                <w:b/>
                <w:color w:val="000000"/>
                <w:sz w:val="14"/>
              </w:rPr>
              <w:t>NET ASSETS CONSISTS OF:&lt;</w:t>
            </w:r>
            <w:proofErr w:type="spellStart"/>
            <w:r w:rsidRPr="00BF44F4">
              <w:rPr>
                <w:rFonts w:ascii="Times New Roman" w:hAnsi="Times New Roman" w:cs="Times New Roman"/>
                <w:b/>
                <w:color w:val="000000"/>
                <w:sz w:val="14"/>
              </w:rPr>
              <w:t>qa</w:t>
            </w:r>
            <w:proofErr w:type="spellEnd"/>
            <w:r w:rsidRPr="00BF44F4">
              <w:rPr>
                <w:rFonts w:ascii="Times New Roman" w:hAnsi="Times New Roman" w:cs="Times New Roman"/>
                <w:b/>
                <w:color w:val="000000"/>
                <w:sz w:val="14"/>
              </w:rPr>
              <w:t>&gt;</w:t>
            </w:r>
          </w:p>
        </w:tc>
        <w:tc>
          <w:tcPr>
            <w:tcW w:w="0" w:type="auto"/>
          </w:tcPr>
          <w:p w14:paraId="651BE378" w14:textId="77777777" w:rsidR="00BF44F4" w:rsidRPr="00BF44F4" w:rsidRDefault="00BF44F4" w:rsidP="0065541E">
            <w:pPr>
              <w:rPr>
                <w:rFonts w:ascii="Times New Roman" w:hAnsi="Times New Roman" w:cs="Times New Roman"/>
                <w:b/>
                <w:color w:val="000000"/>
                <w:sz w:val="14"/>
              </w:rPr>
            </w:pPr>
          </w:p>
        </w:tc>
      </w:tr>
      <w:tr w:rsidR="00BF44F4" w:rsidRPr="00BF44F4" w14:paraId="1D06969A" w14:textId="77777777" w:rsidTr="00BF44F4">
        <w:tc>
          <w:tcPr>
            <w:tcW w:w="0" w:type="auto"/>
          </w:tcPr>
          <w:p w14:paraId="641F79CF" w14:textId="77777777" w:rsidR="00BF44F4" w:rsidRPr="00BF44F4" w:rsidRDefault="00BF44F4" w:rsidP="0065541E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BF44F4">
              <w:rPr>
                <w:rFonts w:ascii="Times New Roman" w:hAnsi="Times New Roman" w:cs="Times New Roman"/>
                <w:color w:val="000000"/>
                <w:sz w:val="14"/>
              </w:rPr>
              <w:t>Capital stock ($0.0001 per share)</w:t>
            </w:r>
          </w:p>
        </w:tc>
        <w:tc>
          <w:tcPr>
            <w:tcW w:w="0" w:type="auto"/>
          </w:tcPr>
          <w:p w14:paraId="2690D34A" w14:textId="77777777" w:rsidR="00BF44F4" w:rsidRPr="00BF44F4" w:rsidRDefault="00BF44F4" w:rsidP="0065541E">
            <w:r w:rsidRPr="00BF44F4">
              <w:rPr>
                <w:rFonts w:ascii="Times New Roman" w:hAnsi="Times New Roman" w:cs="Times New Roman"/>
                <w:color w:val="000000"/>
                <w:sz w:val="14"/>
              </w:rPr>
              <w:t>$</w:t>
            </w:r>
            <w:r w:rsidRPr="00BF44F4">
              <w:rPr>
                <w:rFonts w:ascii="Times New Roman" w:hAnsi="Times New Roman"/>
                <w:sz w:val="14"/>
              </w:rPr>
              <w:t>225</w:t>
            </w:r>
          </w:p>
        </w:tc>
      </w:tr>
      <w:tr w:rsidR="00BF44F4" w:rsidRPr="00BF44F4" w14:paraId="15D9072D" w14:textId="77777777" w:rsidTr="00BF44F4">
        <w:tc>
          <w:tcPr>
            <w:tcW w:w="0" w:type="auto"/>
          </w:tcPr>
          <w:p w14:paraId="20CC47D2" w14:textId="77777777" w:rsidR="00BF44F4" w:rsidRPr="00BF44F4" w:rsidRDefault="00BF44F4" w:rsidP="0065541E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BF44F4">
              <w:rPr>
                <w:rFonts w:ascii="Times New Roman" w:hAnsi="Times New Roman" w:cs="Times New Roman"/>
                <w:color w:val="000000"/>
                <w:sz w:val="14"/>
              </w:rPr>
              <w:t>Additional paid-in capital</w:t>
            </w:r>
          </w:p>
        </w:tc>
        <w:tc>
          <w:tcPr>
            <w:tcW w:w="0" w:type="auto"/>
          </w:tcPr>
          <w:p w14:paraId="57EC0DC4" w14:textId="77777777" w:rsidR="00BF44F4" w:rsidRPr="00BF44F4" w:rsidRDefault="00BF44F4" w:rsidP="0065541E">
            <w:r w:rsidRPr="00BF44F4">
              <w:rPr>
                <w:rFonts w:ascii="Times New Roman" w:hAnsi="Times New Roman"/>
                <w:sz w:val="14"/>
              </w:rPr>
              <w:t>31,850,401</w:t>
            </w:r>
          </w:p>
        </w:tc>
      </w:tr>
      <w:tr w:rsidR="00BF44F4" w:rsidRPr="00BF44F4" w14:paraId="65A3E6FE" w14:textId="77777777" w:rsidTr="00BF44F4">
        <w:tc>
          <w:tcPr>
            <w:tcW w:w="0" w:type="auto"/>
          </w:tcPr>
          <w:p w14:paraId="41F4FD33" w14:textId="77777777" w:rsidR="00BF44F4" w:rsidRPr="00BF44F4" w:rsidRDefault="00BF44F4" w:rsidP="0065541E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BF44F4">
              <w:rPr>
                <w:rFonts w:ascii="Times New Roman" w:hAnsi="Times New Roman" w:cs="Times New Roman"/>
                <w:color w:val="000000"/>
                <w:sz w:val="14"/>
              </w:rPr>
              <w:t>Total distributable earnings</w:t>
            </w:r>
          </w:p>
        </w:tc>
        <w:tc>
          <w:tcPr>
            <w:tcW w:w="0" w:type="auto"/>
          </w:tcPr>
          <w:p w14:paraId="6EA25BAD" w14:textId="77777777" w:rsidR="00BF44F4" w:rsidRPr="00BF44F4" w:rsidRDefault="00BF44F4" w:rsidP="0065541E">
            <w:r w:rsidRPr="00BF44F4">
              <w:rPr>
                <w:rFonts w:ascii="Times New Roman" w:hAnsi="Times New Roman"/>
                <w:sz w:val="14"/>
              </w:rPr>
              <w:t>&lt;trule;1&gt;28,108,606</w:t>
            </w:r>
          </w:p>
        </w:tc>
      </w:tr>
      <w:tr w:rsidR="00BF44F4" w:rsidRPr="00BF44F4" w14:paraId="07CB1AA9" w14:textId="77777777" w:rsidTr="00BF44F4">
        <w:tc>
          <w:tcPr>
            <w:tcW w:w="0" w:type="auto"/>
          </w:tcPr>
          <w:p w14:paraId="5BE194E2" w14:textId="77777777" w:rsidR="00BF44F4" w:rsidRPr="00BF44F4" w:rsidRDefault="00BF44F4" w:rsidP="0065541E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BF44F4">
              <w:rPr>
                <w:rFonts w:ascii="Times New Roman" w:hAnsi="Times New Roman" w:cs="Times New Roman"/>
                <w:color w:val="000000"/>
                <w:sz w:val="14"/>
              </w:rPr>
              <w:t>Total net assets</w:t>
            </w:r>
          </w:p>
        </w:tc>
        <w:tc>
          <w:tcPr>
            <w:tcW w:w="0" w:type="auto"/>
          </w:tcPr>
          <w:p w14:paraId="7819908B" w14:textId="77777777" w:rsidR="00BF44F4" w:rsidRPr="00BF44F4" w:rsidRDefault="00BF44F4" w:rsidP="0065541E">
            <w:r w:rsidRPr="00BF44F4">
              <w:rPr>
                <w:rFonts w:ascii="Times New Roman" w:hAnsi="Times New Roman"/>
                <w:sz w:val="14"/>
              </w:rPr>
              <w:t>&lt;trule;3&gt;$ 59,959,232</w:t>
            </w:r>
          </w:p>
        </w:tc>
      </w:tr>
      <w:tr w:rsidR="00BF44F4" w:rsidRPr="00BF44F4" w14:paraId="09AE39D2" w14:textId="77777777" w:rsidTr="00BF44F4">
        <w:tc>
          <w:tcPr>
            <w:tcW w:w="0" w:type="auto"/>
          </w:tcPr>
          <w:p w14:paraId="15CA8A1B" w14:textId="77777777" w:rsidR="00BF44F4" w:rsidRPr="00BF44F4" w:rsidRDefault="00BF44F4" w:rsidP="0065541E">
            <w:pPr>
              <w:rPr>
                <w:rFonts w:ascii="Times New Roman" w:hAnsi="Times New Roman" w:cs="Times New Roman"/>
                <w:color w:val="000000"/>
                <w:sz w:val="16"/>
              </w:rPr>
            </w:pPr>
          </w:p>
        </w:tc>
        <w:tc>
          <w:tcPr>
            <w:tcW w:w="0" w:type="auto"/>
          </w:tcPr>
          <w:p w14:paraId="1620F6F1" w14:textId="77777777" w:rsidR="00BF44F4" w:rsidRPr="00BF44F4" w:rsidRDefault="00BF44F4" w:rsidP="0065541E">
            <w:pPr>
              <w:rPr>
                <w:rFonts w:ascii="Times New Roman" w:hAnsi="Times New Roman" w:cs="Times New Roman"/>
                <w:color w:val="000000"/>
                <w:sz w:val="16"/>
              </w:rPr>
            </w:pPr>
          </w:p>
        </w:tc>
      </w:tr>
      <w:tr w:rsidR="00BF44F4" w:rsidRPr="00BF44F4" w14:paraId="0D03BC03" w14:textId="77777777" w:rsidTr="00BF44F4">
        <w:tc>
          <w:tcPr>
            <w:tcW w:w="0" w:type="auto"/>
          </w:tcPr>
          <w:p w14:paraId="7BECDE97" w14:textId="77777777" w:rsidR="00BF44F4" w:rsidRPr="00BF44F4" w:rsidRDefault="00BF44F4" w:rsidP="0065541E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BF44F4">
              <w:rPr>
                <w:rFonts w:ascii="Times New Roman" w:hAnsi="Times New Roman" w:cs="Times New Roman"/>
                <w:color w:val="000000"/>
                <w:sz w:val="14"/>
              </w:rPr>
              <w:t>Net assets</w:t>
            </w:r>
          </w:p>
        </w:tc>
        <w:tc>
          <w:tcPr>
            <w:tcW w:w="0" w:type="auto"/>
          </w:tcPr>
          <w:p w14:paraId="492434A0" w14:textId="77777777" w:rsidR="00BF44F4" w:rsidRPr="00BF44F4" w:rsidRDefault="00BF44F4" w:rsidP="0065541E">
            <w:r w:rsidRPr="00BF44F4">
              <w:rPr>
                <w:rFonts w:ascii="Times New Roman" w:hAnsi="Times New Roman" w:cs="Times New Roman"/>
                <w:color w:val="000000"/>
                <w:sz w:val="14"/>
              </w:rPr>
              <w:t>$</w:t>
            </w:r>
            <w:r w:rsidRPr="00BF44F4">
              <w:rPr>
                <w:rFonts w:ascii="Times New Roman" w:hAnsi="Times New Roman"/>
                <w:sz w:val="14"/>
              </w:rPr>
              <w:t>59,959,232</w:t>
            </w:r>
          </w:p>
        </w:tc>
      </w:tr>
      <w:tr w:rsidR="00BF44F4" w:rsidRPr="00BF44F4" w14:paraId="65A6B65F" w14:textId="77777777" w:rsidTr="00BF44F4">
        <w:tc>
          <w:tcPr>
            <w:tcW w:w="0" w:type="auto"/>
          </w:tcPr>
          <w:p w14:paraId="6350896B" w14:textId="77777777" w:rsidR="00BF44F4" w:rsidRPr="00BF44F4" w:rsidRDefault="00BF44F4" w:rsidP="0065541E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BF44F4">
              <w:rPr>
                <w:rFonts w:ascii="Times New Roman" w:hAnsi="Times New Roman" w:cs="Times New Roman"/>
                <w:color w:val="000000"/>
                <w:sz w:val="14"/>
              </w:rPr>
              <w:t>Capital shares issued and outstanding (100,000,000 shares authorized, 0.0001 par value)</w:t>
            </w:r>
          </w:p>
        </w:tc>
        <w:tc>
          <w:tcPr>
            <w:tcW w:w="0" w:type="auto"/>
          </w:tcPr>
          <w:p w14:paraId="23B4AEE8" w14:textId="77777777" w:rsidR="00BF44F4" w:rsidRPr="00BF44F4" w:rsidRDefault="00BF44F4" w:rsidP="0065541E">
            <w:r w:rsidRPr="00BF44F4">
              <w:rPr>
                <w:rFonts w:ascii="Times New Roman" w:hAnsi="Times New Roman"/>
                <w:sz w:val="14"/>
              </w:rPr>
              <w:t>2,250,042</w:t>
            </w:r>
          </w:p>
        </w:tc>
      </w:tr>
      <w:tr w:rsidR="00BF44F4" w:rsidRPr="00BF44F4" w14:paraId="545C37B5" w14:textId="77777777" w:rsidTr="00BF44F4">
        <w:tc>
          <w:tcPr>
            <w:tcW w:w="0" w:type="auto"/>
          </w:tcPr>
          <w:p w14:paraId="47AF4E47" w14:textId="77777777" w:rsidR="00BF44F4" w:rsidRPr="00BF44F4" w:rsidRDefault="00BF44F4" w:rsidP="0065541E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BF44F4">
              <w:rPr>
                <w:rFonts w:ascii="Times New Roman" w:hAnsi="Times New Roman" w:cs="Times New Roman"/>
                <w:color w:val="000000"/>
                <w:sz w:val="14"/>
              </w:rPr>
              <w:t>Net asset value per share</w:t>
            </w:r>
          </w:p>
        </w:tc>
        <w:tc>
          <w:tcPr>
            <w:tcW w:w="0" w:type="auto"/>
          </w:tcPr>
          <w:p w14:paraId="2B5AC59F" w14:textId="77777777" w:rsidR="00BF44F4" w:rsidRPr="00BF44F4" w:rsidRDefault="00BF44F4" w:rsidP="0065541E">
            <w:r w:rsidRPr="00BF44F4">
              <w:rPr>
                <w:rFonts w:ascii="Times New Roman" w:hAnsi="Times New Roman" w:cs="Times New Roman"/>
                <w:color w:val="000000"/>
                <w:sz w:val="14"/>
              </w:rPr>
              <w:t>$</w:t>
            </w:r>
            <w:r w:rsidRPr="00BF44F4">
              <w:rPr>
                <w:rFonts w:ascii="Times New Roman" w:hAnsi="Times New Roman"/>
                <w:sz w:val="14"/>
              </w:rPr>
              <w:t>26.65</w:t>
            </w:r>
          </w:p>
        </w:tc>
      </w:tr>
      <w:tr w:rsidR="00BF44F4" w:rsidRPr="00BF44F4" w14:paraId="2E63F208" w14:textId="77777777" w:rsidTr="00BF44F4">
        <w:tc>
          <w:tcPr>
            <w:tcW w:w="0" w:type="auto"/>
          </w:tcPr>
          <w:p w14:paraId="70D1F783" w14:textId="77777777" w:rsidR="00BF44F4" w:rsidRPr="00BF44F4" w:rsidRDefault="00BF44F4" w:rsidP="0065541E">
            <w:pPr>
              <w:rPr>
                <w:rFonts w:ascii="Times New Roman" w:hAnsi="Times New Roman" w:cs="Times New Roman"/>
                <w:color w:val="000000"/>
                <w:sz w:val="14"/>
              </w:rPr>
            </w:pPr>
          </w:p>
        </w:tc>
        <w:tc>
          <w:tcPr>
            <w:tcW w:w="0" w:type="auto"/>
          </w:tcPr>
          <w:p w14:paraId="421157D9" w14:textId="77777777" w:rsidR="00BF44F4" w:rsidRPr="00BF44F4" w:rsidRDefault="00BF44F4" w:rsidP="0065541E">
            <w:pPr>
              <w:rPr>
                <w:rFonts w:ascii="Times New Roman" w:hAnsi="Times New Roman" w:cs="Times New Roman"/>
                <w:color w:val="000000"/>
                <w:sz w:val="14"/>
              </w:rPr>
            </w:pPr>
          </w:p>
        </w:tc>
      </w:tr>
      <w:tr w:rsidR="00BF44F4" w:rsidRPr="00BF44F4" w14:paraId="618B8747" w14:textId="77777777" w:rsidTr="00BF44F4">
        <w:tc>
          <w:tcPr>
            <w:tcW w:w="0" w:type="auto"/>
          </w:tcPr>
          <w:p w14:paraId="4B48DA59" w14:textId="77777777" w:rsidR="00BF44F4" w:rsidRPr="00BF44F4" w:rsidRDefault="00BF44F4" w:rsidP="0065541E">
            <w:pPr>
              <w:rPr>
                <w:rFonts w:ascii="Times New Roman" w:hAnsi="Times New Roman" w:cs="Times New Roman"/>
                <w:b/>
                <w:color w:val="000000"/>
                <w:sz w:val="14"/>
              </w:rPr>
            </w:pPr>
            <w:r w:rsidRPr="00BF44F4">
              <w:rPr>
                <w:rFonts w:ascii="Times New Roman" w:hAnsi="Times New Roman" w:cs="Times New Roman"/>
                <w:b/>
                <w:color w:val="000000"/>
                <w:sz w:val="14"/>
              </w:rPr>
              <w:t>COST:&lt;</w:t>
            </w:r>
            <w:proofErr w:type="spellStart"/>
            <w:r w:rsidRPr="00BF44F4">
              <w:rPr>
                <w:rFonts w:ascii="Times New Roman" w:hAnsi="Times New Roman" w:cs="Times New Roman"/>
                <w:b/>
                <w:color w:val="000000"/>
                <w:sz w:val="14"/>
              </w:rPr>
              <w:t>qa</w:t>
            </w:r>
            <w:proofErr w:type="spellEnd"/>
            <w:r w:rsidRPr="00BF44F4">
              <w:rPr>
                <w:rFonts w:ascii="Times New Roman" w:hAnsi="Times New Roman" w:cs="Times New Roman"/>
                <w:b/>
                <w:color w:val="000000"/>
                <w:sz w:val="14"/>
              </w:rPr>
              <w:t>&gt;</w:t>
            </w:r>
          </w:p>
        </w:tc>
        <w:tc>
          <w:tcPr>
            <w:tcW w:w="0" w:type="auto"/>
          </w:tcPr>
          <w:p w14:paraId="44ED6013" w14:textId="77777777" w:rsidR="00BF44F4" w:rsidRPr="00BF44F4" w:rsidRDefault="00BF44F4" w:rsidP="0065541E">
            <w:pPr>
              <w:rPr>
                <w:rFonts w:ascii="Times New Roman" w:hAnsi="Times New Roman" w:cs="Times New Roman"/>
                <w:b/>
                <w:color w:val="000000"/>
                <w:sz w:val="14"/>
              </w:rPr>
            </w:pPr>
          </w:p>
        </w:tc>
      </w:tr>
      <w:tr w:rsidR="00BF44F4" w:rsidRPr="00BF44F4" w14:paraId="2A899A4A" w14:textId="77777777" w:rsidTr="00BF44F4">
        <w:tc>
          <w:tcPr>
            <w:tcW w:w="0" w:type="auto"/>
          </w:tcPr>
          <w:p w14:paraId="40D1887B" w14:textId="77777777" w:rsidR="00BF44F4" w:rsidRPr="00BF44F4" w:rsidRDefault="00BF44F4" w:rsidP="0065541E">
            <w:pPr>
              <w:rPr>
                <w:rFonts w:ascii="Times New Roman" w:hAnsi="Times New Roman" w:cs="Times New Roman"/>
                <w:color w:val="000000"/>
                <w:sz w:val="14"/>
              </w:rPr>
            </w:pPr>
            <w:r w:rsidRPr="00BF44F4">
              <w:rPr>
                <w:rFonts w:ascii="Times New Roman" w:hAnsi="Times New Roman" w:cs="Times New Roman"/>
                <w:color w:val="000000"/>
                <w:sz w:val="14"/>
              </w:rPr>
              <w:t>Investments, at cost</w:t>
            </w:r>
          </w:p>
        </w:tc>
        <w:tc>
          <w:tcPr>
            <w:tcW w:w="0" w:type="auto"/>
          </w:tcPr>
          <w:p w14:paraId="416DC0C8" w14:textId="77777777" w:rsidR="00BF44F4" w:rsidRPr="00BF44F4" w:rsidRDefault="00BF44F4" w:rsidP="0065541E">
            <w:r w:rsidRPr="00BF44F4">
              <w:rPr>
                <w:rFonts w:ascii="Times New Roman" w:hAnsi="Times New Roman" w:cs="Times New Roman"/>
                <w:color w:val="000000"/>
                <w:sz w:val="14"/>
              </w:rPr>
              <w:t>$</w:t>
            </w:r>
            <w:r w:rsidRPr="00BF44F4">
              <w:rPr>
                <w:rFonts w:ascii="Times New Roman" w:hAnsi="Times New Roman"/>
                <w:sz w:val="14"/>
              </w:rPr>
              <w:t>32,413,908</w:t>
            </w:r>
          </w:p>
        </w:tc>
      </w:tr>
    </w:tbl>
    <w:p w14:paraId="5A5F37B2" w14:textId="77777777" w:rsidR="00216BDE" w:rsidRDefault="00216BDE">
      <w:pPr>
        <w:rPr>
          <w:vanish/>
        </w:rPr>
      </w:pPr>
    </w:p>
    <w:p w14:paraId="11E8974F" w14:textId="77777777" w:rsidR="00216BDE" w:rsidRDefault="00216BDE">
      <w:pPr>
        <w:rPr>
          <w:vanish/>
        </w:rPr>
      </w:pPr>
    </w:p>
    <w:p w14:paraId="23017DE7" w14:textId="77777777" w:rsidR="00216BDE" w:rsidRDefault="00216BDE">
      <w:pPr>
        <w:jc w:val="right"/>
        <w:rPr>
          <w:color w:val="000000"/>
        </w:rPr>
      </w:pPr>
    </w:p>
    <w:p w14:paraId="0B47D658" w14:textId="77777777" w:rsidR="00923808" w:rsidRDefault="00923808">
      <w:pPr>
        <w:spacing w:after="200"/>
        <w:rPr>
          <w:rFonts w:ascii="Calibri" w:hAnsi="Calibri" w:cs="Calibri"/>
          <w:sz w:val="2"/>
        </w:rPr>
      </w:pPr>
      <w:r>
        <w:rPr>
          <w:rFonts w:ascii="Calibri" w:hAnsi="Calibri" w:cs="Calibri"/>
          <w:sz w:val="2"/>
        </w:rPr>
        <w:br w:type="page"/>
      </w:r>
    </w:p>
    <w:sectPr w:rsidR="00923808" w:rsidSect="003500E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CD553" w14:textId="77777777" w:rsidR="00EC3F7A" w:rsidRDefault="00EC3F7A" w:rsidP="001F607B">
      <w:pPr>
        <w:spacing w:line="240" w:lineRule="auto"/>
      </w:pPr>
      <w:r>
        <w:separator/>
      </w:r>
    </w:p>
  </w:endnote>
  <w:endnote w:type="continuationSeparator" w:id="0">
    <w:p w14:paraId="0AC13505" w14:textId="77777777" w:rsidR="00EC3F7A" w:rsidRDefault="00EC3F7A" w:rsidP="001F60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AC9EF" w14:textId="77777777" w:rsidR="00EC3F7A" w:rsidRDefault="00EC3F7A" w:rsidP="001F607B">
      <w:pPr>
        <w:spacing w:line="240" w:lineRule="auto"/>
      </w:pPr>
      <w:r>
        <w:separator/>
      </w:r>
    </w:p>
  </w:footnote>
  <w:footnote w:type="continuationSeparator" w:id="0">
    <w:p w14:paraId="1B506A85" w14:textId="77777777" w:rsidR="00EC3F7A" w:rsidRDefault="00EC3F7A" w:rsidP="001F607B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FD0"/>
    <w:rsid w:val="000021DF"/>
    <w:rsid w:val="00002E3B"/>
    <w:rsid w:val="00004A42"/>
    <w:rsid w:val="0001273C"/>
    <w:rsid w:val="000155F0"/>
    <w:rsid w:val="00016ABD"/>
    <w:rsid w:val="0001718D"/>
    <w:rsid w:val="00017600"/>
    <w:rsid w:val="000200CE"/>
    <w:rsid w:val="000212D9"/>
    <w:rsid w:val="00022363"/>
    <w:rsid w:val="0003491C"/>
    <w:rsid w:val="00035564"/>
    <w:rsid w:val="00035801"/>
    <w:rsid w:val="00041379"/>
    <w:rsid w:val="000422E1"/>
    <w:rsid w:val="0004392C"/>
    <w:rsid w:val="00050DDF"/>
    <w:rsid w:val="000515C9"/>
    <w:rsid w:val="00052444"/>
    <w:rsid w:val="00054FCA"/>
    <w:rsid w:val="00056B19"/>
    <w:rsid w:val="0006167A"/>
    <w:rsid w:val="00062C14"/>
    <w:rsid w:val="00070F87"/>
    <w:rsid w:val="00072238"/>
    <w:rsid w:val="00072B32"/>
    <w:rsid w:val="000752C3"/>
    <w:rsid w:val="00075BCD"/>
    <w:rsid w:val="00077185"/>
    <w:rsid w:val="00077550"/>
    <w:rsid w:val="000803A7"/>
    <w:rsid w:val="00082F50"/>
    <w:rsid w:val="00084CA8"/>
    <w:rsid w:val="00085BBC"/>
    <w:rsid w:val="00085EB2"/>
    <w:rsid w:val="0009217F"/>
    <w:rsid w:val="00092C22"/>
    <w:rsid w:val="00094C5C"/>
    <w:rsid w:val="00097AE3"/>
    <w:rsid w:val="000A07ED"/>
    <w:rsid w:val="000B638C"/>
    <w:rsid w:val="000C4334"/>
    <w:rsid w:val="000C7820"/>
    <w:rsid w:val="000D32C8"/>
    <w:rsid w:val="000E0CF5"/>
    <w:rsid w:val="000E2358"/>
    <w:rsid w:val="000E712E"/>
    <w:rsid w:val="000E72F2"/>
    <w:rsid w:val="000E7CF6"/>
    <w:rsid w:val="000F0B1F"/>
    <w:rsid w:val="000F1367"/>
    <w:rsid w:val="000F53F9"/>
    <w:rsid w:val="00100A33"/>
    <w:rsid w:val="00107E17"/>
    <w:rsid w:val="00110000"/>
    <w:rsid w:val="001139A5"/>
    <w:rsid w:val="00114402"/>
    <w:rsid w:val="00114BC0"/>
    <w:rsid w:val="001176D9"/>
    <w:rsid w:val="00121924"/>
    <w:rsid w:val="0012349E"/>
    <w:rsid w:val="00136330"/>
    <w:rsid w:val="00145992"/>
    <w:rsid w:val="00145E15"/>
    <w:rsid w:val="00147896"/>
    <w:rsid w:val="00147B05"/>
    <w:rsid w:val="00151E47"/>
    <w:rsid w:val="00152589"/>
    <w:rsid w:val="001604AA"/>
    <w:rsid w:val="001608F0"/>
    <w:rsid w:val="00161F80"/>
    <w:rsid w:val="00162938"/>
    <w:rsid w:val="00162ED6"/>
    <w:rsid w:val="0016309B"/>
    <w:rsid w:val="00163D57"/>
    <w:rsid w:val="001641D7"/>
    <w:rsid w:val="001657DB"/>
    <w:rsid w:val="001704F5"/>
    <w:rsid w:val="001705C3"/>
    <w:rsid w:val="0017095C"/>
    <w:rsid w:val="001718DE"/>
    <w:rsid w:val="00172904"/>
    <w:rsid w:val="001812C3"/>
    <w:rsid w:val="00182985"/>
    <w:rsid w:val="00182B2A"/>
    <w:rsid w:val="0018464B"/>
    <w:rsid w:val="00192F50"/>
    <w:rsid w:val="00193C5A"/>
    <w:rsid w:val="00196199"/>
    <w:rsid w:val="001974AA"/>
    <w:rsid w:val="001A1A72"/>
    <w:rsid w:val="001A796E"/>
    <w:rsid w:val="001B349E"/>
    <w:rsid w:val="001B483A"/>
    <w:rsid w:val="001B5E09"/>
    <w:rsid w:val="001B6063"/>
    <w:rsid w:val="001C2DF5"/>
    <w:rsid w:val="001C5D75"/>
    <w:rsid w:val="001D0B90"/>
    <w:rsid w:val="001D4E21"/>
    <w:rsid w:val="001D618A"/>
    <w:rsid w:val="001D6D13"/>
    <w:rsid w:val="001E0B78"/>
    <w:rsid w:val="001F3A24"/>
    <w:rsid w:val="001F52EE"/>
    <w:rsid w:val="001F5558"/>
    <w:rsid w:val="001F607B"/>
    <w:rsid w:val="002025D6"/>
    <w:rsid w:val="00203D8C"/>
    <w:rsid w:val="00210E0C"/>
    <w:rsid w:val="0021667F"/>
    <w:rsid w:val="002168F9"/>
    <w:rsid w:val="00216BDE"/>
    <w:rsid w:val="002177E4"/>
    <w:rsid w:val="002206DF"/>
    <w:rsid w:val="00220DAB"/>
    <w:rsid w:val="00221550"/>
    <w:rsid w:val="002406D6"/>
    <w:rsid w:val="00245E76"/>
    <w:rsid w:val="002613A9"/>
    <w:rsid w:val="002630A3"/>
    <w:rsid w:val="0026354F"/>
    <w:rsid w:val="002669D0"/>
    <w:rsid w:val="00267BE1"/>
    <w:rsid w:val="002713FE"/>
    <w:rsid w:val="002715A9"/>
    <w:rsid w:val="002720CE"/>
    <w:rsid w:val="00275128"/>
    <w:rsid w:val="00275CE7"/>
    <w:rsid w:val="00275EC5"/>
    <w:rsid w:val="00277C86"/>
    <w:rsid w:val="00277EE8"/>
    <w:rsid w:val="00281340"/>
    <w:rsid w:val="002879E4"/>
    <w:rsid w:val="00287AE1"/>
    <w:rsid w:val="00291674"/>
    <w:rsid w:val="00295694"/>
    <w:rsid w:val="002A3879"/>
    <w:rsid w:val="002A63D7"/>
    <w:rsid w:val="002B0328"/>
    <w:rsid w:val="002B3846"/>
    <w:rsid w:val="002B6DF8"/>
    <w:rsid w:val="002B761F"/>
    <w:rsid w:val="002C09F5"/>
    <w:rsid w:val="002C4399"/>
    <w:rsid w:val="002C67A5"/>
    <w:rsid w:val="002D2A71"/>
    <w:rsid w:val="002D581F"/>
    <w:rsid w:val="002D6F29"/>
    <w:rsid w:val="002E1481"/>
    <w:rsid w:val="002F0FA4"/>
    <w:rsid w:val="002F2141"/>
    <w:rsid w:val="002F3BBF"/>
    <w:rsid w:val="002F4210"/>
    <w:rsid w:val="002F47DD"/>
    <w:rsid w:val="002F642E"/>
    <w:rsid w:val="00306165"/>
    <w:rsid w:val="00306C35"/>
    <w:rsid w:val="00312618"/>
    <w:rsid w:val="00315291"/>
    <w:rsid w:val="0032194C"/>
    <w:rsid w:val="0032283F"/>
    <w:rsid w:val="00323323"/>
    <w:rsid w:val="00323EAF"/>
    <w:rsid w:val="00323F2E"/>
    <w:rsid w:val="0032416B"/>
    <w:rsid w:val="00326BD5"/>
    <w:rsid w:val="00332AAE"/>
    <w:rsid w:val="003339E4"/>
    <w:rsid w:val="003372F8"/>
    <w:rsid w:val="003403E2"/>
    <w:rsid w:val="0034069C"/>
    <w:rsid w:val="00340BAA"/>
    <w:rsid w:val="00341211"/>
    <w:rsid w:val="0034239F"/>
    <w:rsid w:val="00342C72"/>
    <w:rsid w:val="00344AEC"/>
    <w:rsid w:val="003500E8"/>
    <w:rsid w:val="003635F3"/>
    <w:rsid w:val="0036524B"/>
    <w:rsid w:val="003656C7"/>
    <w:rsid w:val="003674DA"/>
    <w:rsid w:val="00371E17"/>
    <w:rsid w:val="003723A8"/>
    <w:rsid w:val="003731C0"/>
    <w:rsid w:val="00376731"/>
    <w:rsid w:val="003813C9"/>
    <w:rsid w:val="0038414E"/>
    <w:rsid w:val="0039248D"/>
    <w:rsid w:val="003935D0"/>
    <w:rsid w:val="003937B2"/>
    <w:rsid w:val="00397581"/>
    <w:rsid w:val="003B244E"/>
    <w:rsid w:val="003B3C66"/>
    <w:rsid w:val="003B4185"/>
    <w:rsid w:val="003B4E36"/>
    <w:rsid w:val="003B6D43"/>
    <w:rsid w:val="003B729F"/>
    <w:rsid w:val="003B7B13"/>
    <w:rsid w:val="003B7D1D"/>
    <w:rsid w:val="003C64A1"/>
    <w:rsid w:val="003C6A75"/>
    <w:rsid w:val="003D05BE"/>
    <w:rsid w:val="003D133B"/>
    <w:rsid w:val="003D1900"/>
    <w:rsid w:val="003D23B0"/>
    <w:rsid w:val="003D5CD4"/>
    <w:rsid w:val="003E560D"/>
    <w:rsid w:val="003E610F"/>
    <w:rsid w:val="003F126C"/>
    <w:rsid w:val="00402BB2"/>
    <w:rsid w:val="00404005"/>
    <w:rsid w:val="00404F18"/>
    <w:rsid w:val="0040667D"/>
    <w:rsid w:val="004067DF"/>
    <w:rsid w:val="00407A4F"/>
    <w:rsid w:val="004151DC"/>
    <w:rsid w:val="0041689A"/>
    <w:rsid w:val="00417311"/>
    <w:rsid w:val="004220C9"/>
    <w:rsid w:val="00422977"/>
    <w:rsid w:val="00423328"/>
    <w:rsid w:val="00426810"/>
    <w:rsid w:val="00430DF8"/>
    <w:rsid w:val="00430EBB"/>
    <w:rsid w:val="00434064"/>
    <w:rsid w:val="0043499E"/>
    <w:rsid w:val="004367FF"/>
    <w:rsid w:val="004448EF"/>
    <w:rsid w:val="0044621D"/>
    <w:rsid w:val="00446DD5"/>
    <w:rsid w:val="004514EB"/>
    <w:rsid w:val="00452541"/>
    <w:rsid w:val="00455468"/>
    <w:rsid w:val="004612BF"/>
    <w:rsid w:val="00461DA6"/>
    <w:rsid w:val="00461F88"/>
    <w:rsid w:val="00463634"/>
    <w:rsid w:val="004658E3"/>
    <w:rsid w:val="004679FE"/>
    <w:rsid w:val="00472F7C"/>
    <w:rsid w:val="004742B6"/>
    <w:rsid w:val="00474EB1"/>
    <w:rsid w:val="0047670A"/>
    <w:rsid w:val="0047702F"/>
    <w:rsid w:val="00481B7A"/>
    <w:rsid w:val="00485CFA"/>
    <w:rsid w:val="00486C5A"/>
    <w:rsid w:val="004877F4"/>
    <w:rsid w:val="00487F81"/>
    <w:rsid w:val="004939D0"/>
    <w:rsid w:val="00494DBC"/>
    <w:rsid w:val="0049733F"/>
    <w:rsid w:val="004A087A"/>
    <w:rsid w:val="004A1511"/>
    <w:rsid w:val="004A181F"/>
    <w:rsid w:val="004A2E08"/>
    <w:rsid w:val="004A3FE1"/>
    <w:rsid w:val="004A41AA"/>
    <w:rsid w:val="004A6D58"/>
    <w:rsid w:val="004A7036"/>
    <w:rsid w:val="004B15FC"/>
    <w:rsid w:val="004B21C0"/>
    <w:rsid w:val="004B222B"/>
    <w:rsid w:val="004B7445"/>
    <w:rsid w:val="004C2BEA"/>
    <w:rsid w:val="004C3533"/>
    <w:rsid w:val="004C4956"/>
    <w:rsid w:val="004C56BE"/>
    <w:rsid w:val="004C6054"/>
    <w:rsid w:val="004D067A"/>
    <w:rsid w:val="004D19F9"/>
    <w:rsid w:val="004D5E9B"/>
    <w:rsid w:val="004D7BA9"/>
    <w:rsid w:val="004E1108"/>
    <w:rsid w:val="004E2D73"/>
    <w:rsid w:val="004E4FD0"/>
    <w:rsid w:val="004F1B3B"/>
    <w:rsid w:val="004F2E17"/>
    <w:rsid w:val="004F4318"/>
    <w:rsid w:val="004F441D"/>
    <w:rsid w:val="004F7BF9"/>
    <w:rsid w:val="005001D5"/>
    <w:rsid w:val="00512643"/>
    <w:rsid w:val="00512D58"/>
    <w:rsid w:val="00524716"/>
    <w:rsid w:val="00532CF9"/>
    <w:rsid w:val="00537306"/>
    <w:rsid w:val="00537850"/>
    <w:rsid w:val="00537888"/>
    <w:rsid w:val="005447AA"/>
    <w:rsid w:val="005453A5"/>
    <w:rsid w:val="005454FE"/>
    <w:rsid w:val="005500A3"/>
    <w:rsid w:val="00552465"/>
    <w:rsid w:val="00552A6B"/>
    <w:rsid w:val="00554016"/>
    <w:rsid w:val="005546F5"/>
    <w:rsid w:val="00554C27"/>
    <w:rsid w:val="0057143D"/>
    <w:rsid w:val="00576F48"/>
    <w:rsid w:val="00581FFC"/>
    <w:rsid w:val="005859C2"/>
    <w:rsid w:val="00587280"/>
    <w:rsid w:val="0059028D"/>
    <w:rsid w:val="005942C8"/>
    <w:rsid w:val="005A3B6D"/>
    <w:rsid w:val="005A6AD0"/>
    <w:rsid w:val="005B086C"/>
    <w:rsid w:val="005B47B1"/>
    <w:rsid w:val="005B5D1A"/>
    <w:rsid w:val="005B62F6"/>
    <w:rsid w:val="005C2D60"/>
    <w:rsid w:val="005C635C"/>
    <w:rsid w:val="005D24BF"/>
    <w:rsid w:val="005D2718"/>
    <w:rsid w:val="005D32F2"/>
    <w:rsid w:val="005D4309"/>
    <w:rsid w:val="005D50DA"/>
    <w:rsid w:val="005D69CB"/>
    <w:rsid w:val="005E504D"/>
    <w:rsid w:val="005F3F3C"/>
    <w:rsid w:val="005F44B1"/>
    <w:rsid w:val="005F6AB4"/>
    <w:rsid w:val="00610971"/>
    <w:rsid w:val="00617787"/>
    <w:rsid w:val="00620BA1"/>
    <w:rsid w:val="006219F9"/>
    <w:rsid w:val="00626415"/>
    <w:rsid w:val="00632474"/>
    <w:rsid w:val="00633547"/>
    <w:rsid w:val="00633856"/>
    <w:rsid w:val="00634A29"/>
    <w:rsid w:val="00636D94"/>
    <w:rsid w:val="006403F7"/>
    <w:rsid w:val="00641978"/>
    <w:rsid w:val="006509E4"/>
    <w:rsid w:val="006548CF"/>
    <w:rsid w:val="00662C93"/>
    <w:rsid w:val="00663CC7"/>
    <w:rsid w:val="00664F65"/>
    <w:rsid w:val="006659F9"/>
    <w:rsid w:val="006664AC"/>
    <w:rsid w:val="00666F7C"/>
    <w:rsid w:val="00671DC6"/>
    <w:rsid w:val="00676961"/>
    <w:rsid w:val="00677470"/>
    <w:rsid w:val="00693DDC"/>
    <w:rsid w:val="00696001"/>
    <w:rsid w:val="006A2A6D"/>
    <w:rsid w:val="006A3083"/>
    <w:rsid w:val="006A5BEC"/>
    <w:rsid w:val="006A6667"/>
    <w:rsid w:val="006A6A9D"/>
    <w:rsid w:val="006B0285"/>
    <w:rsid w:val="006B111B"/>
    <w:rsid w:val="006B2FF2"/>
    <w:rsid w:val="006C1E57"/>
    <w:rsid w:val="006C425D"/>
    <w:rsid w:val="006C7C3A"/>
    <w:rsid w:val="006D18CB"/>
    <w:rsid w:val="006D4579"/>
    <w:rsid w:val="006D5D26"/>
    <w:rsid w:val="006D6A88"/>
    <w:rsid w:val="006E09CF"/>
    <w:rsid w:val="006E0A89"/>
    <w:rsid w:val="006E255B"/>
    <w:rsid w:val="006F5D9A"/>
    <w:rsid w:val="00700ADD"/>
    <w:rsid w:val="007020E0"/>
    <w:rsid w:val="007023B7"/>
    <w:rsid w:val="00712695"/>
    <w:rsid w:val="00712C33"/>
    <w:rsid w:val="00712CA0"/>
    <w:rsid w:val="00716725"/>
    <w:rsid w:val="0071711C"/>
    <w:rsid w:val="00717453"/>
    <w:rsid w:val="00721D55"/>
    <w:rsid w:val="0072414B"/>
    <w:rsid w:val="00724690"/>
    <w:rsid w:val="00727A66"/>
    <w:rsid w:val="00731A49"/>
    <w:rsid w:val="0073470F"/>
    <w:rsid w:val="007354A0"/>
    <w:rsid w:val="00742B5E"/>
    <w:rsid w:val="00744FFD"/>
    <w:rsid w:val="007472A0"/>
    <w:rsid w:val="007477C5"/>
    <w:rsid w:val="00747AB3"/>
    <w:rsid w:val="007559CA"/>
    <w:rsid w:val="00757D55"/>
    <w:rsid w:val="00767CF1"/>
    <w:rsid w:val="007718AB"/>
    <w:rsid w:val="0077241F"/>
    <w:rsid w:val="00774450"/>
    <w:rsid w:val="0078102B"/>
    <w:rsid w:val="00782CA8"/>
    <w:rsid w:val="00783BF4"/>
    <w:rsid w:val="00790235"/>
    <w:rsid w:val="0079039A"/>
    <w:rsid w:val="007966BB"/>
    <w:rsid w:val="00796A9E"/>
    <w:rsid w:val="00797B1E"/>
    <w:rsid w:val="007A4FB5"/>
    <w:rsid w:val="007A675B"/>
    <w:rsid w:val="007B05AE"/>
    <w:rsid w:val="007B07EB"/>
    <w:rsid w:val="007B2477"/>
    <w:rsid w:val="007B3205"/>
    <w:rsid w:val="007B5EA2"/>
    <w:rsid w:val="007B71DC"/>
    <w:rsid w:val="007C0724"/>
    <w:rsid w:val="007C12AD"/>
    <w:rsid w:val="007C14B7"/>
    <w:rsid w:val="007C308D"/>
    <w:rsid w:val="007C34CF"/>
    <w:rsid w:val="007C399B"/>
    <w:rsid w:val="007D1DEA"/>
    <w:rsid w:val="007D3F1C"/>
    <w:rsid w:val="007D5451"/>
    <w:rsid w:val="007E070C"/>
    <w:rsid w:val="007E1979"/>
    <w:rsid w:val="007F2483"/>
    <w:rsid w:val="007F64E4"/>
    <w:rsid w:val="007F6A3F"/>
    <w:rsid w:val="007F7782"/>
    <w:rsid w:val="008028AF"/>
    <w:rsid w:val="00803CE3"/>
    <w:rsid w:val="00815DC6"/>
    <w:rsid w:val="00823220"/>
    <w:rsid w:val="008307C1"/>
    <w:rsid w:val="00834F7A"/>
    <w:rsid w:val="00837C39"/>
    <w:rsid w:val="00842E81"/>
    <w:rsid w:val="008472CC"/>
    <w:rsid w:val="00851F14"/>
    <w:rsid w:val="00851FB6"/>
    <w:rsid w:val="00853461"/>
    <w:rsid w:val="00855783"/>
    <w:rsid w:val="00855EFE"/>
    <w:rsid w:val="0085743B"/>
    <w:rsid w:val="00860185"/>
    <w:rsid w:val="008608B6"/>
    <w:rsid w:val="00861974"/>
    <w:rsid w:val="008632F5"/>
    <w:rsid w:val="00863F2B"/>
    <w:rsid w:val="008703F9"/>
    <w:rsid w:val="00870544"/>
    <w:rsid w:val="00875E7E"/>
    <w:rsid w:val="008764FC"/>
    <w:rsid w:val="00877082"/>
    <w:rsid w:val="0088091E"/>
    <w:rsid w:val="00887686"/>
    <w:rsid w:val="00887D34"/>
    <w:rsid w:val="00890714"/>
    <w:rsid w:val="00894E23"/>
    <w:rsid w:val="00895F51"/>
    <w:rsid w:val="008A0144"/>
    <w:rsid w:val="008A0242"/>
    <w:rsid w:val="008B208E"/>
    <w:rsid w:val="008B3428"/>
    <w:rsid w:val="008B42F9"/>
    <w:rsid w:val="008B43AD"/>
    <w:rsid w:val="008C11BC"/>
    <w:rsid w:val="008C3BC1"/>
    <w:rsid w:val="008C5110"/>
    <w:rsid w:val="008C5A27"/>
    <w:rsid w:val="008C7196"/>
    <w:rsid w:val="008E40EA"/>
    <w:rsid w:val="008F08E5"/>
    <w:rsid w:val="008F0D98"/>
    <w:rsid w:val="008F0E99"/>
    <w:rsid w:val="008F10CA"/>
    <w:rsid w:val="008F1120"/>
    <w:rsid w:val="008F2DC5"/>
    <w:rsid w:val="008F2FF0"/>
    <w:rsid w:val="0090274C"/>
    <w:rsid w:val="009039E1"/>
    <w:rsid w:val="00910039"/>
    <w:rsid w:val="00916509"/>
    <w:rsid w:val="00916C66"/>
    <w:rsid w:val="00920222"/>
    <w:rsid w:val="00921C79"/>
    <w:rsid w:val="00922978"/>
    <w:rsid w:val="00923808"/>
    <w:rsid w:val="00923AD2"/>
    <w:rsid w:val="009272A3"/>
    <w:rsid w:val="00927C35"/>
    <w:rsid w:val="0093064B"/>
    <w:rsid w:val="00930EAF"/>
    <w:rsid w:val="0093142A"/>
    <w:rsid w:val="00931440"/>
    <w:rsid w:val="00934E3D"/>
    <w:rsid w:val="00937AE5"/>
    <w:rsid w:val="00937BE5"/>
    <w:rsid w:val="00944205"/>
    <w:rsid w:val="00950A20"/>
    <w:rsid w:val="00952D0D"/>
    <w:rsid w:val="00952EC2"/>
    <w:rsid w:val="00956DBA"/>
    <w:rsid w:val="0095768D"/>
    <w:rsid w:val="00965E86"/>
    <w:rsid w:val="00970443"/>
    <w:rsid w:val="00973D61"/>
    <w:rsid w:val="00974B12"/>
    <w:rsid w:val="00977A0D"/>
    <w:rsid w:val="009858FA"/>
    <w:rsid w:val="009861D2"/>
    <w:rsid w:val="0099197B"/>
    <w:rsid w:val="00992DEB"/>
    <w:rsid w:val="00996261"/>
    <w:rsid w:val="00996F88"/>
    <w:rsid w:val="009A1E8E"/>
    <w:rsid w:val="009A2911"/>
    <w:rsid w:val="009A36CE"/>
    <w:rsid w:val="009B1197"/>
    <w:rsid w:val="009B2F81"/>
    <w:rsid w:val="009B65E5"/>
    <w:rsid w:val="009B6940"/>
    <w:rsid w:val="009B774D"/>
    <w:rsid w:val="009C18A4"/>
    <w:rsid w:val="009C3674"/>
    <w:rsid w:val="009C3D47"/>
    <w:rsid w:val="009C6F04"/>
    <w:rsid w:val="009C725C"/>
    <w:rsid w:val="009D51CA"/>
    <w:rsid w:val="009D556B"/>
    <w:rsid w:val="009D7E55"/>
    <w:rsid w:val="009E056A"/>
    <w:rsid w:val="009E14C0"/>
    <w:rsid w:val="009E1F09"/>
    <w:rsid w:val="009E257B"/>
    <w:rsid w:val="009E2CAA"/>
    <w:rsid w:val="009E5262"/>
    <w:rsid w:val="009E623A"/>
    <w:rsid w:val="009F22A0"/>
    <w:rsid w:val="009F516E"/>
    <w:rsid w:val="00A02703"/>
    <w:rsid w:val="00A12DE8"/>
    <w:rsid w:val="00A1393F"/>
    <w:rsid w:val="00A141E8"/>
    <w:rsid w:val="00A26870"/>
    <w:rsid w:val="00A269E2"/>
    <w:rsid w:val="00A3076C"/>
    <w:rsid w:val="00A34634"/>
    <w:rsid w:val="00A4047E"/>
    <w:rsid w:val="00A40B3B"/>
    <w:rsid w:val="00A42916"/>
    <w:rsid w:val="00A50AE6"/>
    <w:rsid w:val="00A520D8"/>
    <w:rsid w:val="00A544FF"/>
    <w:rsid w:val="00A57A39"/>
    <w:rsid w:val="00A607E0"/>
    <w:rsid w:val="00A611B1"/>
    <w:rsid w:val="00A623CD"/>
    <w:rsid w:val="00A7024E"/>
    <w:rsid w:val="00A70644"/>
    <w:rsid w:val="00A7071E"/>
    <w:rsid w:val="00A72581"/>
    <w:rsid w:val="00A754C7"/>
    <w:rsid w:val="00A82411"/>
    <w:rsid w:val="00A879E2"/>
    <w:rsid w:val="00A905F4"/>
    <w:rsid w:val="00A93AE8"/>
    <w:rsid w:val="00A95E29"/>
    <w:rsid w:val="00AA4B8D"/>
    <w:rsid w:val="00AB1398"/>
    <w:rsid w:val="00AB3C8D"/>
    <w:rsid w:val="00AC34B2"/>
    <w:rsid w:val="00AC4BDA"/>
    <w:rsid w:val="00AC653C"/>
    <w:rsid w:val="00AD10C8"/>
    <w:rsid w:val="00AD286D"/>
    <w:rsid w:val="00AD4CC1"/>
    <w:rsid w:val="00AD5A83"/>
    <w:rsid w:val="00AD6DDC"/>
    <w:rsid w:val="00AE110F"/>
    <w:rsid w:val="00AE41F4"/>
    <w:rsid w:val="00AE7AF9"/>
    <w:rsid w:val="00AF05F1"/>
    <w:rsid w:val="00AF4268"/>
    <w:rsid w:val="00AF5C3E"/>
    <w:rsid w:val="00B00ED3"/>
    <w:rsid w:val="00B054A7"/>
    <w:rsid w:val="00B0622E"/>
    <w:rsid w:val="00B10D90"/>
    <w:rsid w:val="00B1456E"/>
    <w:rsid w:val="00B23B80"/>
    <w:rsid w:val="00B2430F"/>
    <w:rsid w:val="00B3096A"/>
    <w:rsid w:val="00B32BF0"/>
    <w:rsid w:val="00B360D4"/>
    <w:rsid w:val="00B506D2"/>
    <w:rsid w:val="00B50BAE"/>
    <w:rsid w:val="00B50DA4"/>
    <w:rsid w:val="00B5675E"/>
    <w:rsid w:val="00B57263"/>
    <w:rsid w:val="00B61AF4"/>
    <w:rsid w:val="00B63DC2"/>
    <w:rsid w:val="00B663A3"/>
    <w:rsid w:val="00B735DF"/>
    <w:rsid w:val="00B7520C"/>
    <w:rsid w:val="00B7742D"/>
    <w:rsid w:val="00B80309"/>
    <w:rsid w:val="00B85FE2"/>
    <w:rsid w:val="00B9428C"/>
    <w:rsid w:val="00B97512"/>
    <w:rsid w:val="00BA4233"/>
    <w:rsid w:val="00BA4781"/>
    <w:rsid w:val="00BA4CC2"/>
    <w:rsid w:val="00BA58D3"/>
    <w:rsid w:val="00BA613D"/>
    <w:rsid w:val="00BB06A5"/>
    <w:rsid w:val="00BB17A8"/>
    <w:rsid w:val="00BB203E"/>
    <w:rsid w:val="00BB2631"/>
    <w:rsid w:val="00BB4B9A"/>
    <w:rsid w:val="00BC0733"/>
    <w:rsid w:val="00BC1A94"/>
    <w:rsid w:val="00BC6FF6"/>
    <w:rsid w:val="00BD202D"/>
    <w:rsid w:val="00BD3E4C"/>
    <w:rsid w:val="00BD5583"/>
    <w:rsid w:val="00BD6ED4"/>
    <w:rsid w:val="00BD7E55"/>
    <w:rsid w:val="00BE0A88"/>
    <w:rsid w:val="00BE2ECC"/>
    <w:rsid w:val="00BF06B1"/>
    <w:rsid w:val="00BF170D"/>
    <w:rsid w:val="00BF26F4"/>
    <w:rsid w:val="00BF44F4"/>
    <w:rsid w:val="00BF50AF"/>
    <w:rsid w:val="00BF73CD"/>
    <w:rsid w:val="00C00B8B"/>
    <w:rsid w:val="00C1119F"/>
    <w:rsid w:val="00C14C97"/>
    <w:rsid w:val="00C15742"/>
    <w:rsid w:val="00C15FD1"/>
    <w:rsid w:val="00C22A66"/>
    <w:rsid w:val="00C25C5C"/>
    <w:rsid w:val="00C26D15"/>
    <w:rsid w:val="00C27CF0"/>
    <w:rsid w:val="00C300E4"/>
    <w:rsid w:val="00C30A60"/>
    <w:rsid w:val="00C31163"/>
    <w:rsid w:val="00C315EE"/>
    <w:rsid w:val="00C31A92"/>
    <w:rsid w:val="00C33C69"/>
    <w:rsid w:val="00C35834"/>
    <w:rsid w:val="00C407B1"/>
    <w:rsid w:val="00C44BD7"/>
    <w:rsid w:val="00C51476"/>
    <w:rsid w:val="00C51D56"/>
    <w:rsid w:val="00C51ED1"/>
    <w:rsid w:val="00C53114"/>
    <w:rsid w:val="00C5321B"/>
    <w:rsid w:val="00C611A3"/>
    <w:rsid w:val="00C666CC"/>
    <w:rsid w:val="00C73111"/>
    <w:rsid w:val="00C7390C"/>
    <w:rsid w:val="00C73B90"/>
    <w:rsid w:val="00C75E01"/>
    <w:rsid w:val="00C80099"/>
    <w:rsid w:val="00C8014F"/>
    <w:rsid w:val="00C801F7"/>
    <w:rsid w:val="00C81050"/>
    <w:rsid w:val="00C87440"/>
    <w:rsid w:val="00C91AF5"/>
    <w:rsid w:val="00C97A16"/>
    <w:rsid w:val="00CA01FD"/>
    <w:rsid w:val="00CA284F"/>
    <w:rsid w:val="00CA6802"/>
    <w:rsid w:val="00CB1917"/>
    <w:rsid w:val="00CB6549"/>
    <w:rsid w:val="00CB689F"/>
    <w:rsid w:val="00CB6E84"/>
    <w:rsid w:val="00CC20E2"/>
    <w:rsid w:val="00CC2DF3"/>
    <w:rsid w:val="00CC6258"/>
    <w:rsid w:val="00CD2598"/>
    <w:rsid w:val="00CD2C82"/>
    <w:rsid w:val="00CD4937"/>
    <w:rsid w:val="00CE47E2"/>
    <w:rsid w:val="00CE660E"/>
    <w:rsid w:val="00CF1A41"/>
    <w:rsid w:val="00CF3E83"/>
    <w:rsid w:val="00CF74D2"/>
    <w:rsid w:val="00CF799E"/>
    <w:rsid w:val="00D0127A"/>
    <w:rsid w:val="00D01F69"/>
    <w:rsid w:val="00D07113"/>
    <w:rsid w:val="00D112A2"/>
    <w:rsid w:val="00D13C1F"/>
    <w:rsid w:val="00D13F60"/>
    <w:rsid w:val="00D22746"/>
    <w:rsid w:val="00D22979"/>
    <w:rsid w:val="00D2387F"/>
    <w:rsid w:val="00D2798C"/>
    <w:rsid w:val="00D353CF"/>
    <w:rsid w:val="00D3716F"/>
    <w:rsid w:val="00D414E3"/>
    <w:rsid w:val="00D462B6"/>
    <w:rsid w:val="00D507A8"/>
    <w:rsid w:val="00D50C83"/>
    <w:rsid w:val="00D533F8"/>
    <w:rsid w:val="00D55AA6"/>
    <w:rsid w:val="00D60C96"/>
    <w:rsid w:val="00D67C42"/>
    <w:rsid w:val="00D72E22"/>
    <w:rsid w:val="00D85009"/>
    <w:rsid w:val="00D85378"/>
    <w:rsid w:val="00D91064"/>
    <w:rsid w:val="00D93264"/>
    <w:rsid w:val="00DA0943"/>
    <w:rsid w:val="00DA0DA9"/>
    <w:rsid w:val="00DA5384"/>
    <w:rsid w:val="00DA65E6"/>
    <w:rsid w:val="00DB4599"/>
    <w:rsid w:val="00DB6215"/>
    <w:rsid w:val="00DB6320"/>
    <w:rsid w:val="00DB7B75"/>
    <w:rsid w:val="00DB7CFD"/>
    <w:rsid w:val="00DC0C7E"/>
    <w:rsid w:val="00DC668D"/>
    <w:rsid w:val="00DC7217"/>
    <w:rsid w:val="00DD088B"/>
    <w:rsid w:val="00DD34C9"/>
    <w:rsid w:val="00DD49A8"/>
    <w:rsid w:val="00DD7EA6"/>
    <w:rsid w:val="00DD7EFD"/>
    <w:rsid w:val="00DE6D44"/>
    <w:rsid w:val="00DE73F9"/>
    <w:rsid w:val="00DF1661"/>
    <w:rsid w:val="00DF3524"/>
    <w:rsid w:val="00DF5559"/>
    <w:rsid w:val="00DF7608"/>
    <w:rsid w:val="00DF7665"/>
    <w:rsid w:val="00E1673C"/>
    <w:rsid w:val="00E20A86"/>
    <w:rsid w:val="00E22046"/>
    <w:rsid w:val="00E23F8B"/>
    <w:rsid w:val="00E251A3"/>
    <w:rsid w:val="00E32221"/>
    <w:rsid w:val="00E32D3E"/>
    <w:rsid w:val="00E33295"/>
    <w:rsid w:val="00E334AD"/>
    <w:rsid w:val="00E342AE"/>
    <w:rsid w:val="00E40FA2"/>
    <w:rsid w:val="00E441B2"/>
    <w:rsid w:val="00E447F7"/>
    <w:rsid w:val="00E604E8"/>
    <w:rsid w:val="00E63B98"/>
    <w:rsid w:val="00E65B48"/>
    <w:rsid w:val="00E65D22"/>
    <w:rsid w:val="00E669AD"/>
    <w:rsid w:val="00E66ED0"/>
    <w:rsid w:val="00E70FA8"/>
    <w:rsid w:val="00E8391A"/>
    <w:rsid w:val="00E848AD"/>
    <w:rsid w:val="00E84D02"/>
    <w:rsid w:val="00E854AA"/>
    <w:rsid w:val="00E861CA"/>
    <w:rsid w:val="00E867A6"/>
    <w:rsid w:val="00E90517"/>
    <w:rsid w:val="00E90B2C"/>
    <w:rsid w:val="00E916B4"/>
    <w:rsid w:val="00E953B8"/>
    <w:rsid w:val="00E965B3"/>
    <w:rsid w:val="00E96B21"/>
    <w:rsid w:val="00EA0B72"/>
    <w:rsid w:val="00EB2027"/>
    <w:rsid w:val="00EB3D0F"/>
    <w:rsid w:val="00EB6150"/>
    <w:rsid w:val="00EB61E0"/>
    <w:rsid w:val="00EC1C16"/>
    <w:rsid w:val="00EC1ECA"/>
    <w:rsid w:val="00EC3F7A"/>
    <w:rsid w:val="00ED0C0F"/>
    <w:rsid w:val="00EE0856"/>
    <w:rsid w:val="00EE1751"/>
    <w:rsid w:val="00EE21CB"/>
    <w:rsid w:val="00EE278A"/>
    <w:rsid w:val="00EE361E"/>
    <w:rsid w:val="00EE594B"/>
    <w:rsid w:val="00EF253A"/>
    <w:rsid w:val="00F0081E"/>
    <w:rsid w:val="00F05166"/>
    <w:rsid w:val="00F062BC"/>
    <w:rsid w:val="00F07028"/>
    <w:rsid w:val="00F13763"/>
    <w:rsid w:val="00F13AD3"/>
    <w:rsid w:val="00F233CC"/>
    <w:rsid w:val="00F279CB"/>
    <w:rsid w:val="00F303AE"/>
    <w:rsid w:val="00F35BDB"/>
    <w:rsid w:val="00F4445F"/>
    <w:rsid w:val="00F5368D"/>
    <w:rsid w:val="00F54265"/>
    <w:rsid w:val="00F54F08"/>
    <w:rsid w:val="00F55C34"/>
    <w:rsid w:val="00F61724"/>
    <w:rsid w:val="00F619D1"/>
    <w:rsid w:val="00F628B1"/>
    <w:rsid w:val="00F71FF8"/>
    <w:rsid w:val="00F73727"/>
    <w:rsid w:val="00F73CA9"/>
    <w:rsid w:val="00F767D6"/>
    <w:rsid w:val="00F81630"/>
    <w:rsid w:val="00F829B8"/>
    <w:rsid w:val="00F860D6"/>
    <w:rsid w:val="00F90AB1"/>
    <w:rsid w:val="00F90B8C"/>
    <w:rsid w:val="00F9290D"/>
    <w:rsid w:val="00F945B3"/>
    <w:rsid w:val="00FA1D92"/>
    <w:rsid w:val="00FA4B45"/>
    <w:rsid w:val="00FB13F8"/>
    <w:rsid w:val="00FB7297"/>
    <w:rsid w:val="00FB75F2"/>
    <w:rsid w:val="00FC0890"/>
    <w:rsid w:val="00FC33FF"/>
    <w:rsid w:val="00FD28C3"/>
    <w:rsid w:val="00FD617B"/>
    <w:rsid w:val="00FD6627"/>
    <w:rsid w:val="00FD73BE"/>
    <w:rsid w:val="00FD77AC"/>
    <w:rsid w:val="00FE3108"/>
    <w:rsid w:val="00FE342C"/>
    <w:rsid w:val="00FF1265"/>
    <w:rsid w:val="00FF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confluence.com/uri/vectors/1.0/header_spreading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292A65"/>
  <w15:docId w15:val="{10018EBB-5C33-4A99-8681-E08C9A9FB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40BAA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340BAA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BAA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BAA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BAA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BAA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BAA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BAA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BAA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BAA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BA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BA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0BA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BA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BA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BA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BA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40BA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0BA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BA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0BA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340BAA"/>
    <w:rPr>
      <w:b/>
      <w:bCs/>
    </w:rPr>
  </w:style>
  <w:style w:type="character" w:styleId="Emphasis">
    <w:name w:val="Emphasis"/>
    <w:uiPriority w:val="20"/>
    <w:qFormat/>
    <w:rsid w:val="00340BA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340BAA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340BA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0BA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40BA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BA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BAA"/>
    <w:rPr>
      <w:b/>
      <w:bCs/>
      <w:i/>
      <w:iCs/>
    </w:rPr>
  </w:style>
  <w:style w:type="character" w:styleId="SubtleEmphasis">
    <w:name w:val="Subtle Emphasis"/>
    <w:uiPriority w:val="19"/>
    <w:qFormat/>
    <w:rsid w:val="00340BAA"/>
    <w:rPr>
      <w:i/>
      <w:iCs/>
    </w:rPr>
  </w:style>
  <w:style w:type="character" w:styleId="IntenseEmphasis">
    <w:name w:val="Intense Emphasis"/>
    <w:uiPriority w:val="21"/>
    <w:qFormat/>
    <w:rsid w:val="00340BAA"/>
    <w:rPr>
      <w:b/>
      <w:bCs/>
    </w:rPr>
  </w:style>
  <w:style w:type="character" w:styleId="SubtleReference">
    <w:name w:val="Subtle Reference"/>
    <w:uiPriority w:val="31"/>
    <w:qFormat/>
    <w:rsid w:val="00340BAA"/>
    <w:rPr>
      <w:smallCaps/>
    </w:rPr>
  </w:style>
  <w:style w:type="character" w:styleId="IntenseReference">
    <w:name w:val="Intense Reference"/>
    <w:uiPriority w:val="32"/>
    <w:qFormat/>
    <w:rsid w:val="00340BAA"/>
    <w:rPr>
      <w:smallCaps/>
      <w:spacing w:val="5"/>
      <w:u w:val="single"/>
    </w:rPr>
  </w:style>
  <w:style w:type="character" w:styleId="BookTitle">
    <w:name w:val="Book Title"/>
    <w:uiPriority w:val="33"/>
    <w:qFormat/>
    <w:rsid w:val="00340BA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0BA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1F607B"/>
    <w:rPr>
      <w:color w:val="808080"/>
    </w:rPr>
  </w:style>
  <w:style w:type="paragraph" w:styleId="Header">
    <w:name w:val="header"/>
    <w:basedOn w:val="Normal"/>
    <w:link w:val="HeaderChar"/>
    <w:unhideWhenUsed/>
    <w:rsid w:val="001F607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1F607B"/>
  </w:style>
  <w:style w:type="paragraph" w:styleId="Footer">
    <w:name w:val="footer"/>
    <w:basedOn w:val="Normal"/>
    <w:link w:val="FooterChar"/>
    <w:unhideWhenUsed/>
    <w:rsid w:val="001F607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1F607B"/>
  </w:style>
  <w:style w:type="paragraph" w:styleId="BalloonText">
    <w:name w:val="Balloon Text"/>
    <w:basedOn w:val="Normal"/>
    <w:link w:val="BalloonTextChar"/>
    <w:semiHidden/>
    <w:unhideWhenUsed/>
    <w:rsid w:val="001F607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1F607B"/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table" w:styleId="TableGrid">
    <w:name w:val="Table Grid"/>
    <w:basedOn w:val="TableNormal"/>
    <w:rsid w:val="00BF44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item1.xml><?xml version="1.0" encoding="utf-8"?>
<metaTags xmlns:h="http://www.confluence.com/uri/vectors/1.0/header_spreading">
  <DataElement cc_id="638458375271492839">
    <h:tags xmlns:wbusgaap="http://www.confluence.com/2018/workbooksusgaap" xmlns:h="http://www.confluence.com/uri/vectors/1.0/header_spreading" date="10/31/2025" entity_ids="6582" holding_ids="" transaction_ids="" security_ids="" value="55735354" precision="0" divisor_power="0" wbusgaap:tag="SAL_InvestmentValue"/>
    <h:tags xmlns:wbusgaap="http://www.confluence.com/2018/workbooksusgaap" xmlns:h="http://www.confluence.com/uri/vectors/1.0/header_spreading" date="10/31/2025" entity_ids="6582" holding_ids="" transaction_ids="" security_ids="" value="4385454" precision="0" divisor_power="0" wbusgaap:tag="SAL_MMDA"/>
    <h:tags xmlns:wbusgaap="http://www.confluence.com/2018/workbooksusgaap" xmlns:h="http://www.confluence.com/uri/vectors/1.0/header_spreading" date="10/31/2025" entity_ids="6582" holding_ids="" transaction_ids="" security_ids="" value="60157271" precision="0" divisor_power="0" wbusgaap:tag="SAL_TotalAssets"/>
    <h:tags xmlns:wbusgaap="http://www.confluence.com/2018/workbooksusgaap" xmlns:h="http://www.confluence.com/uri/vectors/1.0/header_spreading" date="10/31/2025" entity_ids="6582" holding_ids="" transaction_ids="" security_ids="" value="59959232" precision="0" divisor_power="0" wbusgaap:tag="SAL_TotalNetAssets"/>
    <h:tags xmlns:wbusgaap="http://www.confluence.com/2018/workbooksusgaap" xmlns:h="http://www.confluence.com/uri/vectors/1.0/header_spreading" date="10/31/2025" entity_ids="6582" holding_ids="" transaction_ids="" security_ids="" value="225" precision="0" divisor_power="0" wbusgaap:tag="SAL_CapitalStockDollars"/>
    <h:tags xmlns:wbusgaap="http://www.confluence.com/2018/workbooksusgaap" xmlns:h="http://www.confluence.com/uri/vectors/1.0/header_spreading" date="10/31/2025" entity_ids="6582" holding_ids="" transaction_ids="" security_ids="" value="31850401" precision="0" divisor_power="0" wbusgaap:tag="SAL_AdditionalPaidInCapital"/>
    <h:tags xmlns:wbusgaap="http://www.confluence.com/2018/workbooksusgaap" xmlns:h="http://www.confluence.com/uri/vectors/1.0/header_spreading" date="10/31/2025" entity_ids="6582" holding_ids="" transaction_ids="" security_ids="" value="28108606" precision="0" divisor_power="0" wbusgaap:tag="SAL_Distributions"/>
    <h:tags xmlns:wbusgaap="http://www.confluence.com/2018/workbooksusgaap" xmlns:h="http://www.confluence.com/uri/vectors/1.0/header_spreading" date="10/31/2025" entity_ids="6582" holding_ids="" transaction_ids="" security_ids="" value="59959232" precision="0" divisor_power="0" wbusgaap:tag="SAL_NACO_NetAssets"/>
    <h:tags xmlns:wbusgaap="http://www.confluence.com/2018/workbooksusgaap" xmlns:h="http://www.confluence.com/uri/vectors/1.0/header_spreading" date="10/31/2025" entity_ids="51" holding_ids="" transaction_ids="" security_ids="" value="59959232" precision="0" divisor_power="0" wbusgaap:tag="SAL_Net_Assets_Class_Level"/>
    <h:tags xmlns:wbusgaap="http://www.confluence.com/2018/workbooksusgaap" xmlns:h="http://www.confluence.com/uri/vectors/1.0/header_spreading" date="10/31/2025" entity_ids="51" holding_ids="" transaction_ids="" security_ids="" value="26.65" precision="2" divisor_power="0" wbusgaap:tag="SAL_NACO_ClassNetAssets"/>
    <h:tags xmlns:wbusgaap="http://www.confluence.com/2018/workbooksusgaap" xmlns:h="http://www.confluence.com/uri/vectors/1.0/header_spreading" date="10/31/2025" entity_ids="6582" holding_ids="" transaction_ids="" security_ids="" value="32413908" precision="0" divisor_power="0" wbusgaap:tag="SAL_CostInvestmentsTotal"/>
  </DataElement>
  <DataElement cc_id="638458378082041086">
    <h:tags xmlns:wbusgaap="http://www.confluence.com/2018/workbooksusgaap" xmlns:h="http://www.confluence.com/uri/vectors/1.0/header_spreading" date="10/31/2025" entity_ids="6582" holding_ids="" transaction_ids="" security_ids="" value="849028" precision="0" divisor_power="0" wbusgaap:tag="SOP_Dividends"/>
    <h:tags xmlns:wbusgaap="http://www.confluence.com/2018/workbooksusgaap" xmlns:h="http://www.confluence.com/uri/vectors/1.0/header_spreading" date="10/31/2025" entity_ids="6582" holding_ids="" transaction_ids="" security_ids="" value="955454" precision="0" divisor_power="0" wbusgaap:tag="SOP_TotalInvestmentIncome"/>
    <h:tags xmlns:wbusgaap="http://www.confluence.com/2018/workbooksusgaap" xmlns:h="http://www.confluence.com/uri/vectors/1.0/header_spreading" date="10/31/2025" entity_ids="6582" holding_ids="" transaction_ids="" security_ids="" value="584613" precision="0" divisor_power="0" wbusgaap:tag="SOP_AdvisoryFees"/>
    <h:tags xmlns:wbusgaap="http://www.confluence.com/2018/workbooksusgaap" xmlns:h="http://www.confluence.com/uri/vectors/1.0/header_spreading" date="10/31/2025" entity_ids="6582" holding_ids="" transaction_ids="" security_ids="" value="109778" precision="0" divisor_power="0" wbusgaap:tag="SOP_AdministrationFees"/>
    <h:tags xmlns:wbusgaap="http://www.confluence.com/2018/workbooksusgaap" xmlns:h="http://www.confluence.com/uri/vectors/1.0/header_spreading" date="10/31/2025" entity_ids="6582" holding_ids="" transaction_ids="" security_ids="" value="8897" precision="0" divisor_power="0" wbusgaap:tag="SOP_CustodyFees"/>
    <h:tags xmlns:wbusgaap="http://www.confluence.com/2018/workbooksusgaap" xmlns:h="http://www.confluence.com/uri/vectors/1.0/header_spreading" date="10/31/2025" entity_ids="6582" holding_ids="" transaction_ids="" security_ids="" value="5431" precision="0" divisor_power="0" wbusgaap:tag="SOP_ComplianceServiceFees"/>
    <h:tags xmlns:wbusgaap="http://www.confluence.com/2018/workbooksusgaap" xmlns:h="http://www.confluence.com/uri/vectors/1.0/header_spreading" date="10/31/2025" entity_ids="6582" holding_ids="" transaction_ids="" security_ids="" value="1094743" precision="0" divisor_power="0" wbusgaap:tag="SOP_TotalExpenses"/>
    <h:tags xmlns:wbusgaap="http://www.confluence.com/2018/workbooksusgaap" xmlns:h="http://www.confluence.com/uri/vectors/1.0/header_spreading" date="10/31/2025" entity_ids="6582" holding_ids="" transaction_ids="" security_ids="" value="-139289" precision="0" divisor_power="0" is_negative="1" wbusgaap:tag="SOP_NetInvestmentIncome"/>
    <h:tags xmlns:wbusgaap="http://www.confluence.com/2018/workbooksusgaap" xmlns:h="http://www.confluence.com/uri/vectors/1.0/header_spreading" date="10/31/2025" entity_ids="6582" holding_ids="" transaction_ids="" security_ids="" value="5374409" precision="0" divisor_power="0" wbusgaap:tag="SOP_NetRealizedGainLoss"/>
    <h:tags xmlns:wbusgaap="http://www.confluence.com/2018/workbooksusgaap" xmlns:h="http://www.confluence.com/uri/vectors/1.0/header_spreading" date="10/31/2025" entity_ids="6582" holding_ids="" transaction_ids="" security_ids="" value="1112826" precision="0" divisor_power="0" wbusgaap:tag="SOP_NetAppDepInvestments"/>
    <h:tags xmlns:wbusgaap="http://www.confluence.com/2018/workbooksusgaap" xmlns:h="http://www.confluence.com/uri/vectors/1.0/header_spreading" date="10/31/2025" entity_ids="6582" holding_ids="" transaction_ids="" security_ids="" value="1112826" precision="0" divisor_power="0" wbusgaap:tag="SOP_ChangeAppDep"/>
    <h:tags xmlns:wbusgaap="http://www.confluence.com/2018/workbooksusgaap" xmlns:h="http://www.confluence.com/uri/vectors/1.0/header_spreading" date="10/31/2025" entity_ids="6582" holding_ids="" transaction_ids="" security_ids="" value="6487235" precision="0" divisor_power="0" wbusgaap:tag="SOP_NetRealizedUnrealizedGainLoss"/>
    <h:tags xmlns:wbusgaap="http://www.confluence.com/2018/workbooksusgaap" xmlns:h="http://www.confluence.com/uri/vectors/1.0/header_spreading" date="10/31/2025" entity_ids="6582" holding_ids="" transaction_ids="" security_ids="" value="6347946" precision="0" divisor_power="0" wbusgaap:tag="SOP_NetIncNetAssetsOps"/>
  </DataElement>
  <DataElement cc_id="638458378441140507">
    <h:tags xmlns:wbusgaap="http://www.confluence.com/2018/workbooksusgaap" xmlns:h="http://www.confluence.com/uri/vectors/1.0/header_spreading" date="10/31/2025" entity_ids="6582" holding_ids="" transaction_ids="" security_ids="" value="-139289" precision="0" divisor_power="0" is_negative="1" wbusgaap:tag="SOC_NetInvestmentIncome"/>
    <h:tags xmlns:wbusgaap="http://www.confluence.com/2018/workbooksusgaap" xmlns:h="http://www.confluence.com/uri/vectors/1.0/header_spreading" date="10/31/2024" entity_ids="6582" holding_ids="" transaction_ids="" security_ids="" value="-216777" precision="0" divisor_power="0" is_negative="1" wbusgaap:tag="SOC_NetInvestmentIncome"/>
    <h:tags xmlns:wbusgaap="http://www.confluence.com/2018/workbooksusgaap" xmlns:h="http://www.confluence.com/uri/vectors/1.0/header_spreading" date="10/31/2025" entity_ids="6582" holding_ids="" transaction_ids="" security_ids="" value="5374409" precision="0" divisor_power="0" wbusgaap:tag="SOC_NetRealizedGainLoss"/>
    <h:tags xmlns:wbusgaap="http://www.confluence.com/2018/workbooksusgaap" xmlns:h="http://www.confluence.com/uri/vectors/1.0/header_spreading" date="10/31/2024" entity_ids="6582" holding_ids="" transaction_ids="" security_ids="" value="4229023" precision="0" divisor_power="0" wbusgaap:tag="SOC_NetRealizedGainLoss"/>
    <h:tags xmlns:wbusgaap="http://www.confluence.com/2018/workbooksusgaap" xmlns:h="http://www.confluence.com/uri/vectors/1.0/header_spreading" date="10/31/2025" entity_ids="6582" holding_ids="" transaction_ids="" security_ids="" value="1112826" precision="0" divisor_power="0" wbusgaap:tag="SOC_ChangeAppDep"/>
    <h:tags xmlns:wbusgaap="http://www.confluence.com/2018/workbooksusgaap" xmlns:h="http://www.confluence.com/uri/vectors/1.0/header_spreading" date="10/31/2024" entity_ids="6582" holding_ids="" transaction_ids="" security_ids="" value="4448659" precision="0" divisor_power="0" wbusgaap:tag="SOC_ChangeAppDep"/>
    <h:tags xmlns:wbusgaap="http://www.confluence.com/2018/workbooksusgaap" xmlns:h="http://www.confluence.com/uri/vectors/1.0/header_spreading" date="10/31/2025" entity_ids="6582" holding_ids="" transaction_ids="" security_ids="" value="6347946" precision="0" divisor_power="0" wbusgaap:tag="SOC_NetIncNetAssetsOperations"/>
    <h:tags xmlns:wbusgaap="http://www.confluence.com/2018/workbooksusgaap" xmlns:h="http://www.confluence.com/uri/vectors/1.0/header_spreading" date="10/31/2024" entity_ids="6582" holding_ids="" transaction_ids="" security_ids="" value="8460905" precision="0" divisor_power="0" wbusgaap:tag="SOC_NetIncNetAssetsOperations"/>
    <h:tags xmlns:wbusgaap="http://www.confluence.com/2018/workbooksusgaap" xmlns:h="http://www.confluence.com/uri/vectors/1.0/header_spreading" date="10/31/2025" entity_ids="6582" holding_ids="" transaction_ids="" security_ids="" value="0" precision="0" divisor_power="0" wbusgaap:tag="SOC_DistributableEarnings"/>
    <h:tags xmlns:wbusgaap="http://www.confluence.com/2018/workbooksusgaap" xmlns:h="http://www.confluence.com/uri/vectors/1.0/header_spreading" date="10/31/2024" entity_ids="6582" holding_ids="" transaction_ids="" security_ids="" value="-8059299" precision="0" divisor_power="0" is_negative="1" wbusgaap:tag="SOC_DistributableEarnings"/>
    <h:tags xmlns:wbusgaap="http://www.confluence.com/2018/workbooksusgaap" xmlns:h="http://www.confluence.com/uri/vectors/1.0/header_spreading" date="10/31/2025" entity_ids="51" holding_ids="" transaction_ids="" security_ids="" value="1837600" precision="0" divisor_power="0" wbusgaap:tag="SOC_SubscriptionsClassLevel"/>
    <h:tags xmlns:wbusgaap="http://www.confluence.com/2018/workbooksusgaap" xmlns:h="http://www.confluence.com/uri/vectors/1.0/header_spreading" date="10/31/2024" entity_ids="51" holding_ids="" transaction_ids="" security_ids="" value="1998681" precision="0" divisor_power="0" wbusgaap:tag="SOC_SubscriptionsClassLevel"/>
    <h:tags xmlns:wbusgaap="http://www.confluence.com/2018/workbooksusgaap" xmlns:h="http://www.confluence.com/uri/vectors/1.0/header_spreading" date="10/31/2025" entity_ids="51" holding_ids="" transaction_ids="" security_ids="" value="0" precision="0" divisor_power="0" wbusgaap:tag="SOC_ReinvestmentsClassLevel"/>
    <h:tags xmlns:wbusgaap="http://www.confluence.com/2018/workbooksusgaap" xmlns:h="http://www.confluence.com/uri/vectors/1.0/header_spreading" date="10/31/2024" entity_ids="51" holding_ids="" transaction_ids="" security_ids="" value="7851878" precision="0" divisor_power="0" wbusgaap:tag="SOC_ReinvestmentsClassLevel"/>
    <h:tags xmlns:wbusgaap="http://www.confluence.com/2018/workbooksusgaap" xmlns:h="http://www.confluence.com/uri/vectors/1.0/header_spreading" date="10/31/2025" entity_ids="51" holding_ids="" transaction_ids="" security_ids="" value="-10319817" precision="0" divisor_power="0" is_negative="1" wbusgaap:tag="SOC_RedemptionsClassLevel"/>
    <h:tags xmlns:wbusgaap="http://www.confluence.com/2018/workbooksusgaap" xmlns:h="http://www.confluence.com/uri/vectors/1.0/header_spreading" date="10/31/2024" entity_ids="51" holding_ids="" transaction_ids="" security_ids="" value="-8275555" precision="0" divisor_power="0" is_negative="1" wbusgaap:tag="SOC_RedemptionsClassLevel"/>
    <h:tags xmlns:wbusgaap="http://www.confluence.com/2018/workbooksusgaap" xmlns:h="http://www.confluence.com/uri/vectors/1.0/header_spreading" date="10/31/2025" entity_ids="51" holding_ids="" transaction_ids="" security_ids="" value="480" precision="0" divisor_power="0" wbusgaap:tag="SOC_RedemptionsRedemptionFeesClassLevel"/>
    <h:tags xmlns:wbusgaap="http://www.confluence.com/2018/workbooksusgaap" xmlns:h="http://www.confluence.com/uri/vectors/1.0/header_spreading" date="10/31/2024" entity_ids="51" holding_ids="" transaction_ids="" security_ids="" value="174" precision="0" divisor_power="0" wbusgaap:tag="SOC_RedemptionsRedemptionFeesClassLevel"/>
    <h:tags xmlns:wbusgaap="http://www.confluence.com/2018/workbooksusgaap" xmlns:h="http://www.confluence.com/uri/vectors/1.0/header_spreading" date="10/31/2025" entity_ids="6582" holding_ids="" transaction_ids="" security_ids="" value="-8481737" precision="0" divisor_power="0" is_negative="1" wbusgaap:tag="SOC_NetIncShareTransx"/>
    <h:tags xmlns:wbusgaap="http://www.confluence.com/2018/workbooksusgaap" xmlns:h="http://www.confluence.com/uri/vectors/1.0/header_spreading" date="10/31/2024" entity_ids="6582" holding_ids="" transaction_ids="" security_ids="" value="10792697" precision="0" divisor_power="0" wbusgaap:tag="SOC_NetIncShareTransx"/>
    <h:tags xmlns:wbusgaap="http://www.confluence.com/2018/workbooksusgaap" xmlns:h="http://www.confluence.com/uri/vectors/1.0/header_spreading" date="10/31/2025" entity_ids="6582" holding_ids="" transaction_ids="" security_ids="" value="62093023" precision="0" divisor_power="0" wbusgaap:tag="SOC_PYTotalNetAssets"/>
    <h:tags xmlns:wbusgaap="http://www.confluence.com/2018/workbooksusgaap" xmlns:h="http://www.confluence.com/uri/vectors/1.0/header_spreading" date="10/31/2024" entity_ids="6582" holding_ids="" transaction_ids="" security_ids="" value="50898720" precision="0" divisor_power="0" wbusgaap:tag="SOC_PYTotalNetAssets"/>
    <h:tags xmlns:wbusgaap="http://www.confluence.com/2018/workbooksusgaap" xmlns:frh="http://www.confluence.com/2012/financialreportinghistory" xmlns:h="http://www.confluence.com/uri/vectors/1.0/header_spreading" date="10/31/2025" entity_ids="6582" holding_ids="" transaction_ids="" security_ids="" value="59959232" precision="0" divisor_power="0" frh:tag="display_precision" wbusgaap:tag="SOC_TotalNetAssets"/>
    <h:tags xmlns:wbusgaap="http://www.confluence.com/2018/workbooksusgaap" xmlns:frh="http://www.confluence.com/2012/financialreportinghistory" xmlns:h="http://www.confluence.com/uri/vectors/1.0/header_spreading" date="10/31/2024" entity_ids="6582" holding_ids="" transaction_ids="" security_ids="" value="62093023" precision="0" divisor_power="0" frh:tag="display_precision" wbusgaap:tag="SOC_TotalNetAssets"/>
    <h:tags xmlns:wbusgaap="http://www.confluence.com/2018/workbooksusgaap" xmlns:h="http://www.confluence.com/uri/vectors/1.0/header_spreading" date="10/31/2025" entity_ids="51" holding_ids="" transaction_ids="" security_ids="" value="77665" precision="0" divisor_power="0" wbusgaap:tag="SOC_SharesIssuedClassLevel"/>
    <h:tags xmlns:wbusgaap="http://www.confluence.com/2018/workbooksusgaap" xmlns:h="http://www.confluence.com/uri/vectors/1.0/header_spreading" date="10/31/2024" entity_ids="51" holding_ids="" transaction_ids="" security_ids="" value="81416" precision="0" divisor_power="0" wbusgaap:tag="SOC_SharesIssuedClassLevel"/>
    <h:tags xmlns:wbusgaap="http://www.confluence.com/2018/workbooksusgaap" xmlns:h="http://www.confluence.com/uri/vectors/1.0/header_spreading" date="10/31/2025" entity_ids="51" holding_ids="" transaction_ids="" security_ids="" value="0" precision="0" divisor_power="0" wbusgaap:tag="SOC_SharesReinvestmentsClassLevel"/>
    <h:tags xmlns:wbusgaap="http://www.confluence.com/2018/workbooksusgaap" xmlns:h="http://www.confluence.com/uri/vectors/1.0/header_spreading" date="10/31/2024" entity_ids="51" holding_ids="" transaction_ids="" security_ids="" value="336145" precision="0" divisor_power="0" wbusgaap:tag="SOC_SharesReinvestmentsClassLevel"/>
    <h:tags xmlns:wbusgaap="http://www.confluence.com/2018/workbooksusgaap" xmlns:h="http://www.confluence.com/uri/vectors/1.0/header_spreading" date="10/31/2025" entity_ids="51" holding_ids="" transaction_ids="" security_ids="" value="0" precision="0" divisor_power="0" wbusgaap:tag="SOC_SharesIssuedReorganizationClassLevel"/>
    <h:tags xmlns:wbusgaap="http://www.confluence.com/2018/workbooksusgaap" xmlns:h="http://www.confluence.com/uri/vectors/1.0/header_spreading" date="10/31/2024" entity_ids="51" holding_ids="" transaction_ids="" security_ids="" value="385389" precision="0" divisor_power="0" wbusgaap:tag="SOC_SharesIssuedReorganizationClassLevel"/>
    <h:tags xmlns:wbusgaap="http://www.confluence.com/2018/workbooksusgaap" xmlns:h="http://www.confluence.com/uri/vectors/1.0/header_spreading" date="10/31/2025" entity_ids="51" holding_ids="" transaction_ids="" security_ids="" value="-448993" precision="0" divisor_power="0" is_negative="1" wbusgaap:tag="SOC_SharesRedeemedClassLevel"/>
    <h:tags xmlns:wbusgaap="http://www.confluence.com/2018/workbooksusgaap" xmlns:h="http://www.confluence.com/uri/vectors/1.0/header_spreading" date="10/31/2024" entity_ids="51" holding_ids="" transaction_ids="" security_ids="" value="-340128" precision="0" divisor_power="0" is_negative="1" wbusgaap:tag="SOC_SharesRedeemedClassLevel"/>
    <h:tags xmlns:wbusgaap="http://www.confluence.com/2018/workbooksusgaap" xmlns:h="http://www.confluence.com/uri/vectors/1.0/header_spreading" date="10/31/2025" entity_ids="6582" holding_ids="" transaction_ids="" security_ids="" value="-371328" precision="0" divisor_power="0" is_negative="1" wbusgaap:tag="SOC_Share_Activity"/>
    <h:tags xmlns:wbusgaap="http://www.confluence.com/2018/workbooksusgaap" xmlns:h="http://www.confluence.com/uri/vectors/1.0/header_spreading" date="10/31/2024" entity_ids="6582" holding_ids="" transaction_ids="" security_ids="" value="462822" precision="0" divisor_power="0" wbusgaap:tag="SOC_Share_Activity"/>
  </DataElement>
  <DataElement cc_id="638458378807439840">
    <h:tags xmlns:wbusgaap="http://www.confluence.com/2018/workbooksusgaap" xmlns:frh="http://www.confluence.com/2012/financialreportinghistory" xmlns:h="http://www.confluence.com/uri/vectors/1.0/header_spreading" date="10/31/2025" entity_ids="51" holding_ids="" transaction_ids="" security_ids="" value="26.65" precision="2" divisor_power="0" frh:tag="full_precision" wbusgaap:tag="FiHi_ClassEndingNAV"/>
    <h:tags xmlns:wbusgaap="http://www.confluence.com/2018/workbooksusgaap" xmlns:frh="http://www.confluence.com/2012/financialreportinghistory" xmlns:h="http://www.confluence.com/uri/vectors/1.0/header_spreading" date="10/31/2024" entity_ids="51" holding_ids="" transaction_ids="" security_ids="" value="23.69" precision="2" divisor_power="0" frh:tag="full_precision" wbusgaap:tag="FiHi_ClassEndingNAV"/>
    <h:tags xmlns:wbusgaap="http://www.confluence.com/2018/workbooksusgaap" xmlns:frh="http://www.confluence.com/2012/financialreportinghistory" xmlns:h="http://www.confluence.com/uri/vectors/1.0/header_spreading" date="10/31/2023" entity_ids="51" holding_ids="" transaction_ids="" security_ids="" value="23.58" precision="2" divisor_power="0" frh:tag="full_precision" wbusgaap:tag="FiHi_ClassEndingNAV"/>
    <h:tags xmlns:wbusgaap="http://www.confluence.com/2018/workbooksusgaap" xmlns:frh="http://www.confluence.com/2012/financialreportinghistory" xmlns:h="http://www.confluence.com/uri/vectors/1.0/header_spreading" date="10/31/2022" entity_ids="51" holding_ids="" transaction_ids="" security_ids="" value="23.68" precision="2" divisor_power="0" frh:tag="full_precision" wbusgaap:tag="FiHi_ClassEndingNAV"/>
    <h:tags xmlns:wbusgaap="http://www.confluence.com/2018/workbooksusgaap" xmlns:frh="http://www.confluence.com/2012/financialreportinghistory" xmlns:h="http://www.confluence.com/uri/vectors/1.0/header_spreading" date="10/31/2021" entity_ids="51" holding_ids="" transaction_ids="" security_ids="" value="32.02" precision="2" divisor_power="0" frh:tag="full_precision" wbusgaap:tag="FiHi_ClassEndingNAV"/>
    <h:tags xmlns:wbusgaap="http://www.confluence.com/2018/workbooksusgaap" xmlns:h="http://www.confluence.com/uri/vectors/1.0/header_spreading" date="10/31/2025" entity_ids="51" holding_ids="" transaction_ids="" security_ids="" value="59959000" precision="0" divisor_power="3" wbusgaap:tag="FiHi_ClassRoundedNetAssets"/>
    <h:tags xmlns:wbusgaap="http://www.confluence.com/2018/workbooksusgaap" xmlns:h="http://www.confluence.com/uri/vectors/1.0/header_spreading" date="10/31/2024" entity_ids="51" holding_ids="" transaction_ids="" security_ids="" value="62093000" precision="0" divisor_power="3" wbusgaap:tag="FiHi_ClassRoundedNetAssets"/>
    <h:tags xmlns:wbusgaap="http://www.confluence.com/2018/workbooksusgaap" xmlns:h="http://www.confluence.com/uri/vectors/1.0/header_spreading" date="10/31/2023" entity_ids="51" holding_ids="" transaction_ids="" security_ids="" value="50899000" precision="0" divisor_power="3" wbusgaap:tag="FiHi_ClassRoundedNetAssets"/>
    <h:tags xmlns:wbusgaap="http://www.confluence.com/2018/workbooksusgaap" xmlns:h="http://www.confluence.com/uri/vectors/1.0/header_spreading" date="10/31/2022" entity_ids="51" holding_ids="" transaction_ids="" security_ids="" value="54739000" precision="0" divisor_power="3" wbusgaap:tag="FiHi_ClassRoundedNetAssets"/>
    <h:tags xmlns:wbusgaap="http://www.confluence.com/2018/workbooksusgaap" xmlns:h="http://www.confluence.com/uri/vectors/1.0/header_spreading" date="10/31/2021" entity_ids="51" holding_ids="" transaction_ids="" security_ids="" value="72496000" precision="0" divisor_power="3" wbusgaap:tag="FiHi_ClassRoundedNetAssets"/>
  </DataElement>
</metaTags>
</file>

<file path=customXml/item2.xml><?xml version="1.0" encoding="utf-8"?>
<headings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publishing_footnote_references/>
</file>

<file path=customXml/item5.xml><?xml version="1.0" encoding="utf-8"?>
<publishing_footnote_symbols/>
</file>

<file path=customXml/item6.xml><?xml version="1.0" encoding="utf-8"?>
<Confluence>
  <DataElements>
    <DataElement>
      <ContentControlId>638458378082041086</ContentControlId>
      <escaped_vector><![CDATA[<vector vector_body_tag="statement" full_description="Returns an entire table created with the Statement Mapper - Display Statement: Statement of Operations (Model Office - MST-SPT)" guid="a4f48bfe-5243-4b73-bd06-eeb2c11ea874"><statement ShowFormatDebugInfo="False" column_group_iterator_ids="@@REDIRECTED" working_range="" statement_and_map="&lt;map_statement_pair map_reference_type=&quot;StoredMap&quot; map_reference=&quot;1510&quot;&gt;&lt;statement id=&quot;fd1a417a-3e37-4248-a9c2-94bf8e7d6689&quot; break_before=&quot;False&quot; break_after=&quot;False&quot; /&gt;&lt;/map_statement_pair&gt;" width="7.5in" suppress_value_sort="0" statement_span_pages="0" table_row_height_tolerance="0" statement_whitespace_column="" statement_disable_suppression="0" do_audit="0" currency_code="   " output_number_format_using_tabs="0" output_alignment_wrap_text="1" class_drop_liquidated_option="False" statement_generate_footnotes_table="True" statement_generate_footnotes_table_pattern="1" entity_ids="@@REDIRECTED" date_range="@@REDIRECTED" /><vectors /><format type_id="DefaultFormat" /><context><item variable="date_range" value="10/31/2023" /><item variable="disableCellAutoResize" value="true" /><item variable="entity_ids" value="4923" /><item variable="ignoreCrossRefrenceField" value="true" /><item variable="nohackrow" value="1" /></context></vector>]]></escaped_vector>
    </DataElement>
    <DataElement>
      <ContentControlId>638458378441140507</ContentControlId>
      <escaped_vector><![CDATA[<vector vector_body_tag="statement" full_description="Returns an entire table created with the Statement Mapper - Display Statement: Statement of Changes in Net Assets (Model Office - MST-SPT)" guid="22ba0e60-ecec-473d-8608-f45b67a23adf"><statement ShowFormatDebugInfo="False" column_group_iterator_ids="@@REDIRECTED" working_range="" statement_and_map="&lt;map_statement_pair map_reference_type=&quot;StoredMap&quot; map_reference=&quot;1510&quot;&gt;&lt;statement id=&quot;d448934a-3ffa-4784-8317-ecf50591625f&quot; break_before=&quot;False&quot; break_after=&quot;False&quot; /&gt;&lt;/map_statement_pair&gt;" width="7.5in" suppress_value_sort="0" statement_span_pages="0" table_row_height_tolerance="0" statement_whitespace_column="" statement_disable_suppression="0" do_audit="0" currency_code="   " output_number_format_using_tabs="0" output_alignment_wrap_text="1" class_drop_liquidated_option="False" statement_generate_footnotes_table="True" statement_generate_footnotes_table_pattern="1" entity_ids="@@REDIRECTED" date_range="@@REDIRECTED" class_name_filter="" /><vectors /><format type_id="DefaultFormat" /><context><item variable="date_range" value="10/31/2023" /><item variable="disableCellAutoResize" value="true" /><item variable="entity_ids" value="4923" /><item variable="ignoreCrossRefrenceField" value="true" /><item variable="nohackrow" value="1" /></context></vector>]]></escaped_vector>
    </DataElement>
    <DataElement>
      <ContentControlId>638458378807439840</ContentControlId>
      <escaped_vector><![CDATA[<vector vector_body_tag="statement" full_description="Returns an entire table created with the Statement Mapper - Display Statement: Financial Highlights (Model Office - MST-SPT)" guid="4472d2fb-5390-4855-943c-01783c73eb40"><statement ShowFormatDebugInfo="False" column_group_iterator_ids="@@REDIRECTED" working_range="" statement_and_map="&lt;map_statement_pair map_reference_type=&quot;StoredMap&quot; map_reference=&quot;1510&quot;&gt;&lt;statement id=&quot;0043d677-c8ea-4da9-a773-33b730070ebc&quot; break_before=&quot;False&quot; break_after=&quot;False&quot; /&gt;&lt;/map_statement_pair&gt;" width="2in" suppress_value_sort="0" statement_span_pages="0" table_row_height_tolerance="0" statement_whitespace_column="" statement_disable_suppression="0" do_audit="0" currency_code="   " output_number_format_using_tabs="0" output_alignment_wrap_text="1" class_drop_liquidated_option="False" statement_generate_footnotes_table="True" statement_generate_footnotes_table_pattern="1" entity_ids="@@REDIRECTED" date_range="@@REDIRECTED" class_name_filter="" /><vectors /><format type_id="DefaultFormat" /><context><item variable="date_range" value="10/31/2023" /><item variable="disableCellAutoResize" value="true" /><item variable="entity_ids" value="4923" /><item variable="ignoreCrossRefrenceField" value="true" /><item variable="nohackrow" value="1" /></context></vector>]]></escaped_vector>
    </DataElement>
    <DataElement>
      <ContentControlId>638458375271492839</ContentControlId>
      <escaped_vector><![CDATA[<vector vector_body_tag="statement" full_description="Returns an entire table created with the Statement Mapper - Display Statement: Statement of Assets and Liabilities (Model Office - MST-SPT (Model Office))" guid="25aa9f3c-bb54-41dd-a7b5-3ad495dd8c60"><statement ShowFormatDebugInfo="False" column_group_iterator_ids="@@REDIRECTED" working_range="" statement_and_map="&lt;map_statement_pair map_reference_type=&quot;StoredMap&quot; map_reference=&quot;1510&quot;&gt;&lt;statement id=&quot;db5a7c3b-ad24-4a51-97f7-892f2e6dcd3d&quot; break_before=&quot;False&quot; break_after=&quot;False&quot; /&gt;&lt;/map_statement_pair&gt;" width="7.5in" suppress_value_sort="0" statement_span_pages="0" table_row_height_tolerance="0" statement_whitespace_column="" statement_disable_suppression="0" do_audit="0" currency_code="   " output_number_format_using_tabs="0" output_alignment_wrap_text="1" class_drop_liquidated_option="False" statement_generate_footnotes_table="True" statement_generate_footnotes_table_pattern="1" entity_ids="@@REDIRECTED" date_range="@@REDIRECTED" class_name_filter="" /><vectors /><format type_id="DefaultFormat" /><context><item variable="date_range" value="10/31/2023" /><item variable="disableCellAutoResize" value="true" /><item variable="entity_ids" value="4923" /><item variable="ignoreCrossRefrenceField" value="true" /><item variable="nohackrow" value="1" /></context></vector>]]></escaped_vector>
    </DataElement>
  </DataElements>
</Confluence>
</file>

<file path=customXml/item7.xml><?xml version="1.0" encoding="utf-8"?>
<hiddenSymbols>
  <hiddenSymbol id="_hs_08a10c7296b64c75a29b82030e6acb41" isHidden="false">
    <symbol><![CDATA[$]]></symbol>
    <whiteSpaceChar><![CDATA[ ]]></whiteSpaceChar>
  </hiddenSymbol>
  <hiddenSymbol id="_hs_0585805c18db4a81a35cc279926129f6" isHidden="false">
    <symbol><![CDATA[$]]></symbol>
    <whiteSpaceChar><![CDATA[ ]]></whiteSpaceChar>
  </hiddenSymbol>
  <hiddenSymbol id="_hs_2a293f0939324f64ac3630c0fdc23ebc" isHidden="false">
    <symbol><![CDATA[$]]></symbol>
    <whiteSpaceChar><![CDATA[ ]]></whiteSpaceChar>
  </hiddenSymbol>
  <hiddenSymbol id="_hs_cb23d80af297422b8819d3e1773486c0" isHidden="false">
    <symbol><![CDATA[$]]></symbol>
    <whiteSpaceChar><![CDATA[ ]]></whiteSpaceChar>
  </hiddenSymbol>
</hiddenSymbols>
</file>

<file path=customXml/item8.xml><?xml version="1.0" encoding="utf-8"?>
<publishing_variables/>
</file>

<file path=customXml/item9.xml>��
</file>

<file path=customXml/item10.xml><?xml version="1.0" encoding="utf-8"?>
<publishing_cross_references/>
</file>

<file path=customXml/item11.xml><?xml version="1.0" encoding="utf-8"?>
<alternating_section_styles/>
</file>

<file path=customXml/item12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Props1.xml><?xml version="1.0" encoding="utf-8"?>
<ds:datastoreItem xmlns:ds="http://schemas.openxmlformats.org/officeDocument/2006/customXml" ds:itemID="{22EAD34B-F056-4195-9FEF-D1C2176E94E8}">
  <ds:schemaRefs>
    <ds:schemaRef ds:uri="http://www.confluence.com/uri/vectors/1.0/header_spreading"/>
    <ds:schemaRef ds:uri="http://www.confluence.com/2018/workbooksusgaap"/>
    <ds:schemaRef ds:uri="http://www.confluence.com/2012/financialreportinghistory"/>
  </ds:schemaRefs>
</ds:datastoreItem>
</file>

<file path=customXml/itemProps2.xml><?xml version="1.0" encoding="utf-8"?>
<ds:datastoreItem xmlns:ds="http://schemas.openxmlformats.org/officeDocument/2006/customXml" ds:itemID="{0EF720C6-4A8A-41FD-A8FE-F656494EFD59}">
  <ds:schemaRefs/>
</ds:datastoreItem>
</file>

<file path=customXml/itemProps3.xml><?xml version="1.0" encoding="utf-8"?>
<ds:datastoreItem xmlns:ds="http://schemas.openxmlformats.org/officeDocument/2006/customXml" ds:itemID="{1800ACFF-7712-463F-B1AB-4DAA5604B0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D4F0104-7479-4F9D-8579-A6308F83D323}">
  <ds:schemaRefs/>
</ds:datastoreItem>
</file>

<file path=customXml/itemProps5.xml><?xml version="1.0" encoding="utf-8"?>
<ds:datastoreItem xmlns:ds="http://schemas.openxmlformats.org/officeDocument/2006/customXml" ds:itemID="{85746629-21BD-4BBA-9471-F6564DB45782}">
  <ds:schemaRefs/>
</ds:datastoreItem>
</file>

<file path=customXml/itemProps6.xml><?xml version="1.0" encoding="utf-8"?>
<ds:datastoreItem xmlns:ds="http://schemas.openxmlformats.org/officeDocument/2006/customXml" ds:itemID="{1AC0D610-3A1D-410C-87EE-85CA91EFBD9F}">
  <ds:schemaRefs/>
</ds:datastoreItem>
</file>

<file path=customXml/itemProps7.xml><?xml version="1.0" encoding="utf-8"?>
<ds:datastoreItem xmlns:ds="http://schemas.openxmlformats.org/officeDocument/2006/customXml" ds:itemID="{125B568F-AFBD-4F6A-96EE-A752FFE2B306}">
  <ds:schemaRefs/>
</ds:datastoreItem>
</file>

<file path=customXml/itemProps8.xml><?xml version="1.0" encoding="utf-8"?>
<ds:datastoreItem xmlns:ds="http://schemas.openxmlformats.org/officeDocument/2006/customXml" ds:itemID="{39BC9D4D-BA17-48F0-AF2F-A3D113CC69D8}">
  <ds:schemaRefs/>
</ds:datastoreItem>
</file>

<file path=customXml/itemProps9.xml><?xml version="1.0" encoding="utf-8"?>
<ds:datastoreItem xmlns:ds="http://schemas.openxmlformats.org/officeDocument/2006/customXml" ds:itemID="{4614DE17-17AC-41D9-AEC7-B1F354EA726D}">
  <ds:schemaRefs/>
</ds:datastoreItem>
</file>

<file path=customXml/itemProps10.xml><?xml version="1.0" encoding="utf-8"?>
<ds:datastoreItem xmlns:ds="http://schemas.openxmlformats.org/officeDocument/2006/customXml" ds:itemID="{8D04EF6F-9B3B-40DD-BA8F-3A737100EB85}">
  <ds:schemaRefs/>
</ds:datastoreItem>
</file>

<file path=customXml/itemProps11.xml><?xml version="1.0" encoding="utf-8"?>
<ds:datastoreItem xmlns:ds="http://schemas.openxmlformats.org/officeDocument/2006/customXml" ds:itemID="{2863C63C-546B-42F7-877E-B8418A2B4885}">
  <ds:schemaRefs/>
</ds:datastoreItem>
</file>

<file path=customXml/itemProps12.xml><?xml version="1.0" encoding="utf-8"?>
<ds:datastoreItem xmlns:ds="http://schemas.openxmlformats.org/officeDocument/2006/customXml" ds:itemID="{A84F052B-C60C-432A-9BEC-5D6C5BD30138}">
  <ds:schemaRefs>
    <ds:schemaRef ds:uri="http://schemas.microsoft.com/office/2006/customDocumentInformationPan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Small, Cody O</dc:creator>
  <cp:keywords/>
  <dc:description/>
  <cp:lastModifiedBy>xbrl six</cp:lastModifiedBy>
  <cp:revision>5</cp:revision>
  <dcterms:created xsi:type="dcterms:W3CDTF">2025-12-05T22:16:00Z</dcterms:created>
  <dcterms:modified xsi:type="dcterms:W3CDTF">2025-12-08T20:24:00Z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luence Column Balance">
    <vt:bool>false</vt:bool>
  </property>
  <property fmtid="{D5CDD505-2E9C-101B-9397-08002B2CF9AE}" pid="3" name="Confluence Pagination Strategy">
    <vt:lpwstr>Default</vt:lpwstr>
  </property>
  <property fmtid="{D5CDD505-2E9C-101B-9397-08002B2CF9AE}" pid="4" name="Confluence Tabbed Formatting Document Option">
    <vt:bool>false</vt:bool>
  </property>
  <property fmtid="{D5CDD505-2E9C-101B-9397-08002B2CF9AE}" pid="5" name="MSIP_Label_320df1db-9955-4087-a541-42c2f5a9332e_Enabled">
    <vt:lpwstr>true</vt:lpwstr>
  </property>
  <property fmtid="{D5CDD505-2E9C-101B-9397-08002B2CF9AE}" pid="6" name="MSIP_Label_320df1db-9955-4087-a541-42c2f5a9332e_SetDate">
    <vt:lpwstr>2025-12-05T16:56:23Z</vt:lpwstr>
  </property>
  <property fmtid="{D5CDD505-2E9C-101B-9397-08002B2CF9AE}" pid="7" name="MSIP_Label_320df1db-9955-4087-a541-42c2f5a9332e_Method">
    <vt:lpwstr>Standard</vt:lpwstr>
  </property>
  <property fmtid="{D5CDD505-2E9C-101B-9397-08002B2CF9AE}" pid="8" name="MSIP_Label_320df1db-9955-4087-a541-42c2f5a9332e_Name">
    <vt:lpwstr>Confidential Information</vt:lpwstr>
  </property>
  <property fmtid="{D5CDD505-2E9C-101B-9397-08002B2CF9AE}" pid="9" name="MSIP_Label_320df1db-9955-4087-a541-42c2f5a9332e_SiteId">
    <vt:lpwstr>eef95730-77bf-4663-a55d-1ddff9335b5b</vt:lpwstr>
  </property>
  <property fmtid="{D5CDD505-2E9C-101B-9397-08002B2CF9AE}" pid="10" name="MSIP_Label_320df1db-9955-4087-a541-42c2f5a9332e_ActionId">
    <vt:lpwstr>90353568-edc8-4f9d-9a1e-997e96e9ec38</vt:lpwstr>
  </property>
  <property fmtid="{D5CDD505-2E9C-101B-9397-08002B2CF9AE}" pid="11" name="MSIP_Label_320df1db-9955-4087-a541-42c2f5a9332e_ContentBits">
    <vt:lpwstr>0</vt:lpwstr>
  </property>
  <property fmtid="{D5CDD505-2E9C-101B-9397-08002B2CF9AE}" pid="12" name="MSIP_Label_320df1db-9955-4087-a541-42c2f5a9332e_Tag">
    <vt:lpwstr>10, 3, 0, 1</vt:lpwstr>
  </property>
</Properties>
</file>