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34DB2" w14:textId="77777777" w:rsidR="00E26D9C" w:rsidRDefault="00E26D9C">
      <w:pPr>
        <w:pStyle w:val="BodyText"/>
        <w:rPr>
          <w:sz w:val="11"/>
        </w:rPr>
      </w:pPr>
    </w:p>
    <w:p w14:paraId="52188ABE" w14:textId="29CFF93E" w:rsidR="00E26D9C" w:rsidRDefault="00B33E6C">
      <w:pPr>
        <w:pStyle w:val="BodyText"/>
        <w:ind w:left="160"/>
        <w:rPr>
          <w:sz w:val="20"/>
        </w:rPr>
      </w:pPr>
      <w:r>
        <w:rPr>
          <w:noProof/>
          <w:sz w:val="20"/>
        </w:rPr>
        <mc:AlternateContent>
          <mc:Choice Requires="wps">
            <w:drawing>
              <wp:inline distT="0" distB="0" distL="0" distR="0" wp14:anchorId="223A9C8E" wp14:editId="2103CCAE">
                <wp:extent cx="4572000" cy="342900"/>
                <wp:effectExtent l="0" t="635" r="0" b="0"/>
                <wp:docPr id="1106303462"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342900"/>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3AB523" w14:textId="77777777" w:rsidR="00E26D9C" w:rsidRDefault="00184721">
                            <w:pPr>
                              <w:spacing w:before="98"/>
                              <w:ind w:left="89"/>
                              <w:rPr>
                                <w:b/>
                                <w:sz w:val="24"/>
                              </w:rPr>
                            </w:pPr>
                            <w:r>
                              <w:rPr>
                                <w:b/>
                                <w:color w:val="FFFFFF"/>
                                <w:w w:val="105"/>
                                <w:sz w:val="24"/>
                              </w:rPr>
                              <w:t>Notes to Financial Statements</w:t>
                            </w:r>
                          </w:p>
                        </w:txbxContent>
                      </wps:txbx>
                      <wps:bodyPr rot="0" vert="horz" wrap="square" lIns="0" tIns="0" rIns="0" bIns="0" anchor="t" anchorCtr="0" upright="1">
                        <a:noAutofit/>
                      </wps:bodyPr>
                    </wps:wsp>
                  </a:graphicData>
                </a:graphic>
              </wp:inline>
            </w:drawing>
          </mc:Choice>
          <mc:Fallback>
            <w:pict>
              <v:shapetype w14:anchorId="223A9C8E" id="_x0000_t202" coordsize="21600,21600" o:spt="202" path="m,l,21600r21600,l21600,xe">
                <v:stroke joinstyle="miter"/>
                <v:path gradientshapeok="t" o:connecttype="rect"/>
              </v:shapetype>
              <v:shape id="Text Box 29" o:spid="_x0000_s1026" type="#_x0000_t202" style="width:5in;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" fillcolor="#231f20" stroked="f">
                <v:textbox inset="0,0,0,0">
                  <w:txbxContent>
                    <w:p w14:paraId="793AB523" w14:textId="77777777" w:rsidR="00E26D9C" w:rsidRDefault="00184721">
                      <w:pPr>
                        <w:spacing w:before="98"/>
                        <w:ind w:left="89"/>
                        <w:rPr>
                          <w:b/>
                          <w:sz w:val="24"/>
                        </w:rPr>
                      </w:pPr>
                      <w:r>
                        <w:rPr>
                          <w:b/>
                          <w:color w:val="FFFFFF"/>
                          <w:w w:val="105"/>
                          <w:sz w:val="24"/>
                        </w:rPr>
                        <w:t>Notes to Financial Statements</w:t>
                      </w:r>
                    </w:p>
                  </w:txbxContent>
                </v:textbox>
                <w10:anchorlock/>
              </v:shape>
            </w:pict>
          </mc:Fallback>
        </mc:AlternateContent>
      </w:r>
    </w:p>
    <w:p w14:paraId="128F7637" w14:textId="2C3E992F" w:rsidR="00E26D9C" w:rsidRPr="0008030D" w:rsidRDefault="00EF337E">
      <w:pPr>
        <w:pStyle w:val="Heading4"/>
        <w:spacing w:before="151"/>
        <w:ind w:left="160"/>
      </w:pPr>
      <w:r w:rsidRPr="006E2D10">
        <w:rPr>
          <w:color w:val="231F20"/>
        </w:rPr>
        <w:t>October 31, 202</w:t>
      </w:r>
      <w:r w:rsidR="002E3183" w:rsidRPr="006E2D10">
        <w:rPr>
          <w:color w:val="231F20"/>
        </w:rPr>
        <w:t>5</w:t>
      </w:r>
    </w:p>
    <w:p w14:paraId="24B6D1A2" w14:textId="77777777" w:rsidR="00E26D9C" w:rsidRPr="0008030D" w:rsidRDefault="00184721">
      <w:pPr>
        <w:pStyle w:val="ColorfulList-Accent11"/>
        <w:numPr>
          <w:ilvl w:val="0"/>
          <w:numId w:val="4"/>
        </w:numPr>
        <w:tabs>
          <w:tab w:val="left" w:pos="400"/>
        </w:tabs>
        <w:spacing w:before="163"/>
        <w:rPr>
          <w:b/>
          <w:sz w:val="18"/>
        </w:rPr>
      </w:pPr>
      <w:r w:rsidRPr="0008030D">
        <w:rPr>
          <w:b/>
          <w:color w:val="231F20"/>
          <w:w w:val="105"/>
          <w:sz w:val="18"/>
        </w:rPr>
        <w:t>Organization</w:t>
      </w:r>
    </w:p>
    <w:p w14:paraId="1CD9EB33" w14:textId="77777777" w:rsidR="00CB4DE4" w:rsidRDefault="00184721" w:rsidP="00CB4DE4">
      <w:pPr>
        <w:pStyle w:val="BodyText"/>
        <w:spacing w:before="67" w:line="254" w:lineRule="auto"/>
        <w:ind w:left="399" w:right="278"/>
        <w:rPr>
          <w:color w:val="231F20"/>
          <w:w w:val="110"/>
        </w:rPr>
      </w:pPr>
      <w:r w:rsidRPr="0008030D">
        <w:rPr>
          <w:color w:val="231F20"/>
          <w:w w:val="110"/>
        </w:rPr>
        <w:t>P</w:t>
      </w:r>
      <w:r w:rsidR="00CB4DE4" w:rsidRPr="00CB4DE4">
        <w:rPr>
          <w:color w:val="231F20"/>
          <w:w w:val="110"/>
        </w:rPr>
        <w:t xml:space="preserve">erritt Funds, Inc. (the “Corporation”) was organized on March 19, </w:t>
      </w:r>
      <w:proofErr w:type="gramStart"/>
      <w:r w:rsidR="00CB4DE4" w:rsidRPr="00CB4DE4">
        <w:rPr>
          <w:color w:val="231F20"/>
          <w:w w:val="110"/>
        </w:rPr>
        <w:t>2004</w:t>
      </w:r>
      <w:proofErr w:type="gramEnd"/>
      <w:r w:rsidR="00CB4DE4" w:rsidRPr="00CB4DE4">
        <w:rPr>
          <w:color w:val="231F20"/>
          <w:w w:val="110"/>
        </w:rPr>
        <w:t xml:space="preserve"> as a Maryland corporation and is registered under the Investment Company Act of 1940, as amended (the “1940 Act”), as an open-end investment company, with each the series below being a diversified fund. The Corporation currently consists of the Perritt </w:t>
      </w:r>
      <w:proofErr w:type="spellStart"/>
      <w:r w:rsidR="00CB4DE4" w:rsidRPr="00CB4DE4">
        <w:rPr>
          <w:color w:val="231F20"/>
          <w:w w:val="110"/>
        </w:rPr>
        <w:t>MicroCap</w:t>
      </w:r>
      <w:proofErr w:type="spellEnd"/>
      <w:r w:rsidR="00CB4DE4" w:rsidRPr="00CB4DE4">
        <w:rPr>
          <w:color w:val="231F20"/>
          <w:w w:val="110"/>
        </w:rPr>
        <w:t xml:space="preserve"> Opportunities Fund (“</w:t>
      </w:r>
      <w:proofErr w:type="spellStart"/>
      <w:r w:rsidR="00CB4DE4" w:rsidRPr="00CB4DE4">
        <w:rPr>
          <w:color w:val="231F20"/>
          <w:w w:val="110"/>
        </w:rPr>
        <w:t>MicroCap</w:t>
      </w:r>
      <w:proofErr w:type="spellEnd"/>
      <w:r w:rsidR="00CB4DE4" w:rsidRPr="00CB4DE4">
        <w:rPr>
          <w:color w:val="231F20"/>
          <w:w w:val="110"/>
        </w:rPr>
        <w:t xml:space="preserve"> Fund” or the “Fund”). Perritt </w:t>
      </w:r>
      <w:proofErr w:type="spellStart"/>
      <w:r w:rsidR="00CB4DE4" w:rsidRPr="00CB4DE4">
        <w:rPr>
          <w:color w:val="231F20"/>
          <w:w w:val="110"/>
        </w:rPr>
        <w:t>MicroCap</w:t>
      </w:r>
      <w:proofErr w:type="spellEnd"/>
      <w:r w:rsidR="00CB4DE4" w:rsidRPr="00CB4DE4">
        <w:rPr>
          <w:color w:val="231F20"/>
          <w:w w:val="110"/>
        </w:rPr>
        <w:t xml:space="preserve"> Opportunities Fund, Inc., the predecessor to the </w:t>
      </w:r>
      <w:proofErr w:type="spellStart"/>
      <w:r w:rsidR="00CB4DE4" w:rsidRPr="00CB4DE4">
        <w:rPr>
          <w:color w:val="231F20"/>
          <w:w w:val="110"/>
        </w:rPr>
        <w:t>MicroCap</w:t>
      </w:r>
      <w:proofErr w:type="spellEnd"/>
      <w:r w:rsidR="00CB4DE4" w:rsidRPr="00CB4DE4">
        <w:rPr>
          <w:color w:val="231F20"/>
          <w:w w:val="110"/>
        </w:rPr>
        <w:t xml:space="preserve"> Fund, commenced operations on April 11, 1988. As part of a plan of reorganization, on February 28, 2013, Perritt </w:t>
      </w:r>
      <w:proofErr w:type="spellStart"/>
      <w:r w:rsidR="00CB4DE4" w:rsidRPr="00CB4DE4">
        <w:rPr>
          <w:color w:val="231F20"/>
          <w:w w:val="110"/>
        </w:rPr>
        <w:t>MicroCap</w:t>
      </w:r>
      <w:proofErr w:type="spellEnd"/>
      <w:r w:rsidR="00CB4DE4" w:rsidRPr="00CB4DE4">
        <w:rPr>
          <w:color w:val="231F20"/>
          <w:w w:val="110"/>
        </w:rPr>
        <w:t xml:space="preserve"> Opportunities Fund, Inc. merged into the </w:t>
      </w:r>
      <w:proofErr w:type="spellStart"/>
      <w:r w:rsidR="00CB4DE4" w:rsidRPr="00CB4DE4">
        <w:rPr>
          <w:color w:val="231F20"/>
          <w:w w:val="110"/>
        </w:rPr>
        <w:t>MicroCap</w:t>
      </w:r>
      <w:proofErr w:type="spellEnd"/>
      <w:r w:rsidR="00CB4DE4" w:rsidRPr="00CB4DE4">
        <w:rPr>
          <w:color w:val="231F20"/>
          <w:w w:val="110"/>
        </w:rPr>
        <w:t xml:space="preserve"> Fund, a series within the Corporation. The </w:t>
      </w:r>
      <w:proofErr w:type="spellStart"/>
      <w:r w:rsidR="00CB4DE4" w:rsidRPr="00CB4DE4">
        <w:rPr>
          <w:color w:val="231F20"/>
          <w:w w:val="110"/>
        </w:rPr>
        <w:t>MicroCap</w:t>
      </w:r>
      <w:proofErr w:type="spellEnd"/>
      <w:r w:rsidR="00CB4DE4" w:rsidRPr="00CB4DE4">
        <w:rPr>
          <w:color w:val="231F20"/>
          <w:w w:val="110"/>
        </w:rPr>
        <w:t xml:space="preserve"> Fund’s investment objective is to invest in mainly common stocks of companies with market capitalizations that are below $500 million at the time of the initial purchase. The Fund is an investment company and accordingly follow the investment company accounting and reporting guidance of the Financial Accounting Standards Board (“FASB”) Accounting Standards Codification Topic 946 “Financial Services – Investment Companies.”</w:t>
      </w:r>
    </w:p>
    <w:p w14:paraId="2FCBCF91" w14:textId="69072C55" w:rsidR="00E26D9C" w:rsidRPr="0008030D" w:rsidRDefault="00184721" w:rsidP="00CB4DE4">
      <w:pPr>
        <w:pStyle w:val="BodyText"/>
        <w:numPr>
          <w:ilvl w:val="0"/>
          <w:numId w:val="4"/>
        </w:numPr>
        <w:spacing w:before="67" w:line="254" w:lineRule="auto"/>
        <w:ind w:right="278"/>
        <w:rPr>
          <w:b/>
        </w:rPr>
      </w:pPr>
      <w:r w:rsidRPr="0008030D">
        <w:rPr>
          <w:b/>
          <w:color w:val="231F20"/>
          <w:w w:val="105"/>
        </w:rPr>
        <w:t>Summary of Significant Accounting</w:t>
      </w:r>
      <w:r w:rsidRPr="0008030D">
        <w:rPr>
          <w:b/>
          <w:color w:val="231F20"/>
          <w:spacing w:val="-10"/>
          <w:w w:val="105"/>
        </w:rPr>
        <w:t xml:space="preserve"> </w:t>
      </w:r>
      <w:r w:rsidRPr="0008030D">
        <w:rPr>
          <w:b/>
          <w:color w:val="231F20"/>
          <w:w w:val="105"/>
        </w:rPr>
        <w:t>Policies</w:t>
      </w:r>
    </w:p>
    <w:p w14:paraId="58B54D68" w14:textId="06CEF192" w:rsidR="00CB4DE4" w:rsidRPr="00CB4DE4" w:rsidRDefault="00CB4DE4">
      <w:pPr>
        <w:pStyle w:val="ColorfulList-Accent11"/>
        <w:numPr>
          <w:ilvl w:val="1"/>
          <w:numId w:val="4"/>
        </w:numPr>
        <w:tabs>
          <w:tab w:val="left" w:pos="600"/>
        </w:tabs>
        <w:spacing w:before="67" w:line="254" w:lineRule="auto"/>
        <w:ind w:right="369" w:hanging="199"/>
        <w:rPr>
          <w:sz w:val="18"/>
        </w:rPr>
      </w:pPr>
      <w:r>
        <w:rPr>
          <w:color w:val="231F20"/>
          <w:w w:val="105"/>
          <w:sz w:val="18"/>
        </w:rPr>
        <w:t>C</w:t>
      </w:r>
      <w:r w:rsidRPr="00CB4DE4">
        <w:rPr>
          <w:color w:val="231F20"/>
          <w:w w:val="105"/>
          <w:sz w:val="18"/>
        </w:rPr>
        <w:t xml:space="preserve">ash and cash equivalents include cash and overnight investments in interest-bearing demand deposits with a financial institution with maturities of three months or less. The Fund maintains deposits with a high quality financial institution in an amount that is </w:t>
      </w:r>
      <w:proofErr w:type="gramStart"/>
      <w:r w:rsidRPr="00CB4DE4">
        <w:rPr>
          <w:color w:val="231F20"/>
          <w:w w:val="105"/>
          <w:sz w:val="18"/>
        </w:rPr>
        <w:t>in excess of</w:t>
      </w:r>
      <w:proofErr w:type="gramEnd"/>
      <w:r w:rsidRPr="00CB4DE4">
        <w:rPr>
          <w:color w:val="231F20"/>
          <w:w w:val="105"/>
          <w:sz w:val="18"/>
        </w:rPr>
        <w:t xml:space="preserve"> federally insured limits</w:t>
      </w:r>
      <w:r>
        <w:rPr>
          <w:color w:val="231F20"/>
          <w:w w:val="105"/>
          <w:sz w:val="18"/>
        </w:rPr>
        <w:t>.</w:t>
      </w:r>
    </w:p>
    <w:p w14:paraId="06250CBE" w14:textId="54999262" w:rsidR="00CB4DE4" w:rsidRPr="00CB4DE4" w:rsidRDefault="00CB4DE4">
      <w:pPr>
        <w:pStyle w:val="ColorfulList-Accent11"/>
        <w:numPr>
          <w:ilvl w:val="1"/>
          <w:numId w:val="4"/>
        </w:numPr>
        <w:tabs>
          <w:tab w:val="left" w:pos="600"/>
        </w:tabs>
        <w:spacing w:before="67" w:line="254" w:lineRule="auto"/>
        <w:ind w:right="369" w:hanging="199"/>
        <w:rPr>
          <w:sz w:val="18"/>
        </w:rPr>
      </w:pPr>
      <w:r>
        <w:rPr>
          <w:sz w:val="18"/>
        </w:rPr>
        <w:t>E</w:t>
      </w:r>
      <w:r w:rsidRPr="00CB4DE4">
        <w:rPr>
          <w:sz w:val="18"/>
        </w:rPr>
        <w:t>xchange-listed securities are generally valued at the last sales price reported by the principal security exchange on which the security is traded, or if no sale is reported, the mean between the latest bid and ask price unless the Fund’s investment advisor believes that the mean does not represent a fair value, in which case the securities are fair valued as set forth below. Securities listed on NASDAQ are valued at the NASDAQ Official Closing Price. Demand notes, commercial paper, U.S. Treasury Bills and warrants are stated at fair value using market prices if available, or a pricing service when such prices are believed to reflect fair value. The money market deposit account is valued at amortized cost. Securities for which market quotations are not readily available are valued at their fair value as determined in good faith by the Fund’s investment advisor. The Fund’s fair value procedures allow for the use of certain methods performed by the Fund’s investment advisor to value those securities for which market quotations are not readily available, at a price that a Fund might reasonably expect to receive upon a sale of such securities. For example, these methods may be based on a multiple of earnings, or a discount from market of a similar freely traded security, or a yield to maturity with respect to debt issues, or a combination of these and other methods</w:t>
      </w:r>
    </w:p>
    <w:p w14:paraId="086425EC" w14:textId="77777777" w:rsidR="00E26D9C" w:rsidRPr="0008030D" w:rsidRDefault="00184721">
      <w:pPr>
        <w:pStyle w:val="ColorfulList-Accent11"/>
        <w:numPr>
          <w:ilvl w:val="1"/>
          <w:numId w:val="4"/>
        </w:numPr>
        <w:tabs>
          <w:tab w:val="left" w:pos="600"/>
        </w:tabs>
        <w:spacing w:before="82" w:line="254" w:lineRule="auto"/>
        <w:ind w:right="721" w:hanging="199"/>
        <w:rPr>
          <w:sz w:val="18"/>
        </w:rPr>
      </w:pPr>
      <w:r w:rsidRPr="0008030D">
        <w:rPr>
          <w:color w:val="231F20"/>
          <w:w w:val="110"/>
          <w:sz w:val="18"/>
        </w:rPr>
        <w:t>Net</w:t>
      </w:r>
      <w:r w:rsidRPr="0008030D">
        <w:rPr>
          <w:color w:val="231F20"/>
          <w:spacing w:val="-14"/>
          <w:w w:val="110"/>
          <w:sz w:val="18"/>
        </w:rPr>
        <w:t xml:space="preserve"> </w:t>
      </w:r>
      <w:r w:rsidRPr="0008030D">
        <w:rPr>
          <w:color w:val="231F20"/>
          <w:w w:val="110"/>
          <w:sz w:val="18"/>
        </w:rPr>
        <w:t>realized</w:t>
      </w:r>
      <w:r w:rsidRPr="0008030D">
        <w:rPr>
          <w:color w:val="231F20"/>
          <w:spacing w:val="-14"/>
          <w:w w:val="110"/>
          <w:sz w:val="18"/>
        </w:rPr>
        <w:t xml:space="preserve"> </w:t>
      </w:r>
      <w:r w:rsidRPr="0008030D">
        <w:rPr>
          <w:color w:val="231F20"/>
          <w:w w:val="110"/>
          <w:sz w:val="18"/>
        </w:rPr>
        <w:t>gains</w:t>
      </w:r>
      <w:r w:rsidRPr="0008030D">
        <w:rPr>
          <w:color w:val="231F20"/>
          <w:spacing w:val="-14"/>
          <w:w w:val="110"/>
          <w:sz w:val="18"/>
        </w:rPr>
        <w:t xml:space="preserve"> </w:t>
      </w:r>
      <w:r w:rsidRPr="0008030D">
        <w:rPr>
          <w:color w:val="231F20"/>
          <w:w w:val="110"/>
          <w:sz w:val="18"/>
        </w:rPr>
        <w:t>and</w:t>
      </w:r>
      <w:r w:rsidRPr="0008030D">
        <w:rPr>
          <w:color w:val="231F20"/>
          <w:spacing w:val="-14"/>
          <w:w w:val="110"/>
          <w:sz w:val="18"/>
        </w:rPr>
        <w:t xml:space="preserve"> </w:t>
      </w:r>
      <w:r w:rsidRPr="0008030D">
        <w:rPr>
          <w:color w:val="231F20"/>
          <w:w w:val="110"/>
          <w:sz w:val="18"/>
        </w:rPr>
        <w:t>losses</w:t>
      </w:r>
      <w:r w:rsidRPr="0008030D">
        <w:rPr>
          <w:color w:val="231F20"/>
          <w:spacing w:val="-14"/>
          <w:w w:val="110"/>
          <w:sz w:val="18"/>
        </w:rPr>
        <w:t xml:space="preserve"> </w:t>
      </w:r>
      <w:r w:rsidRPr="0008030D">
        <w:rPr>
          <w:color w:val="231F20"/>
          <w:w w:val="110"/>
          <w:sz w:val="18"/>
        </w:rPr>
        <w:t>on</w:t>
      </w:r>
      <w:r w:rsidRPr="0008030D">
        <w:rPr>
          <w:color w:val="231F20"/>
          <w:spacing w:val="-14"/>
          <w:w w:val="110"/>
          <w:sz w:val="18"/>
        </w:rPr>
        <w:t xml:space="preserve"> </w:t>
      </w:r>
      <w:r w:rsidRPr="0008030D">
        <w:rPr>
          <w:color w:val="231F20"/>
          <w:w w:val="110"/>
          <w:sz w:val="18"/>
        </w:rPr>
        <w:t>securities</w:t>
      </w:r>
      <w:r w:rsidRPr="0008030D">
        <w:rPr>
          <w:color w:val="231F20"/>
          <w:spacing w:val="-14"/>
          <w:w w:val="110"/>
          <w:sz w:val="18"/>
        </w:rPr>
        <w:t xml:space="preserve"> </w:t>
      </w:r>
      <w:r w:rsidRPr="0008030D">
        <w:rPr>
          <w:color w:val="231F20"/>
          <w:w w:val="110"/>
          <w:sz w:val="18"/>
        </w:rPr>
        <w:t>are</w:t>
      </w:r>
      <w:r w:rsidRPr="0008030D">
        <w:rPr>
          <w:color w:val="231F20"/>
          <w:spacing w:val="-14"/>
          <w:w w:val="110"/>
          <w:sz w:val="18"/>
        </w:rPr>
        <w:t xml:space="preserve"> </w:t>
      </w:r>
      <w:r w:rsidRPr="0008030D">
        <w:rPr>
          <w:color w:val="231F20"/>
          <w:w w:val="110"/>
          <w:sz w:val="18"/>
        </w:rPr>
        <w:t>computed</w:t>
      </w:r>
      <w:r w:rsidRPr="0008030D">
        <w:rPr>
          <w:color w:val="231F20"/>
          <w:spacing w:val="-14"/>
          <w:w w:val="110"/>
          <w:sz w:val="18"/>
        </w:rPr>
        <w:t xml:space="preserve"> </w:t>
      </w:r>
      <w:r w:rsidRPr="0008030D">
        <w:rPr>
          <w:color w:val="231F20"/>
          <w:w w:val="110"/>
          <w:sz w:val="18"/>
        </w:rPr>
        <w:t>using</w:t>
      </w:r>
      <w:r w:rsidRPr="0008030D">
        <w:rPr>
          <w:color w:val="231F20"/>
          <w:spacing w:val="-14"/>
          <w:w w:val="110"/>
          <w:sz w:val="18"/>
        </w:rPr>
        <w:t xml:space="preserve"> </w:t>
      </w:r>
      <w:r w:rsidRPr="0008030D">
        <w:rPr>
          <w:color w:val="231F20"/>
          <w:w w:val="110"/>
          <w:sz w:val="18"/>
        </w:rPr>
        <w:t>the</w:t>
      </w:r>
      <w:r w:rsidRPr="0008030D">
        <w:rPr>
          <w:color w:val="231F20"/>
          <w:spacing w:val="-14"/>
          <w:w w:val="110"/>
          <w:sz w:val="18"/>
        </w:rPr>
        <w:t xml:space="preserve"> </w:t>
      </w:r>
      <w:r w:rsidRPr="0008030D">
        <w:rPr>
          <w:color w:val="231F20"/>
          <w:w w:val="110"/>
          <w:sz w:val="18"/>
        </w:rPr>
        <w:t>first-in,</w:t>
      </w:r>
      <w:r w:rsidRPr="0008030D">
        <w:rPr>
          <w:color w:val="231F20"/>
          <w:spacing w:val="-14"/>
          <w:w w:val="110"/>
          <w:sz w:val="18"/>
        </w:rPr>
        <w:t xml:space="preserve"> </w:t>
      </w:r>
      <w:r w:rsidRPr="0008030D">
        <w:rPr>
          <w:color w:val="231F20"/>
          <w:w w:val="110"/>
          <w:sz w:val="18"/>
        </w:rPr>
        <w:t>first-out method.</w:t>
      </w:r>
    </w:p>
    <w:p w14:paraId="050F849D" w14:textId="77777777" w:rsidR="00E26D9C" w:rsidRPr="0008030D" w:rsidRDefault="00184721">
      <w:pPr>
        <w:pStyle w:val="ColorfulList-Accent11"/>
        <w:numPr>
          <w:ilvl w:val="1"/>
          <w:numId w:val="4"/>
        </w:numPr>
        <w:tabs>
          <w:tab w:val="left" w:pos="600"/>
        </w:tabs>
        <w:spacing w:before="73" w:line="254" w:lineRule="auto"/>
        <w:ind w:right="438" w:hanging="199"/>
        <w:rPr>
          <w:sz w:val="18"/>
        </w:rPr>
      </w:pPr>
      <w:r w:rsidRPr="0008030D">
        <w:rPr>
          <w:color w:val="231F20"/>
          <w:w w:val="110"/>
          <w:sz w:val="18"/>
        </w:rPr>
        <w:t>Dividend income is recognized on the ex-dividend date, and interest income is recognized on the accrual basis. Withholding taxes on foreign dividends and capital gains,</w:t>
      </w:r>
      <w:r w:rsidRPr="0008030D">
        <w:rPr>
          <w:color w:val="231F20"/>
          <w:spacing w:val="-8"/>
          <w:w w:val="110"/>
          <w:sz w:val="18"/>
        </w:rPr>
        <w:t xml:space="preserve"> </w:t>
      </w:r>
      <w:r w:rsidRPr="0008030D">
        <w:rPr>
          <w:color w:val="231F20"/>
          <w:w w:val="110"/>
          <w:sz w:val="18"/>
        </w:rPr>
        <w:t>which</w:t>
      </w:r>
      <w:r w:rsidRPr="0008030D">
        <w:rPr>
          <w:color w:val="231F20"/>
          <w:spacing w:val="-8"/>
          <w:w w:val="110"/>
          <w:sz w:val="18"/>
        </w:rPr>
        <w:t xml:space="preserve"> </w:t>
      </w:r>
      <w:r w:rsidRPr="0008030D">
        <w:rPr>
          <w:color w:val="231F20"/>
          <w:w w:val="110"/>
          <w:sz w:val="18"/>
        </w:rPr>
        <w:t>are</w:t>
      </w:r>
      <w:r w:rsidRPr="0008030D">
        <w:rPr>
          <w:color w:val="231F20"/>
          <w:spacing w:val="-8"/>
          <w:w w:val="110"/>
          <w:sz w:val="18"/>
        </w:rPr>
        <w:t xml:space="preserve"> </w:t>
      </w:r>
      <w:r w:rsidRPr="0008030D">
        <w:rPr>
          <w:color w:val="231F20"/>
          <w:w w:val="110"/>
          <w:sz w:val="18"/>
        </w:rPr>
        <w:t>included</w:t>
      </w:r>
      <w:r w:rsidRPr="0008030D">
        <w:rPr>
          <w:color w:val="231F20"/>
          <w:spacing w:val="-8"/>
          <w:w w:val="110"/>
          <w:sz w:val="18"/>
        </w:rPr>
        <w:t xml:space="preserve"> </w:t>
      </w:r>
      <w:r w:rsidRPr="0008030D">
        <w:rPr>
          <w:color w:val="231F20"/>
          <w:w w:val="110"/>
          <w:sz w:val="18"/>
        </w:rPr>
        <w:t>as</w:t>
      </w:r>
      <w:r w:rsidRPr="0008030D">
        <w:rPr>
          <w:color w:val="231F20"/>
          <w:spacing w:val="-8"/>
          <w:w w:val="110"/>
          <w:sz w:val="18"/>
        </w:rPr>
        <w:t xml:space="preserve"> </w:t>
      </w:r>
      <w:r w:rsidRPr="0008030D">
        <w:rPr>
          <w:color w:val="231F20"/>
          <w:w w:val="110"/>
          <w:sz w:val="18"/>
        </w:rPr>
        <w:t>a</w:t>
      </w:r>
      <w:r w:rsidRPr="0008030D">
        <w:rPr>
          <w:color w:val="231F20"/>
          <w:spacing w:val="-8"/>
          <w:w w:val="110"/>
          <w:sz w:val="18"/>
        </w:rPr>
        <w:t xml:space="preserve"> </w:t>
      </w:r>
      <w:r w:rsidRPr="0008030D">
        <w:rPr>
          <w:color w:val="231F20"/>
          <w:w w:val="110"/>
          <w:sz w:val="18"/>
        </w:rPr>
        <w:t>component</w:t>
      </w:r>
      <w:r w:rsidRPr="0008030D">
        <w:rPr>
          <w:color w:val="231F20"/>
          <w:spacing w:val="-8"/>
          <w:w w:val="110"/>
          <w:sz w:val="18"/>
        </w:rPr>
        <w:t xml:space="preserve"> </w:t>
      </w:r>
      <w:r w:rsidRPr="0008030D">
        <w:rPr>
          <w:color w:val="231F20"/>
          <w:w w:val="110"/>
          <w:sz w:val="18"/>
        </w:rPr>
        <w:t>of</w:t>
      </w:r>
      <w:r w:rsidRPr="0008030D">
        <w:rPr>
          <w:color w:val="231F20"/>
          <w:spacing w:val="-8"/>
          <w:w w:val="110"/>
          <w:sz w:val="18"/>
        </w:rPr>
        <w:t xml:space="preserve"> </w:t>
      </w:r>
      <w:r w:rsidRPr="0008030D">
        <w:rPr>
          <w:color w:val="231F20"/>
          <w:w w:val="110"/>
          <w:sz w:val="18"/>
        </w:rPr>
        <w:t>net</w:t>
      </w:r>
      <w:r w:rsidRPr="0008030D">
        <w:rPr>
          <w:color w:val="231F20"/>
          <w:spacing w:val="-8"/>
          <w:w w:val="110"/>
          <w:sz w:val="18"/>
        </w:rPr>
        <w:t xml:space="preserve"> </w:t>
      </w:r>
      <w:r w:rsidRPr="0008030D">
        <w:rPr>
          <w:color w:val="231F20"/>
          <w:w w:val="110"/>
          <w:sz w:val="18"/>
        </w:rPr>
        <w:t>investment</w:t>
      </w:r>
      <w:r w:rsidRPr="0008030D">
        <w:rPr>
          <w:color w:val="231F20"/>
          <w:spacing w:val="-8"/>
          <w:w w:val="110"/>
          <w:sz w:val="18"/>
        </w:rPr>
        <w:t xml:space="preserve"> </w:t>
      </w:r>
      <w:r w:rsidRPr="0008030D">
        <w:rPr>
          <w:color w:val="231F20"/>
          <w:w w:val="110"/>
          <w:sz w:val="18"/>
        </w:rPr>
        <w:t>income</w:t>
      </w:r>
      <w:r w:rsidRPr="0008030D">
        <w:rPr>
          <w:color w:val="231F20"/>
          <w:spacing w:val="-8"/>
          <w:w w:val="110"/>
          <w:sz w:val="18"/>
        </w:rPr>
        <w:t xml:space="preserve"> </w:t>
      </w:r>
      <w:r w:rsidRPr="0008030D">
        <w:rPr>
          <w:color w:val="231F20"/>
          <w:w w:val="110"/>
          <w:sz w:val="18"/>
        </w:rPr>
        <w:t>and</w:t>
      </w:r>
      <w:r w:rsidRPr="0008030D">
        <w:rPr>
          <w:color w:val="231F20"/>
          <w:spacing w:val="-8"/>
          <w:w w:val="110"/>
          <w:sz w:val="18"/>
        </w:rPr>
        <w:t xml:space="preserve"> </w:t>
      </w:r>
      <w:r w:rsidRPr="0008030D">
        <w:rPr>
          <w:color w:val="231F20"/>
          <w:w w:val="110"/>
          <w:sz w:val="18"/>
        </w:rPr>
        <w:t>realized</w:t>
      </w:r>
      <w:r w:rsidRPr="0008030D">
        <w:rPr>
          <w:color w:val="231F20"/>
          <w:spacing w:val="-8"/>
          <w:w w:val="110"/>
          <w:sz w:val="18"/>
        </w:rPr>
        <w:t xml:space="preserve"> </w:t>
      </w:r>
      <w:r w:rsidRPr="0008030D">
        <w:rPr>
          <w:color w:val="231F20"/>
          <w:w w:val="110"/>
          <w:sz w:val="18"/>
        </w:rPr>
        <w:t>gain</w:t>
      </w:r>
    </w:p>
    <w:p w14:paraId="3F5F1F27" w14:textId="77777777" w:rsidR="00E26D9C" w:rsidRPr="0008030D" w:rsidRDefault="00E26D9C">
      <w:pPr>
        <w:spacing w:line="254" w:lineRule="auto"/>
        <w:rPr>
          <w:sz w:val="18"/>
        </w:rPr>
        <w:sectPr w:rsidR="00E26D9C" w:rsidRPr="0008030D">
          <w:headerReference w:type="even" r:id="rId8"/>
          <w:headerReference w:type="default" r:id="rId9"/>
          <w:footerReference w:type="even" r:id="rId10"/>
          <w:footerReference w:type="default" r:id="rId11"/>
          <w:headerReference w:type="first" r:id="rId12"/>
          <w:footerReference w:type="first" r:id="rId13"/>
          <w:pgSz w:w="7920" w:h="12240"/>
          <w:pgMar w:top="580" w:right="0" w:bottom="660" w:left="200" w:header="322" w:footer="460" w:gutter="0"/>
          <w:pgNumType w:start="30"/>
          <w:cols w:space="720"/>
        </w:sectPr>
      </w:pPr>
    </w:p>
    <w:p w14:paraId="3F3AE3C6" w14:textId="3AE678E7" w:rsidR="00E26D9C" w:rsidRPr="0008030D" w:rsidRDefault="00184721">
      <w:pPr>
        <w:pStyle w:val="BodyText"/>
        <w:spacing w:before="141" w:line="254" w:lineRule="auto"/>
        <w:ind w:left="599" w:right="361"/>
      </w:pPr>
      <w:r w:rsidRPr="0008030D">
        <w:rPr>
          <w:color w:val="231F20"/>
          <w:w w:val="105"/>
        </w:rPr>
        <w:lastRenderedPageBreak/>
        <w:t>(loss) on investments, respectively, have been provided for in accordance with the Fund</w:t>
      </w:r>
      <w:r w:rsidR="007433A8">
        <w:rPr>
          <w:color w:val="231F20"/>
          <w:w w:val="105"/>
        </w:rPr>
        <w:t>’s</w:t>
      </w:r>
      <w:r w:rsidRPr="0008030D">
        <w:rPr>
          <w:color w:val="231F20"/>
          <w:w w:val="105"/>
        </w:rPr>
        <w:t xml:space="preserve"> understanding of the applicable country’s tax rules and rates. Discounts and premiums on securities purchased are amortized over the life of the respective    securities using the interest method. Distributions received from real estate investment trusts (“REITs”) are classified as investment income or realized gains based on the U.S. income tax characteristics of the distribution. Return of capital distributions received from REIT securities and partnerships are recorded as an adjustment to the cost of the security</w:t>
      </w:r>
      <w:r w:rsidRPr="0008030D">
        <w:rPr>
          <w:color w:val="231F20"/>
          <w:spacing w:val="5"/>
          <w:w w:val="105"/>
        </w:rPr>
        <w:t xml:space="preserve"> </w:t>
      </w:r>
      <w:r w:rsidRPr="0008030D">
        <w:rPr>
          <w:color w:val="231F20"/>
          <w:w w:val="105"/>
        </w:rPr>
        <w:t>and</w:t>
      </w:r>
      <w:r w:rsidRPr="0008030D">
        <w:rPr>
          <w:color w:val="231F20"/>
          <w:spacing w:val="5"/>
          <w:w w:val="105"/>
        </w:rPr>
        <w:t xml:space="preserve"> </w:t>
      </w:r>
      <w:r w:rsidRPr="0008030D">
        <w:rPr>
          <w:color w:val="231F20"/>
          <w:w w:val="105"/>
        </w:rPr>
        <w:t>thus</w:t>
      </w:r>
      <w:r w:rsidRPr="0008030D">
        <w:rPr>
          <w:color w:val="231F20"/>
          <w:spacing w:val="5"/>
          <w:w w:val="105"/>
        </w:rPr>
        <w:t xml:space="preserve"> </w:t>
      </w:r>
      <w:r w:rsidRPr="0008030D">
        <w:rPr>
          <w:color w:val="231F20"/>
          <w:w w:val="105"/>
        </w:rPr>
        <w:t>may</w:t>
      </w:r>
      <w:r w:rsidRPr="0008030D">
        <w:rPr>
          <w:color w:val="231F20"/>
          <w:spacing w:val="5"/>
          <w:w w:val="105"/>
        </w:rPr>
        <w:t xml:space="preserve"> </w:t>
      </w:r>
      <w:r w:rsidRPr="0008030D">
        <w:rPr>
          <w:color w:val="231F20"/>
          <w:w w:val="105"/>
        </w:rPr>
        <w:t>impact</w:t>
      </w:r>
      <w:r w:rsidRPr="0008030D">
        <w:rPr>
          <w:color w:val="231F20"/>
          <w:spacing w:val="5"/>
          <w:w w:val="105"/>
        </w:rPr>
        <w:t xml:space="preserve"> </w:t>
      </w:r>
      <w:r w:rsidRPr="0008030D">
        <w:rPr>
          <w:color w:val="231F20"/>
          <w:w w:val="105"/>
        </w:rPr>
        <w:t>unrealized</w:t>
      </w:r>
      <w:r w:rsidRPr="0008030D">
        <w:rPr>
          <w:color w:val="231F20"/>
          <w:spacing w:val="5"/>
          <w:w w:val="105"/>
        </w:rPr>
        <w:t xml:space="preserve"> </w:t>
      </w:r>
      <w:r w:rsidRPr="0008030D">
        <w:rPr>
          <w:color w:val="231F20"/>
          <w:w w:val="105"/>
        </w:rPr>
        <w:t>or</w:t>
      </w:r>
      <w:r w:rsidRPr="0008030D">
        <w:rPr>
          <w:color w:val="231F20"/>
          <w:spacing w:val="5"/>
          <w:w w:val="105"/>
        </w:rPr>
        <w:t xml:space="preserve"> </w:t>
      </w:r>
      <w:r w:rsidRPr="0008030D">
        <w:rPr>
          <w:color w:val="231F20"/>
          <w:w w:val="105"/>
        </w:rPr>
        <w:t>realized</w:t>
      </w:r>
      <w:r w:rsidRPr="0008030D">
        <w:rPr>
          <w:color w:val="231F20"/>
          <w:spacing w:val="5"/>
          <w:w w:val="105"/>
        </w:rPr>
        <w:t xml:space="preserve"> </w:t>
      </w:r>
      <w:r w:rsidRPr="0008030D">
        <w:rPr>
          <w:color w:val="231F20"/>
          <w:w w:val="105"/>
        </w:rPr>
        <w:t>gains</w:t>
      </w:r>
      <w:r w:rsidRPr="0008030D">
        <w:rPr>
          <w:color w:val="231F20"/>
          <w:spacing w:val="5"/>
          <w:w w:val="105"/>
        </w:rPr>
        <w:t xml:space="preserve"> </w:t>
      </w:r>
      <w:r w:rsidRPr="0008030D">
        <w:rPr>
          <w:color w:val="231F20"/>
          <w:w w:val="105"/>
        </w:rPr>
        <w:t>or</w:t>
      </w:r>
      <w:r w:rsidRPr="0008030D">
        <w:rPr>
          <w:color w:val="231F20"/>
          <w:spacing w:val="5"/>
          <w:w w:val="105"/>
        </w:rPr>
        <w:t xml:space="preserve"> </w:t>
      </w:r>
      <w:r w:rsidRPr="0008030D">
        <w:rPr>
          <w:color w:val="231F20"/>
          <w:w w:val="105"/>
        </w:rPr>
        <w:t>losses</w:t>
      </w:r>
      <w:r w:rsidRPr="0008030D">
        <w:rPr>
          <w:color w:val="231F20"/>
          <w:spacing w:val="5"/>
          <w:w w:val="105"/>
        </w:rPr>
        <w:t xml:space="preserve"> </w:t>
      </w:r>
      <w:r w:rsidRPr="0008030D">
        <w:rPr>
          <w:color w:val="231F20"/>
          <w:w w:val="105"/>
        </w:rPr>
        <w:t>on</w:t>
      </w:r>
      <w:r w:rsidRPr="0008030D">
        <w:rPr>
          <w:color w:val="231F20"/>
          <w:spacing w:val="5"/>
          <w:w w:val="105"/>
        </w:rPr>
        <w:t xml:space="preserve"> </w:t>
      </w:r>
      <w:r w:rsidRPr="0008030D">
        <w:rPr>
          <w:color w:val="231F20"/>
          <w:w w:val="105"/>
        </w:rPr>
        <w:t>the</w:t>
      </w:r>
      <w:r w:rsidRPr="0008030D">
        <w:rPr>
          <w:color w:val="231F20"/>
          <w:spacing w:val="5"/>
          <w:w w:val="105"/>
        </w:rPr>
        <w:t xml:space="preserve"> </w:t>
      </w:r>
      <w:r w:rsidRPr="0008030D">
        <w:rPr>
          <w:color w:val="231F20"/>
          <w:w w:val="105"/>
        </w:rPr>
        <w:t>security.</w:t>
      </w:r>
    </w:p>
    <w:p w14:paraId="5140FD25" w14:textId="77777777" w:rsidR="00E26D9C" w:rsidRPr="0008030D" w:rsidRDefault="00184721">
      <w:pPr>
        <w:pStyle w:val="BodyText"/>
        <w:spacing w:before="5"/>
        <w:ind w:left="600"/>
      </w:pPr>
      <w:r w:rsidRPr="0008030D">
        <w:rPr>
          <w:color w:val="231F20"/>
          <w:w w:val="110"/>
        </w:rPr>
        <w:t>Investment and shareholder transactions are recorded on the trade date.</w:t>
      </w:r>
    </w:p>
    <w:p w14:paraId="33D38601" w14:textId="34D90C8D" w:rsidR="00E26D9C" w:rsidRPr="0008030D" w:rsidRDefault="00184721">
      <w:pPr>
        <w:pStyle w:val="ColorfulList-Accent11"/>
        <w:numPr>
          <w:ilvl w:val="1"/>
          <w:numId w:val="4"/>
        </w:numPr>
        <w:tabs>
          <w:tab w:val="left" w:pos="601"/>
        </w:tabs>
        <w:spacing w:before="81" w:line="254" w:lineRule="auto"/>
        <w:ind w:left="600" w:right="395"/>
        <w:rPr>
          <w:sz w:val="18"/>
        </w:rPr>
      </w:pPr>
      <w:r w:rsidRPr="0008030D">
        <w:rPr>
          <w:color w:val="231F20"/>
          <w:w w:val="110"/>
          <w:sz w:val="18"/>
        </w:rPr>
        <w:t>Provision</w:t>
      </w:r>
      <w:r w:rsidRPr="0008030D">
        <w:rPr>
          <w:color w:val="231F20"/>
          <w:spacing w:val="-11"/>
          <w:w w:val="110"/>
          <w:sz w:val="18"/>
        </w:rPr>
        <w:t xml:space="preserve"> </w:t>
      </w:r>
      <w:r w:rsidRPr="0008030D">
        <w:rPr>
          <w:color w:val="231F20"/>
          <w:w w:val="110"/>
          <w:sz w:val="18"/>
        </w:rPr>
        <w:t>has</w:t>
      </w:r>
      <w:r w:rsidRPr="0008030D">
        <w:rPr>
          <w:color w:val="231F20"/>
          <w:spacing w:val="-11"/>
          <w:w w:val="110"/>
          <w:sz w:val="18"/>
        </w:rPr>
        <w:t xml:space="preserve"> </w:t>
      </w:r>
      <w:r w:rsidRPr="0008030D">
        <w:rPr>
          <w:color w:val="231F20"/>
          <w:w w:val="110"/>
          <w:sz w:val="18"/>
        </w:rPr>
        <w:t>not</w:t>
      </w:r>
      <w:r w:rsidRPr="0008030D">
        <w:rPr>
          <w:color w:val="231F20"/>
          <w:spacing w:val="-11"/>
          <w:w w:val="110"/>
          <w:sz w:val="18"/>
        </w:rPr>
        <w:t xml:space="preserve"> </w:t>
      </w:r>
      <w:r w:rsidRPr="0008030D">
        <w:rPr>
          <w:color w:val="231F20"/>
          <w:w w:val="110"/>
          <w:sz w:val="18"/>
        </w:rPr>
        <w:t>been</w:t>
      </w:r>
      <w:r w:rsidRPr="0008030D">
        <w:rPr>
          <w:color w:val="231F20"/>
          <w:spacing w:val="-11"/>
          <w:w w:val="110"/>
          <w:sz w:val="18"/>
        </w:rPr>
        <w:t xml:space="preserve"> </w:t>
      </w:r>
      <w:r w:rsidRPr="0008030D">
        <w:rPr>
          <w:color w:val="231F20"/>
          <w:w w:val="110"/>
          <w:sz w:val="18"/>
        </w:rPr>
        <w:t>made</w:t>
      </w:r>
      <w:r w:rsidRPr="0008030D">
        <w:rPr>
          <w:color w:val="231F20"/>
          <w:spacing w:val="-11"/>
          <w:w w:val="110"/>
          <w:sz w:val="18"/>
        </w:rPr>
        <w:t xml:space="preserve"> </w:t>
      </w:r>
      <w:r w:rsidRPr="0008030D">
        <w:rPr>
          <w:color w:val="231F20"/>
          <w:w w:val="110"/>
          <w:sz w:val="18"/>
        </w:rPr>
        <w:t>for</w:t>
      </w:r>
      <w:r w:rsidRPr="0008030D">
        <w:rPr>
          <w:color w:val="231F20"/>
          <w:spacing w:val="-11"/>
          <w:w w:val="110"/>
          <w:sz w:val="18"/>
        </w:rPr>
        <w:t xml:space="preserve"> </w:t>
      </w:r>
      <w:r w:rsidRPr="0008030D">
        <w:rPr>
          <w:color w:val="231F20"/>
          <w:w w:val="110"/>
          <w:sz w:val="18"/>
        </w:rPr>
        <w:t>federal</w:t>
      </w:r>
      <w:r w:rsidRPr="0008030D">
        <w:rPr>
          <w:color w:val="231F20"/>
          <w:spacing w:val="-11"/>
          <w:w w:val="110"/>
          <w:sz w:val="18"/>
        </w:rPr>
        <w:t xml:space="preserve"> </w:t>
      </w:r>
      <w:r w:rsidRPr="0008030D">
        <w:rPr>
          <w:color w:val="231F20"/>
          <w:w w:val="110"/>
          <w:sz w:val="18"/>
        </w:rPr>
        <w:t>income</w:t>
      </w:r>
      <w:r w:rsidRPr="0008030D">
        <w:rPr>
          <w:color w:val="231F20"/>
          <w:spacing w:val="-11"/>
          <w:w w:val="110"/>
          <w:sz w:val="18"/>
        </w:rPr>
        <w:t xml:space="preserve"> </w:t>
      </w:r>
      <w:r w:rsidRPr="0008030D">
        <w:rPr>
          <w:color w:val="231F20"/>
          <w:w w:val="110"/>
          <w:sz w:val="18"/>
        </w:rPr>
        <w:t>tax</w:t>
      </w:r>
      <w:r w:rsidRPr="0008030D">
        <w:rPr>
          <w:color w:val="231F20"/>
          <w:spacing w:val="-11"/>
          <w:w w:val="110"/>
          <w:sz w:val="18"/>
        </w:rPr>
        <w:t xml:space="preserve"> </w:t>
      </w:r>
      <w:r w:rsidRPr="0008030D">
        <w:rPr>
          <w:color w:val="231F20"/>
          <w:w w:val="110"/>
          <w:sz w:val="18"/>
        </w:rPr>
        <w:t>since</w:t>
      </w:r>
      <w:r w:rsidRPr="0008030D">
        <w:rPr>
          <w:color w:val="231F20"/>
          <w:spacing w:val="-11"/>
          <w:w w:val="110"/>
          <w:sz w:val="18"/>
        </w:rPr>
        <w:t xml:space="preserve"> </w:t>
      </w:r>
      <w:r w:rsidRPr="0008030D">
        <w:rPr>
          <w:color w:val="231F20"/>
          <w:w w:val="110"/>
          <w:sz w:val="18"/>
        </w:rPr>
        <w:t>the</w:t>
      </w:r>
      <w:r w:rsidRPr="0008030D">
        <w:rPr>
          <w:color w:val="231F20"/>
          <w:spacing w:val="-11"/>
          <w:w w:val="110"/>
          <w:sz w:val="18"/>
        </w:rPr>
        <w:t xml:space="preserve"> </w:t>
      </w:r>
      <w:r w:rsidRPr="0008030D">
        <w:rPr>
          <w:color w:val="231F20"/>
          <w:w w:val="110"/>
          <w:sz w:val="18"/>
        </w:rPr>
        <w:t>Fund</w:t>
      </w:r>
      <w:r w:rsidRPr="0008030D">
        <w:rPr>
          <w:color w:val="231F20"/>
          <w:spacing w:val="-11"/>
          <w:w w:val="110"/>
          <w:sz w:val="18"/>
        </w:rPr>
        <w:t xml:space="preserve"> </w:t>
      </w:r>
      <w:r w:rsidRPr="0008030D">
        <w:rPr>
          <w:color w:val="231F20"/>
          <w:w w:val="110"/>
          <w:sz w:val="18"/>
        </w:rPr>
        <w:t>ha</w:t>
      </w:r>
      <w:r w:rsidR="001B3FB1">
        <w:rPr>
          <w:color w:val="231F20"/>
          <w:w w:val="110"/>
          <w:sz w:val="18"/>
        </w:rPr>
        <w:t>s</w:t>
      </w:r>
      <w:r w:rsidRPr="0008030D">
        <w:rPr>
          <w:color w:val="231F20"/>
          <w:spacing w:val="-11"/>
          <w:w w:val="110"/>
          <w:sz w:val="18"/>
        </w:rPr>
        <w:t xml:space="preserve"> </w:t>
      </w:r>
      <w:r w:rsidRPr="0008030D">
        <w:rPr>
          <w:color w:val="231F20"/>
          <w:w w:val="110"/>
          <w:sz w:val="18"/>
        </w:rPr>
        <w:t>elected to</w:t>
      </w:r>
      <w:r w:rsidRPr="0008030D">
        <w:rPr>
          <w:color w:val="231F20"/>
          <w:spacing w:val="-8"/>
          <w:w w:val="110"/>
          <w:sz w:val="18"/>
        </w:rPr>
        <w:t xml:space="preserve"> </w:t>
      </w:r>
      <w:r w:rsidRPr="0008030D">
        <w:rPr>
          <w:color w:val="231F20"/>
          <w:w w:val="110"/>
          <w:sz w:val="18"/>
        </w:rPr>
        <w:t>be</w:t>
      </w:r>
      <w:r w:rsidRPr="0008030D">
        <w:rPr>
          <w:color w:val="231F20"/>
          <w:spacing w:val="-8"/>
          <w:w w:val="110"/>
          <w:sz w:val="18"/>
        </w:rPr>
        <w:t xml:space="preserve"> </w:t>
      </w:r>
      <w:r w:rsidRPr="0008030D">
        <w:rPr>
          <w:color w:val="231F20"/>
          <w:w w:val="110"/>
          <w:sz w:val="18"/>
        </w:rPr>
        <w:t>taxed</w:t>
      </w:r>
      <w:r w:rsidRPr="0008030D">
        <w:rPr>
          <w:color w:val="231F20"/>
          <w:spacing w:val="-8"/>
          <w:w w:val="110"/>
          <w:sz w:val="18"/>
        </w:rPr>
        <w:t xml:space="preserve"> </w:t>
      </w:r>
      <w:r w:rsidRPr="0008030D">
        <w:rPr>
          <w:color w:val="231F20"/>
          <w:w w:val="110"/>
          <w:sz w:val="18"/>
        </w:rPr>
        <w:t>as</w:t>
      </w:r>
      <w:r w:rsidRPr="0008030D">
        <w:rPr>
          <w:color w:val="231F20"/>
          <w:spacing w:val="-8"/>
          <w:w w:val="110"/>
          <w:sz w:val="18"/>
        </w:rPr>
        <w:t xml:space="preserve"> </w:t>
      </w:r>
      <w:r w:rsidRPr="0008030D">
        <w:rPr>
          <w:color w:val="231F20"/>
          <w:w w:val="110"/>
          <w:sz w:val="18"/>
        </w:rPr>
        <w:t>a</w:t>
      </w:r>
      <w:r w:rsidRPr="0008030D">
        <w:rPr>
          <w:color w:val="231F20"/>
          <w:spacing w:val="-8"/>
          <w:w w:val="110"/>
          <w:sz w:val="18"/>
        </w:rPr>
        <w:t xml:space="preserve"> </w:t>
      </w:r>
      <w:r w:rsidRPr="0008030D">
        <w:rPr>
          <w:color w:val="231F20"/>
          <w:w w:val="110"/>
          <w:sz w:val="18"/>
        </w:rPr>
        <w:t>“regulated</w:t>
      </w:r>
      <w:r w:rsidRPr="0008030D">
        <w:rPr>
          <w:color w:val="231F20"/>
          <w:spacing w:val="-8"/>
          <w:w w:val="110"/>
          <w:sz w:val="18"/>
        </w:rPr>
        <w:t xml:space="preserve"> </w:t>
      </w:r>
      <w:r w:rsidRPr="0008030D">
        <w:rPr>
          <w:color w:val="231F20"/>
          <w:w w:val="110"/>
          <w:sz w:val="18"/>
        </w:rPr>
        <w:t>investment</w:t>
      </w:r>
      <w:r w:rsidRPr="0008030D">
        <w:rPr>
          <w:color w:val="231F20"/>
          <w:spacing w:val="-8"/>
          <w:w w:val="110"/>
          <w:sz w:val="18"/>
        </w:rPr>
        <w:t xml:space="preserve"> </w:t>
      </w:r>
      <w:r w:rsidRPr="0008030D">
        <w:rPr>
          <w:color w:val="231F20"/>
          <w:w w:val="110"/>
          <w:sz w:val="18"/>
        </w:rPr>
        <w:t>company”</w:t>
      </w:r>
      <w:r w:rsidRPr="0008030D">
        <w:rPr>
          <w:color w:val="231F20"/>
          <w:spacing w:val="-8"/>
          <w:w w:val="110"/>
          <w:sz w:val="18"/>
        </w:rPr>
        <w:t xml:space="preserve"> </w:t>
      </w:r>
      <w:r w:rsidRPr="0008030D">
        <w:rPr>
          <w:color w:val="231F20"/>
          <w:w w:val="110"/>
          <w:sz w:val="18"/>
        </w:rPr>
        <w:t>and</w:t>
      </w:r>
      <w:r w:rsidRPr="0008030D">
        <w:rPr>
          <w:color w:val="231F20"/>
          <w:spacing w:val="-8"/>
          <w:w w:val="110"/>
          <w:sz w:val="18"/>
        </w:rPr>
        <w:t xml:space="preserve"> </w:t>
      </w:r>
      <w:r w:rsidRPr="0008030D">
        <w:rPr>
          <w:color w:val="231F20"/>
          <w:w w:val="110"/>
          <w:sz w:val="18"/>
        </w:rPr>
        <w:t>intend</w:t>
      </w:r>
      <w:r w:rsidRPr="0008030D">
        <w:rPr>
          <w:color w:val="231F20"/>
          <w:spacing w:val="-8"/>
          <w:w w:val="110"/>
          <w:sz w:val="18"/>
        </w:rPr>
        <w:t xml:space="preserve"> </w:t>
      </w:r>
      <w:r w:rsidRPr="0008030D">
        <w:rPr>
          <w:color w:val="231F20"/>
          <w:w w:val="110"/>
          <w:sz w:val="18"/>
        </w:rPr>
        <w:t>to</w:t>
      </w:r>
      <w:r w:rsidRPr="0008030D">
        <w:rPr>
          <w:color w:val="231F20"/>
          <w:spacing w:val="-8"/>
          <w:w w:val="110"/>
          <w:sz w:val="18"/>
        </w:rPr>
        <w:t xml:space="preserve"> </w:t>
      </w:r>
      <w:r w:rsidRPr="0008030D">
        <w:rPr>
          <w:color w:val="231F20"/>
          <w:w w:val="110"/>
          <w:sz w:val="18"/>
        </w:rPr>
        <w:t>distribute</w:t>
      </w:r>
      <w:r w:rsidRPr="0008030D">
        <w:rPr>
          <w:color w:val="231F20"/>
          <w:spacing w:val="-8"/>
          <w:w w:val="110"/>
          <w:sz w:val="18"/>
        </w:rPr>
        <w:t xml:space="preserve"> </w:t>
      </w:r>
      <w:r w:rsidRPr="0008030D">
        <w:rPr>
          <w:color w:val="231F20"/>
          <w:w w:val="110"/>
          <w:sz w:val="18"/>
        </w:rPr>
        <w:t>substantially all income to their shareholders and otherwise comply with the provisions of the Internal</w:t>
      </w:r>
      <w:r w:rsidRPr="0008030D">
        <w:rPr>
          <w:color w:val="231F20"/>
          <w:spacing w:val="-7"/>
          <w:w w:val="110"/>
          <w:sz w:val="18"/>
        </w:rPr>
        <w:t xml:space="preserve"> </w:t>
      </w:r>
      <w:r w:rsidRPr="0008030D">
        <w:rPr>
          <w:color w:val="231F20"/>
          <w:w w:val="110"/>
          <w:sz w:val="18"/>
        </w:rPr>
        <w:t>Revenue</w:t>
      </w:r>
      <w:r w:rsidRPr="0008030D">
        <w:rPr>
          <w:color w:val="231F20"/>
          <w:spacing w:val="-7"/>
          <w:w w:val="110"/>
          <w:sz w:val="18"/>
        </w:rPr>
        <w:t xml:space="preserve"> </w:t>
      </w:r>
      <w:r w:rsidRPr="0008030D">
        <w:rPr>
          <w:color w:val="231F20"/>
          <w:w w:val="110"/>
          <w:sz w:val="18"/>
        </w:rPr>
        <w:t>Code</w:t>
      </w:r>
      <w:r w:rsidRPr="0008030D">
        <w:rPr>
          <w:color w:val="231F20"/>
          <w:spacing w:val="-7"/>
          <w:w w:val="110"/>
          <w:sz w:val="18"/>
        </w:rPr>
        <w:t xml:space="preserve"> </w:t>
      </w:r>
      <w:r w:rsidRPr="0008030D">
        <w:rPr>
          <w:color w:val="231F20"/>
          <w:w w:val="110"/>
          <w:sz w:val="18"/>
        </w:rPr>
        <w:t>applicable</w:t>
      </w:r>
      <w:r w:rsidRPr="0008030D">
        <w:rPr>
          <w:color w:val="231F20"/>
          <w:spacing w:val="-7"/>
          <w:w w:val="110"/>
          <w:sz w:val="18"/>
        </w:rPr>
        <w:t xml:space="preserve"> </w:t>
      </w:r>
      <w:r w:rsidRPr="0008030D">
        <w:rPr>
          <w:color w:val="231F20"/>
          <w:w w:val="110"/>
          <w:sz w:val="18"/>
        </w:rPr>
        <w:t>to</w:t>
      </w:r>
      <w:r w:rsidRPr="0008030D">
        <w:rPr>
          <w:color w:val="231F20"/>
          <w:spacing w:val="-7"/>
          <w:w w:val="110"/>
          <w:sz w:val="18"/>
        </w:rPr>
        <w:t xml:space="preserve"> </w:t>
      </w:r>
      <w:r w:rsidRPr="0008030D">
        <w:rPr>
          <w:color w:val="231F20"/>
          <w:w w:val="110"/>
          <w:sz w:val="18"/>
        </w:rPr>
        <w:t>regulated</w:t>
      </w:r>
      <w:r w:rsidRPr="0008030D">
        <w:rPr>
          <w:color w:val="231F20"/>
          <w:spacing w:val="-7"/>
          <w:w w:val="110"/>
          <w:sz w:val="18"/>
        </w:rPr>
        <w:t xml:space="preserve"> </w:t>
      </w:r>
      <w:r w:rsidRPr="0008030D">
        <w:rPr>
          <w:color w:val="231F20"/>
          <w:w w:val="110"/>
          <w:sz w:val="18"/>
        </w:rPr>
        <w:t>investment</w:t>
      </w:r>
      <w:r w:rsidRPr="0008030D">
        <w:rPr>
          <w:color w:val="231F20"/>
          <w:spacing w:val="-7"/>
          <w:w w:val="110"/>
          <w:sz w:val="18"/>
        </w:rPr>
        <w:t xml:space="preserve"> </w:t>
      </w:r>
      <w:r w:rsidRPr="0008030D">
        <w:rPr>
          <w:color w:val="231F20"/>
          <w:w w:val="110"/>
          <w:sz w:val="18"/>
        </w:rPr>
        <w:t>companies.</w:t>
      </w:r>
    </w:p>
    <w:p w14:paraId="54C8A476" w14:textId="77777777" w:rsidR="00E26D9C" w:rsidRPr="0008030D" w:rsidRDefault="00184721">
      <w:pPr>
        <w:pStyle w:val="ColorfulList-Accent11"/>
        <w:numPr>
          <w:ilvl w:val="1"/>
          <w:numId w:val="4"/>
        </w:numPr>
        <w:tabs>
          <w:tab w:val="left" w:pos="601"/>
        </w:tabs>
        <w:spacing w:before="82" w:line="254" w:lineRule="auto"/>
        <w:ind w:left="600" w:right="415"/>
        <w:rPr>
          <w:sz w:val="18"/>
        </w:rPr>
      </w:pPr>
      <w:r w:rsidRPr="0008030D">
        <w:rPr>
          <w:color w:val="231F20"/>
          <w:w w:val="105"/>
          <w:sz w:val="18"/>
        </w:rPr>
        <w:t>The preparation of financial statements in conformity with accounting principles generally accepted in the United States of America (“GAAP”) requires management to make estimates and assumptions that affect the reported amounts of assets and liabilities and disclosure of contingent assets and liabilities at the date of the financial statements and reported amounts of increases and decreases in net assets from operations during the reporting period. Actual results could differ from those</w:t>
      </w:r>
      <w:r w:rsidRPr="0008030D">
        <w:rPr>
          <w:color w:val="231F20"/>
          <w:spacing w:val="36"/>
          <w:w w:val="105"/>
          <w:sz w:val="18"/>
        </w:rPr>
        <w:t xml:space="preserve"> </w:t>
      </w:r>
      <w:r w:rsidRPr="0008030D">
        <w:rPr>
          <w:color w:val="231F20"/>
          <w:w w:val="105"/>
          <w:sz w:val="18"/>
        </w:rPr>
        <w:t>estimates.</w:t>
      </w:r>
    </w:p>
    <w:p w14:paraId="305A2360" w14:textId="05DBB2C2" w:rsidR="00E26D9C" w:rsidRPr="0008030D" w:rsidRDefault="00184721">
      <w:pPr>
        <w:pStyle w:val="BodyText"/>
        <w:spacing w:before="83" w:line="254" w:lineRule="auto"/>
        <w:ind w:left="600" w:right="743"/>
      </w:pPr>
      <w:r w:rsidRPr="0008030D">
        <w:rPr>
          <w:color w:val="231F20"/>
          <w:w w:val="110"/>
        </w:rPr>
        <w:t>In preparing these financial statements, the Fund ha</w:t>
      </w:r>
      <w:r w:rsidR="00A53951">
        <w:rPr>
          <w:color w:val="231F20"/>
          <w:w w:val="110"/>
        </w:rPr>
        <w:t>s</w:t>
      </w:r>
      <w:r w:rsidRPr="0008030D">
        <w:rPr>
          <w:color w:val="231F20"/>
          <w:w w:val="110"/>
        </w:rPr>
        <w:t xml:space="preserve"> evaluated events and transactions for potential recognition or disclosure through the date the financial statements were issued.</w:t>
      </w:r>
    </w:p>
    <w:p w14:paraId="0D0BF1EB" w14:textId="602ECE4F" w:rsidR="00E26D9C" w:rsidRPr="006E2D10" w:rsidRDefault="00184721">
      <w:pPr>
        <w:pStyle w:val="ColorfulList-Accent11"/>
        <w:numPr>
          <w:ilvl w:val="1"/>
          <w:numId w:val="4"/>
        </w:numPr>
        <w:tabs>
          <w:tab w:val="left" w:pos="600"/>
        </w:tabs>
        <w:spacing w:before="81" w:line="254" w:lineRule="auto"/>
        <w:ind w:left="600" w:right="915"/>
        <w:rPr>
          <w:sz w:val="18"/>
        </w:rPr>
      </w:pPr>
      <w:r w:rsidRPr="0008030D">
        <w:rPr>
          <w:color w:val="231F20"/>
          <w:w w:val="110"/>
          <w:sz w:val="18"/>
        </w:rPr>
        <w:t>Dividends</w:t>
      </w:r>
      <w:r w:rsidRPr="0008030D">
        <w:rPr>
          <w:color w:val="231F20"/>
          <w:spacing w:val="-10"/>
          <w:w w:val="110"/>
          <w:sz w:val="18"/>
        </w:rPr>
        <w:t xml:space="preserve"> </w:t>
      </w:r>
      <w:r w:rsidRPr="0008030D">
        <w:rPr>
          <w:color w:val="231F20"/>
          <w:w w:val="110"/>
          <w:sz w:val="18"/>
        </w:rPr>
        <w:t>from</w:t>
      </w:r>
      <w:r w:rsidRPr="0008030D">
        <w:rPr>
          <w:color w:val="231F20"/>
          <w:spacing w:val="-10"/>
          <w:w w:val="110"/>
          <w:sz w:val="18"/>
        </w:rPr>
        <w:t xml:space="preserve"> </w:t>
      </w:r>
      <w:r w:rsidRPr="0008030D">
        <w:rPr>
          <w:color w:val="231F20"/>
          <w:w w:val="110"/>
          <w:sz w:val="18"/>
        </w:rPr>
        <w:t>net</w:t>
      </w:r>
      <w:r w:rsidRPr="0008030D">
        <w:rPr>
          <w:color w:val="231F20"/>
          <w:spacing w:val="-10"/>
          <w:w w:val="110"/>
          <w:sz w:val="18"/>
        </w:rPr>
        <w:t xml:space="preserve"> </w:t>
      </w:r>
      <w:r w:rsidRPr="0008030D">
        <w:rPr>
          <w:color w:val="231F20"/>
          <w:w w:val="110"/>
          <w:sz w:val="18"/>
        </w:rPr>
        <w:t>investment</w:t>
      </w:r>
      <w:r w:rsidRPr="0008030D">
        <w:rPr>
          <w:color w:val="231F20"/>
          <w:spacing w:val="-10"/>
          <w:w w:val="110"/>
          <w:sz w:val="18"/>
        </w:rPr>
        <w:t xml:space="preserve"> </w:t>
      </w:r>
      <w:r w:rsidRPr="0008030D">
        <w:rPr>
          <w:color w:val="231F20"/>
          <w:w w:val="110"/>
          <w:sz w:val="18"/>
        </w:rPr>
        <w:t>income</w:t>
      </w:r>
      <w:r w:rsidRPr="0008030D">
        <w:rPr>
          <w:color w:val="231F20"/>
          <w:spacing w:val="-10"/>
          <w:w w:val="110"/>
          <w:sz w:val="18"/>
        </w:rPr>
        <w:t xml:space="preserve"> </w:t>
      </w:r>
      <w:r w:rsidRPr="0008030D">
        <w:rPr>
          <w:color w:val="231F20"/>
          <w:w w:val="110"/>
          <w:sz w:val="18"/>
        </w:rPr>
        <w:t>and</w:t>
      </w:r>
      <w:r w:rsidRPr="0008030D">
        <w:rPr>
          <w:color w:val="231F20"/>
          <w:spacing w:val="-10"/>
          <w:w w:val="110"/>
          <w:sz w:val="18"/>
        </w:rPr>
        <w:t xml:space="preserve"> </w:t>
      </w:r>
      <w:r w:rsidRPr="0008030D">
        <w:rPr>
          <w:color w:val="231F20"/>
          <w:w w:val="110"/>
          <w:sz w:val="18"/>
        </w:rPr>
        <w:t>net</w:t>
      </w:r>
      <w:r w:rsidRPr="0008030D">
        <w:rPr>
          <w:color w:val="231F20"/>
          <w:spacing w:val="-10"/>
          <w:w w:val="110"/>
          <w:sz w:val="18"/>
        </w:rPr>
        <w:t xml:space="preserve"> </w:t>
      </w:r>
      <w:r w:rsidRPr="0008030D">
        <w:rPr>
          <w:color w:val="231F20"/>
          <w:w w:val="110"/>
          <w:sz w:val="18"/>
        </w:rPr>
        <w:t>realized</w:t>
      </w:r>
      <w:r w:rsidRPr="0008030D">
        <w:rPr>
          <w:color w:val="231F20"/>
          <w:spacing w:val="-10"/>
          <w:w w:val="110"/>
          <w:sz w:val="18"/>
        </w:rPr>
        <w:t xml:space="preserve"> </w:t>
      </w:r>
      <w:r w:rsidRPr="0008030D">
        <w:rPr>
          <w:color w:val="231F20"/>
          <w:w w:val="110"/>
          <w:sz w:val="18"/>
        </w:rPr>
        <w:t>capital</w:t>
      </w:r>
      <w:r w:rsidRPr="0008030D">
        <w:rPr>
          <w:color w:val="231F20"/>
          <w:spacing w:val="-10"/>
          <w:w w:val="110"/>
          <w:sz w:val="18"/>
        </w:rPr>
        <w:t xml:space="preserve"> </w:t>
      </w:r>
      <w:r w:rsidRPr="0008030D">
        <w:rPr>
          <w:color w:val="231F20"/>
          <w:w w:val="110"/>
          <w:sz w:val="18"/>
        </w:rPr>
        <w:t>gains,</w:t>
      </w:r>
      <w:r w:rsidRPr="0008030D">
        <w:rPr>
          <w:color w:val="231F20"/>
          <w:spacing w:val="-10"/>
          <w:w w:val="110"/>
          <w:sz w:val="18"/>
        </w:rPr>
        <w:t xml:space="preserve"> </w:t>
      </w:r>
      <w:r w:rsidRPr="0008030D">
        <w:rPr>
          <w:color w:val="231F20"/>
          <w:w w:val="110"/>
          <w:sz w:val="18"/>
        </w:rPr>
        <w:t>if</w:t>
      </w:r>
      <w:r w:rsidRPr="0008030D">
        <w:rPr>
          <w:color w:val="231F20"/>
          <w:spacing w:val="-10"/>
          <w:w w:val="110"/>
          <w:sz w:val="18"/>
        </w:rPr>
        <w:t xml:space="preserve"> </w:t>
      </w:r>
      <w:r w:rsidRPr="0008030D">
        <w:rPr>
          <w:color w:val="231F20"/>
          <w:spacing w:val="-5"/>
          <w:w w:val="110"/>
          <w:sz w:val="18"/>
        </w:rPr>
        <w:t>any,</w:t>
      </w:r>
      <w:r w:rsidRPr="0008030D">
        <w:rPr>
          <w:color w:val="231F20"/>
          <w:spacing w:val="-10"/>
          <w:w w:val="110"/>
          <w:sz w:val="18"/>
        </w:rPr>
        <w:t xml:space="preserve"> </w:t>
      </w:r>
      <w:r w:rsidRPr="0008030D">
        <w:rPr>
          <w:color w:val="231F20"/>
          <w:w w:val="110"/>
          <w:sz w:val="18"/>
        </w:rPr>
        <w:t>are declared and paid annually. Distributions to shareholders are recorded on the ex-</w:t>
      </w:r>
      <w:r w:rsidRPr="006E2D10">
        <w:rPr>
          <w:color w:val="231F20"/>
          <w:w w:val="110"/>
          <w:sz w:val="18"/>
        </w:rPr>
        <w:t>dividend date.</w:t>
      </w:r>
      <w:r w:rsidR="006F351F" w:rsidRPr="006E2D10">
        <w:rPr>
          <w:color w:val="231F20"/>
          <w:w w:val="110"/>
          <w:sz w:val="18"/>
        </w:rPr>
        <w:t xml:space="preserve"> The</w:t>
      </w:r>
      <w:r w:rsidRPr="006E2D10">
        <w:rPr>
          <w:color w:val="231F20"/>
          <w:w w:val="110"/>
          <w:sz w:val="18"/>
        </w:rPr>
        <w:t xml:space="preserve"> Fund may utilize earnings and profit distributed</w:t>
      </w:r>
      <w:r w:rsidRPr="006E2D10">
        <w:rPr>
          <w:color w:val="231F20"/>
          <w:spacing w:val="-35"/>
          <w:w w:val="110"/>
          <w:sz w:val="18"/>
        </w:rPr>
        <w:t xml:space="preserve"> </w:t>
      </w:r>
      <w:r w:rsidRPr="006E2D10">
        <w:rPr>
          <w:color w:val="231F20"/>
          <w:w w:val="110"/>
          <w:sz w:val="18"/>
        </w:rPr>
        <w:t>to</w:t>
      </w:r>
    </w:p>
    <w:p w14:paraId="0C32B3AC" w14:textId="18A5EFC4" w:rsidR="00722111" w:rsidRPr="006E2D10" w:rsidRDefault="00184721" w:rsidP="00F51021">
      <w:pPr>
        <w:pStyle w:val="BodyText"/>
        <w:spacing w:before="1" w:line="254" w:lineRule="auto"/>
        <w:ind w:left="600" w:right="406"/>
        <w:rPr>
          <w:color w:val="231F20"/>
          <w:w w:val="110"/>
        </w:rPr>
      </w:pPr>
      <w:r w:rsidRPr="006E2D10">
        <w:rPr>
          <w:color w:val="231F20"/>
          <w:w w:val="110"/>
        </w:rPr>
        <w:t>shareholders on redemption of shares as part of the dividends paid deduction. The Fund</w:t>
      </w:r>
      <w:r w:rsidRPr="006E2D10">
        <w:rPr>
          <w:color w:val="231F20"/>
          <w:spacing w:val="-16"/>
          <w:w w:val="110"/>
        </w:rPr>
        <w:t xml:space="preserve"> </w:t>
      </w:r>
      <w:r w:rsidRPr="006E2D10">
        <w:rPr>
          <w:color w:val="231F20"/>
          <w:w w:val="110"/>
        </w:rPr>
        <w:t>may</w:t>
      </w:r>
      <w:r w:rsidRPr="006E2D10">
        <w:rPr>
          <w:color w:val="231F20"/>
          <w:spacing w:val="-16"/>
          <w:w w:val="110"/>
        </w:rPr>
        <w:t xml:space="preserve"> </w:t>
      </w:r>
      <w:r w:rsidRPr="006E2D10">
        <w:rPr>
          <w:color w:val="231F20"/>
          <w:w w:val="110"/>
        </w:rPr>
        <w:t>periodically</w:t>
      </w:r>
      <w:r w:rsidRPr="006E2D10">
        <w:rPr>
          <w:color w:val="231F20"/>
          <w:spacing w:val="-16"/>
          <w:w w:val="110"/>
        </w:rPr>
        <w:t xml:space="preserve"> </w:t>
      </w:r>
      <w:r w:rsidRPr="006E2D10">
        <w:rPr>
          <w:color w:val="231F20"/>
          <w:w w:val="110"/>
        </w:rPr>
        <w:t>make</w:t>
      </w:r>
      <w:r w:rsidRPr="006E2D10">
        <w:rPr>
          <w:color w:val="231F20"/>
          <w:spacing w:val="-16"/>
          <w:w w:val="110"/>
        </w:rPr>
        <w:t xml:space="preserve"> </w:t>
      </w:r>
      <w:r w:rsidRPr="006E2D10">
        <w:rPr>
          <w:color w:val="231F20"/>
          <w:w w:val="110"/>
        </w:rPr>
        <w:t>reclassifications</w:t>
      </w:r>
      <w:r w:rsidRPr="006E2D10">
        <w:rPr>
          <w:color w:val="231F20"/>
          <w:spacing w:val="-16"/>
          <w:w w:val="110"/>
        </w:rPr>
        <w:t xml:space="preserve"> </w:t>
      </w:r>
      <w:r w:rsidRPr="006E2D10">
        <w:rPr>
          <w:color w:val="231F20"/>
          <w:w w:val="110"/>
        </w:rPr>
        <w:t>among</w:t>
      </w:r>
      <w:r w:rsidRPr="006E2D10">
        <w:rPr>
          <w:color w:val="231F20"/>
          <w:spacing w:val="-16"/>
          <w:w w:val="110"/>
        </w:rPr>
        <w:t xml:space="preserve"> </w:t>
      </w:r>
      <w:r w:rsidRPr="006E2D10">
        <w:rPr>
          <w:color w:val="231F20"/>
          <w:w w:val="110"/>
        </w:rPr>
        <w:t>certain</w:t>
      </w:r>
      <w:r w:rsidRPr="006E2D10">
        <w:rPr>
          <w:color w:val="231F20"/>
          <w:spacing w:val="-16"/>
          <w:w w:val="110"/>
        </w:rPr>
        <w:t xml:space="preserve"> </w:t>
      </w:r>
      <w:r w:rsidRPr="006E2D10">
        <w:rPr>
          <w:color w:val="231F20"/>
          <w:w w:val="110"/>
        </w:rPr>
        <w:t>of</w:t>
      </w:r>
      <w:r w:rsidRPr="006E2D10">
        <w:rPr>
          <w:color w:val="231F20"/>
          <w:spacing w:val="-16"/>
          <w:w w:val="110"/>
        </w:rPr>
        <w:t xml:space="preserve"> </w:t>
      </w:r>
      <w:r w:rsidRPr="006E2D10">
        <w:rPr>
          <w:color w:val="231F20"/>
          <w:w w:val="110"/>
        </w:rPr>
        <w:t>their</w:t>
      </w:r>
      <w:r w:rsidRPr="006E2D10">
        <w:rPr>
          <w:color w:val="231F20"/>
          <w:spacing w:val="-16"/>
          <w:w w:val="110"/>
        </w:rPr>
        <w:t xml:space="preserve"> </w:t>
      </w:r>
      <w:r w:rsidRPr="006E2D10">
        <w:rPr>
          <w:color w:val="231F20"/>
          <w:w w:val="110"/>
        </w:rPr>
        <w:t>capital</w:t>
      </w:r>
      <w:r w:rsidRPr="006E2D10">
        <w:rPr>
          <w:color w:val="231F20"/>
          <w:spacing w:val="-16"/>
          <w:w w:val="110"/>
        </w:rPr>
        <w:t xml:space="preserve"> </w:t>
      </w:r>
      <w:r w:rsidRPr="006E2D10">
        <w:rPr>
          <w:color w:val="231F20"/>
          <w:w w:val="110"/>
        </w:rPr>
        <w:t xml:space="preserve">accounts </w:t>
      </w:r>
      <w:proofErr w:type="gramStart"/>
      <w:r w:rsidRPr="006E2D10">
        <w:rPr>
          <w:color w:val="231F20"/>
          <w:w w:val="110"/>
        </w:rPr>
        <w:t>as a result of</w:t>
      </w:r>
      <w:proofErr w:type="gramEnd"/>
      <w:r w:rsidRPr="006E2D10">
        <w:rPr>
          <w:color w:val="231F20"/>
          <w:w w:val="110"/>
        </w:rPr>
        <w:t xml:space="preserve"> the timing and characterization of certain income and realized gain distributions, including reclassifying net operating loss, as determined annually in accordance</w:t>
      </w:r>
      <w:r w:rsidRPr="006E2D10">
        <w:rPr>
          <w:color w:val="231F20"/>
          <w:spacing w:val="-20"/>
          <w:w w:val="110"/>
        </w:rPr>
        <w:t xml:space="preserve"> </w:t>
      </w:r>
      <w:r w:rsidRPr="006E2D10">
        <w:rPr>
          <w:color w:val="231F20"/>
          <w:w w:val="110"/>
        </w:rPr>
        <w:t>with</w:t>
      </w:r>
      <w:r w:rsidRPr="006E2D10">
        <w:rPr>
          <w:color w:val="231F20"/>
          <w:spacing w:val="-20"/>
          <w:w w:val="110"/>
        </w:rPr>
        <w:t xml:space="preserve"> </w:t>
      </w:r>
      <w:r w:rsidRPr="006E2D10">
        <w:rPr>
          <w:color w:val="231F20"/>
          <w:w w:val="110"/>
        </w:rPr>
        <w:t>federal</w:t>
      </w:r>
      <w:r w:rsidRPr="006E2D10">
        <w:rPr>
          <w:color w:val="231F20"/>
          <w:spacing w:val="-20"/>
          <w:w w:val="110"/>
        </w:rPr>
        <w:t xml:space="preserve"> </w:t>
      </w:r>
      <w:r w:rsidRPr="006E2D10">
        <w:rPr>
          <w:color w:val="231F20"/>
          <w:w w:val="110"/>
        </w:rPr>
        <w:t>tax</w:t>
      </w:r>
      <w:r w:rsidRPr="006E2D10">
        <w:rPr>
          <w:color w:val="231F20"/>
          <w:spacing w:val="-20"/>
          <w:w w:val="110"/>
        </w:rPr>
        <w:t xml:space="preserve"> </w:t>
      </w:r>
      <w:r w:rsidRPr="006E2D10">
        <w:rPr>
          <w:color w:val="231F20"/>
          <w:w w:val="110"/>
        </w:rPr>
        <w:t>regulations</w:t>
      </w:r>
      <w:r w:rsidRPr="006E2D10">
        <w:rPr>
          <w:color w:val="231F20"/>
          <w:spacing w:val="-20"/>
          <w:w w:val="110"/>
        </w:rPr>
        <w:t xml:space="preserve"> </w:t>
      </w:r>
      <w:r w:rsidRPr="006E2D10">
        <w:rPr>
          <w:color w:val="231F20"/>
          <w:w w:val="110"/>
        </w:rPr>
        <w:t>which</w:t>
      </w:r>
      <w:r w:rsidRPr="006E2D10">
        <w:rPr>
          <w:color w:val="231F20"/>
          <w:spacing w:val="-20"/>
          <w:w w:val="110"/>
        </w:rPr>
        <w:t xml:space="preserve"> </w:t>
      </w:r>
      <w:r w:rsidRPr="006E2D10">
        <w:rPr>
          <w:color w:val="231F20"/>
          <w:w w:val="110"/>
        </w:rPr>
        <w:t>may</w:t>
      </w:r>
      <w:r w:rsidRPr="006E2D10">
        <w:rPr>
          <w:color w:val="231F20"/>
          <w:spacing w:val="-20"/>
          <w:w w:val="110"/>
        </w:rPr>
        <w:t xml:space="preserve"> </w:t>
      </w:r>
      <w:r w:rsidRPr="006E2D10">
        <w:rPr>
          <w:color w:val="231F20"/>
          <w:w w:val="110"/>
        </w:rPr>
        <w:t>differ</w:t>
      </w:r>
      <w:r w:rsidRPr="006E2D10">
        <w:rPr>
          <w:color w:val="231F20"/>
          <w:spacing w:val="-20"/>
          <w:w w:val="110"/>
        </w:rPr>
        <w:t xml:space="preserve"> </w:t>
      </w:r>
      <w:r w:rsidRPr="006E2D10">
        <w:rPr>
          <w:color w:val="231F20"/>
          <w:w w:val="110"/>
        </w:rPr>
        <w:t>from</w:t>
      </w:r>
      <w:r w:rsidRPr="006E2D10">
        <w:rPr>
          <w:color w:val="231F20"/>
          <w:spacing w:val="-20"/>
          <w:w w:val="110"/>
        </w:rPr>
        <w:t xml:space="preserve"> </w:t>
      </w:r>
      <w:r w:rsidRPr="006E2D10">
        <w:rPr>
          <w:color w:val="231F20"/>
          <w:spacing w:val="-4"/>
          <w:w w:val="110"/>
        </w:rPr>
        <w:t>GAAP.</w:t>
      </w:r>
      <w:r w:rsidRPr="006E2D10">
        <w:rPr>
          <w:color w:val="231F20"/>
          <w:spacing w:val="10"/>
          <w:w w:val="110"/>
        </w:rPr>
        <w:t xml:space="preserve"> </w:t>
      </w:r>
      <w:r w:rsidRPr="006E2D10">
        <w:rPr>
          <w:color w:val="231F20"/>
          <w:w w:val="110"/>
        </w:rPr>
        <w:t>The</w:t>
      </w:r>
      <w:r w:rsidRPr="006E2D10">
        <w:rPr>
          <w:color w:val="231F20"/>
          <w:spacing w:val="-20"/>
          <w:w w:val="110"/>
        </w:rPr>
        <w:t xml:space="preserve"> </w:t>
      </w:r>
      <w:proofErr w:type="spellStart"/>
      <w:r w:rsidRPr="006E2D10">
        <w:rPr>
          <w:color w:val="231F20"/>
          <w:w w:val="110"/>
        </w:rPr>
        <w:t>MicroCap</w:t>
      </w:r>
      <w:proofErr w:type="spellEnd"/>
      <w:r w:rsidRPr="006E2D10">
        <w:rPr>
          <w:color w:val="231F20"/>
          <w:w w:val="110"/>
        </w:rPr>
        <w:t xml:space="preserve"> Fund has reclassified the components of its capital accounts for the year ended October </w:t>
      </w:r>
      <w:r w:rsidRPr="006E2D10">
        <w:rPr>
          <w:color w:val="231F20"/>
          <w:spacing w:val="-7"/>
          <w:w w:val="110"/>
        </w:rPr>
        <w:t xml:space="preserve">31, </w:t>
      </w:r>
      <w:proofErr w:type="gramStart"/>
      <w:r w:rsidRPr="006E2D10">
        <w:rPr>
          <w:color w:val="231F20"/>
          <w:spacing w:val="-3"/>
          <w:w w:val="110"/>
        </w:rPr>
        <w:t>202</w:t>
      </w:r>
      <w:r w:rsidR="00A76F1D" w:rsidRPr="006E2D10">
        <w:rPr>
          <w:color w:val="231F20"/>
          <w:spacing w:val="-3"/>
          <w:w w:val="110"/>
        </w:rPr>
        <w:t>5</w:t>
      </w:r>
      <w:proofErr w:type="gramEnd"/>
      <w:r w:rsidRPr="006E2D10">
        <w:rPr>
          <w:color w:val="231F20"/>
          <w:spacing w:val="-3"/>
          <w:w w:val="110"/>
        </w:rPr>
        <w:t xml:space="preserve"> </w:t>
      </w:r>
      <w:r w:rsidRPr="006E2D10">
        <w:rPr>
          <w:color w:val="231F20"/>
          <w:w w:val="110"/>
        </w:rPr>
        <w:t xml:space="preserve">by increasing paid-in capital by </w:t>
      </w:r>
      <w:r w:rsidRPr="006E2D10">
        <w:rPr>
          <w:color w:val="231F20"/>
          <w:spacing w:val="-7"/>
          <w:w w:val="110"/>
        </w:rPr>
        <w:t>$</w:t>
      </w:r>
      <w:r w:rsidR="006E2D10" w:rsidRPr="006E2D10">
        <w:rPr>
          <w:color w:val="231F20"/>
          <w:spacing w:val="-7"/>
          <w:w w:val="110"/>
        </w:rPr>
        <w:t>132</w:t>
      </w:r>
      <w:r w:rsidR="00F51021" w:rsidRPr="006E2D10">
        <w:rPr>
          <w:color w:val="231F20"/>
          <w:spacing w:val="-7"/>
          <w:w w:val="110"/>
        </w:rPr>
        <w:t>,</w:t>
      </w:r>
      <w:r w:rsidR="006E2D10" w:rsidRPr="006E2D10">
        <w:rPr>
          <w:color w:val="231F20"/>
          <w:spacing w:val="-7"/>
          <w:w w:val="110"/>
        </w:rPr>
        <w:t>934</w:t>
      </w:r>
      <w:r w:rsidRPr="006E2D10">
        <w:rPr>
          <w:color w:val="231F20"/>
          <w:spacing w:val="-7"/>
          <w:w w:val="110"/>
        </w:rPr>
        <w:t xml:space="preserve"> </w:t>
      </w:r>
      <w:r w:rsidRPr="006E2D10">
        <w:rPr>
          <w:color w:val="231F20"/>
          <w:w w:val="110"/>
        </w:rPr>
        <w:t>and decreasing distributable</w:t>
      </w:r>
      <w:r w:rsidRPr="006E2D10">
        <w:rPr>
          <w:color w:val="231F20"/>
          <w:spacing w:val="-16"/>
          <w:w w:val="110"/>
        </w:rPr>
        <w:t xml:space="preserve"> </w:t>
      </w:r>
      <w:r w:rsidRPr="006E2D10">
        <w:rPr>
          <w:color w:val="231F20"/>
          <w:w w:val="110"/>
        </w:rPr>
        <w:t>earnings/(losses)</w:t>
      </w:r>
      <w:r w:rsidRPr="006E2D10">
        <w:rPr>
          <w:color w:val="231F20"/>
          <w:spacing w:val="-16"/>
          <w:w w:val="110"/>
        </w:rPr>
        <w:t xml:space="preserve"> </w:t>
      </w:r>
      <w:r w:rsidRPr="006E2D10">
        <w:rPr>
          <w:color w:val="231F20"/>
          <w:w w:val="110"/>
        </w:rPr>
        <w:t>by</w:t>
      </w:r>
      <w:r w:rsidRPr="006E2D10">
        <w:rPr>
          <w:color w:val="231F20"/>
          <w:spacing w:val="-16"/>
          <w:w w:val="110"/>
        </w:rPr>
        <w:t xml:space="preserve"> </w:t>
      </w:r>
      <w:r w:rsidRPr="006E2D10">
        <w:rPr>
          <w:color w:val="231F20"/>
          <w:spacing w:val="-6"/>
          <w:w w:val="110"/>
        </w:rPr>
        <w:t>$</w:t>
      </w:r>
      <w:r w:rsidR="006E2D10" w:rsidRPr="006E2D10">
        <w:rPr>
          <w:color w:val="231F20"/>
          <w:spacing w:val="-6"/>
          <w:w w:val="110"/>
        </w:rPr>
        <w:t>132</w:t>
      </w:r>
      <w:r w:rsidR="00F51021" w:rsidRPr="006E2D10">
        <w:rPr>
          <w:color w:val="231F20"/>
          <w:spacing w:val="-6"/>
          <w:w w:val="110"/>
        </w:rPr>
        <w:t>,</w:t>
      </w:r>
      <w:r w:rsidR="006E2D10" w:rsidRPr="006E2D10">
        <w:rPr>
          <w:color w:val="231F20"/>
          <w:spacing w:val="-6"/>
          <w:w w:val="110"/>
        </w:rPr>
        <w:t>934</w:t>
      </w:r>
      <w:r w:rsidRPr="006E2D10">
        <w:rPr>
          <w:color w:val="231F20"/>
          <w:spacing w:val="-6"/>
          <w:w w:val="110"/>
        </w:rPr>
        <w:t>.</w:t>
      </w:r>
      <w:r w:rsidRPr="006E2D10">
        <w:rPr>
          <w:color w:val="231F20"/>
          <w:spacing w:val="-16"/>
          <w:w w:val="110"/>
        </w:rPr>
        <w:t xml:space="preserve"> </w:t>
      </w:r>
      <w:r w:rsidRPr="006E2D10">
        <w:rPr>
          <w:color w:val="231F20"/>
          <w:w w:val="110"/>
        </w:rPr>
        <w:t xml:space="preserve">These adjustments were primarily due to the utilization of earnings and profits distributed to shareholders on redemptions of shares and the write </w:t>
      </w:r>
      <w:proofErr w:type="gramStart"/>
      <w:r w:rsidRPr="006E2D10">
        <w:rPr>
          <w:color w:val="231F20"/>
          <w:w w:val="110"/>
        </w:rPr>
        <w:t>off of</w:t>
      </w:r>
      <w:proofErr w:type="gramEnd"/>
      <w:r w:rsidRPr="006E2D10">
        <w:rPr>
          <w:color w:val="231F20"/>
          <w:w w:val="110"/>
        </w:rPr>
        <w:t xml:space="preserve"> net operating losses.</w:t>
      </w:r>
    </w:p>
    <w:p w14:paraId="10238190" w14:textId="58A07FAD" w:rsidR="00E26D9C" w:rsidRPr="0008030D" w:rsidRDefault="00184721" w:rsidP="00E1595A">
      <w:pPr>
        <w:pStyle w:val="ColorfulList-Accent11"/>
        <w:numPr>
          <w:ilvl w:val="1"/>
          <w:numId w:val="4"/>
        </w:numPr>
        <w:tabs>
          <w:tab w:val="left" w:pos="600"/>
        </w:tabs>
        <w:spacing w:before="81" w:line="254" w:lineRule="auto"/>
        <w:ind w:left="600" w:right="544"/>
        <w:rPr>
          <w:sz w:val="18"/>
        </w:rPr>
        <w:sectPr w:rsidR="00E26D9C" w:rsidRPr="0008030D">
          <w:pgSz w:w="7920" w:h="12240"/>
          <w:pgMar w:top="1260" w:right="0" w:bottom="660" w:left="200" w:header="322" w:footer="460" w:gutter="0"/>
          <w:cols w:space="720"/>
        </w:sectPr>
      </w:pPr>
      <w:r w:rsidRPr="006E2D10">
        <w:rPr>
          <w:color w:val="231F20"/>
          <w:w w:val="110"/>
          <w:sz w:val="18"/>
        </w:rPr>
        <w:t>As</w:t>
      </w:r>
      <w:r w:rsidRPr="006E2D10">
        <w:rPr>
          <w:color w:val="231F20"/>
          <w:spacing w:val="-8"/>
          <w:w w:val="110"/>
          <w:sz w:val="18"/>
        </w:rPr>
        <w:t xml:space="preserve"> </w:t>
      </w:r>
      <w:r w:rsidRPr="006E2D10">
        <w:rPr>
          <w:color w:val="231F20"/>
          <w:w w:val="110"/>
          <w:sz w:val="18"/>
        </w:rPr>
        <w:t>of</w:t>
      </w:r>
      <w:r w:rsidRPr="006E2D10">
        <w:rPr>
          <w:color w:val="231F20"/>
          <w:spacing w:val="-8"/>
          <w:w w:val="110"/>
          <w:sz w:val="18"/>
        </w:rPr>
        <w:t xml:space="preserve"> </w:t>
      </w:r>
      <w:r w:rsidRPr="006E2D10">
        <w:rPr>
          <w:color w:val="231F20"/>
          <w:w w:val="110"/>
          <w:sz w:val="18"/>
        </w:rPr>
        <w:t>and</w:t>
      </w:r>
      <w:r w:rsidRPr="006E2D10">
        <w:rPr>
          <w:color w:val="231F20"/>
          <w:spacing w:val="-8"/>
          <w:w w:val="110"/>
          <w:sz w:val="18"/>
        </w:rPr>
        <w:t xml:space="preserve"> </w:t>
      </w:r>
      <w:r w:rsidRPr="006E2D10">
        <w:rPr>
          <w:color w:val="231F20"/>
          <w:w w:val="110"/>
          <w:sz w:val="18"/>
        </w:rPr>
        <w:t>during</w:t>
      </w:r>
      <w:r w:rsidRPr="006E2D10">
        <w:rPr>
          <w:color w:val="231F20"/>
          <w:spacing w:val="-8"/>
          <w:w w:val="110"/>
          <w:sz w:val="18"/>
        </w:rPr>
        <w:t xml:space="preserve"> </w:t>
      </w:r>
      <w:r w:rsidRPr="006E2D10">
        <w:rPr>
          <w:color w:val="231F20"/>
          <w:w w:val="110"/>
          <w:sz w:val="18"/>
        </w:rPr>
        <w:t>the</w:t>
      </w:r>
      <w:r w:rsidRPr="006E2D10">
        <w:rPr>
          <w:color w:val="231F20"/>
          <w:spacing w:val="-8"/>
          <w:w w:val="110"/>
          <w:sz w:val="18"/>
        </w:rPr>
        <w:t xml:space="preserve"> </w:t>
      </w:r>
      <w:r w:rsidR="00C226CE" w:rsidRPr="006E2D10">
        <w:rPr>
          <w:color w:val="231F20"/>
          <w:w w:val="110"/>
          <w:sz w:val="18"/>
        </w:rPr>
        <w:t>year</w:t>
      </w:r>
      <w:r w:rsidRPr="006E2D10">
        <w:rPr>
          <w:color w:val="231F20"/>
          <w:spacing w:val="-8"/>
          <w:w w:val="110"/>
          <w:sz w:val="18"/>
        </w:rPr>
        <w:t xml:space="preserve"> </w:t>
      </w:r>
      <w:r w:rsidRPr="006E2D10">
        <w:rPr>
          <w:color w:val="231F20"/>
          <w:w w:val="110"/>
          <w:sz w:val="18"/>
        </w:rPr>
        <w:t>ended</w:t>
      </w:r>
      <w:r w:rsidRPr="006E2D10">
        <w:rPr>
          <w:color w:val="231F20"/>
          <w:spacing w:val="-8"/>
          <w:w w:val="110"/>
          <w:sz w:val="18"/>
        </w:rPr>
        <w:t xml:space="preserve"> </w:t>
      </w:r>
      <w:r w:rsidR="00A33C8D" w:rsidRPr="006E2D10">
        <w:rPr>
          <w:color w:val="231F20"/>
          <w:w w:val="110"/>
          <w:sz w:val="18"/>
        </w:rPr>
        <w:t>October 31</w:t>
      </w:r>
      <w:r w:rsidRPr="006E2D10">
        <w:rPr>
          <w:color w:val="231F20"/>
          <w:spacing w:val="-7"/>
          <w:w w:val="110"/>
          <w:sz w:val="18"/>
        </w:rPr>
        <w:t>,</w:t>
      </w:r>
      <w:r w:rsidRPr="006E2D10">
        <w:rPr>
          <w:color w:val="231F20"/>
          <w:spacing w:val="-8"/>
          <w:w w:val="110"/>
          <w:sz w:val="18"/>
        </w:rPr>
        <w:t xml:space="preserve"> </w:t>
      </w:r>
      <w:r w:rsidRPr="006E2D10">
        <w:rPr>
          <w:color w:val="231F20"/>
          <w:spacing w:val="-3"/>
          <w:w w:val="110"/>
          <w:sz w:val="18"/>
        </w:rPr>
        <w:t>202</w:t>
      </w:r>
      <w:r w:rsidR="002E3183" w:rsidRPr="006E2D10">
        <w:rPr>
          <w:color w:val="231F20"/>
          <w:spacing w:val="-3"/>
          <w:w w:val="110"/>
          <w:sz w:val="18"/>
        </w:rPr>
        <w:t>5</w:t>
      </w:r>
      <w:r w:rsidRPr="006E2D10">
        <w:rPr>
          <w:color w:val="231F20"/>
          <w:spacing w:val="-3"/>
          <w:w w:val="110"/>
          <w:sz w:val="18"/>
        </w:rPr>
        <w:t>,</w:t>
      </w:r>
      <w:r w:rsidRPr="006E2D10">
        <w:rPr>
          <w:color w:val="231F20"/>
          <w:spacing w:val="-8"/>
          <w:w w:val="110"/>
          <w:sz w:val="18"/>
        </w:rPr>
        <w:t xml:space="preserve"> </w:t>
      </w:r>
      <w:r w:rsidRPr="006E2D10">
        <w:rPr>
          <w:color w:val="231F20"/>
          <w:w w:val="110"/>
          <w:sz w:val="18"/>
        </w:rPr>
        <w:t>the</w:t>
      </w:r>
      <w:r w:rsidRPr="006E2D10">
        <w:rPr>
          <w:color w:val="231F20"/>
          <w:spacing w:val="-8"/>
          <w:w w:val="110"/>
          <w:sz w:val="18"/>
        </w:rPr>
        <w:t xml:space="preserve"> </w:t>
      </w:r>
      <w:r w:rsidRPr="006E2D10">
        <w:rPr>
          <w:color w:val="231F20"/>
          <w:w w:val="110"/>
          <w:sz w:val="18"/>
        </w:rPr>
        <w:t>Fund</w:t>
      </w:r>
      <w:r w:rsidRPr="006E2D10">
        <w:rPr>
          <w:color w:val="231F20"/>
          <w:spacing w:val="-8"/>
          <w:w w:val="110"/>
          <w:sz w:val="18"/>
        </w:rPr>
        <w:t xml:space="preserve"> </w:t>
      </w:r>
      <w:r w:rsidRPr="006E2D10">
        <w:rPr>
          <w:color w:val="231F20"/>
          <w:w w:val="110"/>
          <w:sz w:val="18"/>
        </w:rPr>
        <w:t>did</w:t>
      </w:r>
      <w:r w:rsidRPr="006E2D10">
        <w:rPr>
          <w:color w:val="231F20"/>
          <w:spacing w:val="-8"/>
          <w:w w:val="110"/>
          <w:sz w:val="18"/>
        </w:rPr>
        <w:t xml:space="preserve"> </w:t>
      </w:r>
      <w:r w:rsidRPr="006E2D10">
        <w:rPr>
          <w:color w:val="231F20"/>
          <w:w w:val="110"/>
          <w:sz w:val="18"/>
        </w:rPr>
        <w:t>not</w:t>
      </w:r>
      <w:r w:rsidRPr="006E2D10">
        <w:rPr>
          <w:color w:val="231F20"/>
          <w:spacing w:val="-8"/>
          <w:w w:val="110"/>
          <w:sz w:val="18"/>
        </w:rPr>
        <w:t xml:space="preserve"> </w:t>
      </w:r>
      <w:r w:rsidRPr="006E2D10">
        <w:rPr>
          <w:color w:val="231F20"/>
          <w:w w:val="110"/>
          <w:sz w:val="18"/>
        </w:rPr>
        <w:t>have</w:t>
      </w:r>
      <w:r w:rsidRPr="006E2D10">
        <w:rPr>
          <w:color w:val="231F20"/>
          <w:spacing w:val="-8"/>
          <w:w w:val="110"/>
          <w:sz w:val="18"/>
        </w:rPr>
        <w:t xml:space="preserve"> </w:t>
      </w:r>
      <w:r w:rsidRPr="006E2D10">
        <w:rPr>
          <w:color w:val="231F20"/>
          <w:w w:val="110"/>
          <w:sz w:val="18"/>
        </w:rPr>
        <w:t>a</w:t>
      </w:r>
      <w:r w:rsidRPr="006E2D10">
        <w:rPr>
          <w:color w:val="231F20"/>
          <w:spacing w:val="-8"/>
          <w:w w:val="110"/>
          <w:sz w:val="18"/>
        </w:rPr>
        <w:t xml:space="preserve"> </w:t>
      </w:r>
      <w:r w:rsidRPr="006E2D10">
        <w:rPr>
          <w:color w:val="231F20"/>
          <w:w w:val="110"/>
          <w:sz w:val="18"/>
        </w:rPr>
        <w:t>liability for</w:t>
      </w:r>
      <w:r w:rsidRPr="006E2D10">
        <w:rPr>
          <w:color w:val="231F20"/>
          <w:spacing w:val="-16"/>
          <w:w w:val="110"/>
          <w:sz w:val="18"/>
        </w:rPr>
        <w:t xml:space="preserve"> </w:t>
      </w:r>
      <w:r w:rsidRPr="006E2D10">
        <w:rPr>
          <w:color w:val="231F20"/>
          <w:w w:val="110"/>
          <w:sz w:val="18"/>
        </w:rPr>
        <w:t>any</w:t>
      </w:r>
      <w:r w:rsidRPr="006E2D10">
        <w:rPr>
          <w:color w:val="231F20"/>
          <w:spacing w:val="-16"/>
          <w:w w:val="110"/>
          <w:sz w:val="18"/>
        </w:rPr>
        <w:t xml:space="preserve"> </w:t>
      </w:r>
      <w:r w:rsidRPr="006E2D10">
        <w:rPr>
          <w:color w:val="231F20"/>
          <w:w w:val="110"/>
          <w:sz w:val="18"/>
        </w:rPr>
        <w:t>unrecognized</w:t>
      </w:r>
      <w:r w:rsidRPr="006E2D10">
        <w:rPr>
          <w:color w:val="231F20"/>
          <w:spacing w:val="-16"/>
          <w:w w:val="110"/>
          <w:sz w:val="18"/>
        </w:rPr>
        <w:t xml:space="preserve"> </w:t>
      </w:r>
      <w:r w:rsidRPr="006E2D10">
        <w:rPr>
          <w:color w:val="231F20"/>
          <w:w w:val="110"/>
          <w:sz w:val="18"/>
        </w:rPr>
        <w:t>tax</w:t>
      </w:r>
      <w:r w:rsidRPr="006E2D10">
        <w:rPr>
          <w:color w:val="231F20"/>
          <w:spacing w:val="-16"/>
          <w:w w:val="110"/>
          <w:sz w:val="18"/>
        </w:rPr>
        <w:t xml:space="preserve"> </w:t>
      </w:r>
      <w:r w:rsidRPr="006E2D10">
        <w:rPr>
          <w:color w:val="231F20"/>
          <w:w w:val="110"/>
          <w:sz w:val="18"/>
        </w:rPr>
        <w:t>benefits.</w:t>
      </w:r>
      <w:r w:rsidRPr="006E2D10">
        <w:rPr>
          <w:color w:val="231F20"/>
          <w:spacing w:val="17"/>
          <w:w w:val="110"/>
          <w:sz w:val="18"/>
        </w:rPr>
        <w:t xml:space="preserve"> </w:t>
      </w:r>
      <w:r w:rsidRPr="006E2D10">
        <w:rPr>
          <w:color w:val="231F20"/>
          <w:w w:val="110"/>
          <w:sz w:val="18"/>
        </w:rPr>
        <w:t>The</w:t>
      </w:r>
      <w:r w:rsidRPr="006E2D10">
        <w:rPr>
          <w:color w:val="231F20"/>
          <w:spacing w:val="-16"/>
          <w:w w:val="110"/>
          <w:sz w:val="18"/>
        </w:rPr>
        <w:t xml:space="preserve"> </w:t>
      </w:r>
      <w:r w:rsidRPr="006E2D10">
        <w:rPr>
          <w:color w:val="231F20"/>
          <w:w w:val="110"/>
          <w:sz w:val="18"/>
        </w:rPr>
        <w:t>Fund</w:t>
      </w:r>
      <w:r w:rsidRPr="006E2D10">
        <w:rPr>
          <w:color w:val="231F20"/>
          <w:spacing w:val="-16"/>
          <w:w w:val="110"/>
          <w:sz w:val="18"/>
        </w:rPr>
        <w:t xml:space="preserve"> </w:t>
      </w:r>
      <w:r w:rsidRPr="006E2D10">
        <w:rPr>
          <w:color w:val="231F20"/>
          <w:w w:val="110"/>
          <w:sz w:val="18"/>
        </w:rPr>
        <w:t>recognize</w:t>
      </w:r>
      <w:r w:rsidR="00691F6A" w:rsidRPr="006E2D10">
        <w:rPr>
          <w:color w:val="231F20"/>
          <w:w w:val="110"/>
          <w:sz w:val="18"/>
        </w:rPr>
        <w:t>s</w:t>
      </w:r>
      <w:r w:rsidRPr="0008030D">
        <w:rPr>
          <w:color w:val="231F20"/>
          <w:spacing w:val="-16"/>
          <w:w w:val="110"/>
          <w:sz w:val="18"/>
        </w:rPr>
        <w:t xml:space="preserve"> </w:t>
      </w:r>
      <w:r w:rsidRPr="0008030D">
        <w:rPr>
          <w:color w:val="231F20"/>
          <w:w w:val="110"/>
          <w:sz w:val="18"/>
        </w:rPr>
        <w:t>interest</w:t>
      </w:r>
      <w:r w:rsidRPr="0008030D">
        <w:rPr>
          <w:color w:val="231F20"/>
          <w:spacing w:val="-16"/>
          <w:w w:val="110"/>
          <w:sz w:val="18"/>
        </w:rPr>
        <w:t xml:space="preserve"> </w:t>
      </w:r>
      <w:r w:rsidRPr="0008030D">
        <w:rPr>
          <w:color w:val="231F20"/>
          <w:w w:val="110"/>
          <w:sz w:val="18"/>
        </w:rPr>
        <w:t>and</w:t>
      </w:r>
      <w:r w:rsidRPr="0008030D">
        <w:rPr>
          <w:color w:val="231F20"/>
          <w:spacing w:val="-16"/>
          <w:w w:val="110"/>
          <w:sz w:val="18"/>
        </w:rPr>
        <w:t xml:space="preserve"> </w:t>
      </w:r>
      <w:r w:rsidRPr="0008030D">
        <w:rPr>
          <w:color w:val="231F20"/>
          <w:w w:val="110"/>
          <w:sz w:val="18"/>
        </w:rPr>
        <w:t>penalties,</w:t>
      </w:r>
      <w:r w:rsidRPr="0008030D">
        <w:rPr>
          <w:color w:val="231F20"/>
          <w:spacing w:val="-16"/>
          <w:w w:val="110"/>
          <w:sz w:val="18"/>
        </w:rPr>
        <w:t xml:space="preserve"> </w:t>
      </w:r>
      <w:r w:rsidRPr="0008030D">
        <w:rPr>
          <w:color w:val="231F20"/>
          <w:w w:val="110"/>
          <w:sz w:val="18"/>
        </w:rPr>
        <w:t>if</w:t>
      </w:r>
      <w:r w:rsidRPr="0008030D">
        <w:rPr>
          <w:color w:val="231F20"/>
          <w:spacing w:val="-16"/>
          <w:w w:val="110"/>
          <w:sz w:val="18"/>
        </w:rPr>
        <w:t xml:space="preserve"> </w:t>
      </w:r>
      <w:r w:rsidRPr="0008030D">
        <w:rPr>
          <w:color w:val="231F20"/>
          <w:spacing w:val="-5"/>
          <w:w w:val="110"/>
          <w:sz w:val="18"/>
        </w:rPr>
        <w:t>any,</w:t>
      </w:r>
    </w:p>
    <w:p w14:paraId="3D2E2E01" w14:textId="43AD2275" w:rsidR="00E26D9C" w:rsidRPr="006E2D10" w:rsidRDefault="00B33E6C">
      <w:pPr>
        <w:pStyle w:val="BodyText"/>
        <w:spacing w:before="141" w:line="254" w:lineRule="auto"/>
        <w:ind w:left="599" w:right="634"/>
        <w:rPr>
          <w:color w:val="231F20"/>
          <w:w w:val="110"/>
        </w:rPr>
      </w:pPr>
      <w:r w:rsidRPr="0008030D">
        <w:rPr>
          <w:noProof/>
        </w:rPr>
        <w:lastRenderedPageBreak/>
        <mc:AlternateContent>
          <mc:Choice Requires="wps">
            <w:drawing>
              <wp:anchor distT="0" distB="0" distL="114300" distR="114300" simplePos="0" relativeHeight="251653632" behindDoc="0" locked="0" layoutInCell="1" allowOverlap="1" wp14:anchorId="1E378288" wp14:editId="3BB1627D">
                <wp:simplePos x="0" y="0"/>
                <wp:positionH relativeFrom="page">
                  <wp:posOffset>4144010</wp:posOffset>
                </wp:positionH>
                <wp:positionV relativeFrom="page">
                  <wp:posOffset>6563360</wp:posOffset>
                </wp:positionV>
                <wp:extent cx="63500" cy="0"/>
                <wp:effectExtent l="10160" t="10160" r="12065" b="8890"/>
                <wp:wrapNone/>
                <wp:docPr id="1747158869"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0" cy="0"/>
                        </a:xfrm>
                        <a:prstGeom prst="line">
                          <a:avLst/>
                        </a:prstGeom>
                        <a:noFill/>
                        <a:ln w="5715">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693874" id="Line 27" o:spid="_x0000_s1026" style="position:absolute;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26.3pt,516.8pt" to="331.3pt,5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" strokecolor="#221e1f" strokeweight=".45pt">
                <w10:wrap anchorx="page" anchory="page"/>
              </v:line>
            </w:pict>
          </mc:Fallback>
        </mc:AlternateContent>
      </w:r>
      <w:r w:rsidRPr="0008030D">
        <w:rPr>
          <w:noProof/>
        </w:rPr>
        <mc:AlternateContent>
          <mc:Choice Requires="wps">
            <w:drawing>
              <wp:anchor distT="0" distB="0" distL="114300" distR="114300" simplePos="0" relativeHeight="251654656" behindDoc="0" locked="0" layoutInCell="1" allowOverlap="1" wp14:anchorId="529758EC" wp14:editId="0E8D24C9">
                <wp:simplePos x="0" y="0"/>
                <wp:positionH relativeFrom="page">
                  <wp:posOffset>4367530</wp:posOffset>
                </wp:positionH>
                <wp:positionV relativeFrom="page">
                  <wp:posOffset>6563360</wp:posOffset>
                </wp:positionV>
                <wp:extent cx="60325" cy="0"/>
                <wp:effectExtent l="5080" t="10160" r="10795" b="8890"/>
                <wp:wrapNone/>
                <wp:docPr id="1528183349"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 cy="0"/>
                        </a:xfrm>
                        <a:prstGeom prst="line">
                          <a:avLst/>
                        </a:prstGeom>
                        <a:noFill/>
                        <a:ln w="5715">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EE43D" id="Line 26" o:spid="_x0000_s1026" style="position:absolute;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43.9pt,516.8pt" to="348.65pt,5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" strokecolor="#221e1f" strokeweight=".45pt">
                <w10:wrap anchorx="page" anchory="page"/>
              </v:line>
            </w:pict>
          </mc:Fallback>
        </mc:AlternateContent>
      </w:r>
      <w:r w:rsidR="00184721" w:rsidRPr="0008030D">
        <w:rPr>
          <w:color w:val="231F20"/>
          <w:w w:val="110"/>
        </w:rPr>
        <w:t>related to unrecognized tax benefits as income tax expense on the Statements of Operations. During the</w:t>
      </w:r>
      <w:r w:rsidR="00EF337E" w:rsidRPr="0008030D">
        <w:rPr>
          <w:color w:val="231F20"/>
          <w:w w:val="110"/>
        </w:rPr>
        <w:t xml:space="preserve"> year</w:t>
      </w:r>
      <w:r w:rsidR="001E505E" w:rsidRPr="0008030D">
        <w:rPr>
          <w:color w:val="231F20"/>
          <w:w w:val="110"/>
        </w:rPr>
        <w:t xml:space="preserve"> </w:t>
      </w:r>
      <w:r w:rsidR="00184721" w:rsidRPr="006E2D10">
        <w:rPr>
          <w:color w:val="231F20"/>
          <w:w w:val="110"/>
        </w:rPr>
        <w:t xml:space="preserve">ended </w:t>
      </w:r>
      <w:r w:rsidR="00EF337E" w:rsidRPr="006E2D10">
        <w:rPr>
          <w:color w:val="231F20"/>
          <w:w w:val="110"/>
        </w:rPr>
        <w:t>October 31</w:t>
      </w:r>
      <w:r w:rsidR="001E505E" w:rsidRPr="006E2D10">
        <w:rPr>
          <w:color w:val="231F20"/>
          <w:w w:val="110"/>
        </w:rPr>
        <w:t>, 202</w:t>
      </w:r>
      <w:r w:rsidR="002E3183" w:rsidRPr="006E2D10">
        <w:rPr>
          <w:color w:val="231F20"/>
          <w:w w:val="110"/>
        </w:rPr>
        <w:t>5</w:t>
      </w:r>
      <w:r w:rsidR="00184721" w:rsidRPr="006E2D10">
        <w:rPr>
          <w:color w:val="231F20"/>
          <w:w w:val="110"/>
        </w:rPr>
        <w:t xml:space="preserve">, the Fund did not incur any interest or penalties. The Fund </w:t>
      </w:r>
      <w:r w:rsidR="00691F6A" w:rsidRPr="006E2D10">
        <w:rPr>
          <w:color w:val="231F20"/>
          <w:w w:val="110"/>
        </w:rPr>
        <w:t>is</w:t>
      </w:r>
      <w:r w:rsidR="00184721" w:rsidRPr="006E2D10">
        <w:rPr>
          <w:color w:val="231F20"/>
          <w:w w:val="110"/>
        </w:rPr>
        <w:t xml:space="preserve"> not subject to examination by U.S. federal tax authorities for any tax years before 20</w:t>
      </w:r>
      <w:r w:rsidR="005F4008" w:rsidRPr="006E2D10">
        <w:rPr>
          <w:color w:val="231F20"/>
          <w:w w:val="110"/>
        </w:rPr>
        <w:t>2</w:t>
      </w:r>
      <w:r w:rsidR="00425718" w:rsidRPr="006E2D10">
        <w:rPr>
          <w:color w:val="231F20"/>
          <w:w w:val="110"/>
        </w:rPr>
        <w:t>2</w:t>
      </w:r>
      <w:r w:rsidR="00184721" w:rsidRPr="006E2D10">
        <w:rPr>
          <w:color w:val="231F20"/>
          <w:w w:val="110"/>
        </w:rPr>
        <w:t>.</w:t>
      </w:r>
    </w:p>
    <w:p w14:paraId="4D48B027" w14:textId="30D63D4E" w:rsidR="007C2D46" w:rsidRPr="007C2D46" w:rsidRDefault="007C2D46" w:rsidP="007C2D46">
      <w:pPr>
        <w:pStyle w:val="BodyText"/>
        <w:numPr>
          <w:ilvl w:val="1"/>
          <w:numId w:val="4"/>
        </w:numPr>
        <w:spacing w:before="141" w:line="254" w:lineRule="auto"/>
        <w:ind w:right="634"/>
      </w:pPr>
      <w:r w:rsidRPr="006E2D10">
        <w:rPr>
          <w:i/>
          <w:iCs/>
        </w:rPr>
        <w:t xml:space="preserve"> </w:t>
      </w:r>
      <w:r w:rsidRPr="006E2D10">
        <w:rPr>
          <w:color w:val="231F20"/>
          <w:w w:val="110"/>
        </w:rPr>
        <w:t>The Fund operates as a single segment entity</w:t>
      </w:r>
      <w:r w:rsidRPr="007C2D46">
        <w:rPr>
          <w:color w:val="231F20"/>
          <w:w w:val="110"/>
        </w:rPr>
        <w:t xml:space="preserve">. The Fund’s income, expenses, assets, and performance are regularly monitored and assessed by </w:t>
      </w:r>
      <w:r w:rsidRPr="007C2D46">
        <w:rPr>
          <w:color w:val="231F20"/>
          <w:w w:val="110"/>
          <w:highlight w:val="red"/>
        </w:rPr>
        <w:t>[INSERT INDIVIDUAL/OFFICER OR COMMITTEE/GROUP OF OFFICERS THAT OVERSEES THE PERFORMANCE AND RESOURCE ALLOCATIONS TO THE FUND],</w:t>
      </w:r>
      <w:r w:rsidRPr="007C2D46">
        <w:rPr>
          <w:color w:val="231F20"/>
          <w:w w:val="110"/>
        </w:rPr>
        <w:t xml:space="preserve"> who serves as the chief operating decision maker, using the information presented in the financial statements and financial highlights</w:t>
      </w:r>
    </w:p>
    <w:p w14:paraId="2FA7BB26" w14:textId="77777777" w:rsidR="00E26D9C" w:rsidRPr="0008030D" w:rsidRDefault="00184721">
      <w:pPr>
        <w:pStyle w:val="Heading3"/>
        <w:numPr>
          <w:ilvl w:val="0"/>
          <w:numId w:val="4"/>
        </w:numPr>
        <w:tabs>
          <w:tab w:val="left" w:pos="400"/>
        </w:tabs>
        <w:spacing w:before="147"/>
      </w:pPr>
      <w:r w:rsidRPr="0008030D">
        <w:rPr>
          <w:color w:val="231F20"/>
          <w:w w:val="105"/>
        </w:rPr>
        <w:t>Security</w:t>
      </w:r>
      <w:r w:rsidRPr="0008030D">
        <w:rPr>
          <w:color w:val="231F20"/>
          <w:spacing w:val="1"/>
          <w:w w:val="105"/>
        </w:rPr>
        <w:t xml:space="preserve"> </w:t>
      </w:r>
      <w:r w:rsidRPr="0008030D">
        <w:rPr>
          <w:color w:val="231F20"/>
          <w:w w:val="105"/>
        </w:rPr>
        <w:t>Valuation</w:t>
      </w:r>
    </w:p>
    <w:p w14:paraId="50C37207" w14:textId="77777777" w:rsidR="00E26D9C" w:rsidRPr="0008030D" w:rsidRDefault="00184721">
      <w:pPr>
        <w:pStyle w:val="BodyText"/>
        <w:spacing w:before="66" w:line="254" w:lineRule="auto"/>
        <w:ind w:left="400" w:right="414"/>
      </w:pPr>
      <w:r w:rsidRPr="0008030D">
        <w:rPr>
          <w:color w:val="231F20"/>
          <w:w w:val="110"/>
        </w:rPr>
        <w:t>GAAP establishes an authoritative definition of fair value and sets out a hierarchy for measuring</w:t>
      </w:r>
      <w:r w:rsidRPr="0008030D">
        <w:rPr>
          <w:color w:val="231F20"/>
          <w:spacing w:val="-17"/>
          <w:w w:val="110"/>
        </w:rPr>
        <w:t xml:space="preserve"> </w:t>
      </w:r>
      <w:r w:rsidRPr="0008030D">
        <w:rPr>
          <w:color w:val="231F20"/>
          <w:w w:val="110"/>
        </w:rPr>
        <w:t>fair</w:t>
      </w:r>
      <w:r w:rsidRPr="0008030D">
        <w:rPr>
          <w:color w:val="231F20"/>
          <w:spacing w:val="-17"/>
          <w:w w:val="110"/>
        </w:rPr>
        <w:t xml:space="preserve"> </w:t>
      </w:r>
      <w:r w:rsidRPr="0008030D">
        <w:rPr>
          <w:color w:val="231F20"/>
          <w:w w:val="110"/>
        </w:rPr>
        <w:t>value.</w:t>
      </w:r>
      <w:r w:rsidRPr="0008030D">
        <w:rPr>
          <w:color w:val="231F20"/>
          <w:spacing w:val="16"/>
          <w:w w:val="110"/>
        </w:rPr>
        <w:t xml:space="preserve"> </w:t>
      </w:r>
      <w:r w:rsidRPr="0008030D">
        <w:rPr>
          <w:color w:val="231F20"/>
          <w:w w:val="110"/>
        </w:rPr>
        <w:t>GAAP</w:t>
      </w:r>
      <w:r w:rsidRPr="0008030D">
        <w:rPr>
          <w:color w:val="231F20"/>
          <w:spacing w:val="-17"/>
          <w:w w:val="110"/>
        </w:rPr>
        <w:t xml:space="preserve"> </w:t>
      </w:r>
      <w:r w:rsidRPr="0008030D">
        <w:rPr>
          <w:color w:val="231F20"/>
          <w:w w:val="110"/>
        </w:rPr>
        <w:t>also</w:t>
      </w:r>
      <w:r w:rsidRPr="0008030D">
        <w:rPr>
          <w:color w:val="231F20"/>
          <w:spacing w:val="-17"/>
          <w:w w:val="110"/>
        </w:rPr>
        <w:t xml:space="preserve"> </w:t>
      </w:r>
      <w:r w:rsidRPr="0008030D">
        <w:rPr>
          <w:color w:val="231F20"/>
          <w:w w:val="110"/>
        </w:rPr>
        <w:t>requires</w:t>
      </w:r>
      <w:r w:rsidRPr="0008030D">
        <w:rPr>
          <w:color w:val="231F20"/>
          <w:spacing w:val="-17"/>
          <w:w w:val="110"/>
        </w:rPr>
        <w:t xml:space="preserve"> </w:t>
      </w:r>
      <w:r w:rsidRPr="0008030D">
        <w:rPr>
          <w:color w:val="231F20"/>
          <w:w w:val="110"/>
        </w:rPr>
        <w:t>additional</w:t>
      </w:r>
      <w:r w:rsidRPr="0008030D">
        <w:rPr>
          <w:color w:val="231F20"/>
          <w:spacing w:val="-17"/>
          <w:w w:val="110"/>
        </w:rPr>
        <w:t xml:space="preserve"> </w:t>
      </w:r>
      <w:r w:rsidRPr="0008030D">
        <w:rPr>
          <w:color w:val="231F20"/>
          <w:w w:val="110"/>
        </w:rPr>
        <w:t>disclosures</w:t>
      </w:r>
      <w:r w:rsidRPr="0008030D">
        <w:rPr>
          <w:color w:val="231F20"/>
          <w:spacing w:val="-17"/>
          <w:w w:val="110"/>
        </w:rPr>
        <w:t xml:space="preserve"> </w:t>
      </w:r>
      <w:r w:rsidRPr="0008030D">
        <w:rPr>
          <w:color w:val="231F20"/>
          <w:w w:val="110"/>
        </w:rPr>
        <w:t>about</w:t>
      </w:r>
      <w:r w:rsidRPr="0008030D">
        <w:rPr>
          <w:color w:val="231F20"/>
          <w:spacing w:val="-17"/>
          <w:w w:val="110"/>
        </w:rPr>
        <w:t xml:space="preserve"> </w:t>
      </w:r>
      <w:r w:rsidRPr="0008030D">
        <w:rPr>
          <w:color w:val="231F20"/>
          <w:w w:val="110"/>
        </w:rPr>
        <w:t>the</w:t>
      </w:r>
      <w:r w:rsidRPr="0008030D">
        <w:rPr>
          <w:color w:val="231F20"/>
          <w:spacing w:val="-17"/>
          <w:w w:val="110"/>
        </w:rPr>
        <w:t xml:space="preserve"> </w:t>
      </w:r>
      <w:r w:rsidRPr="0008030D">
        <w:rPr>
          <w:color w:val="231F20"/>
          <w:w w:val="110"/>
        </w:rPr>
        <w:t>various</w:t>
      </w:r>
      <w:r w:rsidRPr="0008030D">
        <w:rPr>
          <w:color w:val="231F20"/>
          <w:spacing w:val="-17"/>
          <w:w w:val="110"/>
        </w:rPr>
        <w:t xml:space="preserve"> </w:t>
      </w:r>
      <w:r w:rsidRPr="0008030D">
        <w:rPr>
          <w:color w:val="231F20"/>
          <w:w w:val="110"/>
        </w:rPr>
        <w:t>inputs used to develop the measurements of fair value. These inputs are summarized in the three broad levels listed</w:t>
      </w:r>
      <w:r w:rsidRPr="0008030D">
        <w:rPr>
          <w:color w:val="231F20"/>
          <w:spacing w:val="-17"/>
          <w:w w:val="110"/>
        </w:rPr>
        <w:t xml:space="preserve"> </w:t>
      </w:r>
      <w:r w:rsidRPr="0008030D">
        <w:rPr>
          <w:color w:val="231F20"/>
          <w:w w:val="110"/>
        </w:rPr>
        <w:t>below:</w:t>
      </w:r>
    </w:p>
    <w:p w14:paraId="74FA4C7C" w14:textId="40CD4644" w:rsidR="00E26D9C" w:rsidRPr="0008030D" w:rsidRDefault="00184721">
      <w:pPr>
        <w:pStyle w:val="ColorfulList-Accent11"/>
        <w:numPr>
          <w:ilvl w:val="0"/>
          <w:numId w:val="3"/>
        </w:numPr>
        <w:tabs>
          <w:tab w:val="left" w:pos="737"/>
        </w:tabs>
        <w:spacing w:before="74" w:line="254" w:lineRule="auto"/>
        <w:ind w:right="479" w:hanging="872"/>
        <w:rPr>
          <w:sz w:val="18"/>
        </w:rPr>
      </w:pPr>
      <w:r w:rsidRPr="0008030D">
        <w:rPr>
          <w:color w:val="231F20"/>
          <w:w w:val="110"/>
          <w:sz w:val="18"/>
        </w:rPr>
        <w:t>Level</w:t>
      </w:r>
      <w:r w:rsidRPr="0008030D">
        <w:rPr>
          <w:color w:val="231F20"/>
          <w:spacing w:val="-16"/>
          <w:w w:val="110"/>
          <w:sz w:val="18"/>
        </w:rPr>
        <w:t xml:space="preserve"> </w:t>
      </w:r>
      <w:r w:rsidRPr="0008030D">
        <w:rPr>
          <w:color w:val="231F20"/>
          <w:w w:val="110"/>
          <w:sz w:val="18"/>
        </w:rPr>
        <w:t>1</w:t>
      </w:r>
      <w:r w:rsidRPr="0008030D">
        <w:rPr>
          <w:color w:val="231F20"/>
          <w:spacing w:val="-16"/>
          <w:w w:val="110"/>
          <w:sz w:val="18"/>
        </w:rPr>
        <w:t xml:space="preserve"> </w:t>
      </w:r>
      <w:r w:rsidRPr="0008030D">
        <w:rPr>
          <w:color w:val="231F20"/>
          <w:w w:val="110"/>
          <w:sz w:val="18"/>
        </w:rPr>
        <w:t>–</w:t>
      </w:r>
      <w:r w:rsidRPr="0008030D">
        <w:rPr>
          <w:color w:val="231F20"/>
          <w:spacing w:val="-16"/>
          <w:w w:val="110"/>
          <w:sz w:val="18"/>
        </w:rPr>
        <w:t xml:space="preserve"> </w:t>
      </w:r>
      <w:r w:rsidRPr="0008030D">
        <w:rPr>
          <w:color w:val="231F20"/>
          <w:w w:val="110"/>
          <w:sz w:val="18"/>
        </w:rPr>
        <w:t>Quoted</w:t>
      </w:r>
      <w:r w:rsidRPr="0008030D">
        <w:rPr>
          <w:color w:val="231F20"/>
          <w:spacing w:val="-16"/>
          <w:w w:val="110"/>
          <w:sz w:val="18"/>
        </w:rPr>
        <w:t xml:space="preserve"> </w:t>
      </w:r>
      <w:r w:rsidRPr="0008030D">
        <w:rPr>
          <w:color w:val="231F20"/>
          <w:w w:val="110"/>
          <w:sz w:val="18"/>
        </w:rPr>
        <w:t>prices</w:t>
      </w:r>
      <w:r w:rsidRPr="0008030D">
        <w:rPr>
          <w:color w:val="231F20"/>
          <w:spacing w:val="-16"/>
          <w:w w:val="110"/>
          <w:sz w:val="18"/>
        </w:rPr>
        <w:t xml:space="preserve"> </w:t>
      </w:r>
      <w:r w:rsidRPr="0008030D">
        <w:rPr>
          <w:color w:val="231F20"/>
          <w:w w:val="110"/>
          <w:sz w:val="18"/>
        </w:rPr>
        <w:t>in</w:t>
      </w:r>
      <w:r w:rsidRPr="0008030D">
        <w:rPr>
          <w:color w:val="231F20"/>
          <w:spacing w:val="-16"/>
          <w:w w:val="110"/>
          <w:sz w:val="18"/>
        </w:rPr>
        <w:t xml:space="preserve"> </w:t>
      </w:r>
      <w:r w:rsidRPr="0008030D">
        <w:rPr>
          <w:color w:val="231F20"/>
          <w:w w:val="110"/>
          <w:sz w:val="18"/>
        </w:rPr>
        <w:t>active</w:t>
      </w:r>
      <w:r w:rsidRPr="0008030D">
        <w:rPr>
          <w:color w:val="231F20"/>
          <w:spacing w:val="-16"/>
          <w:w w:val="110"/>
          <w:sz w:val="18"/>
        </w:rPr>
        <w:t xml:space="preserve"> </w:t>
      </w:r>
      <w:r w:rsidRPr="0008030D">
        <w:rPr>
          <w:color w:val="231F20"/>
          <w:w w:val="110"/>
          <w:sz w:val="18"/>
        </w:rPr>
        <w:t>markets</w:t>
      </w:r>
      <w:r w:rsidRPr="0008030D">
        <w:rPr>
          <w:color w:val="231F20"/>
          <w:spacing w:val="-16"/>
          <w:w w:val="110"/>
          <w:sz w:val="18"/>
        </w:rPr>
        <w:t xml:space="preserve"> </w:t>
      </w:r>
      <w:r w:rsidRPr="0008030D">
        <w:rPr>
          <w:color w:val="231F20"/>
          <w:w w:val="110"/>
          <w:sz w:val="18"/>
        </w:rPr>
        <w:t>for</w:t>
      </w:r>
      <w:r w:rsidRPr="0008030D">
        <w:rPr>
          <w:color w:val="231F20"/>
          <w:spacing w:val="-16"/>
          <w:w w:val="110"/>
          <w:sz w:val="18"/>
        </w:rPr>
        <w:t xml:space="preserve"> </w:t>
      </w:r>
      <w:r w:rsidRPr="0008030D">
        <w:rPr>
          <w:color w:val="231F20"/>
          <w:w w:val="110"/>
          <w:sz w:val="18"/>
        </w:rPr>
        <w:t>identical</w:t>
      </w:r>
      <w:r w:rsidRPr="0008030D">
        <w:rPr>
          <w:color w:val="231F20"/>
          <w:spacing w:val="-16"/>
          <w:w w:val="110"/>
          <w:sz w:val="18"/>
        </w:rPr>
        <w:t xml:space="preserve"> </w:t>
      </w:r>
      <w:r w:rsidRPr="0008030D">
        <w:rPr>
          <w:color w:val="231F20"/>
          <w:w w:val="110"/>
          <w:sz w:val="18"/>
        </w:rPr>
        <w:t>securities</w:t>
      </w:r>
      <w:r w:rsidRPr="0008030D">
        <w:rPr>
          <w:color w:val="231F20"/>
          <w:spacing w:val="-16"/>
          <w:w w:val="110"/>
          <w:sz w:val="18"/>
        </w:rPr>
        <w:t xml:space="preserve"> </w:t>
      </w:r>
      <w:r w:rsidRPr="0008030D">
        <w:rPr>
          <w:color w:val="231F20"/>
          <w:w w:val="110"/>
          <w:sz w:val="18"/>
        </w:rPr>
        <w:t>that</w:t>
      </w:r>
      <w:r w:rsidRPr="0008030D">
        <w:rPr>
          <w:color w:val="231F20"/>
          <w:spacing w:val="-16"/>
          <w:w w:val="110"/>
          <w:sz w:val="18"/>
        </w:rPr>
        <w:t xml:space="preserve"> </w:t>
      </w:r>
      <w:r w:rsidRPr="0008030D">
        <w:rPr>
          <w:color w:val="231F20"/>
          <w:w w:val="110"/>
          <w:sz w:val="18"/>
        </w:rPr>
        <w:t>the</w:t>
      </w:r>
      <w:r w:rsidRPr="0008030D">
        <w:rPr>
          <w:color w:val="231F20"/>
          <w:spacing w:val="-16"/>
          <w:w w:val="110"/>
          <w:sz w:val="18"/>
        </w:rPr>
        <w:t xml:space="preserve"> </w:t>
      </w:r>
      <w:r w:rsidRPr="0008030D">
        <w:rPr>
          <w:color w:val="231F20"/>
          <w:w w:val="110"/>
          <w:sz w:val="18"/>
        </w:rPr>
        <w:t>Fund</w:t>
      </w:r>
      <w:r w:rsidRPr="0008030D">
        <w:rPr>
          <w:color w:val="231F20"/>
          <w:spacing w:val="-16"/>
          <w:w w:val="110"/>
          <w:sz w:val="18"/>
        </w:rPr>
        <w:t xml:space="preserve"> </w:t>
      </w:r>
      <w:proofErr w:type="gramStart"/>
      <w:r w:rsidRPr="0008030D">
        <w:rPr>
          <w:color w:val="231F20"/>
          <w:w w:val="110"/>
          <w:sz w:val="18"/>
        </w:rPr>
        <w:t>ha</w:t>
      </w:r>
      <w:r w:rsidR="0024201E">
        <w:rPr>
          <w:color w:val="231F20"/>
          <w:w w:val="110"/>
          <w:sz w:val="18"/>
        </w:rPr>
        <w:t>s</w:t>
      </w:r>
      <w:r w:rsidRPr="0008030D">
        <w:rPr>
          <w:color w:val="231F20"/>
          <w:w w:val="110"/>
          <w:sz w:val="18"/>
        </w:rPr>
        <w:t xml:space="preserve"> the ability to</w:t>
      </w:r>
      <w:proofErr w:type="gramEnd"/>
      <w:r w:rsidRPr="0008030D">
        <w:rPr>
          <w:color w:val="231F20"/>
          <w:spacing w:val="-13"/>
          <w:w w:val="110"/>
          <w:sz w:val="18"/>
        </w:rPr>
        <w:t xml:space="preserve"> </w:t>
      </w:r>
      <w:r w:rsidRPr="0008030D">
        <w:rPr>
          <w:color w:val="231F20"/>
          <w:w w:val="110"/>
          <w:sz w:val="18"/>
        </w:rPr>
        <w:t>access.</w:t>
      </w:r>
    </w:p>
    <w:p w14:paraId="41551800" w14:textId="77777777" w:rsidR="00E26D9C" w:rsidRPr="0008030D" w:rsidRDefault="00184721">
      <w:pPr>
        <w:pStyle w:val="ColorfulList-Accent11"/>
        <w:numPr>
          <w:ilvl w:val="0"/>
          <w:numId w:val="3"/>
        </w:numPr>
        <w:tabs>
          <w:tab w:val="left" w:pos="737"/>
        </w:tabs>
        <w:spacing w:before="74" w:line="254" w:lineRule="auto"/>
        <w:ind w:right="699" w:hanging="872"/>
        <w:rPr>
          <w:sz w:val="18"/>
        </w:rPr>
      </w:pPr>
      <w:r w:rsidRPr="0008030D">
        <w:rPr>
          <w:color w:val="231F20"/>
          <w:w w:val="110"/>
          <w:sz w:val="18"/>
        </w:rPr>
        <w:t>Level</w:t>
      </w:r>
      <w:r w:rsidRPr="0008030D">
        <w:rPr>
          <w:color w:val="231F20"/>
          <w:spacing w:val="-14"/>
          <w:w w:val="110"/>
          <w:sz w:val="18"/>
        </w:rPr>
        <w:t xml:space="preserve"> </w:t>
      </w:r>
      <w:r w:rsidRPr="0008030D">
        <w:rPr>
          <w:color w:val="231F20"/>
          <w:w w:val="110"/>
          <w:sz w:val="18"/>
        </w:rPr>
        <w:t>2</w:t>
      </w:r>
      <w:r w:rsidRPr="0008030D">
        <w:rPr>
          <w:color w:val="231F20"/>
          <w:spacing w:val="-14"/>
          <w:w w:val="110"/>
          <w:sz w:val="18"/>
        </w:rPr>
        <w:t xml:space="preserve"> </w:t>
      </w:r>
      <w:r w:rsidRPr="0008030D">
        <w:rPr>
          <w:color w:val="231F20"/>
          <w:w w:val="110"/>
          <w:sz w:val="18"/>
        </w:rPr>
        <w:t>–</w:t>
      </w:r>
      <w:r w:rsidRPr="0008030D">
        <w:rPr>
          <w:color w:val="231F20"/>
          <w:spacing w:val="-15"/>
          <w:w w:val="110"/>
          <w:sz w:val="18"/>
        </w:rPr>
        <w:t xml:space="preserve"> </w:t>
      </w:r>
      <w:r w:rsidRPr="0008030D">
        <w:rPr>
          <w:color w:val="231F20"/>
          <w:w w:val="110"/>
          <w:sz w:val="18"/>
        </w:rPr>
        <w:t>Other</w:t>
      </w:r>
      <w:r w:rsidRPr="0008030D">
        <w:rPr>
          <w:color w:val="231F20"/>
          <w:spacing w:val="-14"/>
          <w:w w:val="110"/>
          <w:sz w:val="18"/>
        </w:rPr>
        <w:t xml:space="preserve"> </w:t>
      </w:r>
      <w:r w:rsidRPr="0008030D">
        <w:rPr>
          <w:color w:val="231F20"/>
          <w:w w:val="110"/>
          <w:sz w:val="18"/>
        </w:rPr>
        <w:t>significant</w:t>
      </w:r>
      <w:r w:rsidRPr="0008030D">
        <w:rPr>
          <w:color w:val="231F20"/>
          <w:spacing w:val="-14"/>
          <w:w w:val="110"/>
          <w:sz w:val="18"/>
        </w:rPr>
        <w:t xml:space="preserve"> </w:t>
      </w:r>
      <w:r w:rsidRPr="0008030D">
        <w:rPr>
          <w:color w:val="231F20"/>
          <w:w w:val="110"/>
          <w:sz w:val="18"/>
        </w:rPr>
        <w:t>observable</w:t>
      </w:r>
      <w:r w:rsidRPr="0008030D">
        <w:rPr>
          <w:color w:val="231F20"/>
          <w:spacing w:val="-14"/>
          <w:w w:val="110"/>
          <w:sz w:val="18"/>
        </w:rPr>
        <w:t xml:space="preserve"> </w:t>
      </w:r>
      <w:r w:rsidRPr="0008030D">
        <w:rPr>
          <w:color w:val="231F20"/>
          <w:w w:val="110"/>
          <w:sz w:val="18"/>
        </w:rPr>
        <w:t>inputs</w:t>
      </w:r>
      <w:r w:rsidRPr="0008030D">
        <w:rPr>
          <w:color w:val="231F20"/>
          <w:spacing w:val="-14"/>
          <w:w w:val="110"/>
          <w:sz w:val="18"/>
        </w:rPr>
        <w:t xml:space="preserve"> </w:t>
      </w:r>
      <w:r w:rsidRPr="0008030D">
        <w:rPr>
          <w:color w:val="231F20"/>
          <w:w w:val="110"/>
          <w:sz w:val="18"/>
        </w:rPr>
        <w:t>(including</w:t>
      </w:r>
      <w:r w:rsidRPr="0008030D">
        <w:rPr>
          <w:color w:val="231F20"/>
          <w:spacing w:val="-14"/>
          <w:w w:val="110"/>
          <w:sz w:val="18"/>
        </w:rPr>
        <w:t xml:space="preserve"> </w:t>
      </w:r>
      <w:r w:rsidRPr="0008030D">
        <w:rPr>
          <w:color w:val="231F20"/>
          <w:w w:val="110"/>
          <w:sz w:val="18"/>
        </w:rPr>
        <w:t>quoted</w:t>
      </w:r>
      <w:r w:rsidRPr="0008030D">
        <w:rPr>
          <w:color w:val="231F20"/>
          <w:spacing w:val="-14"/>
          <w:w w:val="110"/>
          <w:sz w:val="18"/>
        </w:rPr>
        <w:t xml:space="preserve"> </w:t>
      </w:r>
      <w:r w:rsidRPr="0008030D">
        <w:rPr>
          <w:color w:val="231F20"/>
          <w:w w:val="110"/>
          <w:sz w:val="18"/>
        </w:rPr>
        <w:t>prices</w:t>
      </w:r>
      <w:r w:rsidRPr="0008030D">
        <w:rPr>
          <w:color w:val="231F20"/>
          <w:spacing w:val="-14"/>
          <w:w w:val="110"/>
          <w:sz w:val="18"/>
        </w:rPr>
        <w:t xml:space="preserve"> </w:t>
      </w:r>
      <w:r w:rsidRPr="0008030D">
        <w:rPr>
          <w:color w:val="231F20"/>
          <w:w w:val="110"/>
          <w:sz w:val="18"/>
        </w:rPr>
        <w:t>for</w:t>
      </w:r>
      <w:r w:rsidRPr="0008030D">
        <w:rPr>
          <w:color w:val="231F20"/>
          <w:spacing w:val="-14"/>
          <w:w w:val="110"/>
          <w:sz w:val="18"/>
        </w:rPr>
        <w:t xml:space="preserve"> </w:t>
      </w:r>
      <w:r w:rsidRPr="0008030D">
        <w:rPr>
          <w:color w:val="231F20"/>
          <w:w w:val="110"/>
          <w:sz w:val="18"/>
        </w:rPr>
        <w:t>similar securities</w:t>
      </w:r>
      <w:r w:rsidRPr="0008030D">
        <w:rPr>
          <w:color w:val="231F20"/>
          <w:spacing w:val="-13"/>
          <w:w w:val="110"/>
          <w:sz w:val="18"/>
        </w:rPr>
        <w:t xml:space="preserve"> </w:t>
      </w:r>
      <w:r w:rsidRPr="0008030D">
        <w:rPr>
          <w:color w:val="231F20"/>
          <w:w w:val="110"/>
          <w:sz w:val="18"/>
        </w:rPr>
        <w:t>or</w:t>
      </w:r>
      <w:r w:rsidRPr="0008030D">
        <w:rPr>
          <w:color w:val="231F20"/>
          <w:spacing w:val="-13"/>
          <w:w w:val="110"/>
          <w:sz w:val="18"/>
        </w:rPr>
        <w:t xml:space="preserve"> </w:t>
      </w:r>
      <w:r w:rsidRPr="0008030D">
        <w:rPr>
          <w:color w:val="231F20"/>
          <w:w w:val="110"/>
          <w:sz w:val="18"/>
        </w:rPr>
        <w:t>the</w:t>
      </w:r>
      <w:r w:rsidRPr="0008030D">
        <w:rPr>
          <w:color w:val="231F20"/>
          <w:spacing w:val="-13"/>
          <w:w w:val="110"/>
          <w:sz w:val="18"/>
        </w:rPr>
        <w:t xml:space="preserve"> </w:t>
      </w:r>
      <w:r w:rsidRPr="0008030D">
        <w:rPr>
          <w:color w:val="231F20"/>
          <w:w w:val="110"/>
          <w:sz w:val="18"/>
        </w:rPr>
        <w:t>identical</w:t>
      </w:r>
      <w:r w:rsidRPr="0008030D">
        <w:rPr>
          <w:color w:val="231F20"/>
          <w:spacing w:val="-13"/>
          <w:w w:val="110"/>
          <w:sz w:val="18"/>
        </w:rPr>
        <w:t xml:space="preserve"> </w:t>
      </w:r>
      <w:r w:rsidRPr="0008030D">
        <w:rPr>
          <w:color w:val="231F20"/>
          <w:w w:val="110"/>
          <w:sz w:val="18"/>
        </w:rPr>
        <w:t>security</w:t>
      </w:r>
      <w:r w:rsidRPr="0008030D">
        <w:rPr>
          <w:color w:val="231F20"/>
          <w:spacing w:val="-13"/>
          <w:w w:val="110"/>
          <w:sz w:val="18"/>
        </w:rPr>
        <w:t xml:space="preserve"> </w:t>
      </w:r>
      <w:r w:rsidRPr="0008030D">
        <w:rPr>
          <w:color w:val="231F20"/>
          <w:w w:val="110"/>
          <w:sz w:val="18"/>
        </w:rPr>
        <w:t>on</w:t>
      </w:r>
      <w:r w:rsidRPr="0008030D">
        <w:rPr>
          <w:color w:val="231F20"/>
          <w:spacing w:val="-13"/>
          <w:w w:val="110"/>
          <w:sz w:val="18"/>
        </w:rPr>
        <w:t xml:space="preserve"> </w:t>
      </w:r>
      <w:r w:rsidRPr="0008030D">
        <w:rPr>
          <w:color w:val="231F20"/>
          <w:w w:val="110"/>
          <w:sz w:val="18"/>
        </w:rPr>
        <w:t>an</w:t>
      </w:r>
      <w:r w:rsidRPr="0008030D">
        <w:rPr>
          <w:color w:val="231F20"/>
          <w:spacing w:val="-13"/>
          <w:w w:val="110"/>
          <w:sz w:val="18"/>
        </w:rPr>
        <w:t xml:space="preserve"> </w:t>
      </w:r>
      <w:r w:rsidRPr="0008030D">
        <w:rPr>
          <w:color w:val="231F20"/>
          <w:w w:val="110"/>
          <w:sz w:val="18"/>
        </w:rPr>
        <w:t>inactive</w:t>
      </w:r>
      <w:r w:rsidRPr="0008030D">
        <w:rPr>
          <w:color w:val="231F20"/>
          <w:spacing w:val="-13"/>
          <w:w w:val="110"/>
          <w:sz w:val="18"/>
        </w:rPr>
        <w:t xml:space="preserve"> </w:t>
      </w:r>
      <w:r w:rsidRPr="0008030D">
        <w:rPr>
          <w:color w:val="231F20"/>
          <w:w w:val="110"/>
          <w:sz w:val="18"/>
        </w:rPr>
        <w:t>market,</w:t>
      </w:r>
      <w:r w:rsidRPr="0008030D">
        <w:rPr>
          <w:color w:val="231F20"/>
          <w:spacing w:val="-13"/>
          <w:w w:val="110"/>
          <w:sz w:val="18"/>
        </w:rPr>
        <w:t xml:space="preserve"> </w:t>
      </w:r>
      <w:r w:rsidRPr="0008030D">
        <w:rPr>
          <w:color w:val="231F20"/>
          <w:w w:val="110"/>
          <w:sz w:val="18"/>
        </w:rPr>
        <w:t>interest</w:t>
      </w:r>
      <w:r w:rsidRPr="0008030D">
        <w:rPr>
          <w:color w:val="231F20"/>
          <w:spacing w:val="-13"/>
          <w:w w:val="110"/>
          <w:sz w:val="18"/>
        </w:rPr>
        <w:t xml:space="preserve"> </w:t>
      </w:r>
      <w:r w:rsidRPr="0008030D">
        <w:rPr>
          <w:color w:val="231F20"/>
          <w:w w:val="110"/>
          <w:sz w:val="18"/>
        </w:rPr>
        <w:t>rates, prepayment speeds, credit risk,</w:t>
      </w:r>
      <w:r w:rsidRPr="0008030D">
        <w:rPr>
          <w:color w:val="231F20"/>
          <w:spacing w:val="-19"/>
          <w:w w:val="110"/>
          <w:sz w:val="18"/>
        </w:rPr>
        <w:t xml:space="preserve"> </w:t>
      </w:r>
      <w:r w:rsidRPr="0008030D">
        <w:rPr>
          <w:color w:val="231F20"/>
          <w:w w:val="110"/>
          <w:sz w:val="18"/>
        </w:rPr>
        <w:t>etc.).</w:t>
      </w:r>
    </w:p>
    <w:p w14:paraId="788681A7" w14:textId="47E9759D" w:rsidR="00E26D9C" w:rsidRPr="006E2D10" w:rsidRDefault="00184721">
      <w:pPr>
        <w:pStyle w:val="ColorfulList-Accent11"/>
        <w:numPr>
          <w:ilvl w:val="0"/>
          <w:numId w:val="3"/>
        </w:numPr>
        <w:tabs>
          <w:tab w:val="left" w:pos="737"/>
        </w:tabs>
        <w:spacing w:before="73" w:line="254" w:lineRule="auto"/>
        <w:ind w:right="449" w:hanging="872"/>
        <w:rPr>
          <w:sz w:val="18"/>
        </w:rPr>
      </w:pPr>
      <w:r w:rsidRPr="0008030D">
        <w:rPr>
          <w:color w:val="231F20"/>
          <w:w w:val="110"/>
          <w:sz w:val="18"/>
        </w:rPr>
        <w:t>Level</w:t>
      </w:r>
      <w:r w:rsidRPr="0008030D">
        <w:rPr>
          <w:color w:val="231F20"/>
          <w:spacing w:val="-15"/>
          <w:w w:val="110"/>
          <w:sz w:val="18"/>
        </w:rPr>
        <w:t xml:space="preserve"> </w:t>
      </w:r>
      <w:r w:rsidRPr="0008030D">
        <w:rPr>
          <w:color w:val="231F20"/>
          <w:w w:val="110"/>
          <w:sz w:val="18"/>
        </w:rPr>
        <w:t>3</w:t>
      </w:r>
      <w:r w:rsidRPr="0008030D">
        <w:rPr>
          <w:color w:val="231F20"/>
          <w:spacing w:val="-15"/>
          <w:w w:val="110"/>
          <w:sz w:val="18"/>
        </w:rPr>
        <w:t xml:space="preserve"> </w:t>
      </w:r>
      <w:r w:rsidRPr="0008030D">
        <w:rPr>
          <w:color w:val="231F20"/>
          <w:w w:val="110"/>
          <w:sz w:val="18"/>
        </w:rPr>
        <w:t>–</w:t>
      </w:r>
      <w:r w:rsidRPr="0008030D">
        <w:rPr>
          <w:color w:val="231F20"/>
          <w:spacing w:val="-15"/>
          <w:w w:val="110"/>
          <w:sz w:val="18"/>
        </w:rPr>
        <w:t xml:space="preserve"> </w:t>
      </w:r>
      <w:r w:rsidRPr="0008030D">
        <w:rPr>
          <w:color w:val="231F20"/>
          <w:w w:val="110"/>
          <w:sz w:val="18"/>
        </w:rPr>
        <w:t>Significant</w:t>
      </w:r>
      <w:r w:rsidRPr="0008030D">
        <w:rPr>
          <w:color w:val="231F20"/>
          <w:spacing w:val="-15"/>
          <w:w w:val="110"/>
          <w:sz w:val="18"/>
        </w:rPr>
        <w:t xml:space="preserve"> </w:t>
      </w:r>
      <w:r w:rsidRPr="0008030D">
        <w:rPr>
          <w:color w:val="231F20"/>
          <w:w w:val="110"/>
          <w:sz w:val="18"/>
        </w:rPr>
        <w:t>unobservable</w:t>
      </w:r>
      <w:r w:rsidRPr="0008030D">
        <w:rPr>
          <w:color w:val="231F20"/>
          <w:spacing w:val="-15"/>
          <w:w w:val="110"/>
          <w:sz w:val="18"/>
        </w:rPr>
        <w:t xml:space="preserve"> </w:t>
      </w:r>
      <w:r w:rsidRPr="0008030D">
        <w:rPr>
          <w:color w:val="231F20"/>
          <w:w w:val="110"/>
          <w:sz w:val="18"/>
        </w:rPr>
        <w:t>inputs</w:t>
      </w:r>
      <w:r w:rsidRPr="0008030D">
        <w:rPr>
          <w:color w:val="231F20"/>
          <w:spacing w:val="-15"/>
          <w:w w:val="110"/>
          <w:sz w:val="18"/>
        </w:rPr>
        <w:t xml:space="preserve"> </w:t>
      </w:r>
      <w:r w:rsidRPr="0008030D">
        <w:rPr>
          <w:color w:val="231F20"/>
          <w:w w:val="110"/>
          <w:sz w:val="18"/>
        </w:rPr>
        <w:t>(including</w:t>
      </w:r>
      <w:r w:rsidRPr="0008030D">
        <w:rPr>
          <w:color w:val="231F20"/>
          <w:spacing w:val="-15"/>
          <w:w w:val="110"/>
          <w:sz w:val="18"/>
        </w:rPr>
        <w:t xml:space="preserve"> </w:t>
      </w:r>
      <w:r w:rsidRPr="0008030D">
        <w:rPr>
          <w:color w:val="231F20"/>
          <w:w w:val="110"/>
          <w:sz w:val="18"/>
        </w:rPr>
        <w:t>the</w:t>
      </w:r>
      <w:r w:rsidRPr="0008030D">
        <w:rPr>
          <w:color w:val="231F20"/>
          <w:spacing w:val="-15"/>
          <w:w w:val="110"/>
          <w:sz w:val="18"/>
        </w:rPr>
        <w:t xml:space="preserve"> </w:t>
      </w:r>
      <w:r w:rsidRPr="0008030D">
        <w:rPr>
          <w:color w:val="231F20"/>
          <w:w w:val="110"/>
          <w:sz w:val="18"/>
        </w:rPr>
        <w:t>Fund</w:t>
      </w:r>
      <w:r w:rsidR="0024201E">
        <w:rPr>
          <w:color w:val="231F20"/>
          <w:w w:val="110"/>
          <w:sz w:val="18"/>
        </w:rPr>
        <w:t>’</w:t>
      </w:r>
      <w:r w:rsidRPr="0008030D">
        <w:rPr>
          <w:color w:val="231F20"/>
          <w:w w:val="110"/>
          <w:sz w:val="18"/>
        </w:rPr>
        <w:t>s</w:t>
      </w:r>
      <w:r w:rsidRPr="0008030D">
        <w:rPr>
          <w:color w:val="231F20"/>
          <w:spacing w:val="-15"/>
          <w:w w:val="110"/>
          <w:sz w:val="18"/>
        </w:rPr>
        <w:t xml:space="preserve"> </w:t>
      </w:r>
      <w:r w:rsidRPr="0008030D">
        <w:rPr>
          <w:color w:val="231F20"/>
          <w:w w:val="110"/>
          <w:sz w:val="18"/>
        </w:rPr>
        <w:t>own</w:t>
      </w:r>
      <w:r w:rsidRPr="0008030D">
        <w:rPr>
          <w:color w:val="231F20"/>
          <w:spacing w:val="-15"/>
          <w:w w:val="110"/>
          <w:sz w:val="18"/>
        </w:rPr>
        <w:t xml:space="preserve"> </w:t>
      </w:r>
      <w:r w:rsidRPr="0008030D">
        <w:rPr>
          <w:color w:val="231F20"/>
          <w:w w:val="110"/>
          <w:sz w:val="18"/>
        </w:rPr>
        <w:t>assumptions</w:t>
      </w:r>
      <w:r w:rsidRPr="0008030D">
        <w:rPr>
          <w:color w:val="231F20"/>
          <w:spacing w:val="-15"/>
          <w:w w:val="110"/>
          <w:sz w:val="18"/>
        </w:rPr>
        <w:t xml:space="preserve"> </w:t>
      </w:r>
      <w:r w:rsidRPr="0008030D">
        <w:rPr>
          <w:color w:val="231F20"/>
          <w:w w:val="110"/>
          <w:sz w:val="18"/>
        </w:rPr>
        <w:t xml:space="preserve">in determining </w:t>
      </w:r>
      <w:r w:rsidRPr="006E2D10">
        <w:rPr>
          <w:color w:val="231F20"/>
          <w:w w:val="110"/>
          <w:sz w:val="18"/>
        </w:rPr>
        <w:t>the fair value of</w:t>
      </w:r>
      <w:r w:rsidRPr="006E2D10">
        <w:rPr>
          <w:color w:val="231F20"/>
          <w:spacing w:val="-22"/>
          <w:w w:val="110"/>
          <w:sz w:val="18"/>
        </w:rPr>
        <w:t xml:space="preserve"> </w:t>
      </w:r>
      <w:r w:rsidRPr="006E2D10">
        <w:rPr>
          <w:color w:val="231F20"/>
          <w:w w:val="110"/>
          <w:sz w:val="18"/>
        </w:rPr>
        <w:t>investments).</w:t>
      </w:r>
    </w:p>
    <w:p w14:paraId="5B28D2B6" w14:textId="11F9ED7D" w:rsidR="009B47A4" w:rsidRPr="006E2D10" w:rsidRDefault="00184721" w:rsidP="009B47A4">
      <w:pPr>
        <w:pStyle w:val="BodyText"/>
        <w:spacing w:before="74" w:line="254" w:lineRule="auto"/>
        <w:ind w:left="400" w:right="357"/>
        <w:rPr>
          <w:color w:val="231F20"/>
          <w:spacing w:val="-3"/>
          <w:w w:val="110"/>
        </w:rPr>
      </w:pPr>
      <w:r w:rsidRPr="006E2D10">
        <w:rPr>
          <w:color w:val="231F20"/>
          <w:w w:val="110"/>
        </w:rPr>
        <w:t>The</w:t>
      </w:r>
      <w:r w:rsidRPr="006E2D10">
        <w:rPr>
          <w:color w:val="231F20"/>
          <w:spacing w:val="-12"/>
          <w:w w:val="110"/>
        </w:rPr>
        <w:t xml:space="preserve"> </w:t>
      </w:r>
      <w:r w:rsidRPr="006E2D10">
        <w:rPr>
          <w:color w:val="231F20"/>
          <w:w w:val="110"/>
        </w:rPr>
        <w:t>inputs</w:t>
      </w:r>
      <w:r w:rsidRPr="006E2D10">
        <w:rPr>
          <w:color w:val="231F20"/>
          <w:spacing w:val="-12"/>
          <w:w w:val="110"/>
        </w:rPr>
        <w:t xml:space="preserve"> </w:t>
      </w:r>
      <w:r w:rsidRPr="006E2D10">
        <w:rPr>
          <w:color w:val="231F20"/>
          <w:w w:val="110"/>
        </w:rPr>
        <w:t>or</w:t>
      </w:r>
      <w:r w:rsidRPr="006E2D10">
        <w:rPr>
          <w:color w:val="231F20"/>
          <w:spacing w:val="-12"/>
          <w:w w:val="110"/>
        </w:rPr>
        <w:t xml:space="preserve"> </w:t>
      </w:r>
      <w:r w:rsidRPr="006E2D10">
        <w:rPr>
          <w:color w:val="231F20"/>
          <w:w w:val="110"/>
        </w:rPr>
        <w:t>methodology</w:t>
      </w:r>
      <w:r w:rsidRPr="006E2D10">
        <w:rPr>
          <w:color w:val="231F20"/>
          <w:spacing w:val="-12"/>
          <w:w w:val="110"/>
        </w:rPr>
        <w:t xml:space="preserve"> </w:t>
      </w:r>
      <w:r w:rsidRPr="006E2D10">
        <w:rPr>
          <w:color w:val="231F20"/>
          <w:w w:val="110"/>
        </w:rPr>
        <w:t>used</w:t>
      </w:r>
      <w:r w:rsidRPr="006E2D10">
        <w:rPr>
          <w:color w:val="231F20"/>
          <w:spacing w:val="-12"/>
          <w:w w:val="110"/>
        </w:rPr>
        <w:t xml:space="preserve"> </w:t>
      </w:r>
      <w:r w:rsidRPr="006E2D10">
        <w:rPr>
          <w:color w:val="231F20"/>
          <w:w w:val="110"/>
        </w:rPr>
        <w:t>for</w:t>
      </w:r>
      <w:r w:rsidRPr="006E2D10">
        <w:rPr>
          <w:color w:val="231F20"/>
          <w:spacing w:val="-12"/>
          <w:w w:val="110"/>
        </w:rPr>
        <w:t xml:space="preserve"> </w:t>
      </w:r>
      <w:r w:rsidRPr="006E2D10">
        <w:rPr>
          <w:color w:val="231F20"/>
          <w:w w:val="110"/>
        </w:rPr>
        <w:t>valuing</w:t>
      </w:r>
      <w:r w:rsidRPr="006E2D10">
        <w:rPr>
          <w:color w:val="231F20"/>
          <w:spacing w:val="-12"/>
          <w:w w:val="110"/>
        </w:rPr>
        <w:t xml:space="preserve"> </w:t>
      </w:r>
      <w:r w:rsidRPr="006E2D10">
        <w:rPr>
          <w:color w:val="231F20"/>
          <w:w w:val="110"/>
        </w:rPr>
        <w:t>securities</w:t>
      </w:r>
      <w:r w:rsidRPr="006E2D10">
        <w:rPr>
          <w:color w:val="231F20"/>
          <w:spacing w:val="-12"/>
          <w:w w:val="110"/>
        </w:rPr>
        <w:t xml:space="preserve"> </w:t>
      </w:r>
      <w:r w:rsidRPr="006E2D10">
        <w:rPr>
          <w:color w:val="231F20"/>
          <w:w w:val="110"/>
        </w:rPr>
        <w:t>are</w:t>
      </w:r>
      <w:r w:rsidRPr="006E2D10">
        <w:rPr>
          <w:color w:val="231F20"/>
          <w:spacing w:val="-12"/>
          <w:w w:val="110"/>
        </w:rPr>
        <w:t xml:space="preserve"> </w:t>
      </w:r>
      <w:r w:rsidRPr="006E2D10">
        <w:rPr>
          <w:color w:val="231F20"/>
          <w:w w:val="110"/>
        </w:rPr>
        <w:t>not</w:t>
      </w:r>
      <w:r w:rsidRPr="006E2D10">
        <w:rPr>
          <w:color w:val="231F20"/>
          <w:spacing w:val="-12"/>
          <w:w w:val="110"/>
        </w:rPr>
        <w:t xml:space="preserve"> </w:t>
      </w:r>
      <w:r w:rsidRPr="006E2D10">
        <w:rPr>
          <w:color w:val="231F20"/>
          <w:w w:val="110"/>
        </w:rPr>
        <w:t>necessarily</w:t>
      </w:r>
      <w:r w:rsidRPr="006E2D10">
        <w:rPr>
          <w:color w:val="231F20"/>
          <w:spacing w:val="-12"/>
          <w:w w:val="110"/>
        </w:rPr>
        <w:t xml:space="preserve"> </w:t>
      </w:r>
      <w:r w:rsidRPr="006E2D10">
        <w:rPr>
          <w:color w:val="231F20"/>
          <w:w w:val="110"/>
        </w:rPr>
        <w:t>an</w:t>
      </w:r>
      <w:r w:rsidRPr="006E2D10">
        <w:rPr>
          <w:color w:val="231F20"/>
          <w:spacing w:val="-12"/>
          <w:w w:val="110"/>
        </w:rPr>
        <w:t xml:space="preserve"> </w:t>
      </w:r>
      <w:r w:rsidRPr="006E2D10">
        <w:rPr>
          <w:color w:val="231F20"/>
          <w:w w:val="110"/>
        </w:rPr>
        <w:t>indication</w:t>
      </w:r>
      <w:r w:rsidRPr="006E2D10">
        <w:rPr>
          <w:color w:val="231F20"/>
          <w:spacing w:val="-12"/>
          <w:w w:val="110"/>
        </w:rPr>
        <w:t xml:space="preserve"> </w:t>
      </w:r>
      <w:r w:rsidRPr="006E2D10">
        <w:rPr>
          <w:color w:val="231F20"/>
          <w:w w:val="110"/>
        </w:rPr>
        <w:t>of the risk associated with investing in those securities. The following is a summary of the inputs</w:t>
      </w:r>
      <w:r w:rsidRPr="006E2D10">
        <w:rPr>
          <w:color w:val="231F20"/>
          <w:spacing w:val="-5"/>
          <w:w w:val="110"/>
        </w:rPr>
        <w:t xml:space="preserve"> </w:t>
      </w:r>
      <w:r w:rsidRPr="006E2D10">
        <w:rPr>
          <w:color w:val="231F20"/>
          <w:w w:val="110"/>
        </w:rPr>
        <w:t>used</w:t>
      </w:r>
      <w:r w:rsidRPr="006E2D10">
        <w:rPr>
          <w:color w:val="231F20"/>
          <w:spacing w:val="-5"/>
          <w:w w:val="110"/>
        </w:rPr>
        <w:t xml:space="preserve"> </w:t>
      </w:r>
      <w:r w:rsidRPr="006E2D10">
        <w:rPr>
          <w:color w:val="231F20"/>
          <w:w w:val="110"/>
        </w:rPr>
        <w:t>to</w:t>
      </w:r>
      <w:r w:rsidRPr="006E2D10">
        <w:rPr>
          <w:color w:val="231F20"/>
          <w:spacing w:val="-5"/>
          <w:w w:val="110"/>
        </w:rPr>
        <w:t xml:space="preserve"> </w:t>
      </w:r>
      <w:r w:rsidRPr="006E2D10">
        <w:rPr>
          <w:color w:val="231F20"/>
          <w:w w:val="110"/>
        </w:rPr>
        <w:t>value</w:t>
      </w:r>
      <w:r w:rsidRPr="006E2D10">
        <w:rPr>
          <w:color w:val="231F20"/>
          <w:spacing w:val="-5"/>
          <w:w w:val="110"/>
        </w:rPr>
        <w:t xml:space="preserve"> </w:t>
      </w:r>
      <w:r w:rsidRPr="006E2D10">
        <w:rPr>
          <w:color w:val="231F20"/>
          <w:w w:val="110"/>
        </w:rPr>
        <w:t>the</w:t>
      </w:r>
      <w:r w:rsidRPr="006E2D10">
        <w:rPr>
          <w:color w:val="231F20"/>
          <w:spacing w:val="-5"/>
          <w:w w:val="110"/>
        </w:rPr>
        <w:t xml:space="preserve"> </w:t>
      </w:r>
      <w:r w:rsidRPr="006E2D10">
        <w:rPr>
          <w:color w:val="231F20"/>
          <w:w w:val="110"/>
        </w:rPr>
        <w:t>Fund</w:t>
      </w:r>
      <w:r w:rsidR="0024201E" w:rsidRPr="006E2D10">
        <w:rPr>
          <w:color w:val="231F20"/>
          <w:w w:val="110"/>
        </w:rPr>
        <w:t>’</w:t>
      </w:r>
      <w:r w:rsidRPr="006E2D10">
        <w:rPr>
          <w:color w:val="231F20"/>
          <w:w w:val="110"/>
        </w:rPr>
        <w:t>s</w:t>
      </w:r>
      <w:r w:rsidRPr="006E2D10">
        <w:rPr>
          <w:color w:val="231F20"/>
          <w:spacing w:val="-5"/>
          <w:w w:val="110"/>
        </w:rPr>
        <w:t xml:space="preserve"> </w:t>
      </w:r>
      <w:r w:rsidRPr="006E2D10">
        <w:rPr>
          <w:color w:val="231F20"/>
          <w:w w:val="110"/>
        </w:rPr>
        <w:t>net</w:t>
      </w:r>
      <w:r w:rsidRPr="006E2D10">
        <w:rPr>
          <w:color w:val="231F20"/>
          <w:spacing w:val="-5"/>
          <w:w w:val="110"/>
        </w:rPr>
        <w:t xml:space="preserve"> </w:t>
      </w:r>
      <w:r w:rsidRPr="006E2D10">
        <w:rPr>
          <w:color w:val="231F20"/>
          <w:w w:val="110"/>
        </w:rPr>
        <w:t>assets</w:t>
      </w:r>
      <w:r w:rsidRPr="006E2D10">
        <w:rPr>
          <w:color w:val="231F20"/>
          <w:spacing w:val="-5"/>
          <w:w w:val="110"/>
        </w:rPr>
        <w:t xml:space="preserve"> </w:t>
      </w:r>
      <w:r w:rsidRPr="006E2D10">
        <w:rPr>
          <w:color w:val="231F20"/>
          <w:w w:val="110"/>
        </w:rPr>
        <w:t>as</w:t>
      </w:r>
      <w:r w:rsidRPr="006E2D10">
        <w:rPr>
          <w:color w:val="231F20"/>
          <w:spacing w:val="-5"/>
          <w:w w:val="110"/>
        </w:rPr>
        <w:t xml:space="preserve"> </w:t>
      </w:r>
      <w:r w:rsidRPr="006E2D10">
        <w:rPr>
          <w:color w:val="231F20"/>
          <w:w w:val="110"/>
        </w:rPr>
        <w:t>o</w:t>
      </w:r>
      <w:r w:rsidR="00EF337E" w:rsidRPr="006E2D10">
        <w:rPr>
          <w:color w:val="231F20"/>
          <w:w w:val="110"/>
        </w:rPr>
        <w:t>f October 31</w:t>
      </w:r>
      <w:r w:rsidR="003C4F52" w:rsidRPr="006E2D10">
        <w:rPr>
          <w:color w:val="231F20"/>
          <w:w w:val="110"/>
        </w:rPr>
        <w:t>, 202</w:t>
      </w:r>
      <w:r w:rsidR="002E3183" w:rsidRPr="006E2D10">
        <w:rPr>
          <w:color w:val="231F20"/>
          <w:w w:val="110"/>
        </w:rPr>
        <w:t>5</w:t>
      </w:r>
      <w:r w:rsidRPr="006E2D10">
        <w:rPr>
          <w:color w:val="231F20"/>
          <w:spacing w:val="-3"/>
          <w:w w:val="110"/>
        </w:rPr>
        <w:t>:</w:t>
      </w:r>
    </w:p>
    <w:p w14:paraId="48287173" w14:textId="1E7BA3BF" w:rsidR="00B113D0" w:rsidRPr="006E2D10" w:rsidRDefault="00B113D0" w:rsidP="009B47A4">
      <w:pPr>
        <w:pStyle w:val="BodyText"/>
        <w:spacing w:before="74" w:line="254" w:lineRule="auto"/>
        <w:ind w:left="400" w:right="357"/>
        <w:rPr>
          <w:b/>
          <w:bCs/>
          <w:color w:val="231F20"/>
          <w:w w:val="110"/>
        </w:rPr>
      </w:pPr>
      <w:r w:rsidRPr="006E2D10">
        <w:rPr>
          <w:b/>
          <w:bCs/>
          <w:color w:val="231F20"/>
          <w:spacing w:val="-3"/>
          <w:w w:val="110"/>
        </w:rPr>
        <w:t xml:space="preserve">Perritt </w:t>
      </w:r>
      <w:proofErr w:type="spellStart"/>
      <w:r w:rsidRPr="006E2D10">
        <w:rPr>
          <w:b/>
          <w:bCs/>
          <w:color w:val="231F20"/>
          <w:spacing w:val="-3"/>
          <w:w w:val="110"/>
        </w:rPr>
        <w:t>Micro</w:t>
      </w:r>
      <w:r w:rsidR="00821519" w:rsidRPr="006E2D10">
        <w:rPr>
          <w:b/>
          <w:bCs/>
          <w:color w:val="231F20"/>
          <w:spacing w:val="-3"/>
          <w:w w:val="110"/>
        </w:rPr>
        <w:t>C</w:t>
      </w:r>
      <w:r w:rsidRPr="006E2D10">
        <w:rPr>
          <w:b/>
          <w:bCs/>
          <w:color w:val="231F20"/>
          <w:spacing w:val="-3"/>
          <w:w w:val="110"/>
        </w:rPr>
        <w:t>ap</w:t>
      </w:r>
      <w:proofErr w:type="spellEnd"/>
      <w:r w:rsidRPr="006E2D10">
        <w:rPr>
          <w:b/>
          <w:bCs/>
          <w:color w:val="231F20"/>
          <w:spacing w:val="-3"/>
          <w:w w:val="110"/>
        </w:rPr>
        <w:t xml:space="preserve"> Opportunities Fund</w:t>
      </w:r>
    </w:p>
    <w:tbl>
      <w:tblPr>
        <w:tblStyle w:val="TableGrid"/>
        <w:tblW w:w="0" w:type="auto"/>
        <w:tblLook w:val="04A0" w:firstRow="1" w:lastRow="0" w:firstColumn="1" w:lastColumn="0" w:noHBand="0" w:noVBand="1"/>
      </w:tblPr>
      <w:tblGrid>
        <w:gridCol w:w="2755"/>
        <w:gridCol w:w="1161"/>
        <w:gridCol w:w="799"/>
        <w:gridCol w:w="793"/>
        <w:gridCol w:w="1195"/>
      </w:tblGrid>
      <w:tr w:rsidR="0055157D" w:rsidRPr="0055157D" w14:paraId="17E71874" w14:textId="77777777" w:rsidTr="0055157D">
        <w:tc>
          <w:tcPr>
            <w:tcW w:w="0" w:type="auto"/>
          </w:tcPr>
          <w:p w14:paraId="2F79EFDF" w14:textId="77777777" w:rsidR="0055157D" w:rsidRPr="0055157D" w:rsidRDefault="0055157D" w:rsidP="005438A7">
            <w:pPr>
              <w:pStyle w:val="TableParagraph"/>
              <w:rPr>
                <w:sz w:val="18"/>
              </w:rPr>
            </w:pPr>
            <w:r w:rsidRPr="0055157D">
              <w:rPr>
                <w:b/>
                <w:sz w:val="18"/>
              </w:rPr>
              <w:t xml:space="preserve"> </w:t>
            </w:r>
            <w:r w:rsidRPr="0055157D">
              <w:rPr>
                <w:b/>
                <w:color w:val="231F20"/>
                <w:spacing w:val="-57"/>
                <w:w w:val="110"/>
                <w:sz w:val="18"/>
              </w:rPr>
              <w:t>D</w:t>
            </w:r>
            <w:r w:rsidRPr="0055157D">
              <w:rPr>
                <w:color w:val="231F20"/>
                <w:spacing w:val="-34"/>
                <w:position w:val="-3"/>
                <w:sz w:val="18"/>
              </w:rPr>
              <w:t>_</w:t>
            </w:r>
            <w:r w:rsidRPr="0055157D">
              <w:rPr>
                <w:b/>
                <w:color w:val="231F20"/>
                <w:spacing w:val="-58"/>
                <w:w w:val="108"/>
                <w:sz w:val="18"/>
              </w:rPr>
              <w:t>e</w:t>
            </w:r>
            <w:r w:rsidRPr="0055157D">
              <w:rPr>
                <w:color w:val="231F20"/>
                <w:spacing w:val="-33"/>
                <w:position w:val="-3"/>
                <w:sz w:val="18"/>
              </w:rPr>
              <w:t>_</w:t>
            </w:r>
            <w:r w:rsidRPr="0055157D">
              <w:rPr>
                <w:b/>
                <w:color w:val="231F20"/>
                <w:spacing w:val="-48"/>
                <w:w w:val="109"/>
                <w:sz w:val="18"/>
              </w:rPr>
              <w:t>s</w:t>
            </w:r>
            <w:r w:rsidRPr="0055157D">
              <w:rPr>
                <w:color w:val="231F20"/>
                <w:spacing w:val="-43"/>
                <w:position w:val="-3"/>
                <w:sz w:val="18"/>
              </w:rPr>
              <w:t>_</w:t>
            </w:r>
            <w:r w:rsidRPr="0055157D">
              <w:rPr>
                <w:b/>
                <w:color w:val="231F20"/>
                <w:spacing w:val="-41"/>
                <w:sz w:val="18"/>
              </w:rPr>
              <w:t>c</w:t>
            </w:r>
            <w:r w:rsidRPr="0055157D">
              <w:rPr>
                <w:color w:val="231F20"/>
                <w:spacing w:val="-50"/>
                <w:position w:val="-3"/>
                <w:sz w:val="18"/>
              </w:rPr>
              <w:t>_</w:t>
            </w:r>
            <w:r w:rsidRPr="0055157D">
              <w:rPr>
                <w:b/>
                <w:color w:val="231F20"/>
                <w:spacing w:val="-25"/>
                <w:w w:val="87"/>
                <w:sz w:val="18"/>
              </w:rPr>
              <w:t>r</w:t>
            </w:r>
            <w:r w:rsidRPr="0055157D">
              <w:rPr>
                <w:color w:val="231F20"/>
                <w:spacing w:val="-66"/>
                <w:position w:val="-3"/>
                <w:sz w:val="18"/>
              </w:rPr>
              <w:t>_</w:t>
            </w:r>
            <w:proofErr w:type="spellStart"/>
            <w:r w:rsidRPr="0055157D">
              <w:rPr>
                <w:b/>
                <w:color w:val="231F20"/>
                <w:w w:val="113"/>
                <w:sz w:val="18"/>
              </w:rPr>
              <w:t>i</w:t>
            </w:r>
            <w:r w:rsidRPr="0055157D">
              <w:rPr>
                <w:b/>
                <w:color w:val="231F20"/>
                <w:w w:val="106"/>
                <w:sz w:val="18"/>
                <w:u w:val="single" w:color="221E1F"/>
              </w:rPr>
              <w:t>p</w:t>
            </w:r>
            <w:r w:rsidRPr="0055157D">
              <w:rPr>
                <w:b/>
                <w:color w:val="231F20"/>
                <w:w w:val="99"/>
                <w:sz w:val="18"/>
                <w:u w:val="single" w:color="221E1F"/>
              </w:rPr>
              <w:t>t</w:t>
            </w:r>
            <w:r w:rsidRPr="0055157D">
              <w:rPr>
                <w:b/>
                <w:color w:val="231F20"/>
                <w:spacing w:val="-46"/>
                <w:w w:val="113"/>
                <w:sz w:val="18"/>
              </w:rPr>
              <w:t>i</w:t>
            </w:r>
            <w:proofErr w:type="spellEnd"/>
            <w:r w:rsidRPr="0055157D">
              <w:rPr>
                <w:color w:val="231F20"/>
                <w:spacing w:val="-45"/>
                <w:position w:val="-3"/>
                <w:sz w:val="18"/>
              </w:rPr>
              <w:t>_</w:t>
            </w:r>
            <w:r w:rsidRPr="0055157D">
              <w:rPr>
                <w:b/>
                <w:color w:val="231F20"/>
                <w:spacing w:val="-66"/>
                <w:w w:val="118"/>
                <w:sz w:val="18"/>
              </w:rPr>
              <w:t>o</w:t>
            </w:r>
            <w:r w:rsidRPr="0055157D">
              <w:rPr>
                <w:color w:val="231F20"/>
                <w:spacing w:val="-25"/>
                <w:position w:val="-3"/>
                <w:sz w:val="18"/>
              </w:rPr>
              <w:t>_</w:t>
            </w:r>
            <w:r w:rsidRPr="0055157D">
              <w:rPr>
                <w:b/>
                <w:color w:val="231F20"/>
                <w:spacing w:val="-90"/>
                <w:w w:val="109"/>
                <w:sz w:val="18"/>
              </w:rPr>
              <w:t>n</w:t>
            </w:r>
            <w:r w:rsidRPr="0055157D">
              <w:rPr>
                <w:color w:val="231F20"/>
                <w:position w:val="-3"/>
                <w:sz w:val="18"/>
              </w:rPr>
              <w:t>_</w:t>
            </w:r>
          </w:p>
        </w:tc>
        <w:tc>
          <w:tcPr>
            <w:tcW w:w="0" w:type="auto"/>
          </w:tcPr>
          <w:p w14:paraId="73F412FA" w14:textId="77777777" w:rsidR="0055157D" w:rsidRPr="0055157D" w:rsidRDefault="0055157D" w:rsidP="005438A7">
            <w:pPr>
              <w:pStyle w:val="TableParagraph"/>
              <w:rPr>
                <w:b/>
                <w:sz w:val="18"/>
              </w:rPr>
            </w:pPr>
            <w:r w:rsidRPr="0055157D">
              <w:rPr>
                <w:b/>
                <w:color w:val="231F20"/>
                <w:w w:val="105"/>
                <w:sz w:val="18"/>
                <w:u w:val="single" w:color="221E1F"/>
              </w:rPr>
              <w:t>Level 1</w:t>
            </w:r>
          </w:p>
        </w:tc>
        <w:tc>
          <w:tcPr>
            <w:tcW w:w="0" w:type="auto"/>
          </w:tcPr>
          <w:p w14:paraId="75890045" w14:textId="77777777" w:rsidR="0055157D" w:rsidRPr="0055157D" w:rsidRDefault="0055157D" w:rsidP="005438A7">
            <w:pPr>
              <w:pStyle w:val="TableParagraph"/>
              <w:rPr>
                <w:b/>
                <w:sz w:val="18"/>
              </w:rPr>
            </w:pPr>
            <w:r w:rsidRPr="0055157D">
              <w:rPr>
                <w:b/>
                <w:color w:val="231F20"/>
                <w:w w:val="105"/>
                <w:sz w:val="18"/>
                <w:u w:val="single" w:color="221E1F"/>
              </w:rPr>
              <w:t>Level 2</w:t>
            </w:r>
          </w:p>
        </w:tc>
        <w:tc>
          <w:tcPr>
            <w:tcW w:w="0" w:type="auto"/>
          </w:tcPr>
          <w:p w14:paraId="23DC5639" w14:textId="77777777" w:rsidR="0055157D" w:rsidRPr="0055157D" w:rsidRDefault="0055157D" w:rsidP="005438A7">
            <w:pPr>
              <w:pStyle w:val="TableParagraph"/>
              <w:rPr>
                <w:b/>
                <w:color w:val="231F20"/>
                <w:w w:val="105"/>
                <w:sz w:val="18"/>
                <w:u w:val="single" w:color="221E1F"/>
              </w:rPr>
            </w:pPr>
            <w:r w:rsidRPr="0055157D">
              <w:rPr>
                <w:b/>
                <w:color w:val="231F20"/>
                <w:w w:val="105"/>
                <w:sz w:val="18"/>
                <w:u w:val="single" w:color="221E1F"/>
              </w:rPr>
              <w:t>Level</w:t>
            </w:r>
            <w:r w:rsidRPr="0055157D">
              <w:rPr>
                <w:b/>
                <w:color w:val="231F20"/>
                <w:spacing w:val="-6"/>
                <w:w w:val="105"/>
                <w:sz w:val="18"/>
                <w:u w:val="single" w:color="221E1F"/>
              </w:rPr>
              <w:t xml:space="preserve"> </w:t>
            </w:r>
            <w:r w:rsidRPr="0055157D">
              <w:rPr>
                <w:b/>
                <w:color w:val="231F20"/>
                <w:w w:val="105"/>
                <w:sz w:val="18"/>
                <w:u w:val="single" w:color="221E1F"/>
              </w:rPr>
              <w:t>3</w:t>
            </w:r>
          </w:p>
        </w:tc>
        <w:tc>
          <w:tcPr>
            <w:tcW w:w="0" w:type="auto"/>
          </w:tcPr>
          <w:p w14:paraId="56E4859F" w14:textId="77777777" w:rsidR="0055157D" w:rsidRPr="0055157D" w:rsidRDefault="0055157D" w:rsidP="005438A7">
            <w:pPr>
              <w:pStyle w:val="TableParagraph"/>
              <w:rPr>
                <w:b/>
                <w:sz w:val="18"/>
              </w:rPr>
            </w:pPr>
            <w:r w:rsidRPr="0055157D">
              <w:rPr>
                <w:b/>
                <w:color w:val="231F20"/>
                <w:w w:val="105"/>
                <w:sz w:val="18"/>
                <w:u w:val="single" w:color="221E1F"/>
              </w:rPr>
              <w:t>Total</w:t>
            </w:r>
          </w:p>
        </w:tc>
      </w:tr>
      <w:tr w:rsidR="0055157D" w:rsidRPr="0055157D" w14:paraId="0D37FA93" w14:textId="77777777" w:rsidTr="0055157D">
        <w:tc>
          <w:tcPr>
            <w:tcW w:w="0" w:type="auto"/>
          </w:tcPr>
          <w:p w14:paraId="17A1DF01" w14:textId="77777777" w:rsidR="0055157D" w:rsidRPr="0055157D" w:rsidRDefault="0055157D" w:rsidP="005438A7">
            <w:pPr>
              <w:pStyle w:val="TableParagraph"/>
              <w:rPr>
                <w:b/>
                <w:sz w:val="18"/>
              </w:rPr>
            </w:pPr>
            <w:r w:rsidRPr="0055157D">
              <w:rPr>
                <w:b/>
                <w:color w:val="231F20"/>
                <w:w w:val="105"/>
                <w:sz w:val="18"/>
              </w:rPr>
              <w:t>Investments in Securities</w:t>
            </w:r>
          </w:p>
        </w:tc>
        <w:tc>
          <w:tcPr>
            <w:tcW w:w="0" w:type="auto"/>
          </w:tcPr>
          <w:p w14:paraId="37F4DA11" w14:textId="77777777" w:rsidR="0055157D" w:rsidRPr="0055157D" w:rsidRDefault="0055157D" w:rsidP="005438A7">
            <w:pPr>
              <w:pStyle w:val="TableParagraph"/>
              <w:rPr>
                <w:b/>
                <w:sz w:val="18"/>
              </w:rPr>
            </w:pPr>
          </w:p>
        </w:tc>
        <w:tc>
          <w:tcPr>
            <w:tcW w:w="0" w:type="auto"/>
          </w:tcPr>
          <w:p w14:paraId="475E9A90" w14:textId="77777777" w:rsidR="0055157D" w:rsidRPr="0055157D" w:rsidRDefault="0055157D" w:rsidP="005438A7">
            <w:pPr>
              <w:pStyle w:val="TableParagraph"/>
              <w:rPr>
                <w:b/>
                <w:sz w:val="18"/>
              </w:rPr>
            </w:pPr>
          </w:p>
        </w:tc>
        <w:tc>
          <w:tcPr>
            <w:tcW w:w="0" w:type="auto"/>
          </w:tcPr>
          <w:p w14:paraId="135C5EBB" w14:textId="77777777" w:rsidR="0055157D" w:rsidRPr="0055157D" w:rsidRDefault="0055157D" w:rsidP="005438A7">
            <w:pPr>
              <w:pStyle w:val="TableParagraph"/>
              <w:rPr>
                <w:b/>
                <w:sz w:val="18"/>
              </w:rPr>
            </w:pPr>
          </w:p>
        </w:tc>
        <w:tc>
          <w:tcPr>
            <w:tcW w:w="0" w:type="auto"/>
          </w:tcPr>
          <w:p w14:paraId="59AAEC4C" w14:textId="77777777" w:rsidR="0055157D" w:rsidRPr="0055157D" w:rsidRDefault="0055157D" w:rsidP="005438A7">
            <w:pPr>
              <w:pStyle w:val="TableParagraph"/>
              <w:rPr>
                <w:b/>
                <w:sz w:val="18"/>
              </w:rPr>
            </w:pPr>
          </w:p>
        </w:tc>
      </w:tr>
      <w:tr w:rsidR="0055157D" w:rsidRPr="0055157D" w14:paraId="63EE2DC9" w14:textId="77777777" w:rsidTr="0055157D">
        <w:tc>
          <w:tcPr>
            <w:tcW w:w="0" w:type="auto"/>
          </w:tcPr>
          <w:p w14:paraId="3794A083" w14:textId="77777777" w:rsidR="0055157D" w:rsidRPr="0055157D" w:rsidRDefault="0055157D" w:rsidP="005438A7">
            <w:pPr>
              <w:pStyle w:val="TableParagraph"/>
              <w:spacing w:before="22"/>
              <w:rPr>
                <w:rFonts w:ascii="HelveticaNeue-BoldItalic"/>
                <w:b/>
                <w:i/>
                <w:sz w:val="18"/>
              </w:rPr>
            </w:pPr>
            <w:r w:rsidRPr="0055157D">
              <w:rPr>
                <w:rFonts w:ascii="HelveticaNeue-BoldItalic"/>
                <w:b/>
                <w:i/>
                <w:color w:val="231F20"/>
                <w:w w:val="95"/>
                <w:sz w:val="18"/>
              </w:rPr>
              <w:t>Common Stocks</w:t>
            </w:r>
          </w:p>
        </w:tc>
        <w:tc>
          <w:tcPr>
            <w:tcW w:w="0" w:type="auto"/>
          </w:tcPr>
          <w:p w14:paraId="5BDE8386" w14:textId="77777777" w:rsidR="0055157D" w:rsidRPr="0055157D" w:rsidRDefault="0055157D" w:rsidP="005438A7">
            <w:pPr>
              <w:pStyle w:val="TableParagraph"/>
              <w:spacing w:before="22"/>
              <w:rPr>
                <w:rFonts w:ascii="HelveticaNeue-BoldItalic"/>
                <w:b/>
                <w:i/>
                <w:sz w:val="18"/>
              </w:rPr>
            </w:pPr>
          </w:p>
        </w:tc>
        <w:tc>
          <w:tcPr>
            <w:tcW w:w="0" w:type="auto"/>
          </w:tcPr>
          <w:p w14:paraId="0268A5E4" w14:textId="77777777" w:rsidR="0055157D" w:rsidRPr="0055157D" w:rsidRDefault="0055157D" w:rsidP="005438A7">
            <w:pPr>
              <w:pStyle w:val="TableParagraph"/>
              <w:spacing w:before="22"/>
              <w:rPr>
                <w:rFonts w:ascii="HelveticaNeue-BoldItalic"/>
                <w:b/>
                <w:i/>
                <w:sz w:val="18"/>
              </w:rPr>
            </w:pPr>
          </w:p>
        </w:tc>
        <w:tc>
          <w:tcPr>
            <w:tcW w:w="0" w:type="auto"/>
          </w:tcPr>
          <w:p w14:paraId="03B0D920" w14:textId="77777777" w:rsidR="0055157D" w:rsidRPr="0055157D" w:rsidRDefault="0055157D" w:rsidP="005438A7">
            <w:pPr>
              <w:pStyle w:val="TableParagraph"/>
              <w:spacing w:before="22"/>
              <w:rPr>
                <w:rFonts w:ascii="HelveticaNeue-BoldItalic"/>
                <w:b/>
                <w:i/>
                <w:sz w:val="18"/>
              </w:rPr>
            </w:pPr>
          </w:p>
        </w:tc>
        <w:tc>
          <w:tcPr>
            <w:tcW w:w="0" w:type="auto"/>
          </w:tcPr>
          <w:p w14:paraId="32864412" w14:textId="77777777" w:rsidR="0055157D" w:rsidRPr="0055157D" w:rsidRDefault="0055157D" w:rsidP="005438A7">
            <w:pPr>
              <w:pStyle w:val="TableParagraph"/>
              <w:spacing w:before="22"/>
              <w:rPr>
                <w:rFonts w:ascii="HelveticaNeue-BoldItalic"/>
                <w:b/>
                <w:i/>
                <w:sz w:val="18"/>
              </w:rPr>
            </w:pPr>
          </w:p>
        </w:tc>
      </w:tr>
      <w:tr w:rsidR="0055157D" w:rsidRPr="0055157D" w14:paraId="61AB9771" w14:textId="77777777" w:rsidTr="0055157D">
        <w:tc>
          <w:tcPr>
            <w:tcW w:w="0" w:type="auto"/>
          </w:tcPr>
          <w:p w14:paraId="435F5F02" w14:textId="77777777" w:rsidR="0055157D" w:rsidRPr="0055157D" w:rsidRDefault="0055157D" w:rsidP="005438A7">
            <w:pPr>
              <w:pStyle w:val="TableParagraph"/>
              <w:spacing w:line="201" w:lineRule="exact"/>
              <w:ind w:right="45"/>
              <w:rPr>
                <w:sz w:val="18"/>
              </w:rPr>
            </w:pPr>
            <w:r w:rsidRPr="0055157D">
              <w:rPr>
                <w:color w:val="231F20"/>
                <w:w w:val="110"/>
                <w:sz w:val="18"/>
              </w:rPr>
              <w:t>Communication Services</w:t>
            </w:r>
          </w:p>
        </w:tc>
        <w:tc>
          <w:tcPr>
            <w:tcW w:w="0" w:type="auto"/>
          </w:tcPr>
          <w:p w14:paraId="3CCCAFEF" w14:textId="77777777" w:rsidR="0055157D" w:rsidRPr="0055157D" w:rsidRDefault="0055157D" w:rsidP="005438A7">
            <w:pPr>
              <w:pStyle w:val="TableParagraph"/>
              <w:spacing w:line="201" w:lineRule="exact"/>
              <w:ind w:right="45"/>
              <w:rPr>
                <w:color w:val="231F20"/>
                <w:w w:val="110"/>
                <w:sz w:val="18"/>
              </w:rPr>
            </w:pPr>
            <w:r w:rsidRPr="0055157D">
              <w:rPr>
                <w:color w:val="231F20"/>
                <w:w w:val="110"/>
                <w:sz w:val="18"/>
              </w:rPr>
              <w:t>$1,370,300</w:t>
            </w:r>
          </w:p>
        </w:tc>
        <w:tc>
          <w:tcPr>
            <w:tcW w:w="0" w:type="auto"/>
          </w:tcPr>
          <w:p w14:paraId="1386465C" w14:textId="77777777" w:rsidR="0055157D" w:rsidRPr="0055157D" w:rsidRDefault="0055157D" w:rsidP="005438A7">
            <w:pPr>
              <w:pStyle w:val="TableParagraph"/>
              <w:spacing w:line="201" w:lineRule="exact"/>
              <w:ind w:right="45"/>
              <w:rPr>
                <w:sz w:val="18"/>
              </w:rPr>
            </w:pPr>
            <w:r w:rsidRPr="0055157D">
              <w:rPr>
                <w:color w:val="231F20"/>
                <w:w w:val="110"/>
                <w:sz w:val="18"/>
              </w:rPr>
              <w:t>$—</w:t>
            </w:r>
          </w:p>
        </w:tc>
        <w:tc>
          <w:tcPr>
            <w:tcW w:w="0" w:type="auto"/>
          </w:tcPr>
          <w:p w14:paraId="2145E56E" w14:textId="77777777" w:rsidR="0055157D" w:rsidRPr="0055157D" w:rsidRDefault="0055157D" w:rsidP="005438A7">
            <w:pPr>
              <w:pStyle w:val="TableParagraph"/>
              <w:spacing w:line="201" w:lineRule="exact"/>
              <w:ind w:right="45"/>
              <w:rPr>
                <w:color w:val="231F20"/>
                <w:w w:val="110"/>
                <w:sz w:val="18"/>
              </w:rPr>
            </w:pPr>
            <w:r w:rsidRPr="0055157D">
              <w:rPr>
                <w:sz w:val="18"/>
              </w:rPr>
              <w:t>$</w:t>
            </w:r>
            <w:r w:rsidRPr="0055157D">
              <w:rPr>
                <w:color w:val="231F20"/>
                <w:w w:val="110"/>
                <w:sz w:val="18"/>
              </w:rPr>
              <w:t>—</w:t>
            </w:r>
          </w:p>
        </w:tc>
        <w:tc>
          <w:tcPr>
            <w:tcW w:w="0" w:type="auto"/>
          </w:tcPr>
          <w:p w14:paraId="117F74AC" w14:textId="77777777" w:rsidR="0055157D" w:rsidRPr="0055157D" w:rsidRDefault="0055157D" w:rsidP="005438A7">
            <w:pPr>
              <w:pStyle w:val="TableParagraph"/>
              <w:spacing w:line="201" w:lineRule="exact"/>
              <w:ind w:right="45"/>
              <w:rPr>
                <w:sz w:val="18"/>
              </w:rPr>
            </w:pPr>
            <w:r w:rsidRPr="0055157D">
              <w:rPr>
                <w:color w:val="231F20"/>
                <w:w w:val="110"/>
                <w:sz w:val="18"/>
              </w:rPr>
              <w:t>$1,370,300</w:t>
            </w:r>
          </w:p>
        </w:tc>
      </w:tr>
      <w:tr w:rsidR="0055157D" w:rsidRPr="0055157D" w14:paraId="6AAE07E7" w14:textId="77777777" w:rsidTr="0055157D">
        <w:tc>
          <w:tcPr>
            <w:tcW w:w="0" w:type="auto"/>
          </w:tcPr>
          <w:p w14:paraId="0EDDA34B" w14:textId="77777777" w:rsidR="0055157D" w:rsidRPr="0055157D" w:rsidRDefault="0055157D" w:rsidP="005438A7">
            <w:pPr>
              <w:pStyle w:val="TableParagraph"/>
              <w:spacing w:line="200" w:lineRule="exact"/>
              <w:ind w:right="45"/>
              <w:rPr>
                <w:sz w:val="18"/>
              </w:rPr>
            </w:pPr>
            <w:r w:rsidRPr="0055157D">
              <w:rPr>
                <w:color w:val="231F20"/>
                <w:w w:val="110"/>
                <w:sz w:val="18"/>
              </w:rPr>
              <w:t>Consumer Discretionary</w:t>
            </w:r>
          </w:p>
        </w:tc>
        <w:tc>
          <w:tcPr>
            <w:tcW w:w="0" w:type="auto"/>
          </w:tcPr>
          <w:p w14:paraId="67CE3488" w14:textId="77777777" w:rsidR="0055157D" w:rsidRPr="0055157D" w:rsidRDefault="0055157D" w:rsidP="005438A7">
            <w:pPr>
              <w:pStyle w:val="TableParagraph"/>
              <w:spacing w:line="200" w:lineRule="exact"/>
              <w:ind w:right="45"/>
              <w:rPr>
                <w:sz w:val="18"/>
              </w:rPr>
            </w:pPr>
            <w:r w:rsidRPr="0055157D">
              <w:rPr>
                <w:color w:val="231F20"/>
                <w:w w:val="110"/>
                <w:sz w:val="18"/>
              </w:rPr>
              <w:t>6,486,653</w:t>
            </w:r>
          </w:p>
        </w:tc>
        <w:tc>
          <w:tcPr>
            <w:tcW w:w="0" w:type="auto"/>
          </w:tcPr>
          <w:p w14:paraId="6CC23FC3" w14:textId="77777777" w:rsidR="0055157D" w:rsidRPr="0055157D" w:rsidRDefault="0055157D" w:rsidP="005438A7">
            <w:pPr>
              <w:pStyle w:val="TableParagraph"/>
              <w:spacing w:line="200" w:lineRule="exact"/>
              <w:ind w:right="45"/>
              <w:rPr>
                <w:sz w:val="18"/>
              </w:rPr>
            </w:pPr>
            <w:r w:rsidRPr="0055157D">
              <w:rPr>
                <w:color w:val="231F20"/>
                <w:sz w:val="18"/>
              </w:rPr>
              <w:t>—</w:t>
            </w:r>
          </w:p>
        </w:tc>
        <w:tc>
          <w:tcPr>
            <w:tcW w:w="0" w:type="auto"/>
          </w:tcPr>
          <w:p w14:paraId="73150D6E" w14:textId="77777777" w:rsidR="0055157D" w:rsidRPr="0055157D" w:rsidRDefault="0055157D" w:rsidP="005438A7">
            <w:pPr>
              <w:pStyle w:val="TableParagraph"/>
              <w:spacing w:line="200" w:lineRule="exact"/>
              <w:ind w:right="45"/>
              <w:rPr>
                <w:color w:val="231F20"/>
                <w:w w:val="105"/>
                <w:sz w:val="18"/>
              </w:rPr>
            </w:pPr>
            <w:r w:rsidRPr="0055157D">
              <w:rPr>
                <w:color w:val="231F20"/>
                <w:w w:val="105"/>
                <w:sz w:val="18"/>
              </w:rPr>
              <w:t>—</w:t>
            </w:r>
          </w:p>
        </w:tc>
        <w:tc>
          <w:tcPr>
            <w:tcW w:w="0" w:type="auto"/>
          </w:tcPr>
          <w:p w14:paraId="09B11CE4" w14:textId="77777777" w:rsidR="0055157D" w:rsidRPr="0055157D" w:rsidRDefault="0055157D" w:rsidP="005438A7">
            <w:pPr>
              <w:pStyle w:val="TableParagraph"/>
              <w:spacing w:line="200" w:lineRule="exact"/>
              <w:ind w:right="45"/>
              <w:rPr>
                <w:sz w:val="18"/>
              </w:rPr>
            </w:pPr>
            <w:r w:rsidRPr="0055157D">
              <w:rPr>
                <w:color w:val="231F20"/>
                <w:w w:val="110"/>
                <w:sz w:val="18"/>
              </w:rPr>
              <w:t>6,486,653</w:t>
            </w:r>
          </w:p>
        </w:tc>
      </w:tr>
      <w:tr w:rsidR="0055157D" w:rsidRPr="0055157D" w14:paraId="1F1F64EC" w14:textId="77777777" w:rsidTr="0055157D">
        <w:tc>
          <w:tcPr>
            <w:tcW w:w="0" w:type="auto"/>
          </w:tcPr>
          <w:p w14:paraId="31722826" w14:textId="77777777" w:rsidR="0055157D" w:rsidRPr="0055157D" w:rsidRDefault="0055157D" w:rsidP="005438A7">
            <w:pPr>
              <w:pStyle w:val="TableParagraph"/>
              <w:spacing w:line="200" w:lineRule="exact"/>
              <w:ind w:right="45"/>
              <w:rPr>
                <w:sz w:val="18"/>
              </w:rPr>
            </w:pPr>
            <w:r w:rsidRPr="0055157D">
              <w:rPr>
                <w:color w:val="231F20"/>
                <w:w w:val="105"/>
                <w:sz w:val="18"/>
              </w:rPr>
              <w:t>Consumer Staples</w:t>
            </w:r>
          </w:p>
        </w:tc>
        <w:tc>
          <w:tcPr>
            <w:tcW w:w="0" w:type="auto"/>
          </w:tcPr>
          <w:p w14:paraId="037AFD9E" w14:textId="77777777" w:rsidR="0055157D" w:rsidRPr="0055157D" w:rsidRDefault="0055157D" w:rsidP="005438A7">
            <w:pPr>
              <w:pStyle w:val="TableParagraph"/>
              <w:spacing w:line="200" w:lineRule="exact"/>
              <w:ind w:right="45"/>
              <w:rPr>
                <w:sz w:val="18"/>
              </w:rPr>
            </w:pPr>
            <w:r w:rsidRPr="0055157D">
              <w:rPr>
                <w:color w:val="231F20"/>
                <w:w w:val="110"/>
                <w:sz w:val="18"/>
              </w:rPr>
              <w:t>983,510</w:t>
            </w:r>
          </w:p>
        </w:tc>
        <w:tc>
          <w:tcPr>
            <w:tcW w:w="0" w:type="auto"/>
          </w:tcPr>
          <w:p w14:paraId="206058A3" w14:textId="77777777" w:rsidR="0055157D" w:rsidRPr="0055157D" w:rsidRDefault="0055157D" w:rsidP="005438A7">
            <w:pPr>
              <w:pStyle w:val="TableParagraph"/>
              <w:spacing w:line="200" w:lineRule="exact"/>
              <w:ind w:right="45"/>
              <w:rPr>
                <w:sz w:val="18"/>
              </w:rPr>
            </w:pPr>
            <w:r w:rsidRPr="0055157D">
              <w:rPr>
                <w:color w:val="231F20"/>
                <w:sz w:val="18"/>
              </w:rPr>
              <w:t>—</w:t>
            </w:r>
          </w:p>
        </w:tc>
        <w:tc>
          <w:tcPr>
            <w:tcW w:w="0" w:type="auto"/>
          </w:tcPr>
          <w:p w14:paraId="2B352E92" w14:textId="77777777" w:rsidR="0055157D" w:rsidRPr="0055157D" w:rsidRDefault="0055157D" w:rsidP="005438A7">
            <w:pPr>
              <w:pStyle w:val="TableParagraph"/>
              <w:spacing w:line="200" w:lineRule="exact"/>
              <w:ind w:right="45"/>
              <w:rPr>
                <w:color w:val="231F20"/>
                <w:w w:val="105"/>
                <w:sz w:val="18"/>
              </w:rPr>
            </w:pPr>
            <w:r w:rsidRPr="0055157D">
              <w:rPr>
                <w:color w:val="231F20"/>
                <w:w w:val="105"/>
                <w:sz w:val="18"/>
              </w:rPr>
              <w:t>—</w:t>
            </w:r>
          </w:p>
        </w:tc>
        <w:tc>
          <w:tcPr>
            <w:tcW w:w="0" w:type="auto"/>
          </w:tcPr>
          <w:p w14:paraId="32486A36" w14:textId="77777777" w:rsidR="0055157D" w:rsidRPr="0055157D" w:rsidRDefault="0055157D" w:rsidP="005438A7">
            <w:pPr>
              <w:pStyle w:val="TableParagraph"/>
              <w:spacing w:line="200" w:lineRule="exact"/>
              <w:ind w:right="45"/>
              <w:rPr>
                <w:sz w:val="18"/>
              </w:rPr>
            </w:pPr>
            <w:r w:rsidRPr="0055157D">
              <w:rPr>
                <w:color w:val="231F20"/>
                <w:w w:val="110"/>
                <w:sz w:val="18"/>
              </w:rPr>
              <w:t>983,510</w:t>
            </w:r>
          </w:p>
        </w:tc>
      </w:tr>
      <w:tr w:rsidR="0055157D" w:rsidRPr="0055157D" w14:paraId="35C3C0B5" w14:textId="77777777" w:rsidTr="0055157D">
        <w:tc>
          <w:tcPr>
            <w:tcW w:w="0" w:type="auto"/>
          </w:tcPr>
          <w:p w14:paraId="126F7A45" w14:textId="77777777" w:rsidR="0055157D" w:rsidRPr="0055157D" w:rsidRDefault="0055157D" w:rsidP="005438A7">
            <w:pPr>
              <w:pStyle w:val="TableParagraph"/>
              <w:spacing w:line="200" w:lineRule="exact"/>
              <w:ind w:right="45"/>
              <w:rPr>
                <w:sz w:val="18"/>
              </w:rPr>
            </w:pPr>
            <w:r w:rsidRPr="0055157D">
              <w:rPr>
                <w:color w:val="231F20"/>
                <w:sz w:val="18"/>
              </w:rPr>
              <w:t>Energy</w:t>
            </w:r>
          </w:p>
        </w:tc>
        <w:tc>
          <w:tcPr>
            <w:tcW w:w="0" w:type="auto"/>
          </w:tcPr>
          <w:p w14:paraId="59B255F2" w14:textId="77777777" w:rsidR="0055157D" w:rsidRPr="0055157D" w:rsidRDefault="0055157D" w:rsidP="005438A7">
            <w:pPr>
              <w:pStyle w:val="TableParagraph"/>
              <w:spacing w:line="200" w:lineRule="exact"/>
              <w:ind w:right="45"/>
              <w:rPr>
                <w:sz w:val="18"/>
              </w:rPr>
            </w:pPr>
            <w:r w:rsidRPr="0055157D">
              <w:rPr>
                <w:color w:val="231F20"/>
                <w:w w:val="110"/>
                <w:sz w:val="18"/>
              </w:rPr>
              <w:t>1,979,780</w:t>
            </w:r>
          </w:p>
        </w:tc>
        <w:tc>
          <w:tcPr>
            <w:tcW w:w="0" w:type="auto"/>
          </w:tcPr>
          <w:p w14:paraId="29981D8D" w14:textId="77777777" w:rsidR="0055157D" w:rsidRPr="0055157D" w:rsidRDefault="0055157D" w:rsidP="005438A7">
            <w:pPr>
              <w:pStyle w:val="TableParagraph"/>
              <w:spacing w:line="200" w:lineRule="exact"/>
              <w:ind w:right="45"/>
              <w:rPr>
                <w:sz w:val="18"/>
              </w:rPr>
            </w:pPr>
            <w:r w:rsidRPr="0055157D">
              <w:rPr>
                <w:color w:val="231F20"/>
                <w:sz w:val="18"/>
              </w:rPr>
              <w:t>—</w:t>
            </w:r>
          </w:p>
        </w:tc>
        <w:tc>
          <w:tcPr>
            <w:tcW w:w="0" w:type="auto"/>
          </w:tcPr>
          <w:p w14:paraId="4BB26EA2" w14:textId="70CA25E4" w:rsidR="0055157D" w:rsidRPr="0055157D" w:rsidRDefault="0055157D" w:rsidP="005438A7">
            <w:pPr>
              <w:pStyle w:val="TableParagraph"/>
              <w:spacing w:line="200" w:lineRule="exact"/>
              <w:ind w:right="45"/>
              <w:rPr>
                <w:sz w:val="18"/>
              </w:rPr>
            </w:pPr>
          </w:p>
        </w:tc>
        <w:tc>
          <w:tcPr>
            <w:tcW w:w="0" w:type="auto"/>
          </w:tcPr>
          <w:p w14:paraId="174B1079" w14:textId="161C90A5" w:rsidR="0055157D" w:rsidRPr="0055157D" w:rsidRDefault="0055157D" w:rsidP="005438A7">
            <w:pPr>
              <w:pStyle w:val="TableParagraph"/>
              <w:spacing w:line="200" w:lineRule="exact"/>
              <w:ind w:right="45"/>
              <w:rPr>
                <w:sz w:val="18"/>
              </w:rPr>
            </w:pPr>
            <w:r w:rsidRPr="0055157D">
              <w:rPr>
                <w:color w:val="231F20"/>
                <w:w w:val="110"/>
                <w:sz w:val="18"/>
              </w:rPr>
              <w:t>1,979,780</w:t>
            </w:r>
          </w:p>
        </w:tc>
      </w:tr>
      <w:tr w:rsidR="0055157D" w:rsidRPr="0055157D" w14:paraId="4A877841" w14:textId="77777777" w:rsidTr="0055157D">
        <w:tc>
          <w:tcPr>
            <w:tcW w:w="0" w:type="auto"/>
          </w:tcPr>
          <w:p w14:paraId="31C4B5EC" w14:textId="77777777" w:rsidR="0055157D" w:rsidRPr="0055157D" w:rsidRDefault="0055157D" w:rsidP="005438A7">
            <w:pPr>
              <w:pStyle w:val="TableParagraph"/>
              <w:spacing w:line="200" w:lineRule="exact"/>
              <w:ind w:right="45"/>
              <w:rPr>
                <w:sz w:val="18"/>
              </w:rPr>
            </w:pPr>
            <w:r w:rsidRPr="0055157D">
              <w:rPr>
                <w:color w:val="231F20"/>
                <w:w w:val="105"/>
                <w:sz w:val="18"/>
              </w:rPr>
              <w:t>Financial</w:t>
            </w:r>
          </w:p>
        </w:tc>
        <w:tc>
          <w:tcPr>
            <w:tcW w:w="0" w:type="auto"/>
          </w:tcPr>
          <w:p w14:paraId="6283F43A" w14:textId="77777777" w:rsidR="0055157D" w:rsidRPr="0055157D" w:rsidRDefault="0055157D" w:rsidP="005438A7">
            <w:pPr>
              <w:pStyle w:val="TableParagraph"/>
              <w:spacing w:line="200" w:lineRule="exact"/>
              <w:ind w:right="45"/>
              <w:rPr>
                <w:sz w:val="18"/>
              </w:rPr>
            </w:pPr>
            <w:r w:rsidRPr="0055157D">
              <w:rPr>
                <w:color w:val="231F20"/>
                <w:w w:val="110"/>
                <w:sz w:val="18"/>
              </w:rPr>
              <w:t>5,728,110</w:t>
            </w:r>
          </w:p>
        </w:tc>
        <w:tc>
          <w:tcPr>
            <w:tcW w:w="0" w:type="auto"/>
          </w:tcPr>
          <w:p w14:paraId="7B3D3892" w14:textId="77777777" w:rsidR="0055157D" w:rsidRPr="0055157D" w:rsidRDefault="0055157D" w:rsidP="005438A7">
            <w:pPr>
              <w:pStyle w:val="TableParagraph"/>
              <w:spacing w:line="200" w:lineRule="exact"/>
              <w:ind w:right="45"/>
              <w:rPr>
                <w:sz w:val="18"/>
              </w:rPr>
            </w:pPr>
            <w:r w:rsidRPr="0055157D">
              <w:rPr>
                <w:color w:val="231F20"/>
                <w:sz w:val="18"/>
              </w:rPr>
              <w:t>—</w:t>
            </w:r>
          </w:p>
        </w:tc>
        <w:tc>
          <w:tcPr>
            <w:tcW w:w="0" w:type="auto"/>
          </w:tcPr>
          <w:p w14:paraId="76B041A1" w14:textId="77777777" w:rsidR="0055157D" w:rsidRPr="0055157D" w:rsidRDefault="0055157D" w:rsidP="005438A7">
            <w:pPr>
              <w:pStyle w:val="TableParagraph"/>
              <w:spacing w:line="200" w:lineRule="exact"/>
              <w:ind w:right="45"/>
              <w:rPr>
                <w:color w:val="231F20"/>
                <w:w w:val="105"/>
                <w:sz w:val="18"/>
              </w:rPr>
            </w:pPr>
            <w:r w:rsidRPr="0055157D">
              <w:rPr>
                <w:color w:val="231F20"/>
                <w:w w:val="105"/>
                <w:sz w:val="18"/>
              </w:rPr>
              <w:t>—</w:t>
            </w:r>
          </w:p>
        </w:tc>
        <w:tc>
          <w:tcPr>
            <w:tcW w:w="0" w:type="auto"/>
          </w:tcPr>
          <w:p w14:paraId="62D2C2C9" w14:textId="77777777" w:rsidR="0055157D" w:rsidRPr="0055157D" w:rsidRDefault="0055157D" w:rsidP="005438A7">
            <w:pPr>
              <w:pStyle w:val="TableParagraph"/>
              <w:spacing w:line="200" w:lineRule="exact"/>
              <w:ind w:right="45"/>
              <w:rPr>
                <w:sz w:val="18"/>
              </w:rPr>
            </w:pPr>
            <w:r w:rsidRPr="0055157D">
              <w:rPr>
                <w:color w:val="231F20"/>
                <w:w w:val="110"/>
                <w:sz w:val="18"/>
              </w:rPr>
              <w:t>5,728,110</w:t>
            </w:r>
          </w:p>
        </w:tc>
      </w:tr>
      <w:tr w:rsidR="0055157D" w:rsidRPr="0055157D" w14:paraId="1A820ADA" w14:textId="77777777" w:rsidTr="0055157D">
        <w:tc>
          <w:tcPr>
            <w:tcW w:w="0" w:type="auto"/>
          </w:tcPr>
          <w:p w14:paraId="4A1D2A48" w14:textId="77777777" w:rsidR="0055157D" w:rsidRPr="0055157D" w:rsidRDefault="0055157D" w:rsidP="005438A7">
            <w:pPr>
              <w:pStyle w:val="TableParagraph"/>
              <w:spacing w:line="200" w:lineRule="exact"/>
              <w:ind w:right="45"/>
              <w:rPr>
                <w:sz w:val="18"/>
              </w:rPr>
            </w:pPr>
            <w:r w:rsidRPr="0055157D">
              <w:rPr>
                <w:color w:val="231F20"/>
                <w:w w:val="110"/>
                <w:sz w:val="18"/>
              </w:rPr>
              <w:t>Health Care</w:t>
            </w:r>
          </w:p>
        </w:tc>
        <w:tc>
          <w:tcPr>
            <w:tcW w:w="0" w:type="auto"/>
          </w:tcPr>
          <w:p w14:paraId="5BEBEFBC" w14:textId="77777777" w:rsidR="0055157D" w:rsidRPr="0055157D" w:rsidRDefault="0055157D" w:rsidP="005438A7">
            <w:pPr>
              <w:pStyle w:val="TableParagraph"/>
              <w:spacing w:line="200" w:lineRule="exact"/>
              <w:ind w:right="45"/>
              <w:rPr>
                <w:sz w:val="18"/>
              </w:rPr>
            </w:pPr>
            <w:r w:rsidRPr="0055157D">
              <w:rPr>
                <w:color w:val="231F20"/>
                <w:w w:val="110"/>
                <w:sz w:val="18"/>
              </w:rPr>
              <w:t>3,130,672</w:t>
            </w:r>
          </w:p>
        </w:tc>
        <w:tc>
          <w:tcPr>
            <w:tcW w:w="0" w:type="auto"/>
          </w:tcPr>
          <w:p w14:paraId="0558E880" w14:textId="77777777" w:rsidR="0055157D" w:rsidRPr="0055157D" w:rsidRDefault="0055157D" w:rsidP="005438A7">
            <w:pPr>
              <w:pStyle w:val="TableParagraph"/>
              <w:spacing w:line="200" w:lineRule="exact"/>
              <w:ind w:right="45"/>
              <w:rPr>
                <w:sz w:val="18"/>
              </w:rPr>
            </w:pPr>
            <w:r w:rsidRPr="0055157D">
              <w:rPr>
                <w:color w:val="231F20"/>
                <w:sz w:val="18"/>
              </w:rPr>
              <w:t>—</w:t>
            </w:r>
          </w:p>
        </w:tc>
        <w:tc>
          <w:tcPr>
            <w:tcW w:w="0" w:type="auto"/>
          </w:tcPr>
          <w:p w14:paraId="3EDC2AE0" w14:textId="77777777" w:rsidR="0055157D" w:rsidRPr="0055157D" w:rsidRDefault="0055157D" w:rsidP="005438A7">
            <w:pPr>
              <w:pStyle w:val="TableParagraph"/>
              <w:spacing w:line="200" w:lineRule="exact"/>
              <w:ind w:right="45"/>
              <w:rPr>
                <w:color w:val="231F20"/>
                <w:w w:val="105"/>
                <w:sz w:val="18"/>
              </w:rPr>
            </w:pPr>
            <w:r w:rsidRPr="0055157D">
              <w:rPr>
                <w:color w:val="231F20"/>
                <w:w w:val="105"/>
                <w:sz w:val="18"/>
              </w:rPr>
              <w:t>—</w:t>
            </w:r>
          </w:p>
        </w:tc>
        <w:tc>
          <w:tcPr>
            <w:tcW w:w="0" w:type="auto"/>
          </w:tcPr>
          <w:p w14:paraId="1F65ABF1" w14:textId="77777777" w:rsidR="0055157D" w:rsidRPr="0055157D" w:rsidRDefault="0055157D" w:rsidP="005438A7">
            <w:pPr>
              <w:pStyle w:val="TableParagraph"/>
              <w:spacing w:line="200" w:lineRule="exact"/>
              <w:ind w:right="45"/>
              <w:rPr>
                <w:sz w:val="18"/>
              </w:rPr>
            </w:pPr>
            <w:r w:rsidRPr="0055157D">
              <w:rPr>
                <w:color w:val="231F20"/>
                <w:w w:val="110"/>
                <w:sz w:val="18"/>
              </w:rPr>
              <w:t>3,130,672</w:t>
            </w:r>
          </w:p>
        </w:tc>
      </w:tr>
      <w:tr w:rsidR="0055157D" w:rsidRPr="0055157D" w14:paraId="3FA35899" w14:textId="77777777" w:rsidTr="0055157D">
        <w:tc>
          <w:tcPr>
            <w:tcW w:w="0" w:type="auto"/>
          </w:tcPr>
          <w:p w14:paraId="09E71FEB" w14:textId="77777777" w:rsidR="0055157D" w:rsidRPr="0055157D" w:rsidRDefault="0055157D" w:rsidP="005438A7">
            <w:pPr>
              <w:pStyle w:val="TableParagraph"/>
              <w:spacing w:line="200" w:lineRule="exact"/>
              <w:ind w:right="45"/>
              <w:rPr>
                <w:sz w:val="18"/>
              </w:rPr>
            </w:pPr>
            <w:r w:rsidRPr="0055157D">
              <w:rPr>
                <w:color w:val="231F20"/>
                <w:w w:val="110"/>
                <w:sz w:val="18"/>
              </w:rPr>
              <w:t>Industrials</w:t>
            </w:r>
          </w:p>
        </w:tc>
        <w:tc>
          <w:tcPr>
            <w:tcW w:w="0" w:type="auto"/>
          </w:tcPr>
          <w:p w14:paraId="02C0423B" w14:textId="77777777" w:rsidR="0055157D" w:rsidRPr="0055157D" w:rsidRDefault="0055157D" w:rsidP="005438A7">
            <w:pPr>
              <w:pStyle w:val="TableParagraph"/>
              <w:spacing w:line="200" w:lineRule="exact"/>
              <w:ind w:right="45"/>
              <w:rPr>
                <w:sz w:val="18"/>
              </w:rPr>
            </w:pPr>
            <w:r w:rsidRPr="0055157D">
              <w:rPr>
                <w:color w:val="231F20"/>
                <w:w w:val="110"/>
                <w:sz w:val="18"/>
              </w:rPr>
              <w:t>17,090,877</w:t>
            </w:r>
          </w:p>
        </w:tc>
        <w:tc>
          <w:tcPr>
            <w:tcW w:w="0" w:type="auto"/>
          </w:tcPr>
          <w:p w14:paraId="24B98C54" w14:textId="77777777" w:rsidR="0055157D" w:rsidRPr="0055157D" w:rsidRDefault="0055157D" w:rsidP="005438A7">
            <w:pPr>
              <w:pStyle w:val="TableParagraph"/>
              <w:spacing w:line="200" w:lineRule="exact"/>
              <w:ind w:right="45"/>
              <w:rPr>
                <w:sz w:val="18"/>
              </w:rPr>
            </w:pPr>
            <w:r w:rsidRPr="0055157D">
              <w:rPr>
                <w:color w:val="231F20"/>
                <w:sz w:val="18"/>
              </w:rPr>
              <w:t>—</w:t>
            </w:r>
          </w:p>
        </w:tc>
        <w:tc>
          <w:tcPr>
            <w:tcW w:w="0" w:type="auto"/>
          </w:tcPr>
          <w:p w14:paraId="7D494383" w14:textId="123152D4" w:rsidR="0055157D" w:rsidRPr="0055157D" w:rsidRDefault="0055157D" w:rsidP="005438A7">
            <w:pPr>
              <w:pStyle w:val="TableParagraph"/>
              <w:spacing w:line="200" w:lineRule="exact"/>
              <w:ind w:right="45"/>
              <w:rPr>
                <w:sz w:val="18"/>
              </w:rPr>
            </w:pPr>
            <w:r w:rsidRPr="0055157D">
              <w:rPr>
                <w:color w:val="231F20"/>
                <w:w w:val="105"/>
                <w:sz w:val="18"/>
              </w:rPr>
              <w:t>—</w:t>
            </w:r>
          </w:p>
        </w:tc>
        <w:tc>
          <w:tcPr>
            <w:tcW w:w="0" w:type="auto"/>
          </w:tcPr>
          <w:p w14:paraId="7EAFF6FE" w14:textId="7666B8F5" w:rsidR="0055157D" w:rsidRPr="0055157D" w:rsidRDefault="0055157D" w:rsidP="005438A7">
            <w:pPr>
              <w:pStyle w:val="TableParagraph"/>
              <w:spacing w:line="200" w:lineRule="exact"/>
              <w:ind w:right="45"/>
              <w:rPr>
                <w:sz w:val="18"/>
              </w:rPr>
            </w:pPr>
            <w:r w:rsidRPr="0055157D">
              <w:rPr>
                <w:color w:val="231F20"/>
                <w:w w:val="110"/>
                <w:sz w:val="18"/>
              </w:rPr>
              <w:t>17,090,877</w:t>
            </w:r>
          </w:p>
        </w:tc>
      </w:tr>
      <w:tr w:rsidR="0055157D" w:rsidRPr="0055157D" w14:paraId="23881243" w14:textId="77777777" w:rsidTr="0055157D">
        <w:tc>
          <w:tcPr>
            <w:tcW w:w="0" w:type="auto"/>
          </w:tcPr>
          <w:p w14:paraId="788AB5D4" w14:textId="77777777" w:rsidR="0055157D" w:rsidRPr="0055157D" w:rsidRDefault="0055157D" w:rsidP="005438A7">
            <w:pPr>
              <w:pStyle w:val="TableParagraph"/>
              <w:spacing w:line="200" w:lineRule="exact"/>
              <w:ind w:right="45"/>
              <w:rPr>
                <w:sz w:val="18"/>
              </w:rPr>
            </w:pPr>
            <w:r w:rsidRPr="0055157D">
              <w:rPr>
                <w:color w:val="231F20"/>
                <w:w w:val="110"/>
                <w:sz w:val="18"/>
              </w:rPr>
              <w:t>Information Technology</w:t>
            </w:r>
          </w:p>
        </w:tc>
        <w:tc>
          <w:tcPr>
            <w:tcW w:w="0" w:type="auto"/>
          </w:tcPr>
          <w:p w14:paraId="7C6E7475" w14:textId="77777777" w:rsidR="0055157D" w:rsidRPr="0055157D" w:rsidRDefault="0055157D" w:rsidP="005438A7">
            <w:pPr>
              <w:pStyle w:val="TableParagraph"/>
              <w:spacing w:line="200" w:lineRule="exact"/>
              <w:ind w:right="45"/>
              <w:rPr>
                <w:sz w:val="18"/>
              </w:rPr>
            </w:pPr>
            <w:r w:rsidRPr="0055157D">
              <w:rPr>
                <w:color w:val="231F20"/>
                <w:w w:val="110"/>
                <w:sz w:val="18"/>
              </w:rPr>
              <w:t>9,637,684</w:t>
            </w:r>
          </w:p>
        </w:tc>
        <w:tc>
          <w:tcPr>
            <w:tcW w:w="0" w:type="auto"/>
          </w:tcPr>
          <w:p w14:paraId="3476A2D1" w14:textId="77777777" w:rsidR="0055157D" w:rsidRPr="0055157D" w:rsidRDefault="0055157D" w:rsidP="005438A7">
            <w:pPr>
              <w:pStyle w:val="TableParagraph"/>
              <w:spacing w:line="200" w:lineRule="exact"/>
              <w:ind w:right="45"/>
              <w:rPr>
                <w:sz w:val="18"/>
              </w:rPr>
            </w:pPr>
            <w:r w:rsidRPr="0055157D">
              <w:rPr>
                <w:color w:val="231F20"/>
                <w:sz w:val="18"/>
              </w:rPr>
              <w:t>—</w:t>
            </w:r>
          </w:p>
        </w:tc>
        <w:tc>
          <w:tcPr>
            <w:tcW w:w="0" w:type="auto"/>
          </w:tcPr>
          <w:p w14:paraId="4650FE92" w14:textId="77777777" w:rsidR="0055157D" w:rsidRPr="0055157D" w:rsidRDefault="0055157D" w:rsidP="005438A7">
            <w:pPr>
              <w:pStyle w:val="TableParagraph"/>
              <w:spacing w:line="200" w:lineRule="exact"/>
              <w:ind w:right="45"/>
              <w:rPr>
                <w:color w:val="231F20"/>
                <w:w w:val="105"/>
                <w:sz w:val="18"/>
              </w:rPr>
            </w:pPr>
            <w:r w:rsidRPr="0055157D">
              <w:rPr>
                <w:color w:val="231F20"/>
                <w:w w:val="105"/>
                <w:sz w:val="18"/>
              </w:rPr>
              <w:t>—</w:t>
            </w:r>
          </w:p>
        </w:tc>
        <w:tc>
          <w:tcPr>
            <w:tcW w:w="0" w:type="auto"/>
          </w:tcPr>
          <w:p w14:paraId="2C430E4B" w14:textId="77777777" w:rsidR="0055157D" w:rsidRPr="0055157D" w:rsidRDefault="0055157D" w:rsidP="005438A7">
            <w:pPr>
              <w:pStyle w:val="TableParagraph"/>
              <w:spacing w:line="200" w:lineRule="exact"/>
              <w:ind w:right="45"/>
              <w:rPr>
                <w:sz w:val="18"/>
              </w:rPr>
            </w:pPr>
            <w:r w:rsidRPr="0055157D">
              <w:rPr>
                <w:color w:val="231F20"/>
                <w:w w:val="110"/>
                <w:sz w:val="18"/>
              </w:rPr>
              <w:t>9,637,684</w:t>
            </w:r>
          </w:p>
        </w:tc>
      </w:tr>
      <w:tr w:rsidR="0055157D" w:rsidRPr="0055157D" w14:paraId="1E2D77F9" w14:textId="77777777" w:rsidTr="0055157D">
        <w:tc>
          <w:tcPr>
            <w:tcW w:w="0" w:type="auto"/>
          </w:tcPr>
          <w:p w14:paraId="363164F7" w14:textId="77777777" w:rsidR="0055157D" w:rsidRPr="0055157D" w:rsidRDefault="0055157D" w:rsidP="005438A7">
            <w:pPr>
              <w:pStyle w:val="TableParagraph"/>
              <w:spacing w:line="200" w:lineRule="exact"/>
              <w:ind w:right="45"/>
              <w:rPr>
                <w:sz w:val="18"/>
              </w:rPr>
            </w:pPr>
            <w:r w:rsidRPr="0055157D">
              <w:rPr>
                <w:color w:val="231F20"/>
                <w:w w:val="105"/>
                <w:sz w:val="18"/>
              </w:rPr>
              <w:t>Materials</w:t>
            </w:r>
          </w:p>
        </w:tc>
        <w:tc>
          <w:tcPr>
            <w:tcW w:w="0" w:type="auto"/>
          </w:tcPr>
          <w:p w14:paraId="1FFB1C4B" w14:textId="77777777" w:rsidR="0055157D" w:rsidRPr="0055157D" w:rsidRDefault="0055157D" w:rsidP="005438A7">
            <w:pPr>
              <w:pStyle w:val="TableParagraph"/>
              <w:spacing w:line="200" w:lineRule="exact"/>
              <w:ind w:right="45"/>
              <w:rPr>
                <w:sz w:val="18"/>
              </w:rPr>
            </w:pPr>
            <w:r w:rsidRPr="0055157D">
              <w:rPr>
                <w:color w:val="231F20"/>
                <w:w w:val="110"/>
                <w:sz w:val="18"/>
              </w:rPr>
              <w:t>8,263,558</w:t>
            </w:r>
          </w:p>
        </w:tc>
        <w:tc>
          <w:tcPr>
            <w:tcW w:w="0" w:type="auto"/>
          </w:tcPr>
          <w:p w14:paraId="7F792470" w14:textId="77777777" w:rsidR="0055157D" w:rsidRPr="0055157D" w:rsidRDefault="0055157D" w:rsidP="005438A7">
            <w:pPr>
              <w:pStyle w:val="TableParagraph"/>
              <w:spacing w:line="200" w:lineRule="exact"/>
              <w:ind w:right="45"/>
              <w:rPr>
                <w:sz w:val="18"/>
              </w:rPr>
            </w:pPr>
            <w:r w:rsidRPr="0055157D">
              <w:rPr>
                <w:color w:val="231F20"/>
                <w:sz w:val="18"/>
              </w:rPr>
              <w:t>—</w:t>
            </w:r>
          </w:p>
        </w:tc>
        <w:tc>
          <w:tcPr>
            <w:tcW w:w="0" w:type="auto"/>
          </w:tcPr>
          <w:p w14:paraId="6577C98E" w14:textId="77777777" w:rsidR="0055157D" w:rsidRPr="0055157D" w:rsidRDefault="0055157D" w:rsidP="005438A7">
            <w:pPr>
              <w:pStyle w:val="TableParagraph"/>
              <w:spacing w:line="200" w:lineRule="exact"/>
              <w:ind w:right="45"/>
              <w:rPr>
                <w:color w:val="231F20"/>
                <w:w w:val="105"/>
                <w:sz w:val="18"/>
              </w:rPr>
            </w:pPr>
            <w:r w:rsidRPr="0055157D">
              <w:rPr>
                <w:color w:val="231F20"/>
                <w:w w:val="105"/>
                <w:sz w:val="18"/>
              </w:rPr>
              <w:t>—</w:t>
            </w:r>
          </w:p>
        </w:tc>
        <w:tc>
          <w:tcPr>
            <w:tcW w:w="0" w:type="auto"/>
          </w:tcPr>
          <w:p w14:paraId="3F7C49F1" w14:textId="77777777" w:rsidR="0055157D" w:rsidRPr="0055157D" w:rsidRDefault="0055157D" w:rsidP="005438A7">
            <w:pPr>
              <w:pStyle w:val="TableParagraph"/>
              <w:spacing w:line="200" w:lineRule="exact"/>
              <w:ind w:right="45"/>
              <w:rPr>
                <w:sz w:val="18"/>
              </w:rPr>
            </w:pPr>
            <w:r w:rsidRPr="0055157D">
              <w:rPr>
                <w:color w:val="231F20"/>
                <w:w w:val="110"/>
                <w:sz w:val="18"/>
              </w:rPr>
              <w:t>8,263,558</w:t>
            </w:r>
          </w:p>
        </w:tc>
      </w:tr>
      <w:tr w:rsidR="0055157D" w:rsidRPr="0055157D" w14:paraId="73C78EC9" w14:textId="77777777" w:rsidTr="0055157D">
        <w:tc>
          <w:tcPr>
            <w:tcW w:w="0" w:type="auto"/>
          </w:tcPr>
          <w:p w14:paraId="516041A1" w14:textId="77777777" w:rsidR="0055157D" w:rsidRPr="0055157D" w:rsidRDefault="0055157D" w:rsidP="005438A7">
            <w:pPr>
              <w:pStyle w:val="TableParagraph"/>
              <w:spacing w:line="200" w:lineRule="exact"/>
              <w:ind w:right="45"/>
              <w:rPr>
                <w:color w:val="231F20"/>
                <w:w w:val="105"/>
                <w:sz w:val="18"/>
              </w:rPr>
            </w:pPr>
            <w:r w:rsidRPr="0055157D">
              <w:rPr>
                <w:color w:val="231F20"/>
                <w:w w:val="105"/>
                <w:sz w:val="18"/>
              </w:rPr>
              <w:t>Real Estate</w:t>
            </w:r>
          </w:p>
        </w:tc>
        <w:tc>
          <w:tcPr>
            <w:tcW w:w="0" w:type="auto"/>
          </w:tcPr>
          <w:p w14:paraId="74C2A3D6" w14:textId="77777777" w:rsidR="0055157D" w:rsidRPr="0055157D" w:rsidRDefault="0055157D" w:rsidP="005438A7">
            <w:pPr>
              <w:pStyle w:val="TableParagraph"/>
              <w:spacing w:line="200" w:lineRule="exact"/>
              <w:ind w:right="45"/>
              <w:rPr>
                <w:color w:val="231F20"/>
                <w:w w:val="110"/>
                <w:sz w:val="18"/>
              </w:rPr>
            </w:pPr>
            <w:r w:rsidRPr="0055157D">
              <w:rPr>
                <w:color w:val="231F20"/>
                <w:w w:val="110"/>
                <w:sz w:val="18"/>
              </w:rPr>
              <w:t>311,660</w:t>
            </w:r>
          </w:p>
        </w:tc>
        <w:tc>
          <w:tcPr>
            <w:tcW w:w="0" w:type="auto"/>
          </w:tcPr>
          <w:p w14:paraId="6A144D96" w14:textId="77777777" w:rsidR="0055157D" w:rsidRPr="0055157D" w:rsidRDefault="0055157D" w:rsidP="005438A7">
            <w:pPr>
              <w:pStyle w:val="TableParagraph"/>
              <w:spacing w:line="200" w:lineRule="exact"/>
              <w:ind w:right="45"/>
              <w:rPr>
                <w:color w:val="231F20"/>
                <w:sz w:val="18"/>
              </w:rPr>
            </w:pPr>
            <w:r w:rsidRPr="0055157D">
              <w:rPr>
                <w:color w:val="231F20"/>
                <w:sz w:val="18"/>
              </w:rPr>
              <w:t>—</w:t>
            </w:r>
          </w:p>
        </w:tc>
        <w:tc>
          <w:tcPr>
            <w:tcW w:w="0" w:type="auto"/>
          </w:tcPr>
          <w:p w14:paraId="27F175A5" w14:textId="09435959" w:rsidR="0055157D" w:rsidRPr="0055157D" w:rsidRDefault="0055157D" w:rsidP="005438A7">
            <w:pPr>
              <w:pStyle w:val="TableParagraph"/>
              <w:spacing w:line="200" w:lineRule="exact"/>
              <w:ind w:right="45"/>
              <w:rPr>
                <w:color w:val="231F20"/>
                <w:w w:val="105"/>
                <w:sz w:val="18"/>
              </w:rPr>
            </w:pPr>
            <w:r w:rsidRPr="0055157D">
              <w:rPr>
                <w:color w:val="231F20"/>
                <w:w w:val="105"/>
                <w:sz w:val="18"/>
              </w:rPr>
              <w:t>—</w:t>
            </w:r>
          </w:p>
        </w:tc>
        <w:tc>
          <w:tcPr>
            <w:tcW w:w="0" w:type="auto"/>
          </w:tcPr>
          <w:p w14:paraId="753B01F8" w14:textId="4DA2DFF9" w:rsidR="0055157D" w:rsidRPr="0055157D" w:rsidRDefault="0055157D" w:rsidP="005438A7">
            <w:pPr>
              <w:pStyle w:val="TableParagraph"/>
              <w:spacing w:line="200" w:lineRule="exact"/>
              <w:ind w:right="45"/>
              <w:rPr>
                <w:color w:val="231F20"/>
                <w:w w:val="105"/>
                <w:sz w:val="18"/>
              </w:rPr>
            </w:pPr>
            <w:r w:rsidRPr="0055157D">
              <w:rPr>
                <w:color w:val="231F20"/>
                <w:w w:val="110"/>
                <w:sz w:val="18"/>
              </w:rPr>
              <w:t>311,660</w:t>
            </w:r>
          </w:p>
        </w:tc>
      </w:tr>
      <w:tr w:rsidR="0055157D" w:rsidRPr="0055157D" w14:paraId="55DB2863" w14:textId="77777777" w:rsidTr="0055157D">
        <w:tc>
          <w:tcPr>
            <w:tcW w:w="0" w:type="auto"/>
          </w:tcPr>
          <w:p w14:paraId="49BDB36C" w14:textId="77777777" w:rsidR="0055157D" w:rsidRPr="0055157D" w:rsidRDefault="0055157D" w:rsidP="005438A7">
            <w:pPr>
              <w:pStyle w:val="TableParagraph"/>
              <w:spacing w:line="235" w:lineRule="exact"/>
              <w:ind w:right="45"/>
              <w:rPr>
                <w:sz w:val="18"/>
              </w:rPr>
            </w:pPr>
            <w:r w:rsidRPr="0055157D">
              <w:rPr>
                <w:color w:val="231F20"/>
                <w:w w:val="105"/>
                <w:sz w:val="18"/>
              </w:rPr>
              <w:t>Utilities</w:t>
            </w:r>
          </w:p>
        </w:tc>
        <w:tc>
          <w:tcPr>
            <w:tcW w:w="0" w:type="auto"/>
          </w:tcPr>
          <w:p w14:paraId="0D992090" w14:textId="77777777" w:rsidR="0055157D" w:rsidRPr="0055157D" w:rsidRDefault="0055157D" w:rsidP="005438A7">
            <w:pPr>
              <w:pStyle w:val="TableParagraph"/>
              <w:spacing w:line="235" w:lineRule="exact"/>
              <w:ind w:right="45"/>
              <w:rPr>
                <w:sz w:val="18"/>
              </w:rPr>
            </w:pPr>
            <w:r w:rsidRPr="0055157D">
              <w:rPr>
                <w:color w:val="231F20"/>
                <w:sz w:val="18"/>
                <w:u w:val="single" w:color="221E1F"/>
              </w:rPr>
              <w:t>732,550</w:t>
            </w:r>
          </w:p>
        </w:tc>
        <w:tc>
          <w:tcPr>
            <w:tcW w:w="0" w:type="auto"/>
          </w:tcPr>
          <w:p w14:paraId="4682DE1F" w14:textId="77777777" w:rsidR="0055157D" w:rsidRPr="0055157D" w:rsidRDefault="0055157D" w:rsidP="005438A7">
            <w:pPr>
              <w:pStyle w:val="TableParagraph"/>
              <w:spacing w:line="235" w:lineRule="exact"/>
              <w:ind w:right="45"/>
              <w:rPr>
                <w:sz w:val="18"/>
              </w:rPr>
            </w:pPr>
            <w:r w:rsidRPr="0055157D">
              <w:rPr>
                <w:color w:val="231F20"/>
                <w:sz w:val="18"/>
                <w:u w:val="single" w:color="221E1F"/>
              </w:rPr>
              <w:t>—</w:t>
            </w:r>
          </w:p>
        </w:tc>
        <w:tc>
          <w:tcPr>
            <w:tcW w:w="0" w:type="auto"/>
          </w:tcPr>
          <w:p w14:paraId="259032BD" w14:textId="77777777" w:rsidR="0055157D" w:rsidRPr="0055157D" w:rsidRDefault="0055157D" w:rsidP="005438A7">
            <w:pPr>
              <w:pStyle w:val="TableParagraph"/>
              <w:spacing w:line="235" w:lineRule="exact"/>
              <w:ind w:right="45"/>
              <w:rPr>
                <w:color w:val="231F20"/>
                <w:sz w:val="18"/>
                <w:u w:val="single" w:color="221E1F"/>
              </w:rPr>
            </w:pPr>
            <w:r w:rsidRPr="0055157D">
              <w:rPr>
                <w:color w:val="231F20"/>
                <w:w w:val="105"/>
                <w:sz w:val="18"/>
              </w:rPr>
              <w:t>—</w:t>
            </w:r>
          </w:p>
        </w:tc>
        <w:tc>
          <w:tcPr>
            <w:tcW w:w="0" w:type="auto"/>
          </w:tcPr>
          <w:p w14:paraId="27F75095" w14:textId="77777777" w:rsidR="0055157D" w:rsidRPr="0055157D" w:rsidRDefault="0055157D" w:rsidP="005438A7">
            <w:pPr>
              <w:pStyle w:val="TableParagraph"/>
              <w:spacing w:line="235" w:lineRule="exact"/>
              <w:ind w:right="45"/>
              <w:rPr>
                <w:sz w:val="18"/>
              </w:rPr>
            </w:pPr>
            <w:r w:rsidRPr="0055157D">
              <w:rPr>
                <w:color w:val="231F20"/>
                <w:sz w:val="18"/>
                <w:u w:val="single" w:color="221E1F"/>
              </w:rPr>
              <w:t>732</w:t>
            </w:r>
            <w:r w:rsidRPr="0055157D">
              <w:rPr>
                <w:color w:val="231F20"/>
                <w:spacing w:val="-20"/>
                <w:w w:val="111"/>
                <w:sz w:val="18"/>
                <w:u w:val="single" w:color="221E1F"/>
              </w:rPr>
              <w:t>,550</w:t>
            </w:r>
          </w:p>
        </w:tc>
      </w:tr>
      <w:tr w:rsidR="0055157D" w:rsidRPr="0055157D" w14:paraId="0B156922" w14:textId="77777777" w:rsidTr="0055157D">
        <w:tc>
          <w:tcPr>
            <w:tcW w:w="0" w:type="auto"/>
          </w:tcPr>
          <w:p w14:paraId="53A94A03" w14:textId="77777777" w:rsidR="0055157D" w:rsidRPr="0055157D" w:rsidRDefault="0055157D" w:rsidP="005438A7">
            <w:pPr>
              <w:pStyle w:val="TableParagraph"/>
              <w:spacing w:line="201" w:lineRule="exact"/>
              <w:ind w:right="45"/>
              <w:rPr>
                <w:rFonts w:ascii="HelveticaNeue-BoldItalic"/>
                <w:b/>
                <w:i/>
                <w:sz w:val="18"/>
              </w:rPr>
            </w:pPr>
            <w:r w:rsidRPr="0055157D">
              <w:rPr>
                <w:rFonts w:ascii="HelveticaNeue-BoldItalic"/>
                <w:b/>
                <w:i/>
                <w:color w:val="231F20"/>
                <w:w w:val="95"/>
                <w:sz w:val="18"/>
              </w:rPr>
              <w:t>Total Common Stocks</w:t>
            </w:r>
          </w:p>
        </w:tc>
        <w:tc>
          <w:tcPr>
            <w:tcW w:w="0" w:type="auto"/>
          </w:tcPr>
          <w:p w14:paraId="20892C15" w14:textId="77777777" w:rsidR="0055157D" w:rsidRPr="0055157D" w:rsidRDefault="0055157D" w:rsidP="005438A7">
            <w:pPr>
              <w:pStyle w:val="TableParagraph"/>
              <w:spacing w:line="201" w:lineRule="exact"/>
              <w:ind w:right="45"/>
              <w:rPr>
                <w:sz w:val="18"/>
              </w:rPr>
            </w:pPr>
            <w:r w:rsidRPr="0055157D">
              <w:rPr>
                <w:color w:val="231F20"/>
                <w:w w:val="110"/>
                <w:sz w:val="18"/>
              </w:rPr>
              <w:t>55,735,354</w:t>
            </w:r>
          </w:p>
        </w:tc>
        <w:tc>
          <w:tcPr>
            <w:tcW w:w="0" w:type="auto"/>
          </w:tcPr>
          <w:p w14:paraId="496CF70C" w14:textId="77777777" w:rsidR="0055157D" w:rsidRPr="0055157D" w:rsidRDefault="0055157D" w:rsidP="005438A7">
            <w:pPr>
              <w:pStyle w:val="TableParagraph"/>
              <w:spacing w:line="201" w:lineRule="exact"/>
              <w:ind w:right="45"/>
              <w:rPr>
                <w:sz w:val="18"/>
              </w:rPr>
            </w:pPr>
            <w:r w:rsidRPr="0055157D">
              <w:rPr>
                <w:color w:val="231F20"/>
                <w:sz w:val="18"/>
              </w:rPr>
              <w:t>—</w:t>
            </w:r>
          </w:p>
        </w:tc>
        <w:tc>
          <w:tcPr>
            <w:tcW w:w="0" w:type="auto"/>
          </w:tcPr>
          <w:p w14:paraId="744E63E5" w14:textId="77777777" w:rsidR="0055157D" w:rsidRPr="0055157D" w:rsidRDefault="0055157D" w:rsidP="005438A7">
            <w:pPr>
              <w:pStyle w:val="TableParagraph"/>
              <w:spacing w:line="201" w:lineRule="exact"/>
              <w:ind w:right="45"/>
              <w:rPr>
                <w:color w:val="231F20"/>
                <w:w w:val="105"/>
                <w:sz w:val="18"/>
              </w:rPr>
            </w:pPr>
            <w:r w:rsidRPr="0055157D">
              <w:rPr>
                <w:color w:val="231F20"/>
                <w:w w:val="105"/>
                <w:sz w:val="18"/>
              </w:rPr>
              <w:t>—</w:t>
            </w:r>
          </w:p>
        </w:tc>
        <w:tc>
          <w:tcPr>
            <w:tcW w:w="0" w:type="auto"/>
          </w:tcPr>
          <w:p w14:paraId="7E5B2E8A" w14:textId="77777777" w:rsidR="0055157D" w:rsidRPr="0055157D" w:rsidRDefault="0055157D" w:rsidP="005438A7">
            <w:pPr>
              <w:pStyle w:val="TableParagraph"/>
              <w:spacing w:line="201" w:lineRule="exact"/>
              <w:ind w:right="45"/>
              <w:rPr>
                <w:sz w:val="18"/>
              </w:rPr>
            </w:pPr>
            <w:r w:rsidRPr="0055157D">
              <w:rPr>
                <w:color w:val="231F20"/>
                <w:spacing w:val="-3"/>
                <w:w w:val="105"/>
                <w:sz w:val="18"/>
              </w:rPr>
              <w:t>55,735,354</w:t>
            </w:r>
          </w:p>
        </w:tc>
      </w:tr>
      <w:tr w:rsidR="0055157D" w:rsidRPr="0055157D" w14:paraId="46FA6B54" w14:textId="77777777" w:rsidTr="0055157D">
        <w:tc>
          <w:tcPr>
            <w:tcW w:w="0" w:type="auto"/>
          </w:tcPr>
          <w:p w14:paraId="4F6F00B6" w14:textId="77777777" w:rsidR="0055157D" w:rsidRPr="0055157D" w:rsidRDefault="0055157D" w:rsidP="005438A7">
            <w:pPr>
              <w:pStyle w:val="TableParagraph"/>
              <w:spacing w:before="233" w:line="204" w:lineRule="auto"/>
              <w:ind w:right="45"/>
              <w:rPr>
                <w:b/>
                <w:sz w:val="18"/>
              </w:rPr>
            </w:pPr>
            <w:r w:rsidRPr="0055157D">
              <w:rPr>
                <w:b/>
                <w:color w:val="231F20"/>
                <w:w w:val="105"/>
                <w:sz w:val="18"/>
              </w:rPr>
              <w:t>Total Investments</w:t>
            </w:r>
            <w:r w:rsidRPr="0055157D">
              <w:rPr>
                <w:b/>
                <w:color w:val="231F20"/>
                <w:w w:val="109"/>
                <w:sz w:val="18"/>
              </w:rPr>
              <w:t xml:space="preserve"> </w:t>
            </w:r>
            <w:r w:rsidRPr="0055157D">
              <w:rPr>
                <w:b/>
                <w:color w:val="231F20"/>
                <w:w w:val="105"/>
                <w:sz w:val="18"/>
              </w:rPr>
              <w:t>in Securities</w:t>
            </w:r>
          </w:p>
        </w:tc>
        <w:tc>
          <w:tcPr>
            <w:tcW w:w="0" w:type="auto"/>
          </w:tcPr>
          <w:p w14:paraId="707B2B45" w14:textId="77777777" w:rsidR="0055157D" w:rsidRPr="0055157D" w:rsidRDefault="0055157D" w:rsidP="005438A7">
            <w:pPr>
              <w:pStyle w:val="TableParagraph"/>
              <w:spacing w:before="233" w:line="204" w:lineRule="auto"/>
              <w:ind w:right="45"/>
              <w:rPr>
                <w:color w:val="231F20"/>
                <w:spacing w:val="-9"/>
                <w:sz w:val="18"/>
                <w:u w:val="single" w:color="221E1F"/>
              </w:rPr>
            </w:pPr>
            <w:r w:rsidRPr="0055157D">
              <w:rPr>
                <w:b/>
                <w:sz w:val="18"/>
              </w:rPr>
              <w:t>$</w:t>
            </w:r>
            <w:r w:rsidRPr="0055157D">
              <w:rPr>
                <w:color w:val="231F20"/>
                <w:sz w:val="18"/>
                <w:u w:val="single" w:color="221E1F"/>
              </w:rPr>
              <w:t>55,735,354</w:t>
            </w:r>
          </w:p>
        </w:tc>
        <w:tc>
          <w:tcPr>
            <w:tcW w:w="0" w:type="auto"/>
          </w:tcPr>
          <w:p w14:paraId="4037D826" w14:textId="77777777" w:rsidR="0055157D" w:rsidRPr="0055157D" w:rsidRDefault="0055157D" w:rsidP="005438A7">
            <w:pPr>
              <w:pStyle w:val="TableParagraph"/>
              <w:spacing w:before="233" w:line="204" w:lineRule="auto"/>
              <w:ind w:right="45"/>
              <w:rPr>
                <w:rFonts w:ascii="Arial"/>
                <w:sz w:val="18"/>
              </w:rPr>
            </w:pPr>
            <w:r w:rsidRPr="0055157D">
              <w:rPr>
                <w:color w:val="231F20"/>
                <w:spacing w:val="-9"/>
                <w:sz w:val="18"/>
                <w:u w:val="single" w:color="221E1F"/>
              </w:rPr>
              <w:t>$</w:t>
            </w:r>
            <w:r w:rsidRPr="0055157D">
              <w:rPr>
                <w:color w:val="231F20"/>
                <w:sz w:val="18"/>
                <w:u w:val="single" w:color="221E1F"/>
              </w:rPr>
              <w:t>—</w:t>
            </w:r>
          </w:p>
        </w:tc>
        <w:tc>
          <w:tcPr>
            <w:tcW w:w="0" w:type="auto"/>
          </w:tcPr>
          <w:p w14:paraId="396BFACE" w14:textId="041898A4" w:rsidR="0055157D" w:rsidRPr="0055157D" w:rsidRDefault="0055157D" w:rsidP="005438A7">
            <w:pPr>
              <w:pStyle w:val="TableParagraph"/>
              <w:spacing w:before="233" w:line="204" w:lineRule="auto"/>
              <w:ind w:right="45"/>
              <w:rPr>
                <w:color w:val="231F20"/>
                <w:spacing w:val="-91"/>
                <w:sz w:val="18"/>
              </w:rPr>
            </w:pPr>
            <w:proofErr w:type="gramStart"/>
            <w:r w:rsidRPr="0055157D">
              <w:rPr>
                <w:color w:val="231F20"/>
                <w:spacing w:val="-84"/>
                <w:w w:val="111"/>
                <w:sz w:val="18"/>
              </w:rPr>
              <w:t>$</w:t>
            </w:r>
            <w:r w:rsidRPr="0055157D">
              <w:rPr>
                <w:color w:val="231F20"/>
                <w:sz w:val="18"/>
                <w:u w:val="single" w:color="221E1F"/>
              </w:rPr>
              <w:t>—</w:t>
            </w:r>
            <w:r w:rsidRPr="0055157D">
              <w:rPr>
                <w:color w:val="231F20"/>
                <w:sz w:val="18"/>
                <w:u w:color="221E1F"/>
              </w:rPr>
              <w:t xml:space="preserve">  </w:t>
            </w:r>
            <w:r w:rsidRPr="0055157D">
              <w:rPr>
                <w:color w:val="231F20"/>
                <w:spacing w:val="-91"/>
                <w:sz w:val="18"/>
              </w:rPr>
              <w:t>-</w:t>
            </w:r>
            <w:proofErr w:type="gramEnd"/>
            <w:r w:rsidRPr="0055157D">
              <w:rPr>
                <w:color w:val="231F20"/>
                <w:spacing w:val="-91"/>
                <w:sz w:val="18"/>
              </w:rPr>
              <w:t xml:space="preserve">--  </w:t>
            </w:r>
          </w:p>
        </w:tc>
        <w:tc>
          <w:tcPr>
            <w:tcW w:w="0" w:type="auto"/>
          </w:tcPr>
          <w:p w14:paraId="7E8171DF" w14:textId="3EA47F6E" w:rsidR="0055157D" w:rsidRPr="0055157D" w:rsidRDefault="0055157D" w:rsidP="005438A7">
            <w:pPr>
              <w:pStyle w:val="TableParagraph"/>
              <w:spacing w:before="233" w:line="204" w:lineRule="auto"/>
              <w:ind w:right="45"/>
              <w:rPr>
                <w:color w:val="231F20"/>
                <w:spacing w:val="-91"/>
                <w:sz w:val="18"/>
              </w:rPr>
            </w:pPr>
            <w:r w:rsidRPr="0055157D">
              <w:rPr>
                <w:color w:val="231F20"/>
                <w:w w:val="111"/>
                <w:sz w:val="18"/>
                <w:u w:val="double" w:color="221E1F"/>
              </w:rPr>
              <w:t>$</w:t>
            </w:r>
            <w:r w:rsidRPr="0055157D">
              <w:rPr>
                <w:color w:val="231F20"/>
                <w:spacing w:val="-21"/>
                <w:sz w:val="18"/>
              </w:rPr>
              <w:t xml:space="preserve"> </w:t>
            </w:r>
            <w:r w:rsidRPr="0055157D">
              <w:rPr>
                <w:color w:val="231F20"/>
                <w:position w:val="-3"/>
                <w:sz w:val="18"/>
                <w:u w:val="double" w:color="221E1F"/>
              </w:rPr>
              <w:t>55,735,354</w:t>
            </w:r>
          </w:p>
        </w:tc>
      </w:tr>
    </w:tbl>
    <w:p w14:paraId="177D2CBE" w14:textId="65365B3C" w:rsidR="00E26D9C" w:rsidRPr="006E2D10" w:rsidRDefault="00E26D9C" w:rsidP="00B329C6">
      <w:pPr>
        <w:pStyle w:val="Heading3"/>
        <w:spacing w:before="73"/>
        <w:ind w:left="0" w:firstLine="0"/>
      </w:pPr>
    </w:p>
    <w:p w14:paraId="4604354A" w14:textId="77777777" w:rsidR="009D765B" w:rsidRPr="006E2D10" w:rsidRDefault="009D765B" w:rsidP="009D765B">
      <w:pPr>
        <w:pStyle w:val="BodyText"/>
        <w:spacing w:before="74" w:line="254" w:lineRule="auto"/>
        <w:ind w:left="400" w:right="357"/>
        <w:rPr>
          <w:color w:val="231F20"/>
          <w:w w:val="110"/>
        </w:rPr>
      </w:pPr>
    </w:p>
    <w:p w14:paraId="6BE882AE" w14:textId="77777777" w:rsidR="00E26D9C" w:rsidRPr="006E2D10" w:rsidRDefault="00E26D9C" w:rsidP="00B329C6">
      <w:pPr>
        <w:spacing w:line="213" w:lineRule="auto"/>
        <w:rPr>
          <w:rFonts w:ascii="Arial" w:hAnsi="Arial"/>
          <w:sz w:val="18"/>
        </w:rPr>
        <w:sectPr w:rsidR="00E26D9C" w:rsidRPr="006E2D10">
          <w:headerReference w:type="even" r:id="rId14"/>
          <w:headerReference w:type="default" r:id="rId15"/>
          <w:pgSz w:w="7920" w:h="12240"/>
          <w:pgMar w:top="1260" w:right="0" w:bottom="660" w:left="200" w:header="322" w:footer="460" w:gutter="0"/>
          <w:cols w:space="720"/>
        </w:sectPr>
      </w:pPr>
    </w:p>
    <w:p w14:paraId="5F78FE4E" w14:textId="77777777" w:rsidR="00165707" w:rsidRPr="006E2D10" w:rsidRDefault="00165707" w:rsidP="009209EA">
      <w:pPr>
        <w:pStyle w:val="BodyText"/>
        <w:spacing w:before="49" w:line="254" w:lineRule="auto"/>
        <w:ind w:right="806"/>
        <w:rPr>
          <w:color w:val="231F20"/>
          <w:w w:val="110"/>
        </w:rPr>
      </w:pPr>
    </w:p>
    <w:p w14:paraId="3FC0DB57" w14:textId="77777777" w:rsidR="00E26D9C" w:rsidRPr="006E2D10" w:rsidRDefault="00184721">
      <w:pPr>
        <w:pStyle w:val="BodyText"/>
        <w:spacing w:before="49" w:line="254" w:lineRule="auto"/>
        <w:ind w:left="400" w:right="806"/>
        <w:rPr>
          <w:color w:val="231F20"/>
          <w:spacing w:val="-3"/>
          <w:w w:val="110"/>
        </w:rPr>
      </w:pPr>
      <w:r w:rsidRPr="006E2D10">
        <w:rPr>
          <w:color w:val="231F20"/>
          <w:w w:val="110"/>
        </w:rPr>
        <w:t>Please</w:t>
      </w:r>
      <w:r w:rsidRPr="006E2D10">
        <w:rPr>
          <w:color w:val="231F20"/>
          <w:spacing w:val="-12"/>
          <w:w w:val="110"/>
        </w:rPr>
        <w:t xml:space="preserve"> </w:t>
      </w:r>
      <w:r w:rsidRPr="006E2D10">
        <w:rPr>
          <w:color w:val="231F20"/>
          <w:w w:val="110"/>
        </w:rPr>
        <w:t>refer</w:t>
      </w:r>
      <w:r w:rsidRPr="006E2D10">
        <w:rPr>
          <w:color w:val="231F20"/>
          <w:spacing w:val="-12"/>
          <w:w w:val="110"/>
        </w:rPr>
        <w:t xml:space="preserve"> </w:t>
      </w:r>
      <w:r w:rsidRPr="006E2D10">
        <w:rPr>
          <w:color w:val="231F20"/>
          <w:w w:val="110"/>
        </w:rPr>
        <w:t>to</w:t>
      </w:r>
      <w:r w:rsidRPr="006E2D10">
        <w:rPr>
          <w:color w:val="231F20"/>
          <w:spacing w:val="-12"/>
          <w:w w:val="110"/>
        </w:rPr>
        <w:t xml:space="preserve"> </w:t>
      </w:r>
      <w:r w:rsidRPr="006E2D10">
        <w:rPr>
          <w:color w:val="231F20"/>
          <w:w w:val="110"/>
        </w:rPr>
        <w:t>the</w:t>
      </w:r>
      <w:r w:rsidRPr="006E2D10">
        <w:rPr>
          <w:color w:val="231F20"/>
          <w:spacing w:val="-12"/>
          <w:w w:val="110"/>
        </w:rPr>
        <w:t xml:space="preserve"> </w:t>
      </w:r>
      <w:r w:rsidRPr="006E2D10">
        <w:rPr>
          <w:color w:val="231F20"/>
          <w:w w:val="110"/>
        </w:rPr>
        <w:t>Schedule</w:t>
      </w:r>
      <w:r w:rsidRPr="006E2D10">
        <w:rPr>
          <w:color w:val="231F20"/>
          <w:spacing w:val="-12"/>
          <w:w w:val="110"/>
        </w:rPr>
        <w:t xml:space="preserve"> </w:t>
      </w:r>
      <w:r w:rsidRPr="006E2D10">
        <w:rPr>
          <w:color w:val="231F20"/>
          <w:w w:val="110"/>
        </w:rPr>
        <w:t>of</w:t>
      </w:r>
      <w:r w:rsidRPr="006E2D10">
        <w:rPr>
          <w:color w:val="231F20"/>
          <w:spacing w:val="-12"/>
          <w:w w:val="110"/>
        </w:rPr>
        <w:t xml:space="preserve"> </w:t>
      </w:r>
      <w:r w:rsidRPr="006E2D10">
        <w:rPr>
          <w:color w:val="231F20"/>
          <w:w w:val="110"/>
        </w:rPr>
        <w:t>Investments</w:t>
      </w:r>
      <w:r w:rsidRPr="006E2D10">
        <w:rPr>
          <w:color w:val="231F20"/>
          <w:spacing w:val="-12"/>
          <w:w w:val="110"/>
        </w:rPr>
        <w:t xml:space="preserve"> </w:t>
      </w:r>
      <w:r w:rsidRPr="006E2D10">
        <w:rPr>
          <w:color w:val="231F20"/>
          <w:w w:val="110"/>
        </w:rPr>
        <w:t>for</w:t>
      </w:r>
      <w:r w:rsidRPr="006E2D10">
        <w:rPr>
          <w:color w:val="231F20"/>
          <w:spacing w:val="-12"/>
          <w:w w:val="110"/>
        </w:rPr>
        <w:t xml:space="preserve"> </w:t>
      </w:r>
      <w:r w:rsidRPr="006E2D10">
        <w:rPr>
          <w:color w:val="231F20"/>
          <w:w w:val="110"/>
        </w:rPr>
        <w:t>additional</w:t>
      </w:r>
      <w:r w:rsidRPr="006E2D10">
        <w:rPr>
          <w:color w:val="231F20"/>
          <w:spacing w:val="-12"/>
          <w:w w:val="110"/>
        </w:rPr>
        <w:t xml:space="preserve"> </w:t>
      </w:r>
      <w:r w:rsidRPr="006E2D10">
        <w:rPr>
          <w:color w:val="231F20"/>
          <w:w w:val="110"/>
        </w:rPr>
        <w:t>information</w:t>
      </w:r>
      <w:r w:rsidRPr="006E2D10">
        <w:rPr>
          <w:color w:val="231F20"/>
          <w:spacing w:val="-12"/>
          <w:w w:val="110"/>
        </w:rPr>
        <w:t xml:space="preserve"> </w:t>
      </w:r>
      <w:r w:rsidRPr="006E2D10">
        <w:rPr>
          <w:color w:val="231F20"/>
          <w:w w:val="110"/>
        </w:rPr>
        <w:t>regarding</w:t>
      </w:r>
      <w:r w:rsidRPr="006E2D10">
        <w:rPr>
          <w:color w:val="231F20"/>
          <w:spacing w:val="-12"/>
          <w:w w:val="110"/>
        </w:rPr>
        <w:t xml:space="preserve"> </w:t>
      </w:r>
      <w:r w:rsidRPr="006E2D10">
        <w:rPr>
          <w:color w:val="231F20"/>
          <w:w w:val="110"/>
        </w:rPr>
        <w:t>the composition of the amounts listed</w:t>
      </w:r>
      <w:r w:rsidRPr="006E2D10">
        <w:rPr>
          <w:color w:val="231F20"/>
          <w:spacing w:val="-17"/>
          <w:w w:val="110"/>
        </w:rPr>
        <w:t xml:space="preserve"> </w:t>
      </w:r>
      <w:r w:rsidRPr="006E2D10">
        <w:rPr>
          <w:color w:val="231F20"/>
          <w:spacing w:val="-3"/>
          <w:w w:val="110"/>
        </w:rPr>
        <w:t>above.</w:t>
      </w:r>
    </w:p>
    <w:p w14:paraId="283BC649" w14:textId="43887ED4" w:rsidR="00C90DC0" w:rsidRPr="006E2D10" w:rsidRDefault="00C90DC0">
      <w:pPr>
        <w:pStyle w:val="BodyText"/>
        <w:spacing w:before="49" w:line="254" w:lineRule="auto"/>
        <w:ind w:left="400" w:right="806"/>
        <w:rPr>
          <w:color w:val="231F20"/>
          <w:spacing w:val="-3"/>
          <w:w w:val="110"/>
        </w:rPr>
      </w:pPr>
      <w:r w:rsidRPr="006E2D10">
        <w:rPr>
          <w:color w:val="231F20"/>
          <w:w w:val="110"/>
        </w:rPr>
        <w:t>Rule 2a-5 under the 1940 Act permits fund boards to designate a fund’s investment advisor to perform fair value determinations, subject to board oversight and certain other conditions. The rule also defines when market quotations are “readily available” for purposes of the 1940 Act and requires a fund to fair value a portfolio investment when a market quotation is not readily available. The Board of Directors has designated the Funds’ investment advisor as its valuation designee to perform fair value determinations</w:t>
      </w:r>
      <w:r w:rsidRPr="006E2D10">
        <w:rPr>
          <w:color w:val="231F20"/>
          <w:spacing w:val="-3"/>
          <w:w w:val="110"/>
        </w:rPr>
        <w:t>.</w:t>
      </w:r>
    </w:p>
    <w:p w14:paraId="64AB6CBF" w14:textId="77777777" w:rsidR="00E26D9C" w:rsidRPr="006E2D10" w:rsidRDefault="00184721">
      <w:pPr>
        <w:pStyle w:val="Heading3"/>
        <w:numPr>
          <w:ilvl w:val="0"/>
          <w:numId w:val="4"/>
        </w:numPr>
        <w:tabs>
          <w:tab w:val="left" w:pos="400"/>
        </w:tabs>
        <w:spacing w:before="145"/>
      </w:pPr>
      <w:r w:rsidRPr="006E2D10">
        <w:rPr>
          <w:color w:val="231F20"/>
          <w:w w:val="105"/>
        </w:rPr>
        <w:t>Investment Advisory</w:t>
      </w:r>
      <w:r w:rsidRPr="006E2D10">
        <w:rPr>
          <w:color w:val="231F20"/>
          <w:spacing w:val="3"/>
          <w:w w:val="105"/>
        </w:rPr>
        <w:t xml:space="preserve"> </w:t>
      </w:r>
      <w:r w:rsidRPr="006E2D10">
        <w:rPr>
          <w:color w:val="231F20"/>
          <w:w w:val="105"/>
        </w:rPr>
        <w:t>Agreement</w:t>
      </w:r>
    </w:p>
    <w:p w14:paraId="26423913" w14:textId="64D0B1B8" w:rsidR="001A3BAE" w:rsidRPr="006E2D10" w:rsidRDefault="00184721" w:rsidP="001A3BAE">
      <w:pPr>
        <w:pStyle w:val="BodyText"/>
        <w:spacing w:before="66" w:line="254" w:lineRule="auto"/>
        <w:ind w:left="399" w:right="372"/>
        <w:rPr>
          <w:color w:val="231F20"/>
          <w:w w:val="105"/>
        </w:rPr>
      </w:pPr>
      <w:r w:rsidRPr="006E2D10">
        <w:rPr>
          <w:color w:val="231F20"/>
          <w:w w:val="105"/>
        </w:rPr>
        <w:t>F</w:t>
      </w:r>
      <w:r w:rsidR="001A3BAE" w:rsidRPr="006E2D10">
        <w:rPr>
          <w:color w:val="231F20"/>
          <w:w w:val="105"/>
        </w:rPr>
        <w:t xml:space="preserve">or the Fund, the Corporation entered into an investment advisory agreement (collectively, the “Agreements”) with Perritt Capital Management, Inc. (the “Advisor”), with whom certain officers and directors of the Corporation are affiliated, to furnish investment advisory services to the Fund. Under the terms of the Agreements, the </w:t>
      </w:r>
      <w:proofErr w:type="spellStart"/>
      <w:r w:rsidR="001A3BAE" w:rsidRPr="006E2D10">
        <w:rPr>
          <w:color w:val="231F20"/>
          <w:w w:val="105"/>
        </w:rPr>
        <w:t>MicroCap</w:t>
      </w:r>
      <w:proofErr w:type="spellEnd"/>
      <w:r w:rsidR="001A3BAE" w:rsidRPr="006E2D10">
        <w:rPr>
          <w:color w:val="231F20"/>
          <w:w w:val="105"/>
        </w:rPr>
        <w:t xml:space="preserve"> Fund pays the Advisor a monthly fee at the annual rate of 1.00% of the Fund’s daily average net assets. At October 31, 2025, the </w:t>
      </w:r>
      <w:proofErr w:type="spellStart"/>
      <w:r w:rsidR="001A3BAE" w:rsidRPr="006E2D10">
        <w:rPr>
          <w:color w:val="231F20"/>
          <w:w w:val="105"/>
        </w:rPr>
        <w:t>MicroCap</w:t>
      </w:r>
      <w:proofErr w:type="spellEnd"/>
      <w:r w:rsidR="001A3BAE" w:rsidRPr="006E2D10">
        <w:rPr>
          <w:color w:val="231F20"/>
          <w:w w:val="105"/>
        </w:rPr>
        <w:t xml:space="preserve"> Fund had fees due to the Advisor of $</w:t>
      </w:r>
      <w:r w:rsidR="007433A8" w:rsidRPr="006E2D10">
        <w:rPr>
          <w:color w:val="231F20"/>
          <w:w w:val="105"/>
        </w:rPr>
        <w:t>51</w:t>
      </w:r>
      <w:r w:rsidR="001A3BAE" w:rsidRPr="006E2D10">
        <w:rPr>
          <w:color w:val="231F20"/>
          <w:w w:val="105"/>
        </w:rPr>
        <w:t>,</w:t>
      </w:r>
      <w:r w:rsidR="007433A8" w:rsidRPr="006E2D10">
        <w:rPr>
          <w:color w:val="231F20"/>
          <w:w w:val="105"/>
        </w:rPr>
        <w:t>690</w:t>
      </w:r>
      <w:r w:rsidR="001A3BAE" w:rsidRPr="006E2D10">
        <w:rPr>
          <w:color w:val="231F20"/>
          <w:w w:val="105"/>
        </w:rPr>
        <w:t xml:space="preserve">. For the </w:t>
      </w:r>
      <w:r w:rsidR="002A5C44" w:rsidRPr="006E2D10">
        <w:rPr>
          <w:color w:val="231F20"/>
          <w:w w:val="105"/>
        </w:rPr>
        <w:t>year</w:t>
      </w:r>
      <w:r w:rsidR="001A3BAE" w:rsidRPr="006E2D10">
        <w:rPr>
          <w:color w:val="231F20"/>
          <w:w w:val="105"/>
        </w:rPr>
        <w:t xml:space="preserve"> ended October 31, 2025, the </w:t>
      </w:r>
      <w:proofErr w:type="spellStart"/>
      <w:r w:rsidR="001A3BAE" w:rsidRPr="006E2D10">
        <w:rPr>
          <w:color w:val="231F20"/>
          <w:w w:val="105"/>
        </w:rPr>
        <w:t>MicroCap</w:t>
      </w:r>
      <w:proofErr w:type="spellEnd"/>
      <w:r w:rsidR="001A3BAE" w:rsidRPr="006E2D10">
        <w:rPr>
          <w:color w:val="231F20"/>
          <w:w w:val="105"/>
        </w:rPr>
        <w:t xml:space="preserve"> Fund had incurred advisory fees of $</w:t>
      </w:r>
      <w:r w:rsidR="007433A8" w:rsidRPr="006E2D10">
        <w:rPr>
          <w:color w:val="231F20"/>
          <w:w w:val="105"/>
        </w:rPr>
        <w:t>584</w:t>
      </w:r>
      <w:r w:rsidR="001A3BAE" w:rsidRPr="006E2D10">
        <w:rPr>
          <w:color w:val="231F20"/>
          <w:w w:val="105"/>
        </w:rPr>
        <w:t>,</w:t>
      </w:r>
      <w:r w:rsidR="007433A8" w:rsidRPr="006E2D10">
        <w:rPr>
          <w:color w:val="231F20"/>
          <w:w w:val="105"/>
        </w:rPr>
        <w:t>613</w:t>
      </w:r>
      <w:r w:rsidR="001A3BAE" w:rsidRPr="006E2D10">
        <w:rPr>
          <w:color w:val="231F20"/>
          <w:w w:val="105"/>
        </w:rPr>
        <w:t>.</w:t>
      </w:r>
    </w:p>
    <w:p w14:paraId="541622B1" w14:textId="4AB8953E" w:rsidR="00E26D9C" w:rsidRPr="006E2D10" w:rsidRDefault="00184721" w:rsidP="001A3BAE">
      <w:pPr>
        <w:pStyle w:val="BodyText"/>
        <w:spacing w:before="66" w:line="254" w:lineRule="auto"/>
        <w:ind w:left="399" w:right="372"/>
      </w:pPr>
      <w:r w:rsidRPr="006E2D10">
        <w:rPr>
          <w:color w:val="231F20"/>
          <w:w w:val="110"/>
        </w:rPr>
        <w:t>The Advisor manages the Fund</w:t>
      </w:r>
      <w:r w:rsidR="000329DF" w:rsidRPr="006E2D10">
        <w:rPr>
          <w:color w:val="231F20"/>
          <w:w w:val="110"/>
        </w:rPr>
        <w:t>’</w:t>
      </w:r>
      <w:r w:rsidRPr="006E2D10">
        <w:rPr>
          <w:color w:val="231F20"/>
          <w:w w:val="110"/>
        </w:rPr>
        <w:t>s investments subject to the supervision of the Fund</w:t>
      </w:r>
      <w:r w:rsidR="000329DF" w:rsidRPr="006E2D10">
        <w:rPr>
          <w:color w:val="231F20"/>
          <w:w w:val="110"/>
        </w:rPr>
        <w:t>’</w:t>
      </w:r>
      <w:r w:rsidRPr="006E2D10">
        <w:rPr>
          <w:color w:val="231F20"/>
          <w:w w:val="110"/>
        </w:rPr>
        <w:t>s Board of Directors. The Advisor is responsible for investment decisions and supplies investment</w:t>
      </w:r>
      <w:r w:rsidRPr="006E2D10">
        <w:rPr>
          <w:color w:val="231F20"/>
          <w:spacing w:val="-16"/>
          <w:w w:val="110"/>
        </w:rPr>
        <w:t xml:space="preserve"> </w:t>
      </w:r>
      <w:r w:rsidRPr="006E2D10">
        <w:rPr>
          <w:color w:val="231F20"/>
          <w:w w:val="110"/>
        </w:rPr>
        <w:t>research</w:t>
      </w:r>
      <w:r w:rsidRPr="006E2D10">
        <w:rPr>
          <w:color w:val="231F20"/>
          <w:spacing w:val="-16"/>
          <w:w w:val="110"/>
        </w:rPr>
        <w:t xml:space="preserve"> </w:t>
      </w:r>
      <w:r w:rsidRPr="006E2D10">
        <w:rPr>
          <w:color w:val="231F20"/>
          <w:w w:val="110"/>
        </w:rPr>
        <w:t>and</w:t>
      </w:r>
      <w:r w:rsidRPr="006E2D10">
        <w:rPr>
          <w:color w:val="231F20"/>
          <w:spacing w:val="-16"/>
          <w:w w:val="110"/>
        </w:rPr>
        <w:t xml:space="preserve"> </w:t>
      </w:r>
      <w:r w:rsidRPr="006E2D10">
        <w:rPr>
          <w:color w:val="231F20"/>
          <w:w w:val="110"/>
        </w:rPr>
        <w:t>portfolio</w:t>
      </w:r>
      <w:r w:rsidRPr="006E2D10">
        <w:rPr>
          <w:color w:val="231F20"/>
          <w:spacing w:val="-16"/>
          <w:w w:val="110"/>
        </w:rPr>
        <w:t xml:space="preserve"> </w:t>
      </w:r>
      <w:r w:rsidRPr="006E2D10">
        <w:rPr>
          <w:color w:val="231F20"/>
          <w:w w:val="110"/>
        </w:rPr>
        <w:t>management.</w:t>
      </w:r>
      <w:r w:rsidRPr="006E2D10">
        <w:rPr>
          <w:color w:val="231F20"/>
          <w:spacing w:val="-16"/>
          <w:w w:val="110"/>
        </w:rPr>
        <w:t xml:space="preserve"> </w:t>
      </w:r>
      <w:r w:rsidRPr="006E2D10">
        <w:rPr>
          <w:color w:val="231F20"/>
          <w:w w:val="110"/>
        </w:rPr>
        <w:t>Under</w:t>
      </w:r>
      <w:r w:rsidRPr="006E2D10">
        <w:rPr>
          <w:color w:val="231F20"/>
          <w:spacing w:val="-16"/>
          <w:w w:val="110"/>
        </w:rPr>
        <w:t xml:space="preserve"> </w:t>
      </w:r>
      <w:r w:rsidRPr="006E2D10">
        <w:rPr>
          <w:color w:val="231F20"/>
          <w:w w:val="110"/>
        </w:rPr>
        <w:t>the</w:t>
      </w:r>
      <w:r w:rsidRPr="006E2D10">
        <w:rPr>
          <w:color w:val="231F20"/>
          <w:spacing w:val="-16"/>
          <w:w w:val="110"/>
        </w:rPr>
        <w:t xml:space="preserve"> </w:t>
      </w:r>
      <w:r w:rsidRPr="006E2D10">
        <w:rPr>
          <w:color w:val="231F20"/>
          <w:w w:val="110"/>
        </w:rPr>
        <w:t>Agreements,</w:t>
      </w:r>
      <w:r w:rsidRPr="006E2D10">
        <w:rPr>
          <w:color w:val="231F20"/>
          <w:spacing w:val="-16"/>
          <w:w w:val="110"/>
        </w:rPr>
        <w:t xml:space="preserve"> </w:t>
      </w:r>
      <w:r w:rsidRPr="006E2D10">
        <w:rPr>
          <w:color w:val="231F20"/>
          <w:w w:val="110"/>
        </w:rPr>
        <w:t>the</w:t>
      </w:r>
      <w:r w:rsidRPr="006E2D10">
        <w:rPr>
          <w:color w:val="231F20"/>
          <w:spacing w:val="-16"/>
          <w:w w:val="110"/>
        </w:rPr>
        <w:t xml:space="preserve"> </w:t>
      </w:r>
      <w:r w:rsidRPr="006E2D10">
        <w:rPr>
          <w:color w:val="231F20"/>
          <w:w w:val="110"/>
        </w:rPr>
        <w:t>Advisor,</w:t>
      </w:r>
      <w:r w:rsidRPr="006E2D10">
        <w:rPr>
          <w:color w:val="231F20"/>
          <w:spacing w:val="-16"/>
          <w:w w:val="110"/>
        </w:rPr>
        <w:t xml:space="preserve"> </w:t>
      </w:r>
      <w:r w:rsidRPr="006E2D10">
        <w:rPr>
          <w:color w:val="231F20"/>
          <w:w w:val="110"/>
        </w:rPr>
        <w:t>at</w:t>
      </w:r>
      <w:r w:rsidRPr="006E2D10">
        <w:rPr>
          <w:color w:val="231F20"/>
          <w:spacing w:val="-16"/>
          <w:w w:val="110"/>
        </w:rPr>
        <w:t xml:space="preserve"> </w:t>
      </w:r>
      <w:r w:rsidRPr="006E2D10">
        <w:rPr>
          <w:color w:val="231F20"/>
          <w:w w:val="110"/>
        </w:rPr>
        <w:t>its own expense and without reimbursement from the Fund, will furnish office space and all necessary office facilities, equipment and personnel for making the investment decisions</w:t>
      </w:r>
      <w:r w:rsidRPr="006E2D10">
        <w:rPr>
          <w:color w:val="231F20"/>
          <w:spacing w:val="-11"/>
          <w:w w:val="110"/>
        </w:rPr>
        <w:t xml:space="preserve"> </w:t>
      </w:r>
      <w:r w:rsidRPr="006E2D10">
        <w:rPr>
          <w:color w:val="231F20"/>
          <w:w w:val="110"/>
        </w:rPr>
        <w:t>necessary</w:t>
      </w:r>
      <w:r w:rsidRPr="006E2D10">
        <w:rPr>
          <w:color w:val="231F20"/>
          <w:spacing w:val="-11"/>
          <w:w w:val="110"/>
        </w:rPr>
        <w:t xml:space="preserve"> </w:t>
      </w:r>
      <w:r w:rsidRPr="006E2D10">
        <w:rPr>
          <w:color w:val="231F20"/>
          <w:w w:val="110"/>
        </w:rPr>
        <w:t>for</w:t>
      </w:r>
      <w:r w:rsidRPr="006E2D10">
        <w:rPr>
          <w:color w:val="231F20"/>
          <w:spacing w:val="-11"/>
          <w:w w:val="110"/>
        </w:rPr>
        <w:t xml:space="preserve"> </w:t>
      </w:r>
      <w:r w:rsidRPr="006E2D10">
        <w:rPr>
          <w:color w:val="231F20"/>
          <w:w w:val="110"/>
        </w:rPr>
        <w:t>managing</w:t>
      </w:r>
      <w:r w:rsidRPr="006E2D10">
        <w:rPr>
          <w:color w:val="231F20"/>
          <w:spacing w:val="-11"/>
          <w:w w:val="110"/>
        </w:rPr>
        <w:t xml:space="preserve"> </w:t>
      </w:r>
      <w:r w:rsidRPr="006E2D10">
        <w:rPr>
          <w:color w:val="231F20"/>
          <w:w w:val="110"/>
        </w:rPr>
        <w:t>the</w:t>
      </w:r>
      <w:r w:rsidRPr="006E2D10">
        <w:rPr>
          <w:color w:val="231F20"/>
          <w:spacing w:val="-11"/>
          <w:w w:val="110"/>
        </w:rPr>
        <w:t xml:space="preserve"> </w:t>
      </w:r>
      <w:r w:rsidRPr="006E2D10">
        <w:rPr>
          <w:color w:val="231F20"/>
          <w:w w:val="110"/>
        </w:rPr>
        <w:t>Fund</w:t>
      </w:r>
      <w:r w:rsidRPr="006E2D10">
        <w:rPr>
          <w:color w:val="231F20"/>
          <w:spacing w:val="-11"/>
          <w:w w:val="110"/>
        </w:rPr>
        <w:t xml:space="preserve"> </w:t>
      </w:r>
      <w:r w:rsidRPr="006E2D10">
        <w:rPr>
          <w:color w:val="231F20"/>
          <w:w w:val="110"/>
        </w:rPr>
        <w:t>and</w:t>
      </w:r>
      <w:r w:rsidRPr="006E2D10">
        <w:rPr>
          <w:color w:val="231F20"/>
          <w:spacing w:val="-11"/>
          <w:w w:val="110"/>
        </w:rPr>
        <w:t xml:space="preserve"> </w:t>
      </w:r>
      <w:r w:rsidRPr="006E2D10">
        <w:rPr>
          <w:color w:val="231F20"/>
          <w:w w:val="110"/>
        </w:rPr>
        <w:t>maintaining</w:t>
      </w:r>
      <w:r w:rsidRPr="006E2D10">
        <w:rPr>
          <w:color w:val="231F20"/>
          <w:spacing w:val="-11"/>
          <w:w w:val="110"/>
        </w:rPr>
        <w:t xml:space="preserve"> </w:t>
      </w:r>
      <w:r w:rsidRPr="006E2D10">
        <w:rPr>
          <w:color w:val="231F20"/>
          <w:w w:val="110"/>
        </w:rPr>
        <w:t>their</w:t>
      </w:r>
      <w:r w:rsidRPr="006E2D10">
        <w:rPr>
          <w:color w:val="231F20"/>
          <w:spacing w:val="-11"/>
          <w:w w:val="110"/>
        </w:rPr>
        <w:t xml:space="preserve"> </w:t>
      </w:r>
      <w:r w:rsidRPr="006E2D10">
        <w:rPr>
          <w:color w:val="231F20"/>
          <w:w w:val="110"/>
        </w:rPr>
        <w:t>organization,</w:t>
      </w:r>
      <w:r w:rsidRPr="006E2D10">
        <w:rPr>
          <w:color w:val="231F20"/>
          <w:spacing w:val="-11"/>
          <w:w w:val="110"/>
        </w:rPr>
        <w:t xml:space="preserve"> </w:t>
      </w:r>
      <w:r w:rsidRPr="006E2D10">
        <w:rPr>
          <w:color w:val="231F20"/>
          <w:w w:val="110"/>
        </w:rPr>
        <w:t>will</w:t>
      </w:r>
      <w:r w:rsidRPr="006E2D10">
        <w:rPr>
          <w:color w:val="231F20"/>
          <w:spacing w:val="-11"/>
          <w:w w:val="110"/>
        </w:rPr>
        <w:t xml:space="preserve"> </w:t>
      </w:r>
      <w:r w:rsidRPr="006E2D10">
        <w:rPr>
          <w:color w:val="231F20"/>
          <w:w w:val="110"/>
        </w:rPr>
        <w:t>pay the salaries and fees of all officers and directors of the Fund (except the Chief Compliance</w:t>
      </w:r>
      <w:r w:rsidRPr="006E2D10">
        <w:rPr>
          <w:color w:val="231F20"/>
          <w:spacing w:val="-13"/>
          <w:w w:val="110"/>
        </w:rPr>
        <w:t xml:space="preserve"> </w:t>
      </w:r>
      <w:r w:rsidRPr="006E2D10">
        <w:rPr>
          <w:color w:val="231F20"/>
          <w:w w:val="110"/>
        </w:rPr>
        <w:t>Officer’s</w:t>
      </w:r>
      <w:r w:rsidRPr="006E2D10">
        <w:rPr>
          <w:color w:val="231F20"/>
          <w:spacing w:val="-13"/>
          <w:w w:val="110"/>
        </w:rPr>
        <w:t xml:space="preserve"> </w:t>
      </w:r>
      <w:r w:rsidRPr="006E2D10">
        <w:rPr>
          <w:color w:val="231F20"/>
          <w:w w:val="110"/>
        </w:rPr>
        <w:t>salary</w:t>
      </w:r>
      <w:r w:rsidRPr="006E2D10">
        <w:rPr>
          <w:color w:val="231F20"/>
          <w:spacing w:val="-13"/>
          <w:w w:val="110"/>
        </w:rPr>
        <w:t xml:space="preserve"> </w:t>
      </w:r>
      <w:r w:rsidRPr="006E2D10">
        <w:rPr>
          <w:color w:val="231F20"/>
          <w:w w:val="110"/>
        </w:rPr>
        <w:t>and</w:t>
      </w:r>
      <w:r w:rsidRPr="006E2D10">
        <w:rPr>
          <w:color w:val="231F20"/>
          <w:spacing w:val="-13"/>
          <w:w w:val="110"/>
        </w:rPr>
        <w:t xml:space="preserve"> </w:t>
      </w:r>
      <w:r w:rsidRPr="006E2D10">
        <w:rPr>
          <w:color w:val="231F20"/>
          <w:w w:val="110"/>
        </w:rPr>
        <w:t>the</w:t>
      </w:r>
      <w:r w:rsidRPr="006E2D10">
        <w:rPr>
          <w:color w:val="231F20"/>
          <w:spacing w:val="-13"/>
          <w:w w:val="110"/>
        </w:rPr>
        <w:t xml:space="preserve"> </w:t>
      </w:r>
      <w:r w:rsidRPr="006E2D10">
        <w:rPr>
          <w:color w:val="231F20"/>
          <w:w w:val="110"/>
        </w:rPr>
        <w:t>fees</w:t>
      </w:r>
      <w:r w:rsidRPr="006E2D10">
        <w:rPr>
          <w:color w:val="231F20"/>
          <w:spacing w:val="-13"/>
          <w:w w:val="110"/>
        </w:rPr>
        <w:t xml:space="preserve"> </w:t>
      </w:r>
      <w:r w:rsidRPr="006E2D10">
        <w:rPr>
          <w:color w:val="231F20"/>
          <w:w w:val="110"/>
        </w:rPr>
        <w:t>paid</w:t>
      </w:r>
      <w:r w:rsidRPr="006E2D10">
        <w:rPr>
          <w:color w:val="231F20"/>
          <w:spacing w:val="-13"/>
          <w:w w:val="110"/>
        </w:rPr>
        <w:t xml:space="preserve"> </w:t>
      </w:r>
      <w:r w:rsidRPr="006E2D10">
        <w:rPr>
          <w:color w:val="231F20"/>
          <w:w w:val="110"/>
        </w:rPr>
        <w:t>to</w:t>
      </w:r>
      <w:r w:rsidRPr="006E2D10">
        <w:rPr>
          <w:color w:val="231F20"/>
          <w:spacing w:val="-13"/>
          <w:w w:val="110"/>
        </w:rPr>
        <w:t xml:space="preserve"> </w:t>
      </w:r>
      <w:r w:rsidRPr="006E2D10">
        <w:rPr>
          <w:color w:val="231F20"/>
          <w:w w:val="110"/>
        </w:rPr>
        <w:t>disinterested</w:t>
      </w:r>
      <w:r w:rsidRPr="006E2D10">
        <w:rPr>
          <w:color w:val="231F20"/>
          <w:spacing w:val="-13"/>
          <w:w w:val="110"/>
        </w:rPr>
        <w:t xml:space="preserve"> </w:t>
      </w:r>
      <w:r w:rsidRPr="006E2D10">
        <w:rPr>
          <w:color w:val="231F20"/>
          <w:w w:val="110"/>
        </w:rPr>
        <w:t>directors)</w:t>
      </w:r>
      <w:r w:rsidRPr="006E2D10">
        <w:rPr>
          <w:color w:val="231F20"/>
          <w:spacing w:val="-13"/>
          <w:w w:val="110"/>
        </w:rPr>
        <w:t xml:space="preserve"> </w:t>
      </w:r>
      <w:r w:rsidRPr="006E2D10">
        <w:rPr>
          <w:color w:val="231F20"/>
          <w:w w:val="110"/>
        </w:rPr>
        <w:t>and</w:t>
      </w:r>
      <w:r w:rsidRPr="006E2D10">
        <w:rPr>
          <w:color w:val="231F20"/>
          <w:spacing w:val="-13"/>
          <w:w w:val="110"/>
        </w:rPr>
        <w:t xml:space="preserve"> </w:t>
      </w:r>
      <w:r w:rsidRPr="006E2D10">
        <w:rPr>
          <w:color w:val="231F20"/>
          <w:w w:val="110"/>
        </w:rPr>
        <w:t>will</w:t>
      </w:r>
      <w:r w:rsidRPr="006E2D10">
        <w:rPr>
          <w:color w:val="231F20"/>
          <w:spacing w:val="-13"/>
          <w:w w:val="110"/>
        </w:rPr>
        <w:t xml:space="preserve"> </w:t>
      </w:r>
      <w:r w:rsidRPr="006E2D10">
        <w:rPr>
          <w:color w:val="231F20"/>
          <w:w w:val="110"/>
        </w:rPr>
        <w:t>bear</w:t>
      </w:r>
      <w:r w:rsidRPr="006E2D10">
        <w:rPr>
          <w:color w:val="231F20"/>
          <w:spacing w:val="-13"/>
          <w:w w:val="110"/>
        </w:rPr>
        <w:t xml:space="preserve"> </w:t>
      </w:r>
      <w:r w:rsidRPr="006E2D10">
        <w:rPr>
          <w:color w:val="231F20"/>
          <w:w w:val="110"/>
        </w:rPr>
        <w:t>all sales and promotional expenses of the</w:t>
      </w:r>
      <w:r w:rsidRPr="006E2D10">
        <w:rPr>
          <w:color w:val="231F20"/>
          <w:spacing w:val="-24"/>
          <w:w w:val="110"/>
        </w:rPr>
        <w:t xml:space="preserve"> </w:t>
      </w:r>
      <w:r w:rsidRPr="006E2D10">
        <w:rPr>
          <w:color w:val="231F20"/>
          <w:w w:val="110"/>
        </w:rPr>
        <w:t>Fund.</w:t>
      </w:r>
    </w:p>
    <w:p w14:paraId="703DB86A" w14:textId="2D8EB239" w:rsidR="00E26D9C" w:rsidRPr="006E2D10" w:rsidRDefault="00184721">
      <w:pPr>
        <w:pStyle w:val="BodyText"/>
        <w:spacing w:before="78" w:line="254" w:lineRule="auto"/>
        <w:ind w:left="400" w:right="353"/>
      </w:pPr>
      <w:r w:rsidRPr="006E2D10">
        <w:rPr>
          <w:color w:val="231F20"/>
          <w:w w:val="110"/>
        </w:rPr>
        <w:t>The</w:t>
      </w:r>
      <w:r w:rsidRPr="006E2D10">
        <w:rPr>
          <w:color w:val="231F20"/>
          <w:spacing w:val="-19"/>
          <w:w w:val="110"/>
        </w:rPr>
        <w:t xml:space="preserve"> </w:t>
      </w:r>
      <w:r w:rsidRPr="006E2D10">
        <w:rPr>
          <w:color w:val="231F20"/>
          <w:w w:val="110"/>
        </w:rPr>
        <w:t>officers</w:t>
      </w:r>
      <w:r w:rsidRPr="006E2D10">
        <w:rPr>
          <w:color w:val="231F20"/>
          <w:spacing w:val="-19"/>
          <w:w w:val="110"/>
        </w:rPr>
        <w:t xml:space="preserve"> </w:t>
      </w:r>
      <w:r w:rsidRPr="006E2D10">
        <w:rPr>
          <w:color w:val="231F20"/>
          <w:w w:val="110"/>
        </w:rPr>
        <w:t>of</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Fund</w:t>
      </w:r>
      <w:r w:rsidRPr="006E2D10">
        <w:rPr>
          <w:color w:val="231F20"/>
          <w:spacing w:val="-19"/>
          <w:w w:val="110"/>
        </w:rPr>
        <w:t xml:space="preserve"> </w:t>
      </w:r>
      <w:r w:rsidRPr="006E2D10">
        <w:rPr>
          <w:color w:val="231F20"/>
          <w:w w:val="110"/>
        </w:rPr>
        <w:t>are</w:t>
      </w:r>
      <w:r w:rsidRPr="006E2D10">
        <w:rPr>
          <w:color w:val="231F20"/>
          <w:spacing w:val="-19"/>
          <w:w w:val="110"/>
        </w:rPr>
        <w:t xml:space="preserve"> </w:t>
      </w:r>
      <w:r w:rsidRPr="006E2D10">
        <w:rPr>
          <w:color w:val="231F20"/>
          <w:w w:val="110"/>
        </w:rPr>
        <w:t>affiliated</w:t>
      </w:r>
      <w:r w:rsidRPr="006E2D10">
        <w:rPr>
          <w:color w:val="231F20"/>
          <w:spacing w:val="-19"/>
          <w:w w:val="110"/>
        </w:rPr>
        <w:t xml:space="preserve"> </w:t>
      </w:r>
      <w:r w:rsidRPr="006E2D10">
        <w:rPr>
          <w:color w:val="231F20"/>
          <w:w w:val="110"/>
        </w:rPr>
        <w:t>with</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Advisor.</w:t>
      </w:r>
      <w:r w:rsidRPr="006E2D10">
        <w:rPr>
          <w:color w:val="231F20"/>
          <w:spacing w:val="-19"/>
          <w:w w:val="110"/>
        </w:rPr>
        <w:t xml:space="preserve"> </w:t>
      </w:r>
      <w:r w:rsidRPr="006E2D10">
        <w:rPr>
          <w:color w:val="231F20"/>
          <w:w w:val="110"/>
        </w:rPr>
        <w:t>Such</w:t>
      </w:r>
      <w:r w:rsidRPr="006E2D10">
        <w:rPr>
          <w:color w:val="231F20"/>
          <w:spacing w:val="-19"/>
          <w:w w:val="110"/>
        </w:rPr>
        <w:t xml:space="preserve"> </w:t>
      </w:r>
      <w:r w:rsidRPr="006E2D10">
        <w:rPr>
          <w:color w:val="231F20"/>
          <w:w w:val="110"/>
        </w:rPr>
        <w:t>officers,</w:t>
      </w:r>
      <w:r w:rsidRPr="006E2D10">
        <w:rPr>
          <w:color w:val="231F20"/>
          <w:spacing w:val="-19"/>
          <w:w w:val="110"/>
        </w:rPr>
        <w:t xml:space="preserve"> </w:t>
      </w:r>
      <w:proofErr w:type="gramStart"/>
      <w:r w:rsidRPr="006E2D10">
        <w:rPr>
          <w:color w:val="231F20"/>
          <w:w w:val="110"/>
        </w:rPr>
        <w:t>with</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exception of</w:t>
      </w:r>
      <w:proofErr w:type="gramEnd"/>
      <w:r w:rsidRPr="006E2D10">
        <w:rPr>
          <w:color w:val="231F20"/>
          <w:spacing w:val="-14"/>
          <w:w w:val="110"/>
        </w:rPr>
        <w:t xml:space="preserve"> </w:t>
      </w:r>
      <w:r w:rsidRPr="006E2D10">
        <w:rPr>
          <w:color w:val="231F20"/>
          <w:w w:val="110"/>
        </w:rPr>
        <w:t>the</w:t>
      </w:r>
      <w:r w:rsidRPr="006E2D10">
        <w:rPr>
          <w:color w:val="231F20"/>
          <w:spacing w:val="-14"/>
          <w:w w:val="110"/>
        </w:rPr>
        <w:t xml:space="preserve"> </w:t>
      </w:r>
      <w:r w:rsidRPr="006E2D10">
        <w:rPr>
          <w:color w:val="231F20"/>
          <w:w w:val="110"/>
        </w:rPr>
        <w:t>Chief</w:t>
      </w:r>
      <w:r w:rsidRPr="006E2D10">
        <w:rPr>
          <w:color w:val="231F20"/>
          <w:spacing w:val="-14"/>
          <w:w w:val="110"/>
        </w:rPr>
        <w:t xml:space="preserve"> </w:t>
      </w:r>
      <w:r w:rsidRPr="006E2D10">
        <w:rPr>
          <w:color w:val="231F20"/>
          <w:w w:val="110"/>
        </w:rPr>
        <w:t>Compliance</w:t>
      </w:r>
      <w:r w:rsidRPr="006E2D10">
        <w:rPr>
          <w:color w:val="231F20"/>
          <w:spacing w:val="-14"/>
          <w:w w:val="110"/>
        </w:rPr>
        <w:t xml:space="preserve"> </w:t>
      </w:r>
      <w:r w:rsidRPr="006E2D10">
        <w:rPr>
          <w:color w:val="231F20"/>
          <w:w w:val="110"/>
        </w:rPr>
        <w:t>Officer,</w:t>
      </w:r>
      <w:r w:rsidRPr="006E2D10">
        <w:rPr>
          <w:color w:val="231F20"/>
          <w:spacing w:val="-14"/>
          <w:w w:val="110"/>
        </w:rPr>
        <w:t xml:space="preserve"> </w:t>
      </w:r>
      <w:r w:rsidRPr="006E2D10">
        <w:rPr>
          <w:color w:val="231F20"/>
          <w:w w:val="110"/>
        </w:rPr>
        <w:t>receive</w:t>
      </w:r>
      <w:r w:rsidRPr="006E2D10">
        <w:rPr>
          <w:color w:val="231F20"/>
          <w:spacing w:val="-14"/>
          <w:w w:val="110"/>
        </w:rPr>
        <w:t xml:space="preserve"> </w:t>
      </w:r>
      <w:r w:rsidRPr="006E2D10">
        <w:rPr>
          <w:color w:val="231F20"/>
          <w:w w:val="110"/>
        </w:rPr>
        <w:t>no</w:t>
      </w:r>
      <w:r w:rsidRPr="006E2D10">
        <w:rPr>
          <w:color w:val="231F20"/>
          <w:spacing w:val="-14"/>
          <w:w w:val="110"/>
        </w:rPr>
        <w:t xml:space="preserve"> </w:t>
      </w:r>
      <w:r w:rsidRPr="006E2D10">
        <w:rPr>
          <w:color w:val="231F20"/>
          <w:w w:val="110"/>
        </w:rPr>
        <w:t>compensation</w:t>
      </w:r>
      <w:r w:rsidRPr="006E2D10">
        <w:rPr>
          <w:color w:val="231F20"/>
          <w:spacing w:val="-14"/>
          <w:w w:val="110"/>
        </w:rPr>
        <w:t xml:space="preserve"> </w:t>
      </w:r>
      <w:r w:rsidRPr="006E2D10">
        <w:rPr>
          <w:color w:val="231F20"/>
          <w:w w:val="110"/>
        </w:rPr>
        <w:t>from</w:t>
      </w:r>
      <w:r w:rsidRPr="006E2D10">
        <w:rPr>
          <w:color w:val="231F20"/>
          <w:spacing w:val="-14"/>
          <w:w w:val="110"/>
        </w:rPr>
        <w:t xml:space="preserve"> </w:t>
      </w:r>
      <w:r w:rsidRPr="006E2D10">
        <w:rPr>
          <w:color w:val="231F20"/>
          <w:w w:val="110"/>
        </w:rPr>
        <w:t>the</w:t>
      </w:r>
      <w:r w:rsidRPr="006E2D10">
        <w:rPr>
          <w:color w:val="231F20"/>
          <w:spacing w:val="-14"/>
          <w:w w:val="110"/>
        </w:rPr>
        <w:t xml:space="preserve"> </w:t>
      </w:r>
      <w:r w:rsidRPr="006E2D10">
        <w:rPr>
          <w:color w:val="231F20"/>
          <w:w w:val="110"/>
        </w:rPr>
        <w:t>Fund</w:t>
      </w:r>
      <w:r w:rsidRPr="006E2D10">
        <w:rPr>
          <w:color w:val="231F20"/>
          <w:spacing w:val="-14"/>
          <w:w w:val="110"/>
        </w:rPr>
        <w:t xml:space="preserve"> </w:t>
      </w:r>
      <w:r w:rsidRPr="006E2D10">
        <w:rPr>
          <w:color w:val="231F20"/>
          <w:w w:val="110"/>
        </w:rPr>
        <w:t>or</w:t>
      </w:r>
      <w:r w:rsidRPr="006E2D10">
        <w:rPr>
          <w:color w:val="231F20"/>
          <w:spacing w:val="-14"/>
          <w:w w:val="110"/>
        </w:rPr>
        <w:t xml:space="preserve"> </w:t>
      </w:r>
      <w:r w:rsidRPr="006E2D10">
        <w:rPr>
          <w:color w:val="231F20"/>
          <w:w w:val="110"/>
        </w:rPr>
        <w:t>the</w:t>
      </w:r>
      <w:r w:rsidRPr="006E2D10">
        <w:rPr>
          <w:color w:val="231F20"/>
          <w:spacing w:val="-14"/>
          <w:w w:val="110"/>
        </w:rPr>
        <w:t xml:space="preserve"> </w:t>
      </w:r>
      <w:r w:rsidRPr="006E2D10">
        <w:rPr>
          <w:color w:val="231F20"/>
          <w:w w:val="110"/>
        </w:rPr>
        <w:t>Advisor for</w:t>
      </w:r>
      <w:r w:rsidRPr="006E2D10">
        <w:rPr>
          <w:color w:val="231F20"/>
          <w:spacing w:val="-19"/>
          <w:w w:val="110"/>
        </w:rPr>
        <w:t xml:space="preserve"> </w:t>
      </w:r>
      <w:r w:rsidRPr="006E2D10">
        <w:rPr>
          <w:color w:val="231F20"/>
          <w:w w:val="110"/>
        </w:rPr>
        <w:t>serving</w:t>
      </w:r>
      <w:r w:rsidRPr="006E2D10">
        <w:rPr>
          <w:color w:val="231F20"/>
          <w:spacing w:val="-19"/>
          <w:w w:val="110"/>
        </w:rPr>
        <w:t xml:space="preserve"> </w:t>
      </w:r>
      <w:r w:rsidRPr="006E2D10">
        <w:rPr>
          <w:color w:val="231F20"/>
          <w:w w:val="110"/>
        </w:rPr>
        <w:t>their</w:t>
      </w:r>
      <w:r w:rsidRPr="006E2D10">
        <w:rPr>
          <w:color w:val="231F20"/>
          <w:spacing w:val="-19"/>
          <w:w w:val="110"/>
        </w:rPr>
        <w:t xml:space="preserve"> </w:t>
      </w:r>
      <w:r w:rsidRPr="006E2D10">
        <w:rPr>
          <w:color w:val="231F20"/>
          <w:w w:val="110"/>
        </w:rPr>
        <w:t>respective</w:t>
      </w:r>
      <w:r w:rsidRPr="006E2D10">
        <w:rPr>
          <w:color w:val="231F20"/>
          <w:spacing w:val="-19"/>
          <w:w w:val="110"/>
        </w:rPr>
        <w:t xml:space="preserve"> </w:t>
      </w:r>
      <w:r w:rsidRPr="006E2D10">
        <w:rPr>
          <w:color w:val="231F20"/>
          <w:w w:val="110"/>
        </w:rPr>
        <w:t>roles.</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Fund</w:t>
      </w:r>
      <w:r w:rsidRPr="006E2D10">
        <w:rPr>
          <w:color w:val="231F20"/>
          <w:spacing w:val="-19"/>
          <w:w w:val="110"/>
        </w:rPr>
        <w:t xml:space="preserve"> </w:t>
      </w:r>
      <w:r w:rsidRPr="006E2D10">
        <w:rPr>
          <w:color w:val="231F20"/>
          <w:w w:val="110"/>
        </w:rPr>
        <w:t>pay</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salary</w:t>
      </w:r>
      <w:r w:rsidRPr="006E2D10">
        <w:rPr>
          <w:color w:val="231F20"/>
          <w:spacing w:val="-19"/>
          <w:w w:val="110"/>
        </w:rPr>
        <w:t xml:space="preserve"> </w:t>
      </w:r>
      <w:r w:rsidRPr="006E2D10">
        <w:rPr>
          <w:color w:val="231F20"/>
          <w:w w:val="110"/>
        </w:rPr>
        <w:t>associated</w:t>
      </w:r>
      <w:r w:rsidRPr="006E2D10">
        <w:rPr>
          <w:color w:val="231F20"/>
          <w:spacing w:val="-19"/>
          <w:w w:val="110"/>
        </w:rPr>
        <w:t xml:space="preserve"> </w:t>
      </w:r>
      <w:r w:rsidRPr="006E2D10">
        <w:rPr>
          <w:color w:val="231F20"/>
          <w:w w:val="110"/>
        </w:rPr>
        <w:t>with</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office</w:t>
      </w:r>
      <w:r w:rsidRPr="006E2D10">
        <w:rPr>
          <w:color w:val="231F20"/>
          <w:spacing w:val="-19"/>
          <w:w w:val="110"/>
        </w:rPr>
        <w:t xml:space="preserve"> </w:t>
      </w:r>
      <w:r w:rsidRPr="006E2D10">
        <w:rPr>
          <w:color w:val="231F20"/>
          <w:w w:val="110"/>
        </w:rPr>
        <w:t>of</w:t>
      </w:r>
      <w:r w:rsidRPr="006E2D10">
        <w:rPr>
          <w:color w:val="231F20"/>
          <w:spacing w:val="-19"/>
          <w:w w:val="110"/>
        </w:rPr>
        <w:t xml:space="preserve"> </w:t>
      </w:r>
      <w:r w:rsidRPr="006E2D10">
        <w:rPr>
          <w:color w:val="231F20"/>
          <w:w w:val="110"/>
        </w:rPr>
        <w:t>the Chief</w:t>
      </w:r>
      <w:r w:rsidRPr="006E2D10">
        <w:rPr>
          <w:color w:val="231F20"/>
          <w:spacing w:val="-14"/>
          <w:w w:val="110"/>
        </w:rPr>
        <w:t xml:space="preserve"> </w:t>
      </w:r>
      <w:r w:rsidRPr="006E2D10">
        <w:rPr>
          <w:color w:val="231F20"/>
          <w:w w:val="110"/>
        </w:rPr>
        <w:t>Compliance</w:t>
      </w:r>
      <w:r w:rsidRPr="006E2D10">
        <w:rPr>
          <w:color w:val="231F20"/>
          <w:spacing w:val="-14"/>
          <w:w w:val="110"/>
        </w:rPr>
        <w:t xml:space="preserve"> </w:t>
      </w:r>
      <w:r w:rsidRPr="006E2D10">
        <w:rPr>
          <w:color w:val="231F20"/>
          <w:w w:val="110"/>
        </w:rPr>
        <w:t>Officer.</w:t>
      </w:r>
      <w:r w:rsidRPr="006E2D10">
        <w:rPr>
          <w:color w:val="231F20"/>
          <w:spacing w:val="-14"/>
          <w:w w:val="110"/>
        </w:rPr>
        <w:t xml:space="preserve"> </w:t>
      </w:r>
      <w:r w:rsidRPr="006E2D10">
        <w:rPr>
          <w:color w:val="231F20"/>
          <w:w w:val="110"/>
        </w:rPr>
        <w:t>Such</w:t>
      </w:r>
      <w:r w:rsidRPr="006E2D10">
        <w:rPr>
          <w:color w:val="231F20"/>
          <w:spacing w:val="-14"/>
          <w:w w:val="110"/>
        </w:rPr>
        <w:t xml:space="preserve"> </w:t>
      </w:r>
      <w:r w:rsidRPr="006E2D10">
        <w:rPr>
          <w:color w:val="231F20"/>
          <w:w w:val="110"/>
        </w:rPr>
        <w:t>fees</w:t>
      </w:r>
      <w:r w:rsidRPr="006E2D10">
        <w:rPr>
          <w:color w:val="231F20"/>
          <w:spacing w:val="-14"/>
          <w:w w:val="110"/>
        </w:rPr>
        <w:t xml:space="preserve"> </w:t>
      </w:r>
      <w:r w:rsidRPr="006E2D10">
        <w:rPr>
          <w:color w:val="231F20"/>
          <w:w w:val="110"/>
        </w:rPr>
        <w:t>are</w:t>
      </w:r>
      <w:r w:rsidRPr="006E2D10">
        <w:rPr>
          <w:color w:val="231F20"/>
          <w:spacing w:val="-14"/>
          <w:w w:val="110"/>
        </w:rPr>
        <w:t xml:space="preserve"> </w:t>
      </w:r>
      <w:r w:rsidRPr="006E2D10">
        <w:rPr>
          <w:color w:val="231F20"/>
          <w:w w:val="110"/>
        </w:rPr>
        <w:t>included</w:t>
      </w:r>
      <w:r w:rsidRPr="006E2D10">
        <w:rPr>
          <w:color w:val="231F20"/>
          <w:spacing w:val="-14"/>
          <w:w w:val="110"/>
        </w:rPr>
        <w:t xml:space="preserve"> </w:t>
      </w:r>
      <w:r w:rsidRPr="006E2D10">
        <w:rPr>
          <w:color w:val="231F20"/>
          <w:w w:val="110"/>
        </w:rPr>
        <w:t>on</w:t>
      </w:r>
      <w:r w:rsidRPr="006E2D10">
        <w:rPr>
          <w:color w:val="231F20"/>
          <w:spacing w:val="-14"/>
          <w:w w:val="110"/>
        </w:rPr>
        <w:t xml:space="preserve"> </w:t>
      </w:r>
      <w:r w:rsidRPr="006E2D10">
        <w:rPr>
          <w:color w:val="231F20"/>
          <w:w w:val="110"/>
        </w:rPr>
        <w:t>the</w:t>
      </w:r>
      <w:r w:rsidRPr="006E2D10">
        <w:rPr>
          <w:color w:val="231F20"/>
          <w:spacing w:val="-14"/>
          <w:w w:val="110"/>
        </w:rPr>
        <w:t xml:space="preserve"> </w:t>
      </w:r>
      <w:r w:rsidRPr="006E2D10">
        <w:rPr>
          <w:color w:val="231F20"/>
          <w:w w:val="110"/>
        </w:rPr>
        <w:t>Statements</w:t>
      </w:r>
      <w:r w:rsidRPr="006E2D10">
        <w:rPr>
          <w:color w:val="231F20"/>
          <w:spacing w:val="-14"/>
          <w:w w:val="110"/>
        </w:rPr>
        <w:t xml:space="preserve"> </w:t>
      </w:r>
      <w:r w:rsidRPr="006E2D10">
        <w:rPr>
          <w:color w:val="231F20"/>
          <w:w w:val="110"/>
        </w:rPr>
        <w:t>of</w:t>
      </w:r>
      <w:r w:rsidRPr="006E2D10">
        <w:rPr>
          <w:color w:val="231F20"/>
          <w:spacing w:val="-14"/>
          <w:w w:val="110"/>
        </w:rPr>
        <w:t xml:space="preserve"> </w:t>
      </w:r>
      <w:r w:rsidRPr="006E2D10">
        <w:rPr>
          <w:color w:val="231F20"/>
          <w:w w:val="110"/>
        </w:rPr>
        <w:t>Operations</w:t>
      </w:r>
      <w:r w:rsidRPr="006E2D10">
        <w:rPr>
          <w:color w:val="231F20"/>
          <w:spacing w:val="-14"/>
          <w:w w:val="110"/>
        </w:rPr>
        <w:t xml:space="preserve"> </w:t>
      </w:r>
      <w:r w:rsidRPr="006E2D10">
        <w:rPr>
          <w:color w:val="231F20"/>
          <w:w w:val="110"/>
        </w:rPr>
        <w:t>within officer &amp; directors’ fees &amp;</w:t>
      </w:r>
      <w:r w:rsidRPr="006E2D10">
        <w:rPr>
          <w:color w:val="231F20"/>
          <w:spacing w:val="-28"/>
          <w:w w:val="110"/>
        </w:rPr>
        <w:t xml:space="preserve"> </w:t>
      </w:r>
      <w:r w:rsidRPr="006E2D10">
        <w:rPr>
          <w:color w:val="231F20"/>
          <w:w w:val="110"/>
        </w:rPr>
        <w:t>expenses.</w:t>
      </w:r>
    </w:p>
    <w:p w14:paraId="0AD8ABBA" w14:textId="236395CC" w:rsidR="00E26D9C" w:rsidRPr="006E2D10" w:rsidRDefault="00184721">
      <w:pPr>
        <w:pStyle w:val="BodyText"/>
        <w:spacing w:before="75" w:line="254" w:lineRule="auto"/>
        <w:ind w:left="400" w:right="378"/>
      </w:pPr>
      <w:r w:rsidRPr="006E2D10">
        <w:rPr>
          <w:color w:val="231F20"/>
          <w:w w:val="110"/>
        </w:rPr>
        <w:t>The</w:t>
      </w:r>
      <w:r w:rsidRPr="006E2D10">
        <w:rPr>
          <w:color w:val="231F20"/>
          <w:spacing w:val="-15"/>
          <w:w w:val="110"/>
        </w:rPr>
        <w:t xml:space="preserve"> </w:t>
      </w:r>
      <w:r w:rsidRPr="006E2D10">
        <w:rPr>
          <w:color w:val="231F20"/>
          <w:w w:val="110"/>
        </w:rPr>
        <w:t>Fund</w:t>
      </w:r>
      <w:r w:rsidRPr="006E2D10">
        <w:rPr>
          <w:color w:val="231F20"/>
          <w:spacing w:val="-15"/>
          <w:w w:val="110"/>
        </w:rPr>
        <w:t xml:space="preserve"> </w:t>
      </w:r>
      <w:r w:rsidRPr="006E2D10">
        <w:rPr>
          <w:color w:val="231F20"/>
          <w:w w:val="110"/>
        </w:rPr>
        <w:t>reimbursed</w:t>
      </w:r>
      <w:r w:rsidRPr="006E2D10">
        <w:rPr>
          <w:color w:val="231F20"/>
          <w:spacing w:val="-15"/>
          <w:w w:val="110"/>
        </w:rPr>
        <w:t xml:space="preserve"> </w:t>
      </w:r>
      <w:r w:rsidRPr="006E2D10">
        <w:rPr>
          <w:color w:val="231F20"/>
          <w:w w:val="110"/>
        </w:rPr>
        <w:t>the</w:t>
      </w:r>
      <w:r w:rsidRPr="006E2D10">
        <w:rPr>
          <w:color w:val="231F20"/>
          <w:spacing w:val="-15"/>
          <w:w w:val="110"/>
        </w:rPr>
        <w:t xml:space="preserve"> </w:t>
      </w:r>
      <w:r w:rsidRPr="006E2D10">
        <w:rPr>
          <w:color w:val="231F20"/>
          <w:w w:val="110"/>
        </w:rPr>
        <w:t>Advisor</w:t>
      </w:r>
      <w:r w:rsidRPr="006E2D10">
        <w:rPr>
          <w:color w:val="231F20"/>
          <w:spacing w:val="-15"/>
          <w:w w:val="110"/>
        </w:rPr>
        <w:t xml:space="preserve"> </w:t>
      </w:r>
      <w:r w:rsidRPr="006E2D10">
        <w:rPr>
          <w:color w:val="231F20"/>
          <w:w w:val="110"/>
        </w:rPr>
        <w:t>for</w:t>
      </w:r>
      <w:r w:rsidRPr="006E2D10">
        <w:rPr>
          <w:color w:val="231F20"/>
          <w:spacing w:val="-15"/>
          <w:w w:val="110"/>
        </w:rPr>
        <w:t xml:space="preserve"> </w:t>
      </w:r>
      <w:r w:rsidRPr="006E2D10">
        <w:rPr>
          <w:color w:val="231F20"/>
          <w:w w:val="110"/>
        </w:rPr>
        <w:t>fees</w:t>
      </w:r>
      <w:r w:rsidRPr="006E2D10">
        <w:rPr>
          <w:color w:val="231F20"/>
          <w:spacing w:val="-15"/>
          <w:w w:val="110"/>
        </w:rPr>
        <w:t xml:space="preserve"> </w:t>
      </w:r>
      <w:r w:rsidRPr="006E2D10">
        <w:rPr>
          <w:color w:val="231F20"/>
          <w:w w:val="110"/>
        </w:rPr>
        <w:t>paid</w:t>
      </w:r>
      <w:r w:rsidRPr="006E2D10">
        <w:rPr>
          <w:color w:val="231F20"/>
          <w:spacing w:val="-15"/>
          <w:w w:val="110"/>
        </w:rPr>
        <w:t xml:space="preserve"> </w:t>
      </w:r>
      <w:r w:rsidRPr="006E2D10">
        <w:rPr>
          <w:color w:val="231F20"/>
          <w:w w:val="110"/>
        </w:rPr>
        <w:t>to</w:t>
      </w:r>
      <w:r w:rsidRPr="006E2D10">
        <w:rPr>
          <w:color w:val="231F20"/>
          <w:spacing w:val="-15"/>
          <w:w w:val="110"/>
        </w:rPr>
        <w:t xml:space="preserve"> </w:t>
      </w:r>
      <w:r w:rsidRPr="006E2D10">
        <w:rPr>
          <w:color w:val="231F20"/>
          <w:w w:val="110"/>
        </w:rPr>
        <w:t>financial</w:t>
      </w:r>
      <w:r w:rsidRPr="006E2D10">
        <w:rPr>
          <w:color w:val="231F20"/>
          <w:spacing w:val="-15"/>
          <w:w w:val="110"/>
        </w:rPr>
        <w:t xml:space="preserve"> </w:t>
      </w:r>
      <w:r w:rsidRPr="006E2D10">
        <w:rPr>
          <w:color w:val="231F20"/>
          <w:w w:val="110"/>
        </w:rPr>
        <w:t>intermediaries</w:t>
      </w:r>
      <w:r w:rsidRPr="006E2D10">
        <w:rPr>
          <w:color w:val="231F20"/>
          <w:spacing w:val="-15"/>
          <w:w w:val="110"/>
        </w:rPr>
        <w:t xml:space="preserve"> </w:t>
      </w:r>
      <w:r w:rsidRPr="006E2D10">
        <w:rPr>
          <w:color w:val="231F20"/>
          <w:w w:val="110"/>
        </w:rPr>
        <w:t>such</w:t>
      </w:r>
      <w:r w:rsidRPr="006E2D10">
        <w:rPr>
          <w:color w:val="231F20"/>
          <w:spacing w:val="-15"/>
          <w:w w:val="110"/>
        </w:rPr>
        <w:t xml:space="preserve"> </w:t>
      </w:r>
      <w:r w:rsidRPr="006E2D10">
        <w:rPr>
          <w:color w:val="231F20"/>
          <w:w w:val="110"/>
        </w:rPr>
        <w:t>as</w:t>
      </w:r>
      <w:r w:rsidRPr="006E2D10">
        <w:rPr>
          <w:color w:val="231F20"/>
          <w:spacing w:val="-15"/>
          <w:w w:val="110"/>
        </w:rPr>
        <w:t xml:space="preserve"> </w:t>
      </w:r>
      <w:r w:rsidRPr="006E2D10">
        <w:rPr>
          <w:color w:val="231F20"/>
          <w:w w:val="110"/>
        </w:rPr>
        <w:t>banks, broker-dealers, financial advisors or other financial institutions for sub-transfer agency, sub-administration and other services that the financial intermediaries provided to their clients, who are beneficial owners of shares of the Fund. The financial intermediaries are the record owners of the Fund on the Fund</w:t>
      </w:r>
      <w:r w:rsidR="000329DF" w:rsidRPr="006E2D10">
        <w:rPr>
          <w:color w:val="231F20"/>
          <w:w w:val="110"/>
        </w:rPr>
        <w:t>’</w:t>
      </w:r>
      <w:r w:rsidRPr="006E2D10">
        <w:rPr>
          <w:color w:val="231F20"/>
          <w:w w:val="110"/>
        </w:rPr>
        <w:t>s records through omnibus accounts, other group accounts, retirement plans or accounts traded through registered securities clearing agents. These fees are fees that the Fund are obligated to pay to such intermediaries, and the fees may vary based on, for example, the nature of services provided.</w:t>
      </w:r>
      <w:r w:rsidRPr="006E2D10">
        <w:rPr>
          <w:color w:val="231F20"/>
          <w:spacing w:val="32"/>
          <w:w w:val="110"/>
        </w:rPr>
        <w:t xml:space="preserve"> </w:t>
      </w:r>
      <w:r w:rsidRPr="006E2D10">
        <w:rPr>
          <w:color w:val="231F20"/>
          <w:w w:val="110"/>
        </w:rPr>
        <w:t>The</w:t>
      </w:r>
      <w:r w:rsidRPr="006E2D10">
        <w:rPr>
          <w:color w:val="231F20"/>
          <w:spacing w:val="-9"/>
          <w:w w:val="110"/>
        </w:rPr>
        <w:t xml:space="preserve"> </w:t>
      </w:r>
      <w:r w:rsidRPr="006E2D10">
        <w:rPr>
          <w:color w:val="231F20"/>
          <w:w w:val="110"/>
        </w:rPr>
        <w:t>fees</w:t>
      </w:r>
      <w:r w:rsidRPr="006E2D10">
        <w:rPr>
          <w:color w:val="231F20"/>
          <w:spacing w:val="-9"/>
          <w:w w:val="110"/>
        </w:rPr>
        <w:t xml:space="preserve"> </w:t>
      </w:r>
      <w:r w:rsidRPr="006E2D10">
        <w:rPr>
          <w:color w:val="231F20"/>
          <w:w w:val="110"/>
        </w:rPr>
        <w:t>paid</w:t>
      </w:r>
      <w:r w:rsidRPr="006E2D10">
        <w:rPr>
          <w:color w:val="231F20"/>
          <w:spacing w:val="-9"/>
          <w:w w:val="110"/>
        </w:rPr>
        <w:t xml:space="preserve"> </w:t>
      </w:r>
      <w:r w:rsidRPr="006E2D10">
        <w:rPr>
          <w:color w:val="231F20"/>
          <w:w w:val="110"/>
        </w:rPr>
        <w:t>to</w:t>
      </w:r>
      <w:r w:rsidRPr="006E2D10">
        <w:rPr>
          <w:color w:val="231F20"/>
          <w:spacing w:val="-9"/>
          <w:w w:val="110"/>
        </w:rPr>
        <w:t xml:space="preserve"> </w:t>
      </w:r>
      <w:r w:rsidRPr="006E2D10">
        <w:rPr>
          <w:color w:val="231F20"/>
          <w:w w:val="110"/>
        </w:rPr>
        <w:t>such</w:t>
      </w:r>
      <w:r w:rsidRPr="006E2D10">
        <w:rPr>
          <w:color w:val="231F20"/>
          <w:spacing w:val="-9"/>
          <w:w w:val="110"/>
        </w:rPr>
        <w:t xml:space="preserve"> </w:t>
      </w:r>
      <w:r w:rsidRPr="006E2D10">
        <w:rPr>
          <w:color w:val="231F20"/>
          <w:w w:val="110"/>
        </w:rPr>
        <w:t>intermediaries</w:t>
      </w:r>
      <w:r w:rsidRPr="006E2D10">
        <w:rPr>
          <w:color w:val="231F20"/>
          <w:spacing w:val="-9"/>
          <w:w w:val="110"/>
        </w:rPr>
        <w:t xml:space="preserve"> </w:t>
      </w:r>
      <w:r w:rsidRPr="006E2D10">
        <w:rPr>
          <w:color w:val="231F20"/>
          <w:w w:val="110"/>
        </w:rPr>
        <w:t>by</w:t>
      </w:r>
      <w:r w:rsidRPr="006E2D10">
        <w:rPr>
          <w:color w:val="231F20"/>
          <w:spacing w:val="-9"/>
          <w:w w:val="110"/>
        </w:rPr>
        <w:t xml:space="preserve"> </w:t>
      </w:r>
      <w:r w:rsidRPr="006E2D10">
        <w:rPr>
          <w:color w:val="231F20"/>
          <w:w w:val="110"/>
        </w:rPr>
        <w:t>the</w:t>
      </w:r>
      <w:r w:rsidRPr="006E2D10">
        <w:rPr>
          <w:color w:val="231F20"/>
          <w:spacing w:val="-9"/>
          <w:w w:val="110"/>
        </w:rPr>
        <w:t xml:space="preserve"> </w:t>
      </w:r>
      <w:r w:rsidRPr="006E2D10">
        <w:rPr>
          <w:color w:val="231F20"/>
          <w:w w:val="110"/>
        </w:rPr>
        <w:t>Fund</w:t>
      </w:r>
      <w:r w:rsidRPr="006E2D10">
        <w:rPr>
          <w:color w:val="231F20"/>
          <w:spacing w:val="-9"/>
          <w:w w:val="110"/>
        </w:rPr>
        <w:t xml:space="preserve"> </w:t>
      </w:r>
      <w:r w:rsidRPr="006E2D10">
        <w:rPr>
          <w:color w:val="231F20"/>
          <w:w w:val="110"/>
        </w:rPr>
        <w:t>are</w:t>
      </w:r>
      <w:r w:rsidRPr="006E2D10">
        <w:rPr>
          <w:color w:val="231F20"/>
          <w:spacing w:val="-9"/>
          <w:w w:val="110"/>
        </w:rPr>
        <w:t xml:space="preserve"> </w:t>
      </w:r>
      <w:r w:rsidRPr="006E2D10">
        <w:rPr>
          <w:color w:val="231F20"/>
          <w:w w:val="110"/>
        </w:rPr>
        <w:t>only</w:t>
      </w:r>
      <w:r w:rsidRPr="006E2D10">
        <w:rPr>
          <w:color w:val="231F20"/>
          <w:spacing w:val="-9"/>
          <w:w w:val="110"/>
        </w:rPr>
        <w:t xml:space="preserve"> </w:t>
      </w:r>
      <w:r w:rsidRPr="006E2D10">
        <w:rPr>
          <w:color w:val="231F20"/>
          <w:w w:val="110"/>
        </w:rPr>
        <w:t>a</w:t>
      </w:r>
      <w:r w:rsidRPr="006E2D10">
        <w:rPr>
          <w:color w:val="231F20"/>
          <w:spacing w:val="-9"/>
          <w:w w:val="110"/>
        </w:rPr>
        <w:t xml:space="preserve"> </w:t>
      </w:r>
      <w:r w:rsidRPr="006E2D10">
        <w:rPr>
          <w:color w:val="231F20"/>
          <w:w w:val="110"/>
        </w:rPr>
        <w:t>portion</w:t>
      </w:r>
      <w:r w:rsidRPr="006E2D10">
        <w:rPr>
          <w:color w:val="231F20"/>
          <w:spacing w:val="-9"/>
          <w:w w:val="110"/>
        </w:rPr>
        <w:t xml:space="preserve"> </w:t>
      </w:r>
      <w:r w:rsidRPr="006E2D10">
        <w:rPr>
          <w:color w:val="231F20"/>
          <w:w w:val="110"/>
        </w:rPr>
        <w:t>of</w:t>
      </w:r>
      <w:r w:rsidRPr="006E2D10">
        <w:rPr>
          <w:color w:val="231F20"/>
          <w:spacing w:val="-9"/>
          <w:w w:val="110"/>
        </w:rPr>
        <w:t xml:space="preserve"> </w:t>
      </w:r>
      <w:r w:rsidRPr="006E2D10">
        <w:rPr>
          <w:color w:val="231F20"/>
          <w:w w:val="110"/>
        </w:rPr>
        <w:t>the</w:t>
      </w:r>
      <w:r w:rsidRPr="006E2D10">
        <w:rPr>
          <w:color w:val="231F20"/>
          <w:spacing w:val="-9"/>
          <w:w w:val="110"/>
        </w:rPr>
        <w:t xml:space="preserve"> </w:t>
      </w:r>
      <w:r w:rsidRPr="006E2D10">
        <w:rPr>
          <w:color w:val="231F20"/>
          <w:w w:val="110"/>
        </w:rPr>
        <w:t xml:space="preserve">full fee that is paid to the intermediaries, and the Advisor is obligated to pay the remaining amount. In determining the portion of the fees paid to the intermediaries that the Fund </w:t>
      </w:r>
      <w:r w:rsidRPr="006E2D10">
        <w:rPr>
          <w:color w:val="231F20"/>
          <w:w w:val="110"/>
        </w:rPr>
        <w:lastRenderedPageBreak/>
        <w:t xml:space="preserve">are obligated to </w:t>
      </w:r>
      <w:r w:rsidRPr="006E2D10">
        <w:rPr>
          <w:color w:val="231F20"/>
          <w:spacing w:val="-5"/>
          <w:w w:val="110"/>
        </w:rPr>
        <w:t xml:space="preserve">pay, </w:t>
      </w:r>
      <w:r w:rsidRPr="006E2D10">
        <w:rPr>
          <w:color w:val="231F20"/>
          <w:w w:val="110"/>
        </w:rPr>
        <w:t>the Fund ha</w:t>
      </w:r>
      <w:r w:rsidR="000329DF" w:rsidRPr="006E2D10">
        <w:rPr>
          <w:color w:val="231F20"/>
          <w:w w:val="110"/>
        </w:rPr>
        <w:t>s</w:t>
      </w:r>
      <w:r w:rsidRPr="006E2D10">
        <w:rPr>
          <w:color w:val="231F20"/>
          <w:w w:val="110"/>
        </w:rPr>
        <w:t xml:space="preserve"> used the “avoided cost” method, which is one of several</w:t>
      </w:r>
      <w:r w:rsidRPr="006E2D10">
        <w:rPr>
          <w:color w:val="231F20"/>
          <w:spacing w:val="-10"/>
          <w:w w:val="110"/>
        </w:rPr>
        <w:t xml:space="preserve"> </w:t>
      </w:r>
      <w:r w:rsidRPr="006E2D10">
        <w:rPr>
          <w:color w:val="231F20"/>
          <w:w w:val="110"/>
        </w:rPr>
        <w:t>permissible</w:t>
      </w:r>
      <w:r w:rsidRPr="006E2D10">
        <w:rPr>
          <w:color w:val="231F20"/>
          <w:spacing w:val="-10"/>
          <w:w w:val="110"/>
        </w:rPr>
        <w:t xml:space="preserve"> </w:t>
      </w:r>
      <w:r w:rsidRPr="006E2D10">
        <w:rPr>
          <w:color w:val="231F20"/>
          <w:w w:val="110"/>
        </w:rPr>
        <w:t>methods</w:t>
      </w:r>
      <w:r w:rsidRPr="006E2D10">
        <w:rPr>
          <w:color w:val="231F20"/>
          <w:spacing w:val="-10"/>
          <w:w w:val="110"/>
        </w:rPr>
        <w:t xml:space="preserve"> </w:t>
      </w:r>
      <w:r w:rsidRPr="006E2D10">
        <w:rPr>
          <w:color w:val="231F20"/>
          <w:w w:val="110"/>
        </w:rPr>
        <w:t>to</w:t>
      </w:r>
      <w:r w:rsidRPr="006E2D10">
        <w:rPr>
          <w:color w:val="231F20"/>
          <w:spacing w:val="-10"/>
          <w:w w:val="110"/>
        </w:rPr>
        <w:t xml:space="preserve"> </w:t>
      </w:r>
      <w:r w:rsidRPr="006E2D10">
        <w:rPr>
          <w:color w:val="231F20"/>
          <w:w w:val="110"/>
        </w:rPr>
        <w:t>determine</w:t>
      </w:r>
      <w:r w:rsidRPr="006E2D10">
        <w:rPr>
          <w:color w:val="231F20"/>
          <w:spacing w:val="-10"/>
          <w:w w:val="110"/>
        </w:rPr>
        <w:t xml:space="preserve"> </w:t>
      </w:r>
      <w:r w:rsidRPr="006E2D10">
        <w:rPr>
          <w:color w:val="231F20"/>
          <w:w w:val="110"/>
        </w:rPr>
        <w:t>the</w:t>
      </w:r>
      <w:r w:rsidRPr="006E2D10">
        <w:rPr>
          <w:color w:val="231F20"/>
          <w:spacing w:val="-10"/>
          <w:w w:val="110"/>
        </w:rPr>
        <w:t xml:space="preserve"> </w:t>
      </w:r>
      <w:r w:rsidRPr="006E2D10">
        <w:rPr>
          <w:color w:val="231F20"/>
          <w:w w:val="110"/>
        </w:rPr>
        <w:t>fees</w:t>
      </w:r>
      <w:r w:rsidRPr="006E2D10">
        <w:rPr>
          <w:color w:val="231F20"/>
          <w:spacing w:val="-10"/>
          <w:w w:val="110"/>
        </w:rPr>
        <w:t xml:space="preserve"> </w:t>
      </w:r>
      <w:r w:rsidRPr="006E2D10">
        <w:rPr>
          <w:color w:val="231F20"/>
          <w:w w:val="110"/>
        </w:rPr>
        <w:t>are</w:t>
      </w:r>
      <w:r w:rsidRPr="006E2D10">
        <w:rPr>
          <w:color w:val="231F20"/>
          <w:spacing w:val="-10"/>
          <w:w w:val="110"/>
        </w:rPr>
        <w:t xml:space="preserve"> </w:t>
      </w:r>
      <w:r w:rsidRPr="006E2D10">
        <w:rPr>
          <w:color w:val="231F20"/>
          <w:w w:val="110"/>
        </w:rPr>
        <w:t>reasonable.</w:t>
      </w:r>
      <w:r w:rsidRPr="006E2D10">
        <w:rPr>
          <w:color w:val="231F20"/>
          <w:spacing w:val="30"/>
          <w:w w:val="110"/>
        </w:rPr>
        <w:t xml:space="preserve"> </w:t>
      </w:r>
      <w:r w:rsidRPr="006E2D10">
        <w:rPr>
          <w:color w:val="231F20"/>
          <w:w w:val="110"/>
        </w:rPr>
        <w:t>Based</w:t>
      </w:r>
      <w:r w:rsidRPr="006E2D10">
        <w:rPr>
          <w:color w:val="231F20"/>
          <w:spacing w:val="-10"/>
          <w:w w:val="110"/>
        </w:rPr>
        <w:t xml:space="preserve"> </w:t>
      </w:r>
      <w:r w:rsidRPr="006E2D10">
        <w:rPr>
          <w:color w:val="231F20"/>
          <w:w w:val="110"/>
        </w:rPr>
        <w:t>on</w:t>
      </w:r>
      <w:r w:rsidRPr="006E2D10">
        <w:rPr>
          <w:color w:val="231F20"/>
          <w:spacing w:val="-10"/>
          <w:w w:val="110"/>
        </w:rPr>
        <w:t xml:space="preserve"> </w:t>
      </w:r>
      <w:r w:rsidRPr="006E2D10">
        <w:rPr>
          <w:color w:val="231F20"/>
          <w:w w:val="110"/>
        </w:rPr>
        <w:t>this</w:t>
      </w:r>
      <w:r w:rsidRPr="006E2D10">
        <w:rPr>
          <w:color w:val="231F20"/>
          <w:spacing w:val="-10"/>
          <w:w w:val="110"/>
        </w:rPr>
        <w:t xml:space="preserve"> </w:t>
      </w:r>
      <w:r w:rsidRPr="006E2D10">
        <w:rPr>
          <w:color w:val="231F20"/>
          <w:w w:val="110"/>
        </w:rPr>
        <w:t>method, the Fund</w:t>
      </w:r>
      <w:r w:rsidR="000329DF" w:rsidRPr="006E2D10">
        <w:rPr>
          <w:color w:val="231F20"/>
          <w:w w:val="110"/>
        </w:rPr>
        <w:t>’</w:t>
      </w:r>
      <w:r w:rsidRPr="006E2D10">
        <w:rPr>
          <w:color w:val="231F20"/>
          <w:w w:val="110"/>
        </w:rPr>
        <w:t>s Board of Directors determines a fee per sub-account that it believes approximates the transfer agency fee that would otherwise have been payable by the Fund if such intermediaries did not maintain the sub-account. These amounts are included</w:t>
      </w:r>
      <w:r w:rsidRPr="006E2D10">
        <w:rPr>
          <w:color w:val="231F20"/>
          <w:spacing w:val="-6"/>
          <w:w w:val="110"/>
        </w:rPr>
        <w:t xml:space="preserve"> </w:t>
      </w:r>
      <w:r w:rsidRPr="006E2D10">
        <w:rPr>
          <w:color w:val="231F20"/>
          <w:w w:val="110"/>
        </w:rPr>
        <w:t>within</w:t>
      </w:r>
      <w:r w:rsidRPr="006E2D10">
        <w:rPr>
          <w:color w:val="231F20"/>
          <w:spacing w:val="-6"/>
          <w:w w:val="110"/>
        </w:rPr>
        <w:t xml:space="preserve"> </w:t>
      </w:r>
      <w:r w:rsidRPr="006E2D10">
        <w:rPr>
          <w:color w:val="231F20"/>
          <w:w w:val="110"/>
        </w:rPr>
        <w:t>shareholder</w:t>
      </w:r>
      <w:r w:rsidRPr="006E2D10">
        <w:rPr>
          <w:color w:val="231F20"/>
          <w:spacing w:val="-6"/>
          <w:w w:val="110"/>
        </w:rPr>
        <w:t xml:space="preserve"> </w:t>
      </w:r>
      <w:r w:rsidRPr="006E2D10">
        <w:rPr>
          <w:color w:val="231F20"/>
          <w:w w:val="110"/>
        </w:rPr>
        <w:t>servicing</w:t>
      </w:r>
      <w:r w:rsidRPr="006E2D10">
        <w:rPr>
          <w:color w:val="231F20"/>
          <w:spacing w:val="-6"/>
          <w:w w:val="110"/>
        </w:rPr>
        <w:t xml:space="preserve"> </w:t>
      </w:r>
      <w:r w:rsidRPr="006E2D10">
        <w:rPr>
          <w:color w:val="231F20"/>
          <w:w w:val="110"/>
        </w:rPr>
        <w:t>fees</w:t>
      </w:r>
      <w:r w:rsidRPr="006E2D10">
        <w:rPr>
          <w:color w:val="231F20"/>
          <w:spacing w:val="-6"/>
          <w:w w:val="110"/>
        </w:rPr>
        <w:t xml:space="preserve"> </w:t>
      </w:r>
      <w:r w:rsidRPr="006E2D10">
        <w:rPr>
          <w:color w:val="231F20"/>
          <w:w w:val="110"/>
        </w:rPr>
        <w:t>on</w:t>
      </w:r>
      <w:r w:rsidRPr="006E2D10">
        <w:rPr>
          <w:color w:val="231F20"/>
          <w:spacing w:val="-6"/>
          <w:w w:val="110"/>
        </w:rPr>
        <w:t xml:space="preserve"> </w:t>
      </w:r>
      <w:r w:rsidRPr="006E2D10">
        <w:rPr>
          <w:color w:val="231F20"/>
          <w:w w:val="110"/>
        </w:rPr>
        <w:t>the</w:t>
      </w:r>
      <w:r w:rsidRPr="006E2D10">
        <w:rPr>
          <w:color w:val="231F20"/>
          <w:spacing w:val="-6"/>
          <w:w w:val="110"/>
        </w:rPr>
        <w:t xml:space="preserve"> </w:t>
      </w:r>
      <w:r w:rsidRPr="006E2D10">
        <w:rPr>
          <w:color w:val="231F20"/>
          <w:w w:val="110"/>
        </w:rPr>
        <w:t>Statements</w:t>
      </w:r>
      <w:r w:rsidRPr="006E2D10">
        <w:rPr>
          <w:color w:val="231F20"/>
          <w:spacing w:val="-6"/>
          <w:w w:val="110"/>
        </w:rPr>
        <w:t xml:space="preserve"> </w:t>
      </w:r>
      <w:r w:rsidRPr="006E2D10">
        <w:rPr>
          <w:color w:val="231F20"/>
          <w:w w:val="110"/>
        </w:rPr>
        <w:t>of</w:t>
      </w:r>
      <w:r w:rsidRPr="006E2D10">
        <w:rPr>
          <w:color w:val="231F20"/>
          <w:spacing w:val="-6"/>
          <w:w w:val="110"/>
        </w:rPr>
        <w:t xml:space="preserve"> </w:t>
      </w:r>
      <w:r w:rsidRPr="006E2D10">
        <w:rPr>
          <w:color w:val="231F20"/>
          <w:w w:val="110"/>
        </w:rPr>
        <w:t>Operations.</w:t>
      </w:r>
    </w:p>
    <w:p w14:paraId="3540C3BB" w14:textId="77777777" w:rsidR="00E26D9C" w:rsidRPr="006E2D10" w:rsidRDefault="00184721">
      <w:pPr>
        <w:pStyle w:val="Heading3"/>
        <w:numPr>
          <w:ilvl w:val="0"/>
          <w:numId w:val="4"/>
        </w:numPr>
        <w:tabs>
          <w:tab w:val="left" w:pos="401"/>
        </w:tabs>
        <w:spacing w:before="154"/>
      </w:pPr>
      <w:r w:rsidRPr="006E2D10">
        <w:rPr>
          <w:color w:val="231F20"/>
          <w:w w:val="105"/>
        </w:rPr>
        <w:t>Investment</w:t>
      </w:r>
      <w:r w:rsidRPr="006E2D10">
        <w:rPr>
          <w:color w:val="231F20"/>
          <w:spacing w:val="1"/>
          <w:w w:val="105"/>
        </w:rPr>
        <w:t xml:space="preserve"> </w:t>
      </w:r>
      <w:r w:rsidRPr="006E2D10">
        <w:rPr>
          <w:color w:val="231F20"/>
          <w:w w:val="105"/>
        </w:rPr>
        <w:t>Transactions</w:t>
      </w:r>
    </w:p>
    <w:p w14:paraId="10A1A983" w14:textId="1FFF7664" w:rsidR="00E26D9C" w:rsidRPr="006E2D10" w:rsidRDefault="00184721">
      <w:pPr>
        <w:pStyle w:val="BodyText"/>
        <w:spacing w:before="66" w:line="254" w:lineRule="auto"/>
        <w:ind w:left="400" w:right="353"/>
      </w:pPr>
      <w:r w:rsidRPr="006E2D10">
        <w:rPr>
          <w:color w:val="231F20"/>
          <w:w w:val="105"/>
        </w:rPr>
        <w:t xml:space="preserve">Purchases and sales of securities, excluding short-term investments, for the </w:t>
      </w:r>
      <w:r w:rsidR="00C226CE" w:rsidRPr="006E2D10">
        <w:rPr>
          <w:color w:val="231F20"/>
          <w:w w:val="105"/>
        </w:rPr>
        <w:t>year</w:t>
      </w:r>
      <w:r w:rsidRPr="006E2D10">
        <w:rPr>
          <w:color w:val="231F20"/>
          <w:w w:val="105"/>
        </w:rPr>
        <w:t xml:space="preserve"> ended </w:t>
      </w:r>
      <w:r w:rsidR="007C5194" w:rsidRPr="006E2D10">
        <w:rPr>
          <w:color w:val="231F20"/>
          <w:w w:val="105"/>
        </w:rPr>
        <w:t>October</w:t>
      </w:r>
      <w:r w:rsidR="00967507" w:rsidRPr="006E2D10">
        <w:rPr>
          <w:color w:val="231F20"/>
          <w:w w:val="105"/>
        </w:rPr>
        <w:t xml:space="preserve"> 3</w:t>
      </w:r>
      <w:r w:rsidR="007C5194" w:rsidRPr="006E2D10">
        <w:rPr>
          <w:color w:val="231F20"/>
          <w:w w:val="105"/>
        </w:rPr>
        <w:t>1</w:t>
      </w:r>
      <w:r w:rsidR="00967507" w:rsidRPr="006E2D10">
        <w:rPr>
          <w:color w:val="231F20"/>
          <w:w w:val="105"/>
        </w:rPr>
        <w:t>, 202</w:t>
      </w:r>
      <w:r w:rsidR="002E3183" w:rsidRPr="006E2D10">
        <w:rPr>
          <w:color w:val="231F20"/>
          <w:w w:val="105"/>
        </w:rPr>
        <w:t>5</w:t>
      </w:r>
      <w:r w:rsidRPr="006E2D10">
        <w:rPr>
          <w:color w:val="231F20"/>
          <w:w w:val="105"/>
        </w:rPr>
        <w:t>, were as follows:</w:t>
      </w:r>
    </w:p>
    <w:p w14:paraId="45C805B0" w14:textId="42132117" w:rsidR="00E26D9C" w:rsidRPr="006E2D10" w:rsidRDefault="00184721">
      <w:pPr>
        <w:pStyle w:val="BodyText"/>
        <w:tabs>
          <w:tab w:val="left" w:pos="5369"/>
        </w:tabs>
        <w:spacing w:after="12" w:line="206" w:lineRule="exact"/>
        <w:ind w:left="2799"/>
      </w:pPr>
      <w:r w:rsidRPr="006E2D10">
        <w:rPr>
          <w:color w:val="231F20"/>
          <w:u w:val="single" w:color="221E1F"/>
        </w:rPr>
        <w:t xml:space="preserve"> </w:t>
      </w:r>
    </w:p>
    <w:tbl>
      <w:tblPr>
        <w:tblStyle w:val="TableGrid"/>
        <w:tblW w:w="0" w:type="auto"/>
        <w:tblLook w:val="04A0" w:firstRow="1" w:lastRow="0" w:firstColumn="1" w:lastColumn="0" w:noHBand="0" w:noVBand="1"/>
      </w:tblPr>
      <w:tblGrid>
        <w:gridCol w:w="1493"/>
        <w:gridCol w:w="1267"/>
        <w:gridCol w:w="1124"/>
        <w:gridCol w:w="1300"/>
        <w:gridCol w:w="1214"/>
      </w:tblGrid>
      <w:tr w:rsidR="0055157D" w:rsidRPr="0055157D" w14:paraId="61E5DFE2" w14:textId="77777777" w:rsidTr="00EF354C">
        <w:tc>
          <w:tcPr>
            <w:tcW w:w="0" w:type="auto"/>
          </w:tcPr>
          <w:p w14:paraId="40D11743" w14:textId="77777777" w:rsidR="0055157D" w:rsidRPr="0055157D" w:rsidRDefault="0055157D" w:rsidP="00B87332">
            <w:pPr>
              <w:pStyle w:val="TableParagraph"/>
              <w:spacing w:line="199" w:lineRule="exact"/>
              <w:ind w:right="17"/>
              <w:rPr>
                <w:sz w:val="16"/>
              </w:rPr>
            </w:pPr>
          </w:p>
        </w:tc>
        <w:tc>
          <w:tcPr>
            <w:tcW w:w="0" w:type="auto"/>
            <w:gridSpan w:val="2"/>
          </w:tcPr>
          <w:p w14:paraId="45794154" w14:textId="688658E2" w:rsidR="0055157D" w:rsidRPr="0055157D" w:rsidRDefault="0055157D" w:rsidP="00B87332">
            <w:pPr>
              <w:pStyle w:val="TableParagraph"/>
              <w:spacing w:line="199" w:lineRule="exact"/>
              <w:ind w:right="17"/>
              <w:rPr>
                <w:color w:val="231F20"/>
                <w:w w:val="110"/>
                <w:sz w:val="18"/>
                <w:u w:val="single" w:color="221E1F"/>
              </w:rPr>
            </w:pPr>
            <w:r w:rsidRPr="006E2D10">
              <w:rPr>
                <w:color w:val="231F20"/>
                <w:spacing w:val="-37"/>
                <w:w w:val="103"/>
                <w:u w:val="single" w:color="221E1F"/>
              </w:rPr>
              <w:t>P</w:t>
            </w:r>
            <w:r w:rsidRPr="006E2D10">
              <w:rPr>
                <w:color w:val="231F20"/>
                <w:spacing w:val="-54"/>
                <w:position w:val="-2"/>
              </w:rPr>
              <w:t>_</w:t>
            </w:r>
            <w:r w:rsidRPr="006E2D10">
              <w:rPr>
                <w:color w:val="231F20"/>
                <w:spacing w:val="-50"/>
                <w:w w:val="114"/>
              </w:rPr>
              <w:t>u</w:t>
            </w:r>
            <w:r w:rsidRPr="006E2D10">
              <w:rPr>
                <w:color w:val="231F20"/>
                <w:spacing w:val="-41"/>
                <w:position w:val="-2"/>
              </w:rPr>
              <w:t>_</w:t>
            </w:r>
            <w:r w:rsidRPr="006E2D10">
              <w:rPr>
                <w:color w:val="231F20"/>
                <w:spacing w:val="-24"/>
                <w:w w:val="105"/>
              </w:rPr>
              <w:t>r</w:t>
            </w:r>
            <w:r w:rsidRPr="006E2D10">
              <w:rPr>
                <w:color w:val="231F20"/>
                <w:spacing w:val="-67"/>
                <w:position w:val="-2"/>
              </w:rPr>
              <w:t>_</w:t>
            </w:r>
            <w:r w:rsidRPr="006E2D10">
              <w:rPr>
                <w:color w:val="231F20"/>
                <w:spacing w:val="-10"/>
                <w:w w:val="95"/>
              </w:rPr>
              <w:t>c</w:t>
            </w:r>
            <w:r w:rsidRPr="006E2D10">
              <w:rPr>
                <w:color w:val="231F20"/>
                <w:spacing w:val="-81"/>
                <w:position w:val="-2"/>
              </w:rPr>
              <w:t>_</w:t>
            </w:r>
            <w:r w:rsidRPr="006E2D10">
              <w:rPr>
                <w:color w:val="231F20"/>
                <w:spacing w:val="-27"/>
                <w:w w:val="118"/>
              </w:rPr>
              <w:t>h</w:t>
            </w:r>
            <w:r w:rsidRPr="006E2D10">
              <w:rPr>
                <w:color w:val="231F20"/>
                <w:spacing w:val="-64"/>
                <w:position w:val="-2"/>
              </w:rPr>
              <w:t>_</w:t>
            </w:r>
            <w:r w:rsidRPr="006E2D10">
              <w:rPr>
                <w:color w:val="231F20"/>
                <w:spacing w:val="-24"/>
                <w:w w:val="108"/>
              </w:rPr>
              <w:t>a</w:t>
            </w:r>
            <w:r w:rsidRPr="006E2D10">
              <w:rPr>
                <w:color w:val="231F20"/>
                <w:spacing w:val="-67"/>
                <w:position w:val="-2"/>
              </w:rPr>
              <w:t>_</w:t>
            </w:r>
            <w:r w:rsidRPr="006E2D10">
              <w:rPr>
                <w:color w:val="231F20"/>
                <w:spacing w:val="-4"/>
                <w:w w:val="99"/>
              </w:rPr>
              <w:t>s</w:t>
            </w:r>
            <w:r w:rsidRPr="006E2D10">
              <w:rPr>
                <w:color w:val="231F20"/>
                <w:spacing w:val="-87"/>
                <w:position w:val="-2"/>
              </w:rPr>
              <w:t>_</w:t>
            </w:r>
            <w:r w:rsidRPr="006E2D10">
              <w:rPr>
                <w:color w:val="231F20"/>
                <w:w w:val="104"/>
              </w:rPr>
              <w:t>e</w:t>
            </w:r>
            <w:r w:rsidRPr="006E2D10">
              <w:rPr>
                <w:color w:val="231F20"/>
                <w:w w:val="99"/>
                <w:u w:val="single" w:color="221E1F"/>
              </w:rPr>
              <w:t>s</w:t>
            </w:r>
            <w:r>
              <w:rPr>
                <w:color w:val="231F20"/>
                <w:w w:val="99"/>
                <w:u w:val="single" w:color="221E1F"/>
              </w:rPr>
              <w:br/>
            </w:r>
            <w:r w:rsidRPr="006E2D10">
              <w:rPr>
                <w:color w:val="231F20"/>
              </w:rPr>
              <w:t>U.S.</w:t>
            </w:r>
          </w:p>
        </w:tc>
        <w:tc>
          <w:tcPr>
            <w:tcW w:w="0" w:type="auto"/>
            <w:gridSpan w:val="2"/>
          </w:tcPr>
          <w:p w14:paraId="4A34AD36" w14:textId="3606E886" w:rsidR="0055157D" w:rsidRPr="0055157D" w:rsidRDefault="0055157D" w:rsidP="00B87332">
            <w:pPr>
              <w:pStyle w:val="TableParagraph"/>
              <w:spacing w:line="199" w:lineRule="exact"/>
              <w:ind w:right="17"/>
              <w:rPr>
                <w:color w:val="231F20"/>
                <w:w w:val="110"/>
                <w:sz w:val="18"/>
                <w:u w:val="single" w:color="221E1F"/>
              </w:rPr>
            </w:pPr>
            <w:r w:rsidRPr="006E2D10">
              <w:rPr>
                <w:color w:val="231F20"/>
                <w:w w:val="89"/>
                <w:u w:val="single" w:color="221E1F"/>
              </w:rPr>
              <w:t>S</w:t>
            </w:r>
            <w:r w:rsidRPr="006E2D10">
              <w:rPr>
                <w:color w:val="231F20"/>
                <w:w w:val="108"/>
                <w:u w:val="single" w:color="221E1F"/>
              </w:rPr>
              <w:t>a</w:t>
            </w:r>
            <w:r w:rsidRPr="006E2D10">
              <w:rPr>
                <w:color w:val="231F20"/>
                <w:w w:val="106"/>
                <w:u w:val="single" w:color="221E1F"/>
              </w:rPr>
              <w:t>l</w:t>
            </w:r>
            <w:r w:rsidRPr="006E2D10">
              <w:rPr>
                <w:color w:val="231F20"/>
                <w:w w:val="104"/>
                <w:u w:val="single" w:color="221E1F"/>
              </w:rPr>
              <w:t>e</w:t>
            </w:r>
            <w:r w:rsidRPr="006E2D10">
              <w:rPr>
                <w:color w:val="231F20"/>
                <w:w w:val="99"/>
                <w:u w:val="single" w:color="221E1F"/>
              </w:rPr>
              <w:t>s</w:t>
            </w:r>
            <w:r>
              <w:rPr>
                <w:color w:val="231F20"/>
                <w:w w:val="99"/>
                <w:u w:val="single" w:color="221E1F"/>
              </w:rPr>
              <w:br/>
            </w:r>
            <w:r w:rsidRPr="006E2D10">
              <w:rPr>
                <w:color w:val="231F20"/>
              </w:rPr>
              <w:t>U.S</w:t>
            </w:r>
          </w:p>
        </w:tc>
      </w:tr>
      <w:tr w:rsidR="0055157D" w:rsidRPr="0055157D" w14:paraId="23C1B896" w14:textId="77777777" w:rsidTr="0055157D">
        <w:tc>
          <w:tcPr>
            <w:tcW w:w="0" w:type="auto"/>
          </w:tcPr>
          <w:p w14:paraId="16B6A218" w14:textId="77777777" w:rsidR="0055157D" w:rsidRPr="0055157D" w:rsidRDefault="0055157D" w:rsidP="00B87332">
            <w:pPr>
              <w:pStyle w:val="TableParagraph"/>
              <w:spacing w:line="199" w:lineRule="exact"/>
              <w:ind w:right="17"/>
              <w:rPr>
                <w:sz w:val="16"/>
              </w:rPr>
            </w:pPr>
          </w:p>
        </w:tc>
        <w:tc>
          <w:tcPr>
            <w:tcW w:w="0" w:type="auto"/>
          </w:tcPr>
          <w:p w14:paraId="777528E4" w14:textId="77777777" w:rsidR="0055157D" w:rsidRPr="0055157D" w:rsidRDefault="0055157D" w:rsidP="00B87332">
            <w:pPr>
              <w:pStyle w:val="TableParagraph"/>
              <w:spacing w:line="199" w:lineRule="exact"/>
              <w:ind w:right="17"/>
              <w:rPr>
                <w:sz w:val="18"/>
              </w:rPr>
            </w:pPr>
            <w:r w:rsidRPr="0055157D">
              <w:rPr>
                <w:color w:val="231F20"/>
                <w:spacing w:val="-39"/>
                <w:w w:val="105"/>
                <w:sz w:val="18"/>
                <w:u w:val="single" w:color="221E1F"/>
              </w:rPr>
              <w:t>Go</w:t>
            </w:r>
            <w:r w:rsidRPr="0055157D">
              <w:rPr>
                <w:color w:val="231F20"/>
                <w:spacing w:val="-39"/>
                <w:w w:val="105"/>
                <w:position w:val="-2"/>
                <w:sz w:val="18"/>
              </w:rPr>
              <w:t>_</w:t>
            </w:r>
            <w:r w:rsidRPr="0055157D">
              <w:rPr>
                <w:color w:val="231F20"/>
                <w:spacing w:val="-39"/>
                <w:w w:val="105"/>
                <w:sz w:val="18"/>
              </w:rPr>
              <w:t>v</w:t>
            </w:r>
            <w:r w:rsidRPr="0055157D">
              <w:rPr>
                <w:color w:val="231F20"/>
                <w:spacing w:val="-39"/>
                <w:w w:val="105"/>
                <w:position w:val="-2"/>
                <w:sz w:val="18"/>
              </w:rPr>
              <w:t>_</w:t>
            </w:r>
            <w:r w:rsidRPr="0055157D">
              <w:rPr>
                <w:color w:val="231F20"/>
                <w:spacing w:val="-39"/>
                <w:w w:val="105"/>
                <w:sz w:val="18"/>
              </w:rPr>
              <w:t>e</w:t>
            </w:r>
            <w:r w:rsidRPr="0055157D">
              <w:rPr>
                <w:color w:val="231F20"/>
                <w:spacing w:val="-39"/>
                <w:w w:val="105"/>
                <w:position w:val="-2"/>
                <w:sz w:val="18"/>
              </w:rPr>
              <w:t>_</w:t>
            </w:r>
            <w:r w:rsidRPr="0055157D">
              <w:rPr>
                <w:color w:val="231F20"/>
                <w:spacing w:val="-39"/>
                <w:w w:val="105"/>
                <w:sz w:val="18"/>
              </w:rPr>
              <w:t>r</w:t>
            </w:r>
            <w:r w:rsidRPr="0055157D">
              <w:rPr>
                <w:color w:val="231F20"/>
                <w:spacing w:val="-39"/>
                <w:w w:val="105"/>
                <w:position w:val="-2"/>
                <w:sz w:val="18"/>
              </w:rPr>
              <w:t>_</w:t>
            </w:r>
            <w:r w:rsidRPr="0055157D">
              <w:rPr>
                <w:color w:val="231F20"/>
                <w:spacing w:val="-39"/>
                <w:w w:val="105"/>
                <w:sz w:val="18"/>
              </w:rPr>
              <w:t>n</w:t>
            </w:r>
            <w:r w:rsidRPr="0055157D">
              <w:rPr>
                <w:color w:val="231F20"/>
                <w:spacing w:val="-39"/>
                <w:w w:val="105"/>
                <w:position w:val="-2"/>
                <w:sz w:val="18"/>
              </w:rPr>
              <w:t>_</w:t>
            </w:r>
            <w:r w:rsidRPr="0055157D">
              <w:rPr>
                <w:color w:val="231F20"/>
                <w:spacing w:val="-39"/>
                <w:w w:val="105"/>
                <w:sz w:val="18"/>
                <w:u w:val="single" w:color="221E1F"/>
              </w:rPr>
              <w:t>me</w:t>
            </w:r>
            <w:r w:rsidRPr="0055157D">
              <w:rPr>
                <w:color w:val="231F20"/>
                <w:spacing w:val="-39"/>
                <w:w w:val="105"/>
                <w:position w:val="-2"/>
                <w:sz w:val="18"/>
              </w:rPr>
              <w:t>_</w:t>
            </w:r>
            <w:r w:rsidRPr="0055157D">
              <w:rPr>
                <w:color w:val="231F20"/>
                <w:spacing w:val="-39"/>
                <w:w w:val="105"/>
                <w:sz w:val="18"/>
              </w:rPr>
              <w:t>n</w:t>
            </w:r>
            <w:r w:rsidRPr="0055157D">
              <w:rPr>
                <w:color w:val="231F20"/>
                <w:spacing w:val="-39"/>
                <w:w w:val="105"/>
                <w:position w:val="-2"/>
                <w:sz w:val="18"/>
              </w:rPr>
              <w:t>_</w:t>
            </w:r>
            <w:r w:rsidRPr="0055157D">
              <w:rPr>
                <w:color w:val="231F20"/>
                <w:spacing w:val="-39"/>
                <w:w w:val="105"/>
                <w:sz w:val="18"/>
              </w:rPr>
              <w:t>t</w:t>
            </w:r>
            <w:r w:rsidRPr="0055157D">
              <w:rPr>
                <w:color w:val="231F20"/>
                <w:spacing w:val="-39"/>
                <w:w w:val="105"/>
                <w:position w:val="-2"/>
                <w:sz w:val="18"/>
              </w:rPr>
              <w:t>_</w:t>
            </w:r>
            <w:r w:rsidRPr="0055157D">
              <w:rPr>
                <w:color w:val="231F20"/>
                <w:spacing w:val="-39"/>
                <w:w w:val="105"/>
                <w:sz w:val="18"/>
              </w:rPr>
              <w:t>s</w:t>
            </w:r>
          </w:p>
        </w:tc>
        <w:tc>
          <w:tcPr>
            <w:tcW w:w="0" w:type="auto"/>
          </w:tcPr>
          <w:p w14:paraId="64AE992E" w14:textId="77777777" w:rsidR="0055157D" w:rsidRPr="0055157D" w:rsidRDefault="0055157D" w:rsidP="00B87332">
            <w:pPr>
              <w:pStyle w:val="TableParagraph"/>
              <w:spacing w:line="199" w:lineRule="exact"/>
              <w:ind w:right="17"/>
              <w:rPr>
                <w:sz w:val="18"/>
              </w:rPr>
            </w:pPr>
            <w:r w:rsidRPr="0055157D">
              <w:rPr>
                <w:color w:val="231F20"/>
                <w:w w:val="110"/>
                <w:sz w:val="18"/>
                <w:u w:val="single" w:color="221E1F"/>
              </w:rPr>
              <w:t>Other</w:t>
            </w:r>
          </w:p>
        </w:tc>
        <w:tc>
          <w:tcPr>
            <w:tcW w:w="0" w:type="auto"/>
          </w:tcPr>
          <w:p w14:paraId="19375859" w14:textId="77777777" w:rsidR="0055157D" w:rsidRPr="0055157D" w:rsidRDefault="0055157D" w:rsidP="00B87332">
            <w:pPr>
              <w:pStyle w:val="TableParagraph"/>
              <w:spacing w:line="199" w:lineRule="exact"/>
              <w:ind w:right="17"/>
              <w:rPr>
                <w:sz w:val="18"/>
              </w:rPr>
            </w:pPr>
            <w:r w:rsidRPr="0055157D">
              <w:rPr>
                <w:color w:val="231F20"/>
                <w:w w:val="110"/>
                <w:sz w:val="18"/>
                <w:u w:val="single" w:color="221E1F"/>
              </w:rPr>
              <w:t>Governments</w:t>
            </w:r>
          </w:p>
        </w:tc>
        <w:tc>
          <w:tcPr>
            <w:tcW w:w="0" w:type="auto"/>
          </w:tcPr>
          <w:p w14:paraId="7B45119D" w14:textId="77777777" w:rsidR="0055157D" w:rsidRPr="0055157D" w:rsidRDefault="0055157D" w:rsidP="00B87332">
            <w:pPr>
              <w:pStyle w:val="TableParagraph"/>
              <w:spacing w:line="199" w:lineRule="exact"/>
              <w:ind w:right="17"/>
              <w:rPr>
                <w:sz w:val="18"/>
              </w:rPr>
            </w:pPr>
            <w:r w:rsidRPr="0055157D">
              <w:rPr>
                <w:color w:val="231F20"/>
                <w:w w:val="110"/>
                <w:sz w:val="18"/>
                <w:u w:val="single" w:color="221E1F"/>
              </w:rPr>
              <w:t>Other</w:t>
            </w:r>
          </w:p>
        </w:tc>
      </w:tr>
      <w:tr w:rsidR="0055157D" w:rsidRPr="0055157D" w14:paraId="76FFBDCE" w14:textId="77777777" w:rsidTr="0055157D">
        <w:tc>
          <w:tcPr>
            <w:tcW w:w="0" w:type="auto"/>
          </w:tcPr>
          <w:p w14:paraId="59D31268" w14:textId="77777777" w:rsidR="0055157D" w:rsidRPr="0055157D" w:rsidRDefault="0055157D" w:rsidP="00B87332">
            <w:pPr>
              <w:pStyle w:val="TableParagraph"/>
              <w:spacing w:line="200" w:lineRule="exact"/>
              <w:ind w:right="17"/>
              <w:rPr>
                <w:sz w:val="18"/>
              </w:rPr>
            </w:pPr>
            <w:proofErr w:type="spellStart"/>
            <w:r w:rsidRPr="0055157D">
              <w:rPr>
                <w:color w:val="231F20"/>
                <w:w w:val="110"/>
                <w:sz w:val="18"/>
              </w:rPr>
              <w:t>MicroCap</w:t>
            </w:r>
            <w:proofErr w:type="spellEnd"/>
            <w:r w:rsidRPr="0055157D">
              <w:rPr>
                <w:color w:val="231F20"/>
                <w:w w:val="110"/>
                <w:sz w:val="18"/>
              </w:rPr>
              <w:t xml:space="preserve"> Fund</w:t>
            </w:r>
          </w:p>
        </w:tc>
        <w:tc>
          <w:tcPr>
            <w:tcW w:w="0" w:type="auto"/>
          </w:tcPr>
          <w:p w14:paraId="1175F74D" w14:textId="77777777" w:rsidR="0055157D" w:rsidRPr="0055157D" w:rsidRDefault="0055157D" w:rsidP="00B87332">
            <w:pPr>
              <w:pStyle w:val="TableParagraph"/>
              <w:spacing w:line="200" w:lineRule="exact"/>
              <w:ind w:right="17"/>
              <w:rPr>
                <w:sz w:val="18"/>
              </w:rPr>
            </w:pPr>
            <w:r w:rsidRPr="0055157D">
              <w:rPr>
                <w:color w:val="231F20"/>
                <w:w w:val="105"/>
                <w:sz w:val="18"/>
              </w:rPr>
              <w:t>$—</w:t>
            </w:r>
          </w:p>
        </w:tc>
        <w:tc>
          <w:tcPr>
            <w:tcW w:w="0" w:type="auto"/>
          </w:tcPr>
          <w:p w14:paraId="759CFE71" w14:textId="77777777" w:rsidR="0055157D" w:rsidRPr="0055157D" w:rsidRDefault="0055157D" w:rsidP="00B87332">
            <w:pPr>
              <w:pStyle w:val="TableParagraph"/>
              <w:spacing w:line="200" w:lineRule="exact"/>
              <w:ind w:right="17"/>
              <w:rPr>
                <w:sz w:val="18"/>
              </w:rPr>
            </w:pPr>
            <w:r w:rsidRPr="0055157D">
              <w:rPr>
                <w:color w:val="231F20"/>
                <w:w w:val="110"/>
                <w:sz w:val="18"/>
              </w:rPr>
              <w:t>$9,344,415</w:t>
            </w:r>
          </w:p>
        </w:tc>
        <w:tc>
          <w:tcPr>
            <w:tcW w:w="0" w:type="auto"/>
          </w:tcPr>
          <w:p w14:paraId="22DA1B1B" w14:textId="77777777" w:rsidR="0055157D" w:rsidRPr="0055157D" w:rsidRDefault="0055157D" w:rsidP="00B87332">
            <w:pPr>
              <w:pStyle w:val="TableParagraph"/>
              <w:spacing w:line="200" w:lineRule="exact"/>
              <w:ind w:right="17"/>
              <w:rPr>
                <w:sz w:val="18"/>
              </w:rPr>
            </w:pPr>
            <w:r w:rsidRPr="0055157D">
              <w:rPr>
                <w:color w:val="231F20"/>
                <w:w w:val="105"/>
                <w:sz w:val="18"/>
              </w:rPr>
              <w:t>$—</w:t>
            </w:r>
          </w:p>
        </w:tc>
        <w:tc>
          <w:tcPr>
            <w:tcW w:w="0" w:type="auto"/>
          </w:tcPr>
          <w:p w14:paraId="244E9D92" w14:textId="77777777" w:rsidR="0055157D" w:rsidRPr="0055157D" w:rsidRDefault="0055157D" w:rsidP="00B87332">
            <w:pPr>
              <w:pStyle w:val="TableParagraph"/>
              <w:spacing w:line="200" w:lineRule="exact"/>
              <w:ind w:right="17"/>
              <w:rPr>
                <w:sz w:val="18"/>
              </w:rPr>
            </w:pPr>
            <w:r w:rsidRPr="0055157D">
              <w:rPr>
                <w:sz w:val="18"/>
              </w:rPr>
              <w:t>$</w:t>
            </w:r>
            <w:r w:rsidRPr="0055157D">
              <w:rPr>
                <w:color w:val="231F20"/>
                <w:w w:val="110"/>
                <w:sz w:val="18"/>
              </w:rPr>
              <w:t>20,850,571</w:t>
            </w:r>
          </w:p>
        </w:tc>
      </w:tr>
    </w:tbl>
    <w:p w14:paraId="257390D3" w14:textId="77777777" w:rsidR="00E26D9C" w:rsidRPr="009E0670" w:rsidRDefault="00E26D9C">
      <w:pPr>
        <w:spacing w:line="193" w:lineRule="exact"/>
        <w:jc w:val="center"/>
        <w:rPr>
          <w:sz w:val="18"/>
        </w:rPr>
        <w:sectPr w:rsidR="00E26D9C" w:rsidRPr="009E0670">
          <w:pgSz w:w="7920" w:h="12240"/>
          <w:pgMar w:top="1260" w:right="0" w:bottom="660" w:left="200" w:header="322" w:footer="460" w:gutter="0"/>
          <w:cols w:space="720"/>
        </w:sectPr>
      </w:pPr>
    </w:p>
    <w:p w14:paraId="5D87B708" w14:textId="77777777" w:rsidR="00E26D9C" w:rsidRPr="006E2D10" w:rsidRDefault="00184721">
      <w:pPr>
        <w:pStyle w:val="Heading3"/>
        <w:numPr>
          <w:ilvl w:val="0"/>
          <w:numId w:val="4"/>
        </w:numPr>
        <w:tabs>
          <w:tab w:val="left" w:pos="400"/>
        </w:tabs>
        <w:spacing w:before="141"/>
      </w:pPr>
      <w:r w:rsidRPr="006E2D10">
        <w:rPr>
          <w:color w:val="231F20"/>
        </w:rPr>
        <w:lastRenderedPageBreak/>
        <w:t xml:space="preserve">Federal Income </w:t>
      </w:r>
      <w:r w:rsidRPr="006E2D10">
        <w:rPr>
          <w:color w:val="231F20"/>
          <w:spacing w:val="-4"/>
        </w:rPr>
        <w:t>Tax</w:t>
      </w:r>
      <w:r w:rsidRPr="006E2D10">
        <w:rPr>
          <w:color w:val="231F20"/>
          <w:spacing w:val="15"/>
        </w:rPr>
        <w:t xml:space="preserve"> </w:t>
      </w:r>
      <w:r w:rsidRPr="006E2D10">
        <w:rPr>
          <w:color w:val="231F20"/>
        </w:rPr>
        <w:t>Matters</w:t>
      </w:r>
    </w:p>
    <w:p w14:paraId="3A859994" w14:textId="0E011CDC" w:rsidR="00E26D9C" w:rsidRPr="006E2D10" w:rsidRDefault="00184721">
      <w:pPr>
        <w:pStyle w:val="BodyText"/>
        <w:spacing w:before="67" w:line="254" w:lineRule="auto"/>
        <w:ind w:left="399" w:right="721"/>
      </w:pPr>
      <w:r w:rsidRPr="006E2D10">
        <w:rPr>
          <w:color w:val="231F20"/>
          <w:w w:val="110"/>
        </w:rPr>
        <w:t>As</w:t>
      </w:r>
      <w:r w:rsidRPr="006E2D10">
        <w:rPr>
          <w:color w:val="231F20"/>
          <w:spacing w:val="-10"/>
          <w:w w:val="110"/>
        </w:rPr>
        <w:t xml:space="preserve"> </w:t>
      </w:r>
      <w:r w:rsidRPr="006E2D10">
        <w:rPr>
          <w:color w:val="231F20"/>
          <w:w w:val="110"/>
        </w:rPr>
        <w:t>of</w:t>
      </w:r>
      <w:r w:rsidRPr="006E2D10">
        <w:rPr>
          <w:color w:val="231F20"/>
          <w:spacing w:val="-10"/>
          <w:w w:val="110"/>
        </w:rPr>
        <w:t xml:space="preserve"> </w:t>
      </w:r>
      <w:r w:rsidRPr="006E2D10">
        <w:rPr>
          <w:color w:val="231F20"/>
          <w:w w:val="110"/>
        </w:rPr>
        <w:t>October</w:t>
      </w:r>
      <w:r w:rsidRPr="006E2D10">
        <w:rPr>
          <w:color w:val="231F20"/>
          <w:spacing w:val="-10"/>
          <w:w w:val="110"/>
        </w:rPr>
        <w:t xml:space="preserve"> </w:t>
      </w:r>
      <w:r w:rsidRPr="006E2D10">
        <w:rPr>
          <w:color w:val="231F20"/>
          <w:spacing w:val="-7"/>
          <w:w w:val="110"/>
        </w:rPr>
        <w:t>31,</w:t>
      </w:r>
      <w:r w:rsidRPr="006E2D10">
        <w:rPr>
          <w:color w:val="231F20"/>
          <w:spacing w:val="-10"/>
          <w:w w:val="110"/>
        </w:rPr>
        <w:t xml:space="preserve"> </w:t>
      </w:r>
      <w:r w:rsidRPr="006E2D10">
        <w:rPr>
          <w:color w:val="231F20"/>
          <w:spacing w:val="-3"/>
          <w:w w:val="110"/>
        </w:rPr>
        <w:t>202</w:t>
      </w:r>
      <w:r w:rsidR="00EF20F7" w:rsidRPr="006E2D10">
        <w:rPr>
          <w:color w:val="231F20"/>
          <w:spacing w:val="-3"/>
          <w:w w:val="110"/>
        </w:rPr>
        <w:t>5</w:t>
      </w:r>
      <w:r w:rsidRPr="006E2D10">
        <w:rPr>
          <w:color w:val="231F20"/>
          <w:spacing w:val="-3"/>
          <w:w w:val="110"/>
        </w:rPr>
        <w:t>,</w:t>
      </w:r>
      <w:r w:rsidRPr="006E2D10">
        <w:rPr>
          <w:color w:val="231F20"/>
          <w:spacing w:val="-10"/>
          <w:w w:val="110"/>
        </w:rPr>
        <w:t xml:space="preserve"> </w:t>
      </w:r>
      <w:r w:rsidRPr="006E2D10">
        <w:rPr>
          <w:color w:val="231F20"/>
          <w:w w:val="110"/>
        </w:rPr>
        <w:t>the</w:t>
      </w:r>
      <w:r w:rsidRPr="006E2D10">
        <w:rPr>
          <w:color w:val="231F20"/>
          <w:spacing w:val="-10"/>
          <w:w w:val="110"/>
        </w:rPr>
        <w:t xml:space="preserve"> </w:t>
      </w:r>
      <w:r w:rsidRPr="006E2D10">
        <w:rPr>
          <w:color w:val="231F20"/>
          <w:w w:val="110"/>
        </w:rPr>
        <w:t>components</w:t>
      </w:r>
      <w:r w:rsidRPr="006E2D10">
        <w:rPr>
          <w:color w:val="231F20"/>
          <w:spacing w:val="-10"/>
          <w:w w:val="110"/>
        </w:rPr>
        <w:t xml:space="preserve"> </w:t>
      </w:r>
      <w:r w:rsidRPr="006E2D10">
        <w:rPr>
          <w:color w:val="231F20"/>
          <w:w w:val="110"/>
        </w:rPr>
        <w:t>of</w:t>
      </w:r>
      <w:r w:rsidRPr="006E2D10">
        <w:rPr>
          <w:color w:val="231F20"/>
          <w:spacing w:val="-10"/>
          <w:w w:val="110"/>
        </w:rPr>
        <w:t xml:space="preserve"> </w:t>
      </w:r>
      <w:r w:rsidRPr="006E2D10">
        <w:rPr>
          <w:color w:val="231F20"/>
          <w:w w:val="110"/>
        </w:rPr>
        <w:t>distributable</w:t>
      </w:r>
      <w:r w:rsidRPr="006E2D10">
        <w:rPr>
          <w:color w:val="231F20"/>
          <w:spacing w:val="-10"/>
          <w:w w:val="110"/>
        </w:rPr>
        <w:t xml:space="preserve"> </w:t>
      </w:r>
      <w:r w:rsidRPr="006E2D10">
        <w:rPr>
          <w:color w:val="231F20"/>
          <w:w w:val="110"/>
        </w:rPr>
        <w:t>earnings</w:t>
      </w:r>
      <w:r w:rsidRPr="006E2D10">
        <w:rPr>
          <w:color w:val="231F20"/>
          <w:spacing w:val="-10"/>
          <w:w w:val="110"/>
        </w:rPr>
        <w:t xml:space="preserve"> </w:t>
      </w:r>
      <w:r w:rsidRPr="006E2D10">
        <w:rPr>
          <w:color w:val="231F20"/>
          <w:w w:val="110"/>
        </w:rPr>
        <w:t>on</w:t>
      </w:r>
      <w:r w:rsidRPr="006E2D10">
        <w:rPr>
          <w:color w:val="231F20"/>
          <w:spacing w:val="-10"/>
          <w:w w:val="110"/>
        </w:rPr>
        <w:t xml:space="preserve"> </w:t>
      </w:r>
      <w:r w:rsidRPr="006E2D10">
        <w:rPr>
          <w:color w:val="231F20"/>
          <w:w w:val="110"/>
        </w:rPr>
        <w:t>a</w:t>
      </w:r>
      <w:r w:rsidRPr="006E2D10">
        <w:rPr>
          <w:color w:val="231F20"/>
          <w:spacing w:val="-10"/>
          <w:w w:val="110"/>
        </w:rPr>
        <w:t xml:space="preserve"> </w:t>
      </w:r>
      <w:r w:rsidRPr="006E2D10">
        <w:rPr>
          <w:color w:val="231F20"/>
          <w:w w:val="110"/>
        </w:rPr>
        <w:t>tax</w:t>
      </w:r>
      <w:r w:rsidRPr="006E2D10">
        <w:rPr>
          <w:color w:val="231F20"/>
          <w:spacing w:val="-10"/>
          <w:w w:val="110"/>
        </w:rPr>
        <w:t xml:space="preserve"> </w:t>
      </w:r>
      <w:r w:rsidRPr="006E2D10">
        <w:rPr>
          <w:color w:val="231F20"/>
          <w:w w:val="110"/>
        </w:rPr>
        <w:t>basis</w:t>
      </w:r>
      <w:r w:rsidRPr="006E2D10">
        <w:rPr>
          <w:color w:val="231F20"/>
          <w:spacing w:val="-10"/>
          <w:w w:val="110"/>
        </w:rPr>
        <w:t xml:space="preserve"> </w:t>
      </w:r>
      <w:r w:rsidRPr="006E2D10">
        <w:rPr>
          <w:color w:val="231F20"/>
          <w:w w:val="110"/>
        </w:rPr>
        <w:t>were as</w:t>
      </w:r>
      <w:r w:rsidRPr="006E2D10">
        <w:rPr>
          <w:color w:val="231F20"/>
          <w:spacing w:val="-4"/>
          <w:w w:val="110"/>
        </w:rPr>
        <w:t xml:space="preserve"> </w:t>
      </w:r>
      <w:r w:rsidRPr="006E2D10">
        <w:rPr>
          <w:color w:val="231F20"/>
          <w:w w:val="110"/>
        </w:rPr>
        <w:t>follows:</w:t>
      </w:r>
    </w:p>
    <w:p w14:paraId="32619D48" w14:textId="77777777" w:rsidR="00E26D9C" w:rsidRPr="006E2D10" w:rsidRDefault="00E26D9C">
      <w:pPr>
        <w:pStyle w:val="BodyText"/>
        <w:spacing w:before="8"/>
        <w:rPr>
          <w:sz w:val="6"/>
        </w:rPr>
      </w:pPr>
    </w:p>
    <w:tbl>
      <w:tblPr>
        <w:tblStyle w:val="TableGrid"/>
        <w:tblW w:w="5000" w:type="pct"/>
        <w:tblLook w:val="04A0" w:firstRow="1" w:lastRow="0" w:firstColumn="1" w:lastColumn="0" w:noHBand="0" w:noVBand="1"/>
      </w:tblPr>
      <w:tblGrid>
        <w:gridCol w:w="5702"/>
        <w:gridCol w:w="2008"/>
      </w:tblGrid>
      <w:tr w:rsidR="0055157D" w:rsidRPr="0055157D" w14:paraId="7A903744" w14:textId="77777777" w:rsidTr="00C50921">
        <w:tc>
          <w:tcPr>
            <w:tcW w:w="3698" w:type="pct"/>
          </w:tcPr>
          <w:p w14:paraId="7D992004" w14:textId="3F91269C" w:rsidR="0055157D" w:rsidRPr="0055157D" w:rsidRDefault="0055157D" w:rsidP="00A63410">
            <w:pPr>
              <w:pStyle w:val="TableParagraph"/>
              <w:spacing w:line="195" w:lineRule="exact"/>
              <w:rPr>
                <w:sz w:val="18"/>
              </w:rPr>
            </w:pPr>
          </w:p>
        </w:tc>
        <w:tc>
          <w:tcPr>
            <w:tcW w:w="1302" w:type="pct"/>
          </w:tcPr>
          <w:p w14:paraId="766E250C" w14:textId="77777777" w:rsidR="0055157D" w:rsidRPr="0055157D" w:rsidRDefault="0055157D" w:rsidP="00A63410">
            <w:pPr>
              <w:pStyle w:val="TableParagraph"/>
              <w:spacing w:line="195" w:lineRule="exact"/>
              <w:rPr>
                <w:b/>
                <w:color w:val="231F20"/>
                <w:sz w:val="18"/>
              </w:rPr>
            </w:pPr>
            <w:proofErr w:type="spellStart"/>
            <w:r w:rsidRPr="0055157D">
              <w:rPr>
                <w:b/>
                <w:color w:val="231F20"/>
                <w:sz w:val="18"/>
              </w:rPr>
              <w:t>MicroCap</w:t>
            </w:r>
            <w:proofErr w:type="spellEnd"/>
          </w:p>
        </w:tc>
      </w:tr>
      <w:tr w:rsidR="0055157D" w:rsidRPr="0055157D" w14:paraId="4205E824" w14:textId="77777777" w:rsidTr="00C50921">
        <w:tc>
          <w:tcPr>
            <w:tcW w:w="3698" w:type="pct"/>
          </w:tcPr>
          <w:p w14:paraId="09A519ED" w14:textId="77777777" w:rsidR="0055157D" w:rsidRPr="0055157D" w:rsidRDefault="0055157D" w:rsidP="00A63410">
            <w:pPr>
              <w:pStyle w:val="TableParagraph"/>
              <w:spacing w:line="195" w:lineRule="exact"/>
              <w:rPr>
                <w:b/>
                <w:sz w:val="18"/>
              </w:rPr>
            </w:pPr>
            <w:r w:rsidRPr="0055157D">
              <w:rPr>
                <w:color w:val="231F20"/>
                <w:sz w:val="18"/>
                <w:u w:color="221E1F"/>
              </w:rPr>
              <w:t xml:space="preserve"> </w:t>
            </w:r>
            <w:r w:rsidRPr="0055157D">
              <w:rPr>
                <w:b/>
                <w:color w:val="231F20"/>
                <w:spacing w:val="-40"/>
                <w:sz w:val="18"/>
                <w:u w:color="221E1F"/>
              </w:rPr>
              <w:t>F</w:t>
            </w:r>
            <w:r w:rsidRPr="0055157D">
              <w:rPr>
                <w:b/>
                <w:color w:val="231F20"/>
                <w:spacing w:val="-40"/>
                <w:position w:val="-3"/>
                <w:sz w:val="18"/>
              </w:rPr>
              <w:t>_</w:t>
            </w:r>
            <w:r w:rsidRPr="0055157D">
              <w:rPr>
                <w:b/>
                <w:color w:val="231F20"/>
                <w:spacing w:val="-40"/>
                <w:sz w:val="18"/>
              </w:rPr>
              <w:t>u</w:t>
            </w:r>
            <w:r w:rsidRPr="0055157D">
              <w:rPr>
                <w:b/>
                <w:color w:val="231F20"/>
                <w:spacing w:val="-40"/>
                <w:position w:val="-3"/>
                <w:sz w:val="18"/>
              </w:rPr>
              <w:t>_</w:t>
            </w:r>
            <w:r w:rsidRPr="0055157D">
              <w:rPr>
                <w:b/>
                <w:color w:val="231F20"/>
                <w:spacing w:val="-40"/>
                <w:sz w:val="18"/>
              </w:rPr>
              <w:t>n</w:t>
            </w:r>
            <w:r w:rsidRPr="0055157D">
              <w:rPr>
                <w:b/>
                <w:color w:val="231F20"/>
                <w:spacing w:val="-40"/>
                <w:position w:val="-3"/>
                <w:sz w:val="18"/>
              </w:rPr>
              <w:t>_</w:t>
            </w:r>
            <w:r w:rsidRPr="0055157D">
              <w:rPr>
                <w:b/>
                <w:color w:val="231F20"/>
                <w:spacing w:val="-40"/>
                <w:sz w:val="18"/>
                <w:u w:color="221E1F"/>
              </w:rPr>
              <w:t>d</w:t>
            </w:r>
          </w:p>
        </w:tc>
        <w:tc>
          <w:tcPr>
            <w:tcW w:w="1302" w:type="pct"/>
          </w:tcPr>
          <w:p w14:paraId="1DE05412" w14:textId="77777777" w:rsidR="0055157D" w:rsidRPr="0055157D" w:rsidRDefault="0055157D" w:rsidP="00A63410">
            <w:pPr>
              <w:pStyle w:val="TableParagraph"/>
              <w:spacing w:line="195" w:lineRule="exact"/>
              <w:rPr>
                <w:b/>
                <w:sz w:val="18"/>
              </w:rPr>
            </w:pPr>
          </w:p>
        </w:tc>
      </w:tr>
      <w:tr w:rsidR="0055157D" w:rsidRPr="0055157D" w14:paraId="7DF6189B" w14:textId="77777777" w:rsidTr="00C50921">
        <w:tc>
          <w:tcPr>
            <w:tcW w:w="3698" w:type="pct"/>
          </w:tcPr>
          <w:p w14:paraId="77A7905B" w14:textId="77777777" w:rsidR="0055157D" w:rsidRPr="0055157D" w:rsidRDefault="0055157D" w:rsidP="00A63410">
            <w:pPr>
              <w:pStyle w:val="TableParagraph"/>
              <w:spacing w:before="2" w:line="228" w:lineRule="auto"/>
              <w:ind w:right="177"/>
              <w:rPr>
                <w:sz w:val="18"/>
              </w:rPr>
            </w:pPr>
            <w:r w:rsidRPr="0055157D">
              <w:rPr>
                <w:color w:val="231F20"/>
                <w:w w:val="105"/>
                <w:sz w:val="18"/>
              </w:rPr>
              <w:t>Cost of investments for tax purposes</w:t>
            </w:r>
          </w:p>
        </w:tc>
        <w:tc>
          <w:tcPr>
            <w:tcW w:w="1302" w:type="pct"/>
          </w:tcPr>
          <w:p w14:paraId="7259E6BF" w14:textId="77777777" w:rsidR="0055157D" w:rsidRPr="0055157D" w:rsidRDefault="0055157D" w:rsidP="00A63410">
            <w:pPr>
              <w:pStyle w:val="TableParagraph"/>
              <w:spacing w:before="2" w:line="228" w:lineRule="auto"/>
              <w:ind w:right="177"/>
              <w:rPr>
                <w:rFonts w:ascii="Arial"/>
                <w:sz w:val="18"/>
                <w:u w:val="single"/>
              </w:rPr>
            </w:pPr>
            <w:r w:rsidRPr="0055157D">
              <w:rPr>
                <w:sz w:val="18"/>
              </w:rPr>
              <w:t>$</w:t>
            </w:r>
            <w:r w:rsidRPr="0055157D">
              <w:rPr>
                <w:color w:val="231F20"/>
                <w:spacing w:val="-16"/>
                <w:sz w:val="18"/>
                <w:u w:val="single"/>
              </w:rPr>
              <w:t>32,437</w:t>
            </w:r>
            <w:r w:rsidRPr="0055157D">
              <w:rPr>
                <w:color w:val="231F20"/>
                <w:spacing w:val="-6"/>
                <w:w w:val="103"/>
                <w:sz w:val="18"/>
                <w:u w:val="single"/>
              </w:rPr>
              <w:t>,074</w:t>
            </w:r>
          </w:p>
        </w:tc>
      </w:tr>
      <w:tr w:rsidR="0055157D" w:rsidRPr="0055157D" w14:paraId="19E0A88A" w14:textId="77777777" w:rsidTr="00C50921">
        <w:tc>
          <w:tcPr>
            <w:tcW w:w="3698" w:type="pct"/>
          </w:tcPr>
          <w:p w14:paraId="651AEFD0" w14:textId="77777777" w:rsidR="0055157D" w:rsidRPr="0055157D" w:rsidRDefault="0055157D" w:rsidP="00A63410">
            <w:pPr>
              <w:pStyle w:val="TableParagraph"/>
              <w:spacing w:line="200" w:lineRule="exact"/>
              <w:ind w:right="177"/>
              <w:rPr>
                <w:sz w:val="18"/>
              </w:rPr>
            </w:pPr>
            <w:r w:rsidRPr="0055157D">
              <w:rPr>
                <w:color w:val="231F20"/>
                <w:w w:val="105"/>
                <w:sz w:val="18"/>
              </w:rPr>
              <w:t>Gross tax unrealized appreciation</w:t>
            </w:r>
          </w:p>
        </w:tc>
        <w:tc>
          <w:tcPr>
            <w:tcW w:w="1302" w:type="pct"/>
          </w:tcPr>
          <w:p w14:paraId="556EE1FE" w14:textId="77777777" w:rsidR="0055157D" w:rsidRPr="0055157D" w:rsidRDefault="0055157D" w:rsidP="00A63410">
            <w:pPr>
              <w:pStyle w:val="TableParagraph"/>
              <w:spacing w:line="200" w:lineRule="exact"/>
              <w:ind w:right="177"/>
              <w:rPr>
                <w:sz w:val="18"/>
              </w:rPr>
            </w:pPr>
            <w:r w:rsidRPr="0055157D">
              <w:rPr>
                <w:color w:val="231F20"/>
                <w:w w:val="110"/>
                <w:sz w:val="18"/>
              </w:rPr>
              <w:t>25,231,621</w:t>
            </w:r>
          </w:p>
        </w:tc>
      </w:tr>
      <w:tr w:rsidR="0055157D" w:rsidRPr="0055157D" w14:paraId="31B01B05" w14:textId="77777777" w:rsidTr="00C50921">
        <w:tc>
          <w:tcPr>
            <w:tcW w:w="3698" w:type="pct"/>
          </w:tcPr>
          <w:p w14:paraId="5AAE72C0" w14:textId="77777777" w:rsidR="0055157D" w:rsidRPr="0055157D" w:rsidRDefault="0055157D" w:rsidP="00A63410">
            <w:pPr>
              <w:pStyle w:val="TableParagraph"/>
              <w:spacing w:line="240" w:lineRule="exact"/>
              <w:ind w:right="104"/>
              <w:rPr>
                <w:sz w:val="18"/>
              </w:rPr>
            </w:pPr>
            <w:r w:rsidRPr="0055157D">
              <w:rPr>
                <w:color w:val="231F20"/>
                <w:w w:val="105"/>
                <w:sz w:val="18"/>
              </w:rPr>
              <w:t>Gross tax unrealized depreciation</w:t>
            </w:r>
          </w:p>
        </w:tc>
        <w:tc>
          <w:tcPr>
            <w:tcW w:w="1302" w:type="pct"/>
          </w:tcPr>
          <w:p w14:paraId="71750790" w14:textId="77777777" w:rsidR="0055157D" w:rsidRPr="0055157D" w:rsidRDefault="0055157D" w:rsidP="00A63410">
            <w:pPr>
              <w:pStyle w:val="TableParagraph"/>
              <w:spacing w:line="240" w:lineRule="exact"/>
              <w:ind w:right="104"/>
              <w:rPr>
                <w:sz w:val="18"/>
              </w:rPr>
            </w:pPr>
            <w:r w:rsidRPr="0055157D">
              <w:rPr>
                <w:color w:val="231F20"/>
                <w:spacing w:val="-20"/>
                <w:w w:val="122"/>
                <w:sz w:val="18"/>
                <w:u w:val="single" w:color="221E1F"/>
              </w:rPr>
              <w:t>(1,933</w:t>
            </w:r>
            <w:r w:rsidRPr="0055157D">
              <w:rPr>
                <w:color w:val="231F20"/>
                <w:spacing w:val="-74"/>
                <w:position w:val="-3"/>
                <w:sz w:val="18"/>
                <w:u w:val="single"/>
              </w:rPr>
              <w:t>_</w:t>
            </w:r>
            <w:r w:rsidRPr="0055157D">
              <w:rPr>
                <w:color w:val="231F20"/>
                <w:w w:val="103"/>
                <w:sz w:val="18"/>
                <w:u w:val="single"/>
              </w:rPr>
              <w:t>,341</w:t>
            </w:r>
            <w:r w:rsidRPr="0055157D">
              <w:rPr>
                <w:color w:val="231F20"/>
                <w:w w:val="122"/>
                <w:sz w:val="18"/>
                <w:u w:val="single"/>
              </w:rPr>
              <w:t>)</w:t>
            </w:r>
          </w:p>
        </w:tc>
      </w:tr>
      <w:tr w:rsidR="00C50921" w:rsidRPr="0055157D" w14:paraId="396C96E7" w14:textId="77777777" w:rsidTr="00C50921">
        <w:trPr>
          <w:trHeight w:val="417"/>
        </w:trPr>
        <w:tc>
          <w:tcPr>
            <w:tcW w:w="3698" w:type="pct"/>
          </w:tcPr>
          <w:p w14:paraId="4C096476" w14:textId="6BCF4E63" w:rsidR="00C50921" w:rsidRPr="0055157D" w:rsidRDefault="00C50921" w:rsidP="00C50921">
            <w:pPr>
              <w:pStyle w:val="TableParagraph"/>
              <w:rPr>
                <w:sz w:val="18"/>
              </w:rPr>
            </w:pPr>
            <w:r w:rsidRPr="0055157D">
              <w:rPr>
                <w:color w:val="231F20"/>
                <w:w w:val="110"/>
                <w:sz w:val="18"/>
              </w:rPr>
              <w:t>Net unrealized appreciation</w:t>
            </w:r>
            <w:r>
              <w:rPr>
                <w:color w:val="231F20"/>
                <w:w w:val="110"/>
                <w:sz w:val="18"/>
              </w:rPr>
              <w:t xml:space="preserve"> </w:t>
            </w:r>
            <w:r w:rsidRPr="0055157D">
              <w:rPr>
                <w:color w:val="231F20"/>
                <w:w w:val="110"/>
                <w:sz w:val="18"/>
              </w:rPr>
              <w:t>on investments</w:t>
            </w:r>
          </w:p>
        </w:tc>
        <w:tc>
          <w:tcPr>
            <w:tcW w:w="1302" w:type="pct"/>
          </w:tcPr>
          <w:p w14:paraId="1F5FCDF3" w14:textId="106FD7C0" w:rsidR="00C50921" w:rsidRPr="0055157D" w:rsidRDefault="00C50921" w:rsidP="00A63410">
            <w:pPr>
              <w:pStyle w:val="TableParagraph"/>
              <w:spacing w:line="200" w:lineRule="exact"/>
              <w:ind w:right="177"/>
              <w:rPr>
                <w:sz w:val="18"/>
              </w:rPr>
            </w:pPr>
            <w:r w:rsidRPr="0055157D">
              <w:rPr>
                <w:color w:val="231F20"/>
                <w:w w:val="110"/>
                <w:sz w:val="18"/>
              </w:rPr>
              <w:t>23,298,280</w:t>
            </w:r>
          </w:p>
        </w:tc>
      </w:tr>
      <w:tr w:rsidR="0055157D" w:rsidRPr="0055157D" w14:paraId="16591168" w14:textId="77777777" w:rsidTr="00C50921">
        <w:tc>
          <w:tcPr>
            <w:tcW w:w="3698" w:type="pct"/>
          </w:tcPr>
          <w:p w14:paraId="1084B801" w14:textId="77777777" w:rsidR="0055157D" w:rsidRPr="0055157D" w:rsidRDefault="0055157D" w:rsidP="00A63410">
            <w:pPr>
              <w:pStyle w:val="TableParagraph"/>
              <w:spacing w:line="200" w:lineRule="exact"/>
              <w:ind w:right="177"/>
              <w:rPr>
                <w:color w:val="231F20"/>
                <w:w w:val="110"/>
                <w:sz w:val="18"/>
              </w:rPr>
            </w:pPr>
            <w:r w:rsidRPr="0055157D">
              <w:rPr>
                <w:color w:val="231F20"/>
                <w:w w:val="110"/>
                <w:sz w:val="18"/>
              </w:rPr>
              <w:t xml:space="preserve"> Distributable ordinary income</w:t>
            </w:r>
          </w:p>
        </w:tc>
        <w:tc>
          <w:tcPr>
            <w:tcW w:w="1302" w:type="pct"/>
          </w:tcPr>
          <w:p w14:paraId="4E93C77E" w14:textId="77777777" w:rsidR="0055157D" w:rsidRPr="0055157D" w:rsidRDefault="0055157D" w:rsidP="00A63410">
            <w:pPr>
              <w:pStyle w:val="TableParagraph"/>
              <w:spacing w:line="200" w:lineRule="exact"/>
              <w:ind w:right="177"/>
              <w:rPr>
                <w:color w:val="231F20"/>
                <w:w w:val="110"/>
                <w:sz w:val="18"/>
              </w:rPr>
            </w:pPr>
            <w:r w:rsidRPr="0055157D">
              <w:rPr>
                <w:color w:val="231F20"/>
                <w:w w:val="105"/>
                <w:sz w:val="18"/>
              </w:rPr>
              <w:t>356,958</w:t>
            </w:r>
          </w:p>
        </w:tc>
      </w:tr>
      <w:tr w:rsidR="0055157D" w:rsidRPr="0055157D" w14:paraId="7D6921F0" w14:textId="77777777" w:rsidTr="00C50921">
        <w:tc>
          <w:tcPr>
            <w:tcW w:w="3698" w:type="pct"/>
          </w:tcPr>
          <w:p w14:paraId="71FD7415" w14:textId="77777777" w:rsidR="0055157D" w:rsidRPr="0055157D" w:rsidRDefault="0055157D" w:rsidP="00A63410">
            <w:pPr>
              <w:pStyle w:val="TableParagraph"/>
              <w:spacing w:line="200" w:lineRule="exact"/>
              <w:ind w:right="177"/>
              <w:rPr>
                <w:color w:val="231F20"/>
                <w:w w:val="110"/>
                <w:sz w:val="18"/>
              </w:rPr>
            </w:pPr>
            <w:r w:rsidRPr="0055157D">
              <w:rPr>
                <w:color w:val="231F20"/>
                <w:w w:val="110"/>
                <w:sz w:val="18"/>
              </w:rPr>
              <w:t xml:space="preserve"> Distributable long-term capital gains</w:t>
            </w:r>
          </w:p>
        </w:tc>
        <w:tc>
          <w:tcPr>
            <w:tcW w:w="1302" w:type="pct"/>
          </w:tcPr>
          <w:p w14:paraId="235B3767" w14:textId="77777777" w:rsidR="0055157D" w:rsidRPr="0055157D" w:rsidRDefault="0055157D" w:rsidP="00A63410">
            <w:pPr>
              <w:pStyle w:val="TableParagraph"/>
              <w:spacing w:line="200" w:lineRule="exact"/>
              <w:ind w:right="177"/>
              <w:rPr>
                <w:color w:val="231F20"/>
                <w:w w:val="110"/>
                <w:sz w:val="18"/>
              </w:rPr>
            </w:pPr>
            <w:r w:rsidRPr="0055157D">
              <w:rPr>
                <w:color w:val="231F20"/>
                <w:w w:val="110"/>
                <w:sz w:val="18"/>
              </w:rPr>
              <w:t>4,423,796</w:t>
            </w:r>
          </w:p>
        </w:tc>
      </w:tr>
      <w:tr w:rsidR="0055157D" w:rsidRPr="0055157D" w14:paraId="7A6DA405" w14:textId="77777777" w:rsidTr="00C50921">
        <w:tc>
          <w:tcPr>
            <w:tcW w:w="3698" w:type="pct"/>
          </w:tcPr>
          <w:p w14:paraId="4547E4E1" w14:textId="77777777" w:rsidR="0055157D" w:rsidRPr="0055157D" w:rsidRDefault="0055157D" w:rsidP="00A63410">
            <w:pPr>
              <w:pStyle w:val="TableParagraph"/>
              <w:spacing w:line="240" w:lineRule="exact"/>
              <w:ind w:right="104"/>
              <w:rPr>
                <w:sz w:val="18"/>
              </w:rPr>
            </w:pPr>
            <w:r w:rsidRPr="0055157D">
              <w:rPr>
                <w:color w:val="231F20"/>
                <w:w w:val="110"/>
                <w:sz w:val="18"/>
              </w:rPr>
              <w:t>Other accumulated losses</w:t>
            </w:r>
          </w:p>
        </w:tc>
        <w:tc>
          <w:tcPr>
            <w:tcW w:w="1302" w:type="pct"/>
          </w:tcPr>
          <w:p w14:paraId="72246CC5" w14:textId="77777777" w:rsidR="0055157D" w:rsidRPr="0055157D" w:rsidRDefault="0055157D" w:rsidP="00A63410">
            <w:pPr>
              <w:pStyle w:val="TableParagraph"/>
              <w:spacing w:line="240" w:lineRule="exact"/>
              <w:ind w:right="104"/>
              <w:rPr>
                <w:sz w:val="18"/>
              </w:rPr>
            </w:pPr>
            <w:r w:rsidRPr="0055157D">
              <w:rPr>
                <w:sz w:val="18"/>
              </w:rPr>
              <w:t>(103,362)</w:t>
            </w:r>
          </w:p>
        </w:tc>
      </w:tr>
      <w:tr w:rsidR="0055157D" w:rsidRPr="0055157D" w14:paraId="2A4A3F9A" w14:textId="77777777" w:rsidTr="00C50921">
        <w:tc>
          <w:tcPr>
            <w:tcW w:w="3698" w:type="pct"/>
          </w:tcPr>
          <w:p w14:paraId="5B3A47BB" w14:textId="77777777" w:rsidR="0055157D" w:rsidRPr="0055157D" w:rsidRDefault="0055157D" w:rsidP="00A63410">
            <w:pPr>
              <w:pStyle w:val="TableParagraph"/>
              <w:spacing w:line="246" w:lineRule="exact"/>
              <w:rPr>
                <w:sz w:val="18"/>
              </w:rPr>
            </w:pPr>
            <w:r w:rsidRPr="0055157D">
              <w:rPr>
                <w:color w:val="231F20"/>
                <w:w w:val="110"/>
                <w:sz w:val="18"/>
              </w:rPr>
              <w:t>Total Distributable Earnings/(Losses)</w:t>
            </w:r>
          </w:p>
        </w:tc>
        <w:tc>
          <w:tcPr>
            <w:tcW w:w="1302" w:type="pct"/>
          </w:tcPr>
          <w:p w14:paraId="65DEAAC5" w14:textId="77777777" w:rsidR="0055157D" w:rsidRPr="0055157D" w:rsidRDefault="0055157D" w:rsidP="00A63410">
            <w:pPr>
              <w:pStyle w:val="TableParagraph"/>
              <w:spacing w:line="246" w:lineRule="exact"/>
              <w:rPr>
                <w:rFonts w:ascii="Arial"/>
                <w:sz w:val="18"/>
                <w:u w:val="single"/>
              </w:rPr>
            </w:pPr>
            <w:r w:rsidRPr="0055157D">
              <w:rPr>
                <w:sz w:val="18"/>
              </w:rPr>
              <w:t>$</w:t>
            </w:r>
            <w:r w:rsidRPr="0055157D">
              <w:rPr>
                <w:color w:val="231F20"/>
                <w:w w:val="111"/>
                <w:sz w:val="18"/>
                <w:u w:val="double" w:color="221E1F"/>
              </w:rPr>
              <w:t>27,975,672</w:t>
            </w:r>
          </w:p>
        </w:tc>
      </w:tr>
    </w:tbl>
    <w:p w14:paraId="00115326" w14:textId="77777777" w:rsidR="00E26D9C" w:rsidRPr="006E2D10" w:rsidRDefault="00184721">
      <w:pPr>
        <w:pStyle w:val="BodyText"/>
        <w:spacing w:before="78" w:line="254" w:lineRule="auto"/>
        <w:ind w:left="400" w:right="562"/>
      </w:pPr>
      <w:r w:rsidRPr="006E2D10">
        <w:rPr>
          <w:color w:val="231F20"/>
          <w:w w:val="110"/>
        </w:rPr>
        <w:t>The</w:t>
      </w:r>
      <w:r w:rsidRPr="006E2D10">
        <w:rPr>
          <w:color w:val="231F20"/>
          <w:spacing w:val="-14"/>
          <w:w w:val="110"/>
        </w:rPr>
        <w:t xml:space="preserve"> </w:t>
      </w:r>
      <w:r w:rsidRPr="006E2D10">
        <w:rPr>
          <w:color w:val="231F20"/>
          <w:w w:val="110"/>
        </w:rPr>
        <w:t>difference</w:t>
      </w:r>
      <w:r w:rsidRPr="006E2D10">
        <w:rPr>
          <w:color w:val="231F20"/>
          <w:spacing w:val="-14"/>
          <w:w w:val="110"/>
        </w:rPr>
        <w:t xml:space="preserve"> </w:t>
      </w:r>
      <w:r w:rsidRPr="006E2D10">
        <w:rPr>
          <w:color w:val="231F20"/>
          <w:w w:val="110"/>
        </w:rPr>
        <w:t>between</w:t>
      </w:r>
      <w:r w:rsidRPr="006E2D10">
        <w:rPr>
          <w:color w:val="231F20"/>
          <w:spacing w:val="-14"/>
          <w:w w:val="110"/>
        </w:rPr>
        <w:t xml:space="preserve"> </w:t>
      </w:r>
      <w:r w:rsidRPr="006E2D10">
        <w:rPr>
          <w:color w:val="231F20"/>
          <w:w w:val="110"/>
        </w:rPr>
        <w:t>book</w:t>
      </w:r>
      <w:r w:rsidRPr="006E2D10">
        <w:rPr>
          <w:color w:val="231F20"/>
          <w:spacing w:val="-14"/>
          <w:w w:val="110"/>
        </w:rPr>
        <w:t xml:space="preserve"> </w:t>
      </w:r>
      <w:r w:rsidRPr="006E2D10">
        <w:rPr>
          <w:color w:val="231F20"/>
          <w:w w:val="110"/>
        </w:rPr>
        <w:t>and</w:t>
      </w:r>
      <w:r w:rsidRPr="006E2D10">
        <w:rPr>
          <w:color w:val="231F20"/>
          <w:spacing w:val="-14"/>
          <w:w w:val="110"/>
        </w:rPr>
        <w:t xml:space="preserve"> </w:t>
      </w:r>
      <w:r w:rsidRPr="006E2D10">
        <w:rPr>
          <w:color w:val="231F20"/>
          <w:w w:val="110"/>
        </w:rPr>
        <w:t>tax</w:t>
      </w:r>
      <w:r w:rsidRPr="006E2D10">
        <w:rPr>
          <w:color w:val="231F20"/>
          <w:spacing w:val="-14"/>
          <w:w w:val="110"/>
        </w:rPr>
        <w:t xml:space="preserve"> </w:t>
      </w:r>
      <w:r w:rsidRPr="006E2D10">
        <w:rPr>
          <w:color w:val="231F20"/>
          <w:w w:val="110"/>
        </w:rPr>
        <w:t>basis</w:t>
      </w:r>
      <w:r w:rsidRPr="006E2D10">
        <w:rPr>
          <w:color w:val="231F20"/>
          <w:spacing w:val="-14"/>
          <w:w w:val="110"/>
        </w:rPr>
        <w:t xml:space="preserve"> </w:t>
      </w:r>
      <w:r w:rsidRPr="006E2D10">
        <w:rPr>
          <w:color w:val="231F20"/>
          <w:w w:val="110"/>
        </w:rPr>
        <w:t>distributable</w:t>
      </w:r>
      <w:r w:rsidRPr="006E2D10">
        <w:rPr>
          <w:color w:val="231F20"/>
          <w:spacing w:val="-14"/>
          <w:w w:val="110"/>
        </w:rPr>
        <w:t xml:space="preserve"> </w:t>
      </w:r>
      <w:r w:rsidRPr="006E2D10">
        <w:rPr>
          <w:color w:val="231F20"/>
          <w:w w:val="110"/>
        </w:rPr>
        <w:t>earnings</w:t>
      </w:r>
      <w:r w:rsidRPr="006E2D10">
        <w:rPr>
          <w:color w:val="231F20"/>
          <w:spacing w:val="-14"/>
          <w:w w:val="110"/>
        </w:rPr>
        <w:t xml:space="preserve"> </w:t>
      </w:r>
      <w:r w:rsidRPr="006E2D10">
        <w:rPr>
          <w:color w:val="231F20"/>
          <w:w w:val="110"/>
        </w:rPr>
        <w:t>is</w:t>
      </w:r>
      <w:r w:rsidRPr="006E2D10">
        <w:rPr>
          <w:color w:val="231F20"/>
          <w:spacing w:val="-14"/>
          <w:w w:val="110"/>
        </w:rPr>
        <w:t xml:space="preserve"> </w:t>
      </w:r>
      <w:r w:rsidRPr="006E2D10">
        <w:rPr>
          <w:color w:val="231F20"/>
          <w:w w:val="110"/>
        </w:rPr>
        <w:t>primarily</w:t>
      </w:r>
      <w:r w:rsidRPr="006E2D10">
        <w:rPr>
          <w:color w:val="231F20"/>
          <w:spacing w:val="-14"/>
          <w:w w:val="110"/>
        </w:rPr>
        <w:t xml:space="preserve"> </w:t>
      </w:r>
      <w:r w:rsidRPr="006E2D10">
        <w:rPr>
          <w:color w:val="231F20"/>
          <w:w w:val="110"/>
        </w:rPr>
        <w:t>related</w:t>
      </w:r>
      <w:r w:rsidRPr="006E2D10">
        <w:rPr>
          <w:color w:val="231F20"/>
          <w:spacing w:val="-14"/>
          <w:w w:val="110"/>
        </w:rPr>
        <w:t xml:space="preserve"> </w:t>
      </w:r>
      <w:r w:rsidRPr="006E2D10">
        <w:rPr>
          <w:color w:val="231F20"/>
          <w:w w:val="110"/>
        </w:rPr>
        <w:t>to the deferral of losses on wash</w:t>
      </w:r>
      <w:r w:rsidRPr="006E2D10">
        <w:rPr>
          <w:color w:val="231F20"/>
          <w:spacing w:val="-26"/>
          <w:w w:val="110"/>
        </w:rPr>
        <w:t xml:space="preserve"> </w:t>
      </w:r>
      <w:r w:rsidRPr="006E2D10">
        <w:rPr>
          <w:color w:val="231F20"/>
          <w:w w:val="110"/>
        </w:rPr>
        <w:t>sales.</w:t>
      </w:r>
    </w:p>
    <w:p w14:paraId="33AF8158" w14:textId="77777777" w:rsidR="00E26D9C" w:rsidRPr="006E2D10" w:rsidRDefault="00184721">
      <w:pPr>
        <w:pStyle w:val="BodyText"/>
        <w:spacing w:before="73" w:line="254" w:lineRule="auto"/>
        <w:ind w:left="400" w:right="537" w:hanging="1"/>
      </w:pPr>
      <w:r w:rsidRPr="006E2D10">
        <w:rPr>
          <w:color w:val="231F20"/>
          <w:w w:val="110"/>
        </w:rPr>
        <w:t>A</w:t>
      </w:r>
      <w:r w:rsidRPr="006E2D10">
        <w:rPr>
          <w:color w:val="231F20"/>
          <w:spacing w:val="-13"/>
          <w:w w:val="110"/>
        </w:rPr>
        <w:t xml:space="preserve"> </w:t>
      </w:r>
      <w:r w:rsidRPr="006E2D10">
        <w:rPr>
          <w:color w:val="231F20"/>
          <w:w w:val="110"/>
        </w:rPr>
        <w:t>regulated</w:t>
      </w:r>
      <w:r w:rsidRPr="006E2D10">
        <w:rPr>
          <w:color w:val="231F20"/>
          <w:spacing w:val="-13"/>
          <w:w w:val="110"/>
        </w:rPr>
        <w:t xml:space="preserve"> </w:t>
      </w:r>
      <w:r w:rsidRPr="006E2D10">
        <w:rPr>
          <w:color w:val="231F20"/>
          <w:w w:val="110"/>
        </w:rPr>
        <w:t>investment</w:t>
      </w:r>
      <w:r w:rsidRPr="006E2D10">
        <w:rPr>
          <w:color w:val="231F20"/>
          <w:spacing w:val="-13"/>
          <w:w w:val="110"/>
        </w:rPr>
        <w:t xml:space="preserve"> </w:t>
      </w:r>
      <w:r w:rsidRPr="006E2D10">
        <w:rPr>
          <w:color w:val="231F20"/>
          <w:w w:val="110"/>
        </w:rPr>
        <w:t>company</w:t>
      </w:r>
      <w:r w:rsidRPr="006E2D10">
        <w:rPr>
          <w:color w:val="231F20"/>
          <w:spacing w:val="-13"/>
          <w:w w:val="110"/>
        </w:rPr>
        <w:t xml:space="preserve"> </w:t>
      </w:r>
      <w:r w:rsidRPr="006E2D10">
        <w:rPr>
          <w:color w:val="231F20"/>
          <w:w w:val="110"/>
        </w:rPr>
        <w:t>may</w:t>
      </w:r>
      <w:r w:rsidRPr="006E2D10">
        <w:rPr>
          <w:color w:val="231F20"/>
          <w:spacing w:val="-13"/>
          <w:w w:val="110"/>
        </w:rPr>
        <w:t xml:space="preserve"> </w:t>
      </w:r>
      <w:r w:rsidRPr="006E2D10">
        <w:rPr>
          <w:color w:val="231F20"/>
          <w:w w:val="110"/>
        </w:rPr>
        <w:t>elect</w:t>
      </w:r>
      <w:r w:rsidRPr="006E2D10">
        <w:rPr>
          <w:color w:val="231F20"/>
          <w:spacing w:val="-13"/>
          <w:w w:val="110"/>
        </w:rPr>
        <w:t xml:space="preserve"> </w:t>
      </w:r>
      <w:r w:rsidRPr="006E2D10">
        <w:rPr>
          <w:color w:val="231F20"/>
          <w:w w:val="110"/>
        </w:rPr>
        <w:t>for</w:t>
      </w:r>
      <w:r w:rsidRPr="006E2D10">
        <w:rPr>
          <w:color w:val="231F20"/>
          <w:spacing w:val="-13"/>
          <w:w w:val="110"/>
        </w:rPr>
        <w:t xml:space="preserve"> </w:t>
      </w:r>
      <w:r w:rsidRPr="006E2D10">
        <w:rPr>
          <w:color w:val="231F20"/>
          <w:w w:val="110"/>
        </w:rPr>
        <w:t>any</w:t>
      </w:r>
      <w:r w:rsidRPr="006E2D10">
        <w:rPr>
          <w:color w:val="231F20"/>
          <w:spacing w:val="-13"/>
          <w:w w:val="110"/>
        </w:rPr>
        <w:t xml:space="preserve"> </w:t>
      </w:r>
      <w:r w:rsidRPr="006E2D10">
        <w:rPr>
          <w:color w:val="231F20"/>
          <w:w w:val="110"/>
        </w:rPr>
        <w:t>taxable</w:t>
      </w:r>
      <w:r w:rsidRPr="006E2D10">
        <w:rPr>
          <w:color w:val="231F20"/>
          <w:spacing w:val="-13"/>
          <w:w w:val="110"/>
        </w:rPr>
        <w:t xml:space="preserve"> </w:t>
      </w:r>
      <w:r w:rsidRPr="006E2D10">
        <w:rPr>
          <w:color w:val="231F20"/>
          <w:w w:val="110"/>
        </w:rPr>
        <w:t>year</w:t>
      </w:r>
      <w:r w:rsidRPr="006E2D10">
        <w:rPr>
          <w:color w:val="231F20"/>
          <w:spacing w:val="-13"/>
          <w:w w:val="110"/>
        </w:rPr>
        <w:t xml:space="preserve"> </w:t>
      </w:r>
      <w:r w:rsidRPr="006E2D10">
        <w:rPr>
          <w:color w:val="231F20"/>
          <w:w w:val="110"/>
        </w:rPr>
        <w:t>to</w:t>
      </w:r>
      <w:r w:rsidRPr="006E2D10">
        <w:rPr>
          <w:color w:val="231F20"/>
          <w:spacing w:val="-13"/>
          <w:w w:val="110"/>
        </w:rPr>
        <w:t xml:space="preserve"> </w:t>
      </w:r>
      <w:r w:rsidRPr="006E2D10">
        <w:rPr>
          <w:color w:val="231F20"/>
          <w:w w:val="110"/>
        </w:rPr>
        <w:t>treat</w:t>
      </w:r>
      <w:r w:rsidRPr="006E2D10">
        <w:rPr>
          <w:color w:val="231F20"/>
          <w:spacing w:val="-13"/>
          <w:w w:val="110"/>
        </w:rPr>
        <w:t xml:space="preserve"> </w:t>
      </w:r>
      <w:r w:rsidRPr="006E2D10">
        <w:rPr>
          <w:color w:val="231F20"/>
          <w:w w:val="110"/>
        </w:rPr>
        <w:t>any</w:t>
      </w:r>
      <w:r w:rsidRPr="006E2D10">
        <w:rPr>
          <w:color w:val="231F20"/>
          <w:spacing w:val="-13"/>
          <w:w w:val="110"/>
        </w:rPr>
        <w:t xml:space="preserve"> </w:t>
      </w:r>
      <w:r w:rsidRPr="006E2D10">
        <w:rPr>
          <w:color w:val="231F20"/>
          <w:w w:val="110"/>
        </w:rPr>
        <w:t>portion</w:t>
      </w:r>
      <w:r w:rsidRPr="006E2D10">
        <w:rPr>
          <w:color w:val="231F20"/>
          <w:spacing w:val="-13"/>
          <w:w w:val="110"/>
        </w:rPr>
        <w:t xml:space="preserve"> </w:t>
      </w:r>
      <w:r w:rsidRPr="006E2D10">
        <w:rPr>
          <w:color w:val="231F20"/>
          <w:w w:val="110"/>
        </w:rPr>
        <w:t>of any</w:t>
      </w:r>
      <w:r w:rsidRPr="006E2D10">
        <w:rPr>
          <w:color w:val="231F20"/>
          <w:spacing w:val="-13"/>
          <w:w w:val="110"/>
        </w:rPr>
        <w:t xml:space="preserve"> </w:t>
      </w:r>
      <w:r w:rsidRPr="006E2D10">
        <w:rPr>
          <w:color w:val="231F20"/>
          <w:w w:val="110"/>
        </w:rPr>
        <w:t>qualified</w:t>
      </w:r>
      <w:r w:rsidRPr="006E2D10">
        <w:rPr>
          <w:color w:val="231F20"/>
          <w:spacing w:val="-13"/>
          <w:w w:val="110"/>
        </w:rPr>
        <w:t xml:space="preserve"> </w:t>
      </w:r>
      <w:r w:rsidRPr="006E2D10">
        <w:rPr>
          <w:color w:val="231F20"/>
          <w:w w:val="110"/>
        </w:rPr>
        <w:t>late</w:t>
      </w:r>
      <w:r w:rsidRPr="006E2D10">
        <w:rPr>
          <w:color w:val="231F20"/>
          <w:spacing w:val="-13"/>
          <w:w w:val="110"/>
        </w:rPr>
        <w:t xml:space="preserve"> </w:t>
      </w:r>
      <w:r w:rsidRPr="006E2D10">
        <w:rPr>
          <w:color w:val="231F20"/>
          <w:w w:val="110"/>
        </w:rPr>
        <w:t>year</w:t>
      </w:r>
      <w:r w:rsidRPr="006E2D10">
        <w:rPr>
          <w:color w:val="231F20"/>
          <w:spacing w:val="-13"/>
          <w:w w:val="110"/>
        </w:rPr>
        <w:t xml:space="preserve"> </w:t>
      </w:r>
      <w:r w:rsidRPr="006E2D10">
        <w:rPr>
          <w:color w:val="231F20"/>
          <w:w w:val="110"/>
        </w:rPr>
        <w:t>loss</w:t>
      </w:r>
      <w:r w:rsidRPr="006E2D10">
        <w:rPr>
          <w:color w:val="231F20"/>
          <w:spacing w:val="-13"/>
          <w:w w:val="110"/>
        </w:rPr>
        <w:t xml:space="preserve"> </w:t>
      </w:r>
      <w:r w:rsidRPr="006E2D10">
        <w:rPr>
          <w:color w:val="231F20"/>
          <w:w w:val="110"/>
        </w:rPr>
        <w:t>as</w:t>
      </w:r>
      <w:r w:rsidRPr="006E2D10">
        <w:rPr>
          <w:color w:val="231F20"/>
          <w:spacing w:val="-13"/>
          <w:w w:val="110"/>
        </w:rPr>
        <w:t xml:space="preserve"> </w:t>
      </w:r>
      <w:r w:rsidRPr="006E2D10">
        <w:rPr>
          <w:color w:val="231F20"/>
          <w:w w:val="110"/>
        </w:rPr>
        <w:t>arising</w:t>
      </w:r>
      <w:r w:rsidRPr="006E2D10">
        <w:rPr>
          <w:color w:val="231F20"/>
          <w:spacing w:val="-13"/>
          <w:w w:val="110"/>
        </w:rPr>
        <w:t xml:space="preserve"> </w:t>
      </w:r>
      <w:r w:rsidRPr="006E2D10">
        <w:rPr>
          <w:color w:val="231F20"/>
          <w:w w:val="110"/>
        </w:rPr>
        <w:t>on</w:t>
      </w:r>
      <w:r w:rsidRPr="006E2D10">
        <w:rPr>
          <w:color w:val="231F20"/>
          <w:spacing w:val="-13"/>
          <w:w w:val="110"/>
        </w:rPr>
        <w:t xml:space="preserve"> </w:t>
      </w:r>
      <w:r w:rsidRPr="006E2D10">
        <w:rPr>
          <w:color w:val="231F20"/>
          <w:w w:val="110"/>
        </w:rPr>
        <w:t>the</w:t>
      </w:r>
      <w:r w:rsidRPr="006E2D10">
        <w:rPr>
          <w:color w:val="231F20"/>
          <w:spacing w:val="-13"/>
          <w:w w:val="110"/>
        </w:rPr>
        <w:t xml:space="preserve"> </w:t>
      </w:r>
      <w:r w:rsidRPr="006E2D10">
        <w:rPr>
          <w:color w:val="231F20"/>
          <w:w w:val="110"/>
        </w:rPr>
        <w:t>first</w:t>
      </w:r>
      <w:r w:rsidRPr="006E2D10">
        <w:rPr>
          <w:color w:val="231F20"/>
          <w:spacing w:val="-13"/>
          <w:w w:val="110"/>
        </w:rPr>
        <w:t xml:space="preserve"> </w:t>
      </w:r>
      <w:r w:rsidRPr="006E2D10">
        <w:rPr>
          <w:color w:val="231F20"/>
          <w:w w:val="110"/>
        </w:rPr>
        <w:t>day</w:t>
      </w:r>
      <w:r w:rsidRPr="006E2D10">
        <w:rPr>
          <w:color w:val="231F20"/>
          <w:spacing w:val="-13"/>
          <w:w w:val="110"/>
        </w:rPr>
        <w:t xml:space="preserve"> </w:t>
      </w:r>
      <w:r w:rsidRPr="006E2D10">
        <w:rPr>
          <w:color w:val="231F20"/>
          <w:w w:val="110"/>
        </w:rPr>
        <w:t>of</w:t>
      </w:r>
      <w:r w:rsidRPr="006E2D10">
        <w:rPr>
          <w:color w:val="231F20"/>
          <w:spacing w:val="-13"/>
          <w:w w:val="110"/>
        </w:rPr>
        <w:t xml:space="preserve"> </w:t>
      </w:r>
      <w:r w:rsidRPr="006E2D10">
        <w:rPr>
          <w:color w:val="231F20"/>
          <w:w w:val="110"/>
        </w:rPr>
        <w:t>the</w:t>
      </w:r>
      <w:r w:rsidRPr="006E2D10">
        <w:rPr>
          <w:color w:val="231F20"/>
          <w:spacing w:val="-13"/>
          <w:w w:val="110"/>
        </w:rPr>
        <w:t xml:space="preserve"> </w:t>
      </w:r>
      <w:r w:rsidRPr="006E2D10">
        <w:rPr>
          <w:color w:val="231F20"/>
          <w:w w:val="110"/>
        </w:rPr>
        <w:t>next</w:t>
      </w:r>
      <w:r w:rsidRPr="006E2D10">
        <w:rPr>
          <w:color w:val="231F20"/>
          <w:spacing w:val="-13"/>
          <w:w w:val="110"/>
        </w:rPr>
        <w:t xml:space="preserve"> </w:t>
      </w:r>
      <w:r w:rsidRPr="006E2D10">
        <w:rPr>
          <w:color w:val="231F20"/>
          <w:w w:val="110"/>
        </w:rPr>
        <w:t>taxable</w:t>
      </w:r>
      <w:r w:rsidRPr="006E2D10">
        <w:rPr>
          <w:color w:val="231F20"/>
          <w:spacing w:val="-13"/>
          <w:w w:val="110"/>
        </w:rPr>
        <w:t xml:space="preserve"> </w:t>
      </w:r>
      <w:r w:rsidRPr="006E2D10">
        <w:rPr>
          <w:color w:val="231F20"/>
          <w:spacing w:val="-3"/>
          <w:w w:val="110"/>
        </w:rPr>
        <w:t>year.</w:t>
      </w:r>
      <w:r w:rsidRPr="006E2D10">
        <w:rPr>
          <w:color w:val="231F20"/>
          <w:spacing w:val="-13"/>
          <w:w w:val="110"/>
        </w:rPr>
        <w:t xml:space="preserve"> </w:t>
      </w:r>
      <w:r w:rsidRPr="006E2D10">
        <w:rPr>
          <w:color w:val="231F20"/>
          <w:w w:val="110"/>
        </w:rPr>
        <w:t>Qualified late</w:t>
      </w:r>
      <w:r w:rsidRPr="006E2D10">
        <w:rPr>
          <w:color w:val="231F20"/>
          <w:spacing w:val="-12"/>
          <w:w w:val="110"/>
        </w:rPr>
        <w:t xml:space="preserve"> </w:t>
      </w:r>
      <w:r w:rsidRPr="006E2D10">
        <w:rPr>
          <w:color w:val="231F20"/>
          <w:w w:val="110"/>
        </w:rPr>
        <w:t>year</w:t>
      </w:r>
      <w:r w:rsidRPr="006E2D10">
        <w:rPr>
          <w:color w:val="231F20"/>
          <w:spacing w:val="-12"/>
          <w:w w:val="110"/>
        </w:rPr>
        <w:t xml:space="preserve"> </w:t>
      </w:r>
      <w:r w:rsidRPr="006E2D10">
        <w:rPr>
          <w:color w:val="231F20"/>
          <w:w w:val="110"/>
        </w:rPr>
        <w:t>losses</w:t>
      </w:r>
      <w:r w:rsidRPr="006E2D10">
        <w:rPr>
          <w:color w:val="231F20"/>
          <w:spacing w:val="-12"/>
          <w:w w:val="110"/>
        </w:rPr>
        <w:t xml:space="preserve"> </w:t>
      </w:r>
      <w:r w:rsidRPr="006E2D10">
        <w:rPr>
          <w:color w:val="231F20"/>
          <w:w w:val="110"/>
        </w:rPr>
        <w:t>are</w:t>
      </w:r>
      <w:r w:rsidRPr="006E2D10">
        <w:rPr>
          <w:color w:val="231F20"/>
          <w:spacing w:val="-12"/>
          <w:w w:val="110"/>
        </w:rPr>
        <w:t xml:space="preserve"> </w:t>
      </w:r>
      <w:r w:rsidRPr="006E2D10">
        <w:rPr>
          <w:color w:val="231F20"/>
          <w:w w:val="110"/>
        </w:rPr>
        <w:t>ordinary</w:t>
      </w:r>
      <w:r w:rsidRPr="006E2D10">
        <w:rPr>
          <w:color w:val="231F20"/>
          <w:spacing w:val="-12"/>
          <w:w w:val="110"/>
        </w:rPr>
        <w:t xml:space="preserve"> </w:t>
      </w:r>
      <w:r w:rsidRPr="006E2D10">
        <w:rPr>
          <w:color w:val="231F20"/>
          <w:w w:val="110"/>
        </w:rPr>
        <w:t>losses</w:t>
      </w:r>
      <w:r w:rsidRPr="006E2D10">
        <w:rPr>
          <w:color w:val="231F20"/>
          <w:spacing w:val="-12"/>
          <w:w w:val="110"/>
        </w:rPr>
        <w:t xml:space="preserve"> </w:t>
      </w:r>
      <w:r w:rsidRPr="006E2D10">
        <w:rPr>
          <w:color w:val="231F20"/>
          <w:w w:val="110"/>
        </w:rPr>
        <w:t>which</w:t>
      </w:r>
      <w:r w:rsidRPr="006E2D10">
        <w:rPr>
          <w:color w:val="231F20"/>
          <w:spacing w:val="-12"/>
          <w:w w:val="110"/>
        </w:rPr>
        <w:t xml:space="preserve"> </w:t>
      </w:r>
      <w:r w:rsidRPr="006E2D10">
        <w:rPr>
          <w:color w:val="231F20"/>
          <w:w w:val="110"/>
        </w:rPr>
        <w:t>occur</w:t>
      </w:r>
      <w:r w:rsidRPr="006E2D10">
        <w:rPr>
          <w:color w:val="231F20"/>
          <w:spacing w:val="-12"/>
          <w:w w:val="110"/>
        </w:rPr>
        <w:t xml:space="preserve"> </w:t>
      </w:r>
      <w:r w:rsidRPr="006E2D10">
        <w:rPr>
          <w:color w:val="231F20"/>
          <w:w w:val="110"/>
        </w:rPr>
        <w:t>during</w:t>
      </w:r>
      <w:r w:rsidRPr="006E2D10">
        <w:rPr>
          <w:color w:val="231F20"/>
          <w:spacing w:val="-12"/>
          <w:w w:val="110"/>
        </w:rPr>
        <w:t xml:space="preserve"> </w:t>
      </w:r>
      <w:r w:rsidRPr="006E2D10">
        <w:rPr>
          <w:color w:val="231F20"/>
          <w:w w:val="110"/>
        </w:rPr>
        <w:t>the</w:t>
      </w:r>
      <w:r w:rsidRPr="006E2D10">
        <w:rPr>
          <w:color w:val="231F20"/>
          <w:spacing w:val="-12"/>
          <w:w w:val="110"/>
        </w:rPr>
        <w:t xml:space="preserve"> </w:t>
      </w:r>
      <w:r w:rsidRPr="006E2D10">
        <w:rPr>
          <w:color w:val="231F20"/>
          <w:w w:val="110"/>
        </w:rPr>
        <w:t>portion</w:t>
      </w:r>
      <w:r w:rsidRPr="006E2D10">
        <w:rPr>
          <w:color w:val="231F20"/>
          <w:spacing w:val="-12"/>
          <w:w w:val="110"/>
        </w:rPr>
        <w:t xml:space="preserve"> </w:t>
      </w:r>
      <w:r w:rsidRPr="006E2D10">
        <w:rPr>
          <w:color w:val="231F20"/>
          <w:w w:val="110"/>
        </w:rPr>
        <w:t>of</w:t>
      </w:r>
      <w:r w:rsidRPr="006E2D10">
        <w:rPr>
          <w:color w:val="231F20"/>
          <w:spacing w:val="-12"/>
          <w:w w:val="110"/>
        </w:rPr>
        <w:t xml:space="preserve"> </w:t>
      </w:r>
      <w:r w:rsidRPr="006E2D10">
        <w:rPr>
          <w:color w:val="231F20"/>
          <w:w w:val="110"/>
        </w:rPr>
        <w:t>the</w:t>
      </w:r>
      <w:r w:rsidRPr="006E2D10">
        <w:rPr>
          <w:color w:val="231F20"/>
          <w:spacing w:val="-12"/>
          <w:w w:val="110"/>
        </w:rPr>
        <w:t xml:space="preserve"> </w:t>
      </w:r>
      <w:r w:rsidRPr="006E2D10">
        <w:rPr>
          <w:color w:val="231F20"/>
          <w:w w:val="110"/>
        </w:rPr>
        <w:t>Fund's</w:t>
      </w:r>
      <w:r w:rsidRPr="006E2D10">
        <w:rPr>
          <w:color w:val="231F20"/>
          <w:spacing w:val="-12"/>
          <w:w w:val="110"/>
        </w:rPr>
        <w:t xml:space="preserve"> </w:t>
      </w:r>
      <w:r w:rsidRPr="006E2D10">
        <w:rPr>
          <w:color w:val="231F20"/>
          <w:w w:val="110"/>
        </w:rPr>
        <w:t xml:space="preserve">taxable year </w:t>
      </w:r>
      <w:proofErr w:type="gramStart"/>
      <w:r w:rsidRPr="006E2D10">
        <w:rPr>
          <w:color w:val="231F20"/>
          <w:w w:val="110"/>
        </w:rPr>
        <w:t>subsequent to</w:t>
      </w:r>
      <w:proofErr w:type="gramEnd"/>
      <w:r w:rsidRPr="006E2D10">
        <w:rPr>
          <w:color w:val="231F20"/>
          <w:w w:val="110"/>
        </w:rPr>
        <w:t xml:space="preserve"> December</w:t>
      </w:r>
      <w:r w:rsidRPr="006E2D10">
        <w:rPr>
          <w:color w:val="231F20"/>
          <w:spacing w:val="-16"/>
          <w:w w:val="110"/>
        </w:rPr>
        <w:t xml:space="preserve"> </w:t>
      </w:r>
      <w:r w:rsidRPr="006E2D10">
        <w:rPr>
          <w:color w:val="231F20"/>
          <w:spacing w:val="-7"/>
          <w:w w:val="110"/>
        </w:rPr>
        <w:t>31.</w:t>
      </w:r>
    </w:p>
    <w:p w14:paraId="471E7333" w14:textId="14E93AA9" w:rsidR="005F6969" w:rsidRPr="006E2D10" w:rsidRDefault="005F6969" w:rsidP="005F6969">
      <w:pPr>
        <w:pStyle w:val="BodyText"/>
        <w:spacing w:before="75" w:line="254" w:lineRule="auto"/>
        <w:ind w:left="400" w:right="831"/>
        <w:rPr>
          <w:color w:val="231F20"/>
          <w:w w:val="105"/>
        </w:rPr>
      </w:pPr>
      <w:r w:rsidRPr="006E2D10">
        <w:rPr>
          <w:color w:val="231F20"/>
          <w:w w:val="105"/>
        </w:rPr>
        <w:t xml:space="preserve">At October 31, 2025, the </w:t>
      </w:r>
      <w:proofErr w:type="spellStart"/>
      <w:r w:rsidRPr="006E2D10">
        <w:rPr>
          <w:color w:val="231F20"/>
          <w:w w:val="105"/>
        </w:rPr>
        <w:t>MicroCap</w:t>
      </w:r>
      <w:proofErr w:type="spellEnd"/>
      <w:r w:rsidRPr="006E2D10">
        <w:rPr>
          <w:color w:val="231F20"/>
          <w:w w:val="105"/>
        </w:rPr>
        <w:t xml:space="preserve"> Fund deferred, on a tax basis, </w:t>
      </w:r>
      <w:proofErr w:type="gramStart"/>
      <w:r w:rsidRPr="006E2D10">
        <w:rPr>
          <w:color w:val="231F20"/>
          <w:w w:val="105"/>
        </w:rPr>
        <w:t>late year</w:t>
      </w:r>
      <w:proofErr w:type="gramEnd"/>
      <w:r w:rsidRPr="006E2D10">
        <w:rPr>
          <w:color w:val="231F20"/>
          <w:w w:val="105"/>
        </w:rPr>
        <w:t xml:space="preserve"> ordinary losses of $</w:t>
      </w:r>
      <w:r w:rsidR="006E2D10" w:rsidRPr="006E2D10">
        <w:rPr>
          <w:color w:val="231F20"/>
          <w:w w:val="105"/>
        </w:rPr>
        <w:t>103</w:t>
      </w:r>
      <w:r w:rsidRPr="006E2D10">
        <w:rPr>
          <w:color w:val="231F20"/>
          <w:w w:val="105"/>
        </w:rPr>
        <w:t>,</w:t>
      </w:r>
      <w:r w:rsidR="006E2D10" w:rsidRPr="006E2D10">
        <w:rPr>
          <w:color w:val="231F20"/>
          <w:w w:val="105"/>
        </w:rPr>
        <w:t>362</w:t>
      </w:r>
      <w:r w:rsidRPr="006E2D10">
        <w:rPr>
          <w:color w:val="231F20"/>
          <w:w w:val="105"/>
        </w:rPr>
        <w:t xml:space="preserve">. During the year ended October 31, 2025, the </w:t>
      </w:r>
      <w:proofErr w:type="spellStart"/>
      <w:r w:rsidRPr="006E2D10">
        <w:rPr>
          <w:color w:val="231F20"/>
          <w:w w:val="105"/>
        </w:rPr>
        <w:t>MicroCap</w:t>
      </w:r>
      <w:proofErr w:type="spellEnd"/>
      <w:r w:rsidRPr="006E2D10">
        <w:rPr>
          <w:color w:val="231F20"/>
          <w:w w:val="105"/>
        </w:rPr>
        <w:t xml:space="preserve"> Fund did not utilize capital loss carryforwards. The Fund had no capital loss carryforward for the year ended October 31, 2025.</w:t>
      </w:r>
    </w:p>
    <w:p w14:paraId="32CA8302" w14:textId="16DE88F0" w:rsidR="00E26D9C" w:rsidRPr="006E2D10" w:rsidRDefault="00184721" w:rsidP="005F6969">
      <w:pPr>
        <w:pStyle w:val="BodyText"/>
        <w:spacing w:before="75" w:line="254" w:lineRule="auto"/>
        <w:ind w:left="400" w:right="831"/>
      </w:pPr>
      <w:r w:rsidRPr="006E2D10">
        <w:rPr>
          <w:color w:val="231F20"/>
          <w:w w:val="110"/>
        </w:rPr>
        <w:t xml:space="preserve">The tax composition of distributions paid during the </w:t>
      </w:r>
      <w:r w:rsidR="00A733AA" w:rsidRPr="006E2D10">
        <w:rPr>
          <w:color w:val="231F20"/>
          <w:w w:val="110"/>
        </w:rPr>
        <w:t>year</w:t>
      </w:r>
      <w:r w:rsidRPr="006E2D10">
        <w:rPr>
          <w:color w:val="231F20"/>
          <w:w w:val="110"/>
        </w:rPr>
        <w:t xml:space="preserve">s ended October 31, </w:t>
      </w:r>
      <w:proofErr w:type="gramStart"/>
      <w:r w:rsidRPr="006E2D10">
        <w:rPr>
          <w:color w:val="231F20"/>
          <w:w w:val="110"/>
        </w:rPr>
        <w:t>202</w:t>
      </w:r>
      <w:r w:rsidR="005F6969" w:rsidRPr="006E2D10">
        <w:rPr>
          <w:color w:val="231F20"/>
          <w:w w:val="110"/>
        </w:rPr>
        <w:t>5</w:t>
      </w:r>
      <w:proofErr w:type="gramEnd"/>
      <w:r w:rsidRPr="006E2D10">
        <w:rPr>
          <w:color w:val="231F20"/>
          <w:w w:val="110"/>
        </w:rPr>
        <w:t xml:space="preserve"> and 20</w:t>
      </w:r>
      <w:r w:rsidR="00727C8C" w:rsidRPr="006E2D10">
        <w:rPr>
          <w:color w:val="231F20"/>
          <w:w w:val="110"/>
        </w:rPr>
        <w:t>2</w:t>
      </w:r>
      <w:r w:rsidR="005F6969" w:rsidRPr="006E2D10">
        <w:rPr>
          <w:color w:val="231F20"/>
          <w:w w:val="110"/>
        </w:rPr>
        <w:t>4</w:t>
      </w:r>
      <w:r w:rsidRPr="006E2D10">
        <w:rPr>
          <w:color w:val="231F20"/>
          <w:w w:val="110"/>
        </w:rPr>
        <w:t xml:space="preserve"> were as follows:</w:t>
      </w:r>
    </w:p>
    <w:p w14:paraId="1E10A3F1" w14:textId="77777777" w:rsidR="00E26D9C" w:rsidRPr="006E2D10" w:rsidRDefault="00E26D9C">
      <w:pPr>
        <w:pStyle w:val="BodyText"/>
        <w:spacing w:before="1"/>
        <w:rPr>
          <w:sz w:val="7"/>
        </w:rPr>
      </w:pPr>
    </w:p>
    <w:tbl>
      <w:tblPr>
        <w:tblStyle w:val="TableGrid"/>
        <w:tblW w:w="5000" w:type="pct"/>
        <w:tblLook w:val="04A0" w:firstRow="1" w:lastRow="0" w:firstColumn="1" w:lastColumn="0" w:noHBand="0" w:noVBand="1"/>
      </w:tblPr>
      <w:tblGrid>
        <w:gridCol w:w="1909"/>
        <w:gridCol w:w="1015"/>
        <w:gridCol w:w="1374"/>
        <w:gridCol w:w="1890"/>
        <w:gridCol w:w="1522"/>
      </w:tblGrid>
      <w:tr w:rsidR="0055157D" w14:paraId="00F788F5" w14:textId="77777777" w:rsidTr="0055157D">
        <w:tc>
          <w:tcPr>
            <w:tcW w:w="1238" w:type="pct"/>
          </w:tcPr>
          <w:p w14:paraId="207814A0" w14:textId="77777777" w:rsidR="0055157D" w:rsidRDefault="0055157D" w:rsidP="007D7662">
            <w:pPr>
              <w:pStyle w:val="BodyText"/>
              <w:spacing w:before="78" w:line="254" w:lineRule="auto"/>
              <w:ind w:right="415"/>
              <w:rPr>
                <w:color w:val="231F20"/>
                <w:w w:val="110"/>
              </w:rPr>
            </w:pPr>
          </w:p>
        </w:tc>
        <w:tc>
          <w:tcPr>
            <w:tcW w:w="1549" w:type="pct"/>
            <w:gridSpan w:val="2"/>
          </w:tcPr>
          <w:p w14:paraId="7C38BB35" w14:textId="69633B13" w:rsidR="0055157D" w:rsidRDefault="0055157D" w:rsidP="007D7662">
            <w:pPr>
              <w:pStyle w:val="BodyText"/>
              <w:spacing w:before="78" w:line="254" w:lineRule="auto"/>
              <w:ind w:right="415"/>
              <w:rPr>
                <w:color w:val="231F20"/>
                <w:w w:val="110"/>
              </w:rPr>
            </w:pPr>
            <w:r w:rsidRPr="006E2D10">
              <w:rPr>
                <w:color w:val="231F20"/>
                <w:w w:val="110"/>
              </w:rPr>
              <w:t>Ordinary</w:t>
            </w:r>
            <w:r>
              <w:rPr>
                <w:color w:val="231F20"/>
                <w:w w:val="110"/>
              </w:rPr>
              <w:br/>
            </w:r>
            <w:r w:rsidRPr="006E2D10">
              <w:rPr>
                <w:color w:val="231F20"/>
                <w:u w:val="single" w:color="221E1F"/>
              </w:rPr>
              <w:t xml:space="preserve"> </w:t>
            </w:r>
            <w:r w:rsidRPr="006E2D10">
              <w:rPr>
                <w:color w:val="231F20"/>
                <w:spacing w:val="-37"/>
                <w:w w:val="105"/>
              </w:rPr>
              <w:t>I</w:t>
            </w:r>
            <w:r w:rsidRPr="006E2D10">
              <w:rPr>
                <w:color w:val="231F20"/>
                <w:spacing w:val="-37"/>
                <w:w w:val="105"/>
                <w:position w:val="-3"/>
              </w:rPr>
              <w:t>_</w:t>
            </w:r>
            <w:r w:rsidRPr="006E2D10">
              <w:rPr>
                <w:color w:val="231F20"/>
                <w:spacing w:val="-37"/>
                <w:w w:val="105"/>
              </w:rPr>
              <w:t>n</w:t>
            </w:r>
            <w:r w:rsidRPr="006E2D10">
              <w:rPr>
                <w:color w:val="231F20"/>
                <w:spacing w:val="-37"/>
                <w:w w:val="105"/>
                <w:position w:val="-3"/>
              </w:rPr>
              <w:t>_</w:t>
            </w:r>
            <w:r w:rsidRPr="006E2D10">
              <w:rPr>
                <w:color w:val="231F20"/>
                <w:spacing w:val="-37"/>
                <w:w w:val="105"/>
              </w:rPr>
              <w:t>c</w:t>
            </w:r>
            <w:r w:rsidRPr="006E2D10">
              <w:rPr>
                <w:color w:val="231F20"/>
                <w:spacing w:val="-37"/>
                <w:w w:val="105"/>
                <w:position w:val="-3"/>
              </w:rPr>
              <w:t>_</w:t>
            </w:r>
            <w:r w:rsidRPr="006E2D10">
              <w:rPr>
                <w:color w:val="231F20"/>
                <w:spacing w:val="-37"/>
                <w:w w:val="105"/>
              </w:rPr>
              <w:t>o</w:t>
            </w:r>
            <w:r w:rsidRPr="006E2D10">
              <w:rPr>
                <w:color w:val="231F20"/>
                <w:spacing w:val="-37"/>
                <w:w w:val="105"/>
                <w:position w:val="-3"/>
              </w:rPr>
              <w:t>_</w:t>
            </w:r>
            <w:r w:rsidRPr="006E2D10">
              <w:rPr>
                <w:color w:val="231F20"/>
                <w:spacing w:val="-37"/>
                <w:w w:val="105"/>
                <w:u w:val="single" w:color="221E1F"/>
              </w:rPr>
              <w:t>me</w:t>
            </w:r>
          </w:p>
        </w:tc>
        <w:tc>
          <w:tcPr>
            <w:tcW w:w="2213" w:type="pct"/>
            <w:gridSpan w:val="2"/>
          </w:tcPr>
          <w:p w14:paraId="7A7BF875" w14:textId="10D292B6" w:rsidR="0055157D" w:rsidRDefault="0055157D" w:rsidP="007D7662">
            <w:pPr>
              <w:pStyle w:val="BodyText"/>
              <w:spacing w:before="78" w:line="254" w:lineRule="auto"/>
              <w:ind w:right="415"/>
              <w:rPr>
                <w:color w:val="231F20"/>
                <w:w w:val="110"/>
              </w:rPr>
            </w:pPr>
            <w:r w:rsidRPr="006E2D10">
              <w:rPr>
                <w:color w:val="231F20"/>
                <w:w w:val="105"/>
                <w:u w:val="single" w:color="221E1F"/>
              </w:rPr>
              <w:t>Long-term Capital Gains</w:t>
            </w:r>
          </w:p>
        </w:tc>
      </w:tr>
      <w:tr w:rsidR="0055157D" w14:paraId="4A1DAAD7" w14:textId="77777777" w:rsidTr="0055157D">
        <w:tc>
          <w:tcPr>
            <w:tcW w:w="1238" w:type="pct"/>
          </w:tcPr>
          <w:p w14:paraId="334DDA93" w14:textId="7FA904E1" w:rsidR="0055157D" w:rsidRDefault="0055157D" w:rsidP="007D7662">
            <w:pPr>
              <w:pStyle w:val="BodyText"/>
              <w:spacing w:before="78" w:line="254" w:lineRule="auto"/>
              <w:ind w:right="415"/>
              <w:rPr>
                <w:color w:val="231F20"/>
                <w:w w:val="110"/>
              </w:rPr>
            </w:pPr>
          </w:p>
        </w:tc>
        <w:tc>
          <w:tcPr>
            <w:tcW w:w="658" w:type="pct"/>
          </w:tcPr>
          <w:p w14:paraId="4CC6FC64" w14:textId="605791CE" w:rsidR="0055157D" w:rsidRDefault="0055157D" w:rsidP="007D7662">
            <w:pPr>
              <w:pStyle w:val="BodyText"/>
              <w:spacing w:before="78" w:line="254" w:lineRule="auto"/>
              <w:ind w:right="415"/>
              <w:rPr>
                <w:color w:val="231F20"/>
                <w:w w:val="110"/>
              </w:rPr>
            </w:pPr>
            <w:r w:rsidRPr="006E2D10">
              <w:rPr>
                <w:color w:val="231F20"/>
                <w:spacing w:val="-3"/>
                <w:w w:val="110"/>
                <w:u w:val="single" w:color="221E1F"/>
              </w:rPr>
              <w:t>2025</w:t>
            </w:r>
          </w:p>
        </w:tc>
        <w:tc>
          <w:tcPr>
            <w:tcW w:w="891" w:type="pct"/>
          </w:tcPr>
          <w:p w14:paraId="08CD5625" w14:textId="36AFAAE8" w:rsidR="0055157D" w:rsidRDefault="0055157D" w:rsidP="007D7662">
            <w:pPr>
              <w:pStyle w:val="BodyText"/>
              <w:spacing w:before="78" w:line="254" w:lineRule="auto"/>
              <w:ind w:right="415"/>
              <w:rPr>
                <w:color w:val="231F20"/>
                <w:w w:val="110"/>
              </w:rPr>
            </w:pPr>
            <w:r w:rsidRPr="006E2D10">
              <w:rPr>
                <w:color w:val="231F20"/>
                <w:spacing w:val="-3"/>
                <w:w w:val="110"/>
                <w:u w:val="single" w:color="221E1F"/>
              </w:rPr>
              <w:t>202</w:t>
            </w:r>
            <w:r>
              <w:rPr>
                <w:color w:val="231F20"/>
                <w:spacing w:val="-3"/>
                <w:w w:val="110"/>
                <w:u w:val="single" w:color="221E1F"/>
              </w:rPr>
              <w:t>4</w:t>
            </w:r>
          </w:p>
        </w:tc>
        <w:tc>
          <w:tcPr>
            <w:tcW w:w="1226" w:type="pct"/>
          </w:tcPr>
          <w:p w14:paraId="486E8216" w14:textId="0C3C69DD" w:rsidR="0055157D" w:rsidRDefault="0055157D" w:rsidP="007D7662">
            <w:pPr>
              <w:pStyle w:val="BodyText"/>
              <w:spacing w:before="78" w:line="254" w:lineRule="auto"/>
              <w:ind w:right="415"/>
              <w:rPr>
                <w:color w:val="231F20"/>
                <w:w w:val="110"/>
              </w:rPr>
            </w:pPr>
            <w:r w:rsidRPr="006E2D10">
              <w:rPr>
                <w:color w:val="231F20"/>
                <w:spacing w:val="-3"/>
                <w:w w:val="110"/>
                <w:u w:val="single" w:color="221E1F"/>
              </w:rPr>
              <w:t>2025</w:t>
            </w:r>
          </w:p>
        </w:tc>
        <w:tc>
          <w:tcPr>
            <w:tcW w:w="987" w:type="pct"/>
          </w:tcPr>
          <w:p w14:paraId="52816C1E" w14:textId="18C10E91" w:rsidR="0055157D" w:rsidRDefault="0055157D" w:rsidP="007D7662">
            <w:pPr>
              <w:pStyle w:val="BodyText"/>
              <w:spacing w:before="78" w:line="254" w:lineRule="auto"/>
              <w:ind w:right="415"/>
              <w:rPr>
                <w:color w:val="231F20"/>
                <w:w w:val="110"/>
              </w:rPr>
            </w:pPr>
            <w:r w:rsidRPr="006E2D10">
              <w:rPr>
                <w:color w:val="231F20"/>
                <w:spacing w:val="-3"/>
                <w:w w:val="110"/>
                <w:u w:val="single" w:color="221E1F"/>
              </w:rPr>
              <w:t>202</w:t>
            </w:r>
            <w:r>
              <w:rPr>
                <w:color w:val="231F20"/>
                <w:spacing w:val="-3"/>
                <w:w w:val="110"/>
                <w:u w:val="single" w:color="221E1F"/>
              </w:rPr>
              <w:t>4</w:t>
            </w:r>
          </w:p>
        </w:tc>
      </w:tr>
      <w:tr w:rsidR="0055157D" w14:paraId="18FD12AA" w14:textId="77777777" w:rsidTr="0055157D">
        <w:tc>
          <w:tcPr>
            <w:tcW w:w="1238" w:type="pct"/>
          </w:tcPr>
          <w:p w14:paraId="577D099A" w14:textId="5F28E4B9" w:rsidR="0055157D" w:rsidRPr="006E2D10" w:rsidRDefault="0055157D" w:rsidP="007D7662">
            <w:pPr>
              <w:pStyle w:val="BodyText"/>
              <w:spacing w:before="78" w:line="254" w:lineRule="auto"/>
              <w:ind w:right="415"/>
              <w:rPr>
                <w:color w:val="231F20"/>
                <w:w w:val="110"/>
              </w:rPr>
            </w:pPr>
            <w:proofErr w:type="gramStart"/>
            <w:r w:rsidRPr="006E2D10">
              <w:rPr>
                <w:color w:val="231F20"/>
                <w:w w:val="110"/>
              </w:rPr>
              <w:t>Micro</w:t>
            </w:r>
            <w:r>
              <w:rPr>
                <w:color w:val="231F20"/>
                <w:w w:val="110"/>
              </w:rPr>
              <w:t xml:space="preserve"> </w:t>
            </w:r>
            <w:r w:rsidRPr="006E2D10">
              <w:rPr>
                <w:color w:val="231F20"/>
                <w:w w:val="110"/>
              </w:rPr>
              <w:t>Cap</w:t>
            </w:r>
            <w:proofErr w:type="gramEnd"/>
            <w:r w:rsidRPr="006E2D10">
              <w:rPr>
                <w:color w:val="231F20"/>
                <w:w w:val="110"/>
              </w:rPr>
              <w:t xml:space="preserve"> Fund</w:t>
            </w:r>
          </w:p>
        </w:tc>
        <w:tc>
          <w:tcPr>
            <w:tcW w:w="658" w:type="pct"/>
          </w:tcPr>
          <w:p w14:paraId="72E6443D" w14:textId="08E02D11" w:rsidR="0055157D" w:rsidRDefault="0055157D" w:rsidP="007D7662">
            <w:pPr>
              <w:pStyle w:val="BodyText"/>
              <w:spacing w:before="78" w:line="254" w:lineRule="auto"/>
              <w:ind w:right="415"/>
              <w:rPr>
                <w:color w:val="231F20"/>
                <w:w w:val="110"/>
              </w:rPr>
            </w:pPr>
            <w:r w:rsidRPr="006E2D10">
              <w:rPr>
                <w:color w:val="231F20"/>
                <w:w w:val="105"/>
              </w:rPr>
              <w:t>$ —</w:t>
            </w:r>
          </w:p>
        </w:tc>
        <w:tc>
          <w:tcPr>
            <w:tcW w:w="891" w:type="pct"/>
          </w:tcPr>
          <w:p w14:paraId="06D4DC90" w14:textId="5CA1AE5C" w:rsidR="0055157D" w:rsidRDefault="0055157D" w:rsidP="007D7662">
            <w:pPr>
              <w:pStyle w:val="BodyText"/>
              <w:spacing w:before="78" w:line="254" w:lineRule="auto"/>
              <w:ind w:right="415"/>
              <w:rPr>
                <w:color w:val="231F20"/>
                <w:w w:val="110"/>
              </w:rPr>
            </w:pPr>
            <w:r w:rsidRPr="006E2D10">
              <w:rPr>
                <w:color w:val="231F20"/>
                <w:w w:val="110"/>
              </w:rPr>
              <w:t>$539,629</w:t>
            </w:r>
          </w:p>
        </w:tc>
        <w:tc>
          <w:tcPr>
            <w:tcW w:w="1226" w:type="pct"/>
          </w:tcPr>
          <w:p w14:paraId="2F1E324B" w14:textId="5F2328B7" w:rsidR="0055157D" w:rsidRDefault="0055157D" w:rsidP="007D7662">
            <w:pPr>
              <w:pStyle w:val="BodyText"/>
              <w:spacing w:before="78" w:line="254" w:lineRule="auto"/>
              <w:ind w:right="415"/>
              <w:rPr>
                <w:color w:val="231F20"/>
                <w:w w:val="110"/>
              </w:rPr>
            </w:pPr>
            <w:r w:rsidRPr="006E2D10">
              <w:rPr>
                <w:color w:val="231F20"/>
                <w:w w:val="110"/>
              </w:rPr>
              <w:t>$</w:t>
            </w:r>
            <w:r w:rsidRPr="006E2D10">
              <w:rPr>
                <w:color w:val="231F20"/>
                <w:w w:val="105"/>
              </w:rPr>
              <w:t>—</w:t>
            </w:r>
          </w:p>
        </w:tc>
        <w:tc>
          <w:tcPr>
            <w:tcW w:w="987" w:type="pct"/>
          </w:tcPr>
          <w:p w14:paraId="347C20A4" w14:textId="5C0D0976" w:rsidR="0055157D" w:rsidRDefault="0055157D" w:rsidP="007D7662">
            <w:pPr>
              <w:pStyle w:val="BodyText"/>
              <w:spacing w:before="78" w:line="254" w:lineRule="auto"/>
              <w:ind w:right="415"/>
              <w:rPr>
                <w:color w:val="231F20"/>
                <w:w w:val="110"/>
              </w:rPr>
            </w:pPr>
            <w:r w:rsidRPr="006E2D10">
              <w:rPr>
                <w:color w:val="231F20"/>
                <w:w w:val="110"/>
              </w:rPr>
              <w:t>$7,519,670</w:t>
            </w:r>
          </w:p>
        </w:tc>
      </w:tr>
    </w:tbl>
    <w:p w14:paraId="39E35228" w14:textId="77777777" w:rsidR="00E1595A" w:rsidRPr="006E2D10" w:rsidRDefault="00E1595A" w:rsidP="007D7662">
      <w:pPr>
        <w:pStyle w:val="BodyText"/>
        <w:spacing w:before="78" w:line="254" w:lineRule="auto"/>
        <w:ind w:left="400" w:right="415"/>
        <w:rPr>
          <w:color w:val="231F20"/>
          <w:w w:val="110"/>
        </w:rPr>
      </w:pPr>
    </w:p>
    <w:p w14:paraId="60D3AAB0" w14:textId="28794781" w:rsidR="00E1595A" w:rsidRPr="006E2D10" w:rsidRDefault="00E1595A" w:rsidP="007D7662">
      <w:pPr>
        <w:pStyle w:val="BodyText"/>
        <w:spacing w:before="78" w:line="254" w:lineRule="auto"/>
        <w:ind w:left="400" w:right="415"/>
        <w:rPr>
          <w:color w:val="231F20"/>
          <w:w w:val="110"/>
        </w:rPr>
      </w:pPr>
      <w:r w:rsidRPr="006E2D10">
        <w:rPr>
          <w:color w:val="231F20"/>
          <w:w w:val="110"/>
        </w:rPr>
        <w:t>On November 2</w:t>
      </w:r>
      <w:r w:rsidR="00B84DC7" w:rsidRPr="006E2D10">
        <w:rPr>
          <w:color w:val="231F20"/>
          <w:w w:val="110"/>
        </w:rPr>
        <w:t>1</w:t>
      </w:r>
      <w:r w:rsidRPr="006E2D10">
        <w:rPr>
          <w:color w:val="231F20"/>
          <w:w w:val="110"/>
        </w:rPr>
        <w:t>, 202</w:t>
      </w:r>
      <w:r w:rsidR="00B84DC7" w:rsidRPr="006E2D10">
        <w:rPr>
          <w:color w:val="231F20"/>
          <w:w w:val="110"/>
        </w:rPr>
        <w:t>5</w:t>
      </w:r>
      <w:r w:rsidRPr="006E2D10">
        <w:rPr>
          <w:color w:val="231F20"/>
          <w:w w:val="110"/>
        </w:rPr>
        <w:t>, the Fund paid the following Long-Term capital gains distributions:</w:t>
      </w:r>
    </w:p>
    <w:tbl>
      <w:tblPr>
        <w:tblStyle w:val="TableGrid"/>
        <w:tblW w:w="0" w:type="auto"/>
        <w:tblLook w:val="04A0" w:firstRow="1" w:lastRow="0" w:firstColumn="1" w:lastColumn="0" w:noHBand="0" w:noVBand="1"/>
      </w:tblPr>
      <w:tblGrid>
        <w:gridCol w:w="3564"/>
        <w:gridCol w:w="1535"/>
      </w:tblGrid>
      <w:tr w:rsidR="0055157D" w:rsidRPr="0055157D" w14:paraId="2796A8E6" w14:textId="77777777" w:rsidTr="0055157D">
        <w:tc>
          <w:tcPr>
            <w:tcW w:w="0" w:type="auto"/>
          </w:tcPr>
          <w:p w14:paraId="4E3178C2" w14:textId="77777777" w:rsidR="0055157D" w:rsidRPr="0055157D" w:rsidRDefault="0055157D" w:rsidP="006E196E">
            <w:pPr>
              <w:pStyle w:val="BodyText"/>
              <w:spacing w:before="1" w:line="254" w:lineRule="auto"/>
              <w:ind w:right="406"/>
              <w:rPr>
                <w:color w:val="231F20"/>
                <w:w w:val="110"/>
              </w:rPr>
            </w:pPr>
            <w:r w:rsidRPr="0055157D">
              <w:rPr>
                <w:color w:val="231F20"/>
                <w:w w:val="110"/>
              </w:rPr>
              <w:t>Fund</w:t>
            </w:r>
          </w:p>
        </w:tc>
        <w:tc>
          <w:tcPr>
            <w:tcW w:w="0" w:type="auto"/>
          </w:tcPr>
          <w:p w14:paraId="5AF296F9" w14:textId="77777777" w:rsidR="0055157D" w:rsidRPr="0055157D" w:rsidRDefault="0055157D" w:rsidP="006E196E">
            <w:pPr>
              <w:pStyle w:val="BodyText"/>
              <w:spacing w:before="1" w:line="254" w:lineRule="auto"/>
              <w:ind w:right="406"/>
              <w:rPr>
                <w:color w:val="231F20"/>
                <w:w w:val="110"/>
              </w:rPr>
            </w:pPr>
            <w:r w:rsidRPr="0055157D">
              <w:rPr>
                <w:color w:val="231F20"/>
                <w:w w:val="110"/>
              </w:rPr>
              <w:t>Long-Term</w:t>
            </w:r>
          </w:p>
        </w:tc>
      </w:tr>
      <w:tr w:rsidR="0055157D" w:rsidRPr="0055157D" w14:paraId="30A066B5" w14:textId="77777777" w:rsidTr="0055157D">
        <w:tc>
          <w:tcPr>
            <w:tcW w:w="0" w:type="auto"/>
          </w:tcPr>
          <w:p w14:paraId="59DA3C3F" w14:textId="77777777" w:rsidR="0055157D" w:rsidRPr="0055157D" w:rsidRDefault="0055157D" w:rsidP="006E196E">
            <w:pPr>
              <w:pStyle w:val="BodyText"/>
              <w:spacing w:before="1" w:line="254" w:lineRule="auto"/>
              <w:ind w:right="406"/>
              <w:rPr>
                <w:color w:val="231F20"/>
                <w:w w:val="110"/>
              </w:rPr>
            </w:pPr>
            <w:r w:rsidRPr="0055157D">
              <w:rPr>
                <w:color w:val="231F20"/>
                <w:w w:val="110"/>
              </w:rPr>
              <w:t xml:space="preserve">Perritt </w:t>
            </w:r>
            <w:proofErr w:type="spellStart"/>
            <w:r w:rsidRPr="0055157D">
              <w:rPr>
                <w:color w:val="231F20"/>
                <w:w w:val="110"/>
              </w:rPr>
              <w:t>MicroCap</w:t>
            </w:r>
            <w:proofErr w:type="spellEnd"/>
            <w:r w:rsidRPr="0055157D">
              <w:rPr>
                <w:color w:val="231F20"/>
                <w:w w:val="110"/>
              </w:rPr>
              <w:t xml:space="preserve"> Opportunities Fund</w:t>
            </w:r>
          </w:p>
        </w:tc>
        <w:tc>
          <w:tcPr>
            <w:tcW w:w="0" w:type="auto"/>
          </w:tcPr>
          <w:p w14:paraId="24461BAC" w14:textId="77777777" w:rsidR="0055157D" w:rsidRPr="0055157D" w:rsidRDefault="0055157D" w:rsidP="006E196E">
            <w:pPr>
              <w:pStyle w:val="BodyText"/>
              <w:spacing w:before="1" w:line="254" w:lineRule="auto"/>
              <w:ind w:right="406"/>
              <w:rPr>
                <w:color w:val="231F20"/>
                <w:w w:val="110"/>
              </w:rPr>
            </w:pPr>
            <w:r w:rsidRPr="0055157D">
              <w:rPr>
                <w:color w:val="231F20"/>
                <w:w w:val="110"/>
              </w:rPr>
              <w:t>$1.97924</w:t>
            </w:r>
          </w:p>
        </w:tc>
      </w:tr>
    </w:tbl>
    <w:p w14:paraId="425168CA" w14:textId="77777777" w:rsidR="00E1595A" w:rsidRPr="009E0670" w:rsidRDefault="00E1595A" w:rsidP="007D7662">
      <w:pPr>
        <w:pStyle w:val="BodyText"/>
        <w:spacing w:before="78" w:line="254" w:lineRule="auto"/>
        <w:ind w:left="400" w:right="415"/>
        <w:rPr>
          <w:color w:val="231F20"/>
          <w:w w:val="110"/>
        </w:rPr>
      </w:pPr>
    </w:p>
    <w:p w14:paraId="482DD6F6" w14:textId="77777777" w:rsidR="00E1595A" w:rsidRPr="009E0670" w:rsidRDefault="00E1595A" w:rsidP="007D7662">
      <w:pPr>
        <w:pStyle w:val="BodyText"/>
        <w:spacing w:before="78" w:line="254" w:lineRule="auto"/>
        <w:ind w:left="400" w:right="415"/>
        <w:rPr>
          <w:color w:val="231F20"/>
          <w:w w:val="110"/>
        </w:rPr>
      </w:pPr>
    </w:p>
    <w:p w14:paraId="219C8372" w14:textId="00D85F0C" w:rsidR="00E26D9C" w:rsidRPr="006E2D10" w:rsidRDefault="00184721" w:rsidP="007D7662">
      <w:pPr>
        <w:pStyle w:val="BodyText"/>
        <w:spacing w:before="78" w:line="254" w:lineRule="auto"/>
        <w:ind w:left="400" w:right="415"/>
        <w:rPr>
          <w:color w:val="231F20"/>
          <w:w w:val="110"/>
        </w:rPr>
      </w:pPr>
      <w:r w:rsidRPr="009E0670">
        <w:rPr>
          <w:color w:val="231F20"/>
          <w:w w:val="110"/>
        </w:rPr>
        <w:t>The Fund designated as long-term capital gain dividend, pursuant to Internal Revenue Code Section 852(b</w:t>
      </w:r>
      <w:r w:rsidRPr="0008030D">
        <w:rPr>
          <w:color w:val="231F20"/>
          <w:w w:val="110"/>
        </w:rPr>
        <w:t xml:space="preserve">)(3), the amount necessary </w:t>
      </w:r>
      <w:r w:rsidRPr="006E2D10">
        <w:rPr>
          <w:color w:val="231F20"/>
          <w:w w:val="110"/>
        </w:rPr>
        <w:t xml:space="preserve">to reduce the earnings and profits of the </w:t>
      </w:r>
      <w:r w:rsidRPr="006E2D10">
        <w:rPr>
          <w:color w:val="231F20"/>
          <w:w w:val="110"/>
        </w:rPr>
        <w:lastRenderedPageBreak/>
        <w:t>Fund related to net capital gain to zero for the tax year ended October 31, 202</w:t>
      </w:r>
      <w:r w:rsidR="00B84DC7" w:rsidRPr="006E2D10">
        <w:rPr>
          <w:color w:val="231F20"/>
          <w:w w:val="110"/>
        </w:rPr>
        <w:t>5</w:t>
      </w:r>
      <w:r w:rsidRPr="006E2D10">
        <w:rPr>
          <w:color w:val="231F20"/>
          <w:w w:val="110"/>
        </w:rPr>
        <w:t>.</w:t>
      </w:r>
    </w:p>
    <w:p w14:paraId="0C6B6B5B" w14:textId="77777777" w:rsidR="00E26D9C" w:rsidRPr="006E2D10" w:rsidRDefault="00184721">
      <w:pPr>
        <w:pStyle w:val="Heading3"/>
        <w:numPr>
          <w:ilvl w:val="0"/>
          <w:numId w:val="4"/>
        </w:numPr>
        <w:tabs>
          <w:tab w:val="left" w:pos="401"/>
        </w:tabs>
      </w:pPr>
      <w:r w:rsidRPr="006E2D10">
        <w:rPr>
          <w:color w:val="231F20"/>
          <w:w w:val="105"/>
        </w:rPr>
        <w:t>Restricted</w:t>
      </w:r>
      <w:r w:rsidRPr="006E2D10">
        <w:rPr>
          <w:color w:val="231F20"/>
          <w:spacing w:val="1"/>
          <w:w w:val="105"/>
        </w:rPr>
        <w:t xml:space="preserve"> </w:t>
      </w:r>
      <w:r w:rsidRPr="006E2D10">
        <w:rPr>
          <w:color w:val="231F20"/>
          <w:w w:val="105"/>
        </w:rPr>
        <w:t>Securities</w:t>
      </w:r>
    </w:p>
    <w:p w14:paraId="6078F36D" w14:textId="373DE50D" w:rsidR="00E26D9C" w:rsidRPr="006E2D10" w:rsidRDefault="00184721" w:rsidP="00B84DC7">
      <w:pPr>
        <w:pStyle w:val="BodyText"/>
        <w:spacing w:before="66" w:line="254" w:lineRule="auto"/>
        <w:ind w:left="400" w:right="372"/>
        <w:rPr>
          <w:color w:val="231F20"/>
          <w:w w:val="110"/>
        </w:rPr>
      </w:pPr>
      <w:r w:rsidRPr="006E2D10">
        <w:rPr>
          <w:color w:val="231F20"/>
          <w:w w:val="110"/>
        </w:rPr>
        <w:t>The</w:t>
      </w:r>
      <w:r w:rsidRPr="006E2D10">
        <w:rPr>
          <w:color w:val="231F20"/>
          <w:spacing w:val="-14"/>
          <w:w w:val="110"/>
        </w:rPr>
        <w:t xml:space="preserve"> </w:t>
      </w:r>
      <w:r w:rsidR="00B84DC7" w:rsidRPr="006E2D10">
        <w:rPr>
          <w:color w:val="231F20"/>
          <w:w w:val="110"/>
        </w:rPr>
        <w:t>Fund may own investment securities which are unregistered and thus restricted as to resale. These securities are valued by the Fund after giving due consideration to pertinent factors including recent private sales, market conditions and the issuer’s financial performance. Where future disposition of these securities requires registration under the Securities Act of 1933, the Fund has the right to include these securities in such registration, generally without cost to the Fund. The Fund has no right to require registration of the unregistered securities they hold. As of October 31, 2025, the Fund did not hold any restricted securities.</w:t>
      </w:r>
    </w:p>
    <w:p w14:paraId="431F7429" w14:textId="0F3D85EF" w:rsidR="00B84DC7" w:rsidRPr="006E2D10" w:rsidRDefault="00B84DC7" w:rsidP="00B84DC7">
      <w:pPr>
        <w:pStyle w:val="BodyText"/>
        <w:spacing w:before="66" w:line="254" w:lineRule="auto"/>
        <w:ind w:left="400" w:right="372"/>
        <w:sectPr w:rsidR="00B84DC7" w:rsidRPr="006E2D10">
          <w:pgSz w:w="7920" w:h="12240"/>
          <w:pgMar w:top="1260" w:right="0" w:bottom="660" w:left="200" w:header="322" w:footer="460" w:gutter="0"/>
          <w:cols w:space="720"/>
        </w:sectPr>
      </w:pPr>
      <w:r w:rsidRPr="006E2D10">
        <w:t xml:space="preserve">Under the Fund’s organizational documents, their officers and directors are indemnified by the Fund against certain liabilities arising out of the performance of their duties to the Fund. Additionally, in the normal course of business, the Fund </w:t>
      </w:r>
      <w:proofErr w:type="gramStart"/>
      <w:r w:rsidRPr="006E2D10">
        <w:t>enter into</w:t>
      </w:r>
      <w:proofErr w:type="gramEnd"/>
      <w:r w:rsidRPr="006E2D10">
        <w:t xml:space="preserve"> contracts with service providers that contain general indemnification clauses. The Fund’s maximum exposure under these arrangements is unknown as this would involve future claims that may be made against the Fund that have not yet occurred. Currently, the Fund expects the risk of loss to be remote.</w:t>
      </w:r>
    </w:p>
    <w:p w14:paraId="45B08E47" w14:textId="77777777" w:rsidR="00384DD2" w:rsidRPr="006E2D10" w:rsidRDefault="00384DD2" w:rsidP="00B84DC7">
      <w:pPr>
        <w:widowControl/>
        <w:autoSpaceDE/>
        <w:autoSpaceDN/>
        <w:spacing w:before="85" w:line="254" w:lineRule="auto"/>
        <w:ind w:right="331"/>
        <w:rPr>
          <w:color w:val="000000"/>
          <w:sz w:val="18"/>
          <w:szCs w:val="18"/>
        </w:rPr>
      </w:pPr>
    </w:p>
    <w:p w14:paraId="31137D25" w14:textId="77777777" w:rsidR="00E26D9C" w:rsidRPr="006E2D10" w:rsidRDefault="00184721">
      <w:pPr>
        <w:pStyle w:val="Heading3"/>
        <w:numPr>
          <w:ilvl w:val="0"/>
          <w:numId w:val="4"/>
        </w:numPr>
        <w:tabs>
          <w:tab w:val="left" w:pos="400"/>
        </w:tabs>
        <w:spacing w:before="148"/>
      </w:pPr>
      <w:r w:rsidRPr="006E2D10">
        <w:rPr>
          <w:color w:val="231F20"/>
          <w:w w:val="105"/>
        </w:rPr>
        <w:t>Line of Credit</w:t>
      </w:r>
      <w:r w:rsidRPr="006E2D10">
        <w:rPr>
          <w:color w:val="231F20"/>
          <w:spacing w:val="5"/>
          <w:w w:val="105"/>
        </w:rPr>
        <w:t xml:space="preserve"> </w:t>
      </w:r>
      <w:r w:rsidRPr="006E2D10">
        <w:rPr>
          <w:color w:val="231F20"/>
          <w:w w:val="105"/>
        </w:rPr>
        <w:t>Arrangement</w:t>
      </w:r>
    </w:p>
    <w:p w14:paraId="5843C9E2" w14:textId="579CF946" w:rsidR="00E26D9C" w:rsidRPr="006E2D10" w:rsidRDefault="00142DBD" w:rsidP="005F3D95">
      <w:pPr>
        <w:pStyle w:val="BodyText"/>
        <w:spacing w:before="85" w:line="254" w:lineRule="auto"/>
        <w:ind w:left="400" w:right="480"/>
        <w:rPr>
          <w:color w:val="231F20"/>
          <w:w w:val="110"/>
        </w:rPr>
      </w:pPr>
      <w:r w:rsidRPr="006E2D10">
        <w:rPr>
          <w:color w:val="231F20"/>
          <w:w w:val="110"/>
        </w:rPr>
        <w:t xml:space="preserve">The </w:t>
      </w:r>
      <w:proofErr w:type="spellStart"/>
      <w:r w:rsidRPr="006E2D10">
        <w:rPr>
          <w:color w:val="231F20"/>
          <w:w w:val="110"/>
        </w:rPr>
        <w:t>MicroCap</w:t>
      </w:r>
      <w:proofErr w:type="spellEnd"/>
      <w:r w:rsidRPr="006E2D10">
        <w:rPr>
          <w:color w:val="231F20"/>
          <w:w w:val="110"/>
        </w:rPr>
        <w:t xml:space="preserve"> Fund is a party to uncommitted line of credit arrangement with U.S. Bank, N.A. with an expiration date of December 1, 2025, under which the </w:t>
      </w:r>
      <w:proofErr w:type="spellStart"/>
      <w:r w:rsidRPr="006E2D10">
        <w:rPr>
          <w:color w:val="231F20"/>
          <w:w w:val="110"/>
        </w:rPr>
        <w:t>MicroCap</w:t>
      </w:r>
      <w:proofErr w:type="spellEnd"/>
      <w:r w:rsidRPr="006E2D10">
        <w:rPr>
          <w:color w:val="231F20"/>
          <w:w w:val="110"/>
        </w:rPr>
        <w:t xml:space="preserve"> Fund may borrow up to $2,500,000, subject to certain restrictions and covenants. Interest is charged on borrowings at the prevailing Prime Rate which was 7.00% as of October 31, 2025. The Fund has borrowed under these arrangements from time to time to increase the efficiency of cash flow management. For the year ended October 31, 2025, the </w:t>
      </w:r>
      <w:proofErr w:type="spellStart"/>
      <w:r w:rsidRPr="006E2D10">
        <w:rPr>
          <w:color w:val="231F20"/>
          <w:w w:val="110"/>
        </w:rPr>
        <w:t>MicroCap</w:t>
      </w:r>
      <w:proofErr w:type="spellEnd"/>
      <w:r w:rsidRPr="006E2D10">
        <w:rPr>
          <w:color w:val="231F20"/>
          <w:w w:val="110"/>
        </w:rPr>
        <w:t xml:space="preserve"> Fund did not borrow on the line of credit. As of October 31, 2025, the </w:t>
      </w:r>
      <w:proofErr w:type="spellStart"/>
      <w:r w:rsidRPr="006E2D10">
        <w:rPr>
          <w:color w:val="231F20"/>
          <w:w w:val="110"/>
        </w:rPr>
        <w:t>MicroCap</w:t>
      </w:r>
      <w:proofErr w:type="spellEnd"/>
      <w:r w:rsidRPr="006E2D10">
        <w:rPr>
          <w:color w:val="231F20"/>
          <w:w w:val="110"/>
        </w:rPr>
        <w:t xml:space="preserve"> Fund had no outstanding borrowings on the line of credit. Interest charged on the borrowings is recorded as other expense in the Statement of Operations.</w:t>
      </w:r>
    </w:p>
    <w:p w14:paraId="3BA4BBBE" w14:textId="267EA8C7" w:rsidR="00E26D9C" w:rsidRPr="006E2D10" w:rsidRDefault="00184721" w:rsidP="00B6339C">
      <w:pPr>
        <w:pStyle w:val="Heading3"/>
        <w:numPr>
          <w:ilvl w:val="0"/>
          <w:numId w:val="4"/>
        </w:numPr>
        <w:tabs>
          <w:tab w:val="left" w:pos="400"/>
        </w:tabs>
        <w:spacing w:before="149"/>
      </w:pPr>
      <w:r w:rsidRPr="006E2D10">
        <w:rPr>
          <w:color w:val="231F20"/>
          <w:w w:val="105"/>
        </w:rPr>
        <w:t>Redemption</w:t>
      </w:r>
      <w:r w:rsidRPr="006E2D10">
        <w:rPr>
          <w:color w:val="231F20"/>
          <w:spacing w:val="1"/>
          <w:w w:val="105"/>
        </w:rPr>
        <w:t xml:space="preserve"> </w:t>
      </w:r>
      <w:r w:rsidRPr="006E2D10">
        <w:rPr>
          <w:color w:val="231F20"/>
          <w:w w:val="105"/>
        </w:rPr>
        <w:t>Fee</w:t>
      </w:r>
    </w:p>
    <w:p w14:paraId="39C33D4B" w14:textId="610E295E" w:rsidR="00E26D9C" w:rsidRPr="006E2D10" w:rsidRDefault="00184721">
      <w:pPr>
        <w:pStyle w:val="BodyText"/>
        <w:spacing w:before="85" w:line="254" w:lineRule="auto"/>
        <w:ind w:left="399" w:right="953"/>
      </w:pPr>
      <w:r w:rsidRPr="006E2D10">
        <w:rPr>
          <w:color w:val="231F20"/>
          <w:w w:val="105"/>
        </w:rPr>
        <w:t>The Fund charge</w:t>
      </w:r>
      <w:r w:rsidR="007433A8" w:rsidRPr="006E2D10">
        <w:rPr>
          <w:color w:val="231F20"/>
          <w:w w:val="105"/>
        </w:rPr>
        <w:t>s</w:t>
      </w:r>
      <w:r w:rsidRPr="006E2D10">
        <w:rPr>
          <w:color w:val="231F20"/>
          <w:w w:val="105"/>
        </w:rPr>
        <w:t xml:space="preserve"> a 2.00% redemption fee to those who buy and sell shares within 90 calendar days or less. The redemption fee is retained for the benefit of long-term</w:t>
      </w:r>
    </w:p>
    <w:p w14:paraId="121334D9" w14:textId="77777777" w:rsidR="00E26D9C" w:rsidRPr="006E2D10" w:rsidRDefault="00184721">
      <w:pPr>
        <w:pStyle w:val="BodyText"/>
        <w:spacing w:before="1"/>
        <w:ind w:left="399"/>
      </w:pPr>
      <w:r w:rsidRPr="006E2D10">
        <w:rPr>
          <w:color w:val="231F20"/>
          <w:w w:val="105"/>
        </w:rPr>
        <w:t>shareholders, and recorded as additional capital in the Statements of Changes in Net Assets.</w:t>
      </w:r>
    </w:p>
    <w:p w14:paraId="05DF3111" w14:textId="77777777" w:rsidR="00E26D9C" w:rsidRPr="006E2D10" w:rsidRDefault="00184721">
      <w:pPr>
        <w:pStyle w:val="Heading3"/>
        <w:numPr>
          <w:ilvl w:val="0"/>
          <w:numId w:val="4"/>
        </w:numPr>
        <w:tabs>
          <w:tab w:val="left" w:pos="400"/>
        </w:tabs>
        <w:spacing w:before="157"/>
      </w:pPr>
      <w:r w:rsidRPr="006E2D10">
        <w:rPr>
          <w:color w:val="231F20"/>
          <w:w w:val="105"/>
        </w:rPr>
        <w:t>Transactions with</w:t>
      </w:r>
      <w:r w:rsidRPr="006E2D10">
        <w:rPr>
          <w:color w:val="231F20"/>
          <w:spacing w:val="3"/>
          <w:w w:val="105"/>
        </w:rPr>
        <w:t xml:space="preserve"> </w:t>
      </w:r>
      <w:r w:rsidRPr="006E2D10">
        <w:rPr>
          <w:color w:val="231F20"/>
          <w:w w:val="105"/>
        </w:rPr>
        <w:t>Affiliate</w:t>
      </w:r>
      <w:r w:rsidR="00CF66AA" w:rsidRPr="006E2D10">
        <w:rPr>
          <w:color w:val="231F20"/>
          <w:w w:val="105"/>
        </w:rPr>
        <w:t>s</w:t>
      </w:r>
    </w:p>
    <w:p w14:paraId="5E6A108C" w14:textId="02FDEF2A" w:rsidR="00E26D9C" w:rsidRPr="006E2D10" w:rsidRDefault="00184721">
      <w:pPr>
        <w:pStyle w:val="BodyText"/>
        <w:spacing w:before="85" w:line="254" w:lineRule="auto"/>
        <w:ind w:left="399" w:right="510"/>
      </w:pPr>
      <w:r w:rsidRPr="006E2D10">
        <w:rPr>
          <w:color w:val="231F20"/>
          <w:w w:val="110"/>
        </w:rPr>
        <w:t>During</w:t>
      </w:r>
      <w:r w:rsidRPr="006E2D10">
        <w:rPr>
          <w:color w:val="231F20"/>
          <w:spacing w:val="-10"/>
          <w:w w:val="110"/>
        </w:rPr>
        <w:t xml:space="preserve"> </w:t>
      </w:r>
      <w:r w:rsidRPr="006E2D10">
        <w:rPr>
          <w:color w:val="231F20"/>
          <w:w w:val="110"/>
        </w:rPr>
        <w:t>the</w:t>
      </w:r>
      <w:r w:rsidRPr="006E2D10">
        <w:rPr>
          <w:color w:val="231F20"/>
          <w:spacing w:val="-10"/>
          <w:w w:val="110"/>
        </w:rPr>
        <w:t xml:space="preserve"> </w:t>
      </w:r>
      <w:r w:rsidR="00A34BC5" w:rsidRPr="006E2D10">
        <w:rPr>
          <w:color w:val="231F20"/>
          <w:w w:val="110"/>
        </w:rPr>
        <w:t>year</w:t>
      </w:r>
      <w:r w:rsidRPr="006E2D10">
        <w:rPr>
          <w:color w:val="231F20"/>
          <w:spacing w:val="-10"/>
          <w:w w:val="110"/>
        </w:rPr>
        <w:t xml:space="preserve"> </w:t>
      </w:r>
      <w:r w:rsidRPr="006E2D10">
        <w:rPr>
          <w:color w:val="231F20"/>
          <w:w w:val="110"/>
        </w:rPr>
        <w:t>ended</w:t>
      </w:r>
      <w:r w:rsidR="00967507" w:rsidRPr="006E2D10">
        <w:rPr>
          <w:color w:val="231F20"/>
          <w:spacing w:val="-3"/>
          <w:w w:val="110"/>
        </w:rPr>
        <w:t xml:space="preserve"> </w:t>
      </w:r>
      <w:r w:rsidR="00A34BC5" w:rsidRPr="006E2D10">
        <w:rPr>
          <w:color w:val="231F20"/>
          <w:spacing w:val="-3"/>
          <w:w w:val="110"/>
        </w:rPr>
        <w:t>October</w:t>
      </w:r>
      <w:r w:rsidR="00967507" w:rsidRPr="006E2D10">
        <w:rPr>
          <w:color w:val="231F20"/>
          <w:spacing w:val="-3"/>
          <w:w w:val="110"/>
        </w:rPr>
        <w:t xml:space="preserve"> 3</w:t>
      </w:r>
      <w:r w:rsidR="00A34BC5" w:rsidRPr="006E2D10">
        <w:rPr>
          <w:color w:val="231F20"/>
          <w:spacing w:val="-3"/>
          <w:w w:val="110"/>
        </w:rPr>
        <w:t>1</w:t>
      </w:r>
      <w:r w:rsidR="00967507" w:rsidRPr="006E2D10">
        <w:rPr>
          <w:color w:val="231F20"/>
          <w:spacing w:val="-3"/>
          <w:w w:val="110"/>
        </w:rPr>
        <w:t>, 202</w:t>
      </w:r>
      <w:r w:rsidR="00142DBD" w:rsidRPr="006E2D10">
        <w:rPr>
          <w:color w:val="231F20"/>
          <w:spacing w:val="-3"/>
          <w:w w:val="110"/>
        </w:rPr>
        <w:t>5</w:t>
      </w:r>
      <w:r w:rsidRPr="006E2D10">
        <w:rPr>
          <w:color w:val="231F20"/>
          <w:spacing w:val="-3"/>
          <w:w w:val="110"/>
        </w:rPr>
        <w:t>,</w:t>
      </w:r>
      <w:r w:rsidRPr="006E2D10">
        <w:rPr>
          <w:color w:val="231F20"/>
          <w:spacing w:val="-10"/>
          <w:w w:val="110"/>
        </w:rPr>
        <w:t xml:space="preserve"> </w:t>
      </w:r>
      <w:proofErr w:type="spellStart"/>
      <w:r w:rsidRPr="006E2D10">
        <w:rPr>
          <w:color w:val="231F20"/>
          <w:w w:val="110"/>
        </w:rPr>
        <w:t>MicroCap</w:t>
      </w:r>
      <w:proofErr w:type="spellEnd"/>
      <w:r w:rsidRPr="006E2D10">
        <w:rPr>
          <w:color w:val="231F20"/>
          <w:spacing w:val="-10"/>
          <w:w w:val="110"/>
        </w:rPr>
        <w:t xml:space="preserve"> </w:t>
      </w:r>
      <w:r w:rsidRPr="006E2D10">
        <w:rPr>
          <w:color w:val="231F20"/>
          <w:w w:val="110"/>
        </w:rPr>
        <w:t>Fund</w:t>
      </w:r>
      <w:r w:rsidRPr="006E2D10">
        <w:rPr>
          <w:color w:val="231F20"/>
          <w:spacing w:val="-10"/>
          <w:w w:val="110"/>
        </w:rPr>
        <w:t xml:space="preserve"> </w:t>
      </w:r>
      <w:r w:rsidRPr="006E2D10">
        <w:rPr>
          <w:color w:val="231F20"/>
          <w:w w:val="110"/>
        </w:rPr>
        <w:t>did not hold any securities that were considered</w:t>
      </w:r>
      <w:r w:rsidRPr="006E2D10">
        <w:rPr>
          <w:color w:val="231F20"/>
          <w:spacing w:val="-33"/>
          <w:w w:val="110"/>
        </w:rPr>
        <w:t xml:space="preserve"> </w:t>
      </w:r>
      <w:r w:rsidRPr="006E2D10">
        <w:rPr>
          <w:color w:val="231F20"/>
          <w:w w:val="110"/>
        </w:rPr>
        <w:t>affiliated.</w:t>
      </w:r>
    </w:p>
    <w:p w14:paraId="2609AD9E" w14:textId="25A4C431" w:rsidR="00E26D9C" w:rsidRPr="006E2D10" w:rsidRDefault="00142DBD">
      <w:pPr>
        <w:pStyle w:val="BodyText"/>
        <w:spacing w:before="73" w:line="254" w:lineRule="auto"/>
        <w:ind w:left="399" w:right="382"/>
      </w:pPr>
      <w:r w:rsidRPr="006E2D10">
        <w:rPr>
          <w:color w:val="231F20"/>
          <w:w w:val="110"/>
        </w:rPr>
        <w:t xml:space="preserve">The Fund is permitted to purchase or sell securities to another Fund under specified conditions outlined in procedures adopted by the Board of Directors. The procedures have been designed to ensure that any purchase or sale of securities by the Fund from or to another Fund complies with Rule 17a-7 of the 1940 Act. For the year ended October 31, 2025, the </w:t>
      </w:r>
      <w:proofErr w:type="spellStart"/>
      <w:r w:rsidRPr="006E2D10">
        <w:rPr>
          <w:color w:val="231F20"/>
          <w:w w:val="110"/>
        </w:rPr>
        <w:t>MicroCap</w:t>
      </w:r>
      <w:proofErr w:type="spellEnd"/>
      <w:r w:rsidRPr="006E2D10">
        <w:rPr>
          <w:color w:val="231F20"/>
          <w:w w:val="110"/>
        </w:rPr>
        <w:t xml:space="preserve"> Fund did not engage in securities transactions pursuant to Rule 17a-7 of the 1940 Act.</w:t>
      </w:r>
    </w:p>
    <w:p w14:paraId="5C56494F" w14:textId="77777777" w:rsidR="00E26D9C" w:rsidRPr="006E2D10" w:rsidRDefault="00E26D9C">
      <w:pPr>
        <w:spacing w:line="254" w:lineRule="auto"/>
        <w:sectPr w:rsidR="00E26D9C" w:rsidRPr="006E2D10">
          <w:pgSz w:w="7920" w:h="12240"/>
          <w:pgMar w:top="1260" w:right="0" w:bottom="660" w:left="200" w:header="322" w:footer="460" w:gutter="0"/>
          <w:cols w:space="720"/>
        </w:sectPr>
      </w:pPr>
    </w:p>
    <w:p w14:paraId="6321578E" w14:textId="77777777" w:rsidR="00E26D9C" w:rsidRPr="006E2D10" w:rsidRDefault="00E26D9C" w:rsidP="001A4F9F">
      <w:pPr>
        <w:pStyle w:val="BodyText"/>
        <w:ind w:left="160"/>
        <w:rPr>
          <w:sz w:val="20"/>
        </w:rPr>
      </w:pPr>
    </w:p>
    <w:p w14:paraId="571B1A07" w14:textId="77777777" w:rsidR="00142DBD" w:rsidRPr="006E2D10" w:rsidRDefault="00142DBD" w:rsidP="001A4F9F">
      <w:pPr>
        <w:pStyle w:val="BodyText"/>
        <w:ind w:left="160"/>
        <w:rPr>
          <w:sz w:val="20"/>
        </w:rPr>
      </w:pPr>
    </w:p>
    <w:p w14:paraId="4DF8DFED" w14:textId="77777777" w:rsidR="00142DBD" w:rsidRPr="006E2D10" w:rsidRDefault="00142DBD" w:rsidP="001A4F9F">
      <w:pPr>
        <w:pStyle w:val="BodyText"/>
        <w:ind w:left="160"/>
        <w:rPr>
          <w:sz w:val="20"/>
        </w:rPr>
      </w:pPr>
    </w:p>
    <w:p w14:paraId="7F38ED41" w14:textId="77777777" w:rsidR="00142DBD" w:rsidRPr="006E2D10" w:rsidRDefault="00142DBD" w:rsidP="001A4F9F">
      <w:pPr>
        <w:pStyle w:val="BodyText"/>
        <w:ind w:left="160"/>
        <w:rPr>
          <w:sz w:val="20"/>
        </w:rPr>
      </w:pPr>
    </w:p>
    <w:p w14:paraId="0E16F979" w14:textId="77777777" w:rsidR="00142DBD" w:rsidRPr="006E2D10" w:rsidRDefault="00142DBD" w:rsidP="001A4F9F">
      <w:pPr>
        <w:pStyle w:val="BodyText"/>
        <w:ind w:left="160"/>
        <w:rPr>
          <w:sz w:val="20"/>
        </w:rPr>
      </w:pPr>
    </w:p>
    <w:p w14:paraId="556E7A43" w14:textId="77777777" w:rsidR="00142DBD" w:rsidRPr="006E2D10" w:rsidRDefault="00142DBD" w:rsidP="001A4F9F">
      <w:pPr>
        <w:pStyle w:val="BodyText"/>
        <w:ind w:left="160"/>
        <w:rPr>
          <w:sz w:val="20"/>
        </w:rPr>
      </w:pPr>
    </w:p>
    <w:p w14:paraId="051D1115" w14:textId="77777777" w:rsidR="00142DBD" w:rsidRPr="006E2D10" w:rsidRDefault="00142DBD" w:rsidP="001A4F9F">
      <w:pPr>
        <w:pStyle w:val="BodyText"/>
        <w:ind w:left="160"/>
        <w:rPr>
          <w:sz w:val="20"/>
        </w:rPr>
      </w:pPr>
    </w:p>
    <w:p w14:paraId="7076C1DA" w14:textId="77777777" w:rsidR="00142DBD" w:rsidRPr="006E2D10" w:rsidRDefault="00142DBD" w:rsidP="001A4F9F">
      <w:pPr>
        <w:pStyle w:val="BodyText"/>
        <w:ind w:left="160"/>
        <w:rPr>
          <w:sz w:val="20"/>
        </w:rPr>
      </w:pPr>
    </w:p>
    <w:p w14:paraId="385A3F0D" w14:textId="77777777" w:rsidR="00142DBD" w:rsidRPr="006E2D10" w:rsidRDefault="00142DBD" w:rsidP="001A4F9F">
      <w:pPr>
        <w:pStyle w:val="BodyText"/>
        <w:ind w:left="160"/>
        <w:rPr>
          <w:sz w:val="20"/>
        </w:rPr>
      </w:pPr>
    </w:p>
    <w:p w14:paraId="7F5D392F" w14:textId="77777777" w:rsidR="00142DBD" w:rsidRPr="006E2D10" w:rsidRDefault="00142DBD" w:rsidP="001A4F9F">
      <w:pPr>
        <w:pStyle w:val="BodyText"/>
        <w:ind w:left="160"/>
        <w:rPr>
          <w:sz w:val="20"/>
        </w:rPr>
      </w:pPr>
    </w:p>
    <w:p w14:paraId="43C706DF" w14:textId="77777777" w:rsidR="00142DBD" w:rsidRPr="006E2D10" w:rsidRDefault="00142DBD" w:rsidP="001A4F9F">
      <w:pPr>
        <w:pStyle w:val="BodyText"/>
        <w:ind w:left="160"/>
        <w:rPr>
          <w:sz w:val="20"/>
        </w:rPr>
      </w:pPr>
    </w:p>
    <w:p w14:paraId="7744E3B4" w14:textId="77777777" w:rsidR="00142DBD" w:rsidRPr="006E2D10" w:rsidRDefault="00142DBD" w:rsidP="001A4F9F">
      <w:pPr>
        <w:pStyle w:val="BodyText"/>
        <w:ind w:left="160"/>
        <w:rPr>
          <w:sz w:val="20"/>
        </w:rPr>
      </w:pPr>
    </w:p>
    <w:p w14:paraId="44F8ECCA" w14:textId="77777777" w:rsidR="00142DBD" w:rsidRPr="006E2D10" w:rsidRDefault="00142DBD" w:rsidP="001A4F9F">
      <w:pPr>
        <w:pStyle w:val="BodyText"/>
        <w:ind w:left="160"/>
        <w:rPr>
          <w:sz w:val="20"/>
        </w:rPr>
      </w:pPr>
    </w:p>
    <w:p w14:paraId="64B5EC78" w14:textId="77777777" w:rsidR="00142DBD" w:rsidRPr="006E2D10" w:rsidRDefault="00142DBD" w:rsidP="001A4F9F">
      <w:pPr>
        <w:pStyle w:val="BodyText"/>
        <w:ind w:left="160"/>
        <w:rPr>
          <w:sz w:val="20"/>
        </w:rPr>
      </w:pPr>
    </w:p>
    <w:p w14:paraId="00CFEC2E" w14:textId="77777777" w:rsidR="00142DBD" w:rsidRPr="006E2D10" w:rsidRDefault="00142DBD" w:rsidP="001A4F9F">
      <w:pPr>
        <w:pStyle w:val="BodyText"/>
        <w:ind w:left="160"/>
        <w:rPr>
          <w:sz w:val="20"/>
        </w:rPr>
      </w:pPr>
    </w:p>
    <w:p w14:paraId="107B3B6B" w14:textId="77777777" w:rsidR="00142DBD" w:rsidRPr="006E2D10" w:rsidRDefault="00142DBD" w:rsidP="001A4F9F">
      <w:pPr>
        <w:pStyle w:val="BodyText"/>
        <w:ind w:left="160"/>
        <w:rPr>
          <w:sz w:val="20"/>
        </w:rPr>
      </w:pPr>
    </w:p>
    <w:p w14:paraId="29A2FCEB" w14:textId="77777777" w:rsidR="00142DBD" w:rsidRPr="006E2D10" w:rsidRDefault="00142DBD" w:rsidP="001A4F9F">
      <w:pPr>
        <w:pStyle w:val="BodyText"/>
        <w:ind w:left="160"/>
        <w:rPr>
          <w:sz w:val="20"/>
        </w:rPr>
      </w:pPr>
    </w:p>
    <w:p w14:paraId="24D60C28" w14:textId="77777777" w:rsidR="00142DBD" w:rsidRPr="006E2D10" w:rsidRDefault="00142DBD" w:rsidP="001A4F9F">
      <w:pPr>
        <w:pStyle w:val="BodyText"/>
        <w:ind w:left="160"/>
        <w:rPr>
          <w:sz w:val="20"/>
        </w:rPr>
      </w:pPr>
    </w:p>
    <w:p w14:paraId="20EC94D8" w14:textId="77777777" w:rsidR="00142DBD" w:rsidRPr="006E2D10" w:rsidRDefault="00142DBD" w:rsidP="001A4F9F">
      <w:pPr>
        <w:pStyle w:val="BodyText"/>
        <w:ind w:left="160"/>
        <w:rPr>
          <w:sz w:val="20"/>
        </w:rPr>
      </w:pPr>
    </w:p>
    <w:p w14:paraId="1E92831E" w14:textId="77777777" w:rsidR="00142DBD" w:rsidRPr="006E2D10" w:rsidRDefault="00142DBD" w:rsidP="001A4F9F">
      <w:pPr>
        <w:pStyle w:val="BodyText"/>
        <w:ind w:left="160"/>
        <w:rPr>
          <w:sz w:val="20"/>
        </w:rPr>
      </w:pPr>
    </w:p>
    <w:p w14:paraId="402F8D48" w14:textId="7C31BB25" w:rsidR="00F64C2E" w:rsidRPr="006E2D10" w:rsidRDefault="00FE4A17" w:rsidP="00142DBD">
      <w:pPr>
        <w:pStyle w:val="BodyText"/>
        <w:numPr>
          <w:ilvl w:val="0"/>
          <w:numId w:val="4"/>
        </w:numPr>
        <w:rPr>
          <w:sz w:val="20"/>
        </w:rPr>
      </w:pPr>
      <w:r w:rsidRPr="006E2D10">
        <w:rPr>
          <w:sz w:val="20"/>
        </w:rPr>
        <w:t>Liquidity Risk Management (Unaudited)</w:t>
      </w:r>
    </w:p>
    <w:p w14:paraId="4028F039" w14:textId="77777777" w:rsidR="00142DBD" w:rsidRPr="006E2D10" w:rsidRDefault="00142DBD" w:rsidP="00142DBD">
      <w:pPr>
        <w:pStyle w:val="BodyText"/>
        <w:rPr>
          <w:sz w:val="20"/>
        </w:rPr>
      </w:pPr>
    </w:p>
    <w:p w14:paraId="46A3A116" w14:textId="53EAA55E" w:rsidR="00142DBD" w:rsidRPr="006E2D10" w:rsidRDefault="00142DBD" w:rsidP="00142DBD">
      <w:pPr>
        <w:pStyle w:val="BodyText"/>
        <w:ind w:left="400" w:firstLine="320"/>
        <w:rPr>
          <w:color w:val="231F20"/>
          <w:w w:val="110"/>
        </w:rPr>
      </w:pPr>
      <w:r w:rsidRPr="006E2D10">
        <w:rPr>
          <w:color w:val="231F20"/>
          <w:w w:val="110"/>
        </w:rPr>
        <w:t xml:space="preserve">On June </w:t>
      </w:r>
      <w:r w:rsidR="007433A8" w:rsidRPr="006E2D10">
        <w:rPr>
          <w:color w:val="231F20"/>
          <w:w w:val="110"/>
        </w:rPr>
        <w:t>3</w:t>
      </w:r>
      <w:r w:rsidRPr="006E2D10">
        <w:rPr>
          <w:color w:val="231F20"/>
          <w:w w:val="110"/>
        </w:rPr>
        <w:t>0, 202</w:t>
      </w:r>
      <w:r w:rsidR="007433A8" w:rsidRPr="006E2D10">
        <w:rPr>
          <w:color w:val="231F20"/>
          <w:w w:val="110"/>
        </w:rPr>
        <w:t>5</w:t>
      </w:r>
      <w:r w:rsidRPr="006E2D10">
        <w:rPr>
          <w:color w:val="231F20"/>
          <w:w w:val="110"/>
        </w:rPr>
        <w:t xml:space="preserve"> the Directors of the Perritt </w:t>
      </w:r>
      <w:proofErr w:type="spellStart"/>
      <w:r w:rsidRPr="006E2D10">
        <w:rPr>
          <w:color w:val="231F20"/>
          <w:w w:val="110"/>
        </w:rPr>
        <w:t>MicroCap</w:t>
      </w:r>
      <w:proofErr w:type="spellEnd"/>
      <w:r w:rsidRPr="006E2D10">
        <w:rPr>
          <w:color w:val="231F20"/>
          <w:w w:val="110"/>
        </w:rPr>
        <w:t xml:space="preserve"> Opportunities Fund, the series of Perritt Funds, Inc., reviewed and considered a written report prepared by the program administrator of the Fund’s Liquidity Risk Management Program (the “Program”), the Fund’s Liquidity Risk Management Committee (the “Program Administrator”), which addressed the operation of the Program and assessed the Program’s adequacy and effectiveness of implementation. In considering the report, the Directors noted that the Program Administrator has determined that the Fund primarily holds assets that are highly liquid investments, and thus relies on the exclusion from the requirements to determine and review a highly liquid investment minimum and to adopt shortfall policies and procedures. They then confirmed with the Program Administrator that no material changes were made to the Program, and reviewed all of the material features of the Program to ensure that they understand how the Program is designed to assess and manage the risk that the Fund could not meet requests to redeem shares issued by the Fund without significant dilution of remaining investors in the Fund. Following this review and discussion, the Directors determined that they believe the disclosures in the report, taken as a whole, provide the information necessary for the Directors to effectively assess the Program and its implementation, and that they are comfortable with the report’s conclusion that the Program is reasonably designed to assess and manage the Fund’s liquidity risk, and that the Program has operated as intended during the past year.</w:t>
      </w:r>
    </w:p>
    <w:p w14:paraId="3763281F" w14:textId="77777777" w:rsidR="00142DBD" w:rsidRPr="006E2D10" w:rsidRDefault="00142DBD" w:rsidP="00142DBD">
      <w:pPr>
        <w:pStyle w:val="BodyText"/>
        <w:ind w:left="400" w:firstLine="320"/>
        <w:rPr>
          <w:color w:val="231F20"/>
          <w:w w:val="110"/>
        </w:rPr>
      </w:pPr>
    </w:p>
    <w:p w14:paraId="139F7700" w14:textId="77777777" w:rsidR="00142DBD" w:rsidRPr="006E2D10" w:rsidRDefault="00142DBD" w:rsidP="00142DBD">
      <w:pPr>
        <w:pStyle w:val="BodyText"/>
        <w:ind w:left="400" w:firstLine="320"/>
        <w:rPr>
          <w:color w:val="231F20"/>
          <w:w w:val="110"/>
        </w:rPr>
      </w:pPr>
    </w:p>
    <w:p w14:paraId="2C9D407F" w14:textId="55055096" w:rsidR="00F64C2E" w:rsidRPr="006E2D10" w:rsidRDefault="00F64C2E" w:rsidP="00142DBD">
      <w:pPr>
        <w:pStyle w:val="BodyText"/>
        <w:numPr>
          <w:ilvl w:val="0"/>
          <w:numId w:val="4"/>
        </w:numPr>
        <w:rPr>
          <w:rFonts w:ascii="Times Roman" w:eastAsia="Times Roman" w:hAnsi="Times Roman" w:cs="Times Roman"/>
          <w:b/>
        </w:rPr>
      </w:pPr>
      <w:r w:rsidRPr="006E2D10">
        <w:rPr>
          <w:rFonts w:ascii="Times Roman" w:eastAsia="Times Roman" w:hAnsi="Times Roman" w:cs="Times Roman"/>
          <w:b/>
        </w:rPr>
        <w:t>Qualified Dividend Income/Dividends Received Deductions (Unaudited)</w:t>
      </w:r>
    </w:p>
    <w:p w14:paraId="122D07DB" w14:textId="77777777" w:rsidR="00142DBD" w:rsidRPr="006E2D10" w:rsidRDefault="00142DBD" w:rsidP="00142DBD">
      <w:pPr>
        <w:pStyle w:val="BodyText"/>
        <w:ind w:left="400"/>
        <w:rPr>
          <w:rFonts w:ascii="Times Roman" w:eastAsia="Times Roman" w:hAnsi="Times Roman" w:cs="Times Roman"/>
          <w:b/>
        </w:rPr>
      </w:pPr>
    </w:p>
    <w:p w14:paraId="27C00821" w14:textId="1D3E1A0E" w:rsidR="00F64C2E" w:rsidRPr="006E2D10" w:rsidRDefault="00F64C2E" w:rsidP="00F64C2E">
      <w:pPr>
        <w:pStyle w:val="Notes"/>
        <w:spacing w:line="240" w:lineRule="auto"/>
        <w:rPr>
          <w:rFonts w:ascii="Times Roman" w:eastAsia="Times Roman" w:hAnsi="Times Roman" w:cs="Times Roman"/>
        </w:rPr>
      </w:pPr>
      <w:r w:rsidRPr="006E2D10">
        <w:rPr>
          <w:rFonts w:ascii="Times Roman" w:eastAsia="Times Roman" w:hAnsi="Times Roman" w:cs="Times Roman"/>
        </w:rPr>
        <w:tab/>
        <w:t xml:space="preserve">For the fiscal year </w:t>
      </w:r>
      <w:proofErr w:type="gramStart"/>
      <w:r w:rsidRPr="006E2D10">
        <w:rPr>
          <w:rFonts w:ascii="Times Roman" w:eastAsia="Times Roman" w:hAnsi="Times Roman" w:cs="Times Roman"/>
        </w:rPr>
        <w:t>ended</w:t>
      </w:r>
      <w:proofErr w:type="gramEnd"/>
      <w:r w:rsidRPr="006E2D10">
        <w:rPr>
          <w:rFonts w:ascii="Times Roman" w:eastAsia="Times Roman" w:hAnsi="Times Roman" w:cs="Times Roman"/>
        </w:rPr>
        <w:t xml:space="preserve"> October 31, 202</w:t>
      </w:r>
      <w:r w:rsidR="007433A8" w:rsidRPr="006E2D10">
        <w:rPr>
          <w:rFonts w:ascii="Times Roman" w:eastAsia="Times Roman" w:hAnsi="Times Roman" w:cs="Times Roman"/>
        </w:rPr>
        <w:t>5</w:t>
      </w:r>
      <w:r w:rsidRPr="006E2D10">
        <w:rPr>
          <w:rFonts w:ascii="Times Roman" w:eastAsia="Times Roman" w:hAnsi="Times Roman" w:cs="Times Roman"/>
        </w:rPr>
        <w:t>, certain dividends paid by the Fund may be subject to a maximum tax rate of 23.8%, as provided for by the Jobs and Growth Tax Reconciliation Act of 2003. The percentage of dividends declared from ordinary income designated as qualified dividend income was as follows:</w:t>
      </w:r>
    </w:p>
    <w:tbl>
      <w:tblPr>
        <w:tblStyle w:val="TableGrid"/>
        <w:tblW w:w="0" w:type="auto"/>
        <w:tblLook w:val="04A0" w:firstRow="1" w:lastRow="0" w:firstColumn="1" w:lastColumn="0" w:noHBand="0" w:noVBand="1"/>
      </w:tblPr>
      <w:tblGrid>
        <w:gridCol w:w="2891"/>
        <w:gridCol w:w="2196"/>
      </w:tblGrid>
      <w:tr w:rsidR="0055157D" w:rsidRPr="0055157D" w14:paraId="093BE291" w14:textId="77777777" w:rsidTr="0055157D">
        <w:tc>
          <w:tcPr>
            <w:tcW w:w="0" w:type="auto"/>
          </w:tcPr>
          <w:p w14:paraId="7619DC0A" w14:textId="77777777" w:rsidR="0055157D" w:rsidRPr="0055157D" w:rsidRDefault="0055157D" w:rsidP="00F11248">
            <w:pPr>
              <w:pStyle w:val="Notes"/>
              <w:tabs>
                <w:tab w:val="clear" w:pos="240"/>
                <w:tab w:val="clear" w:pos="440"/>
              </w:tabs>
              <w:spacing w:after="0" w:line="240" w:lineRule="auto"/>
              <w:rPr>
                <w:rFonts w:ascii="Times Roman" w:eastAsia="Times Roman" w:hAnsi="Times Roman" w:cs="Times Roman"/>
              </w:rPr>
            </w:pPr>
            <w:r w:rsidRPr="0055157D">
              <w:rPr>
                <w:rFonts w:ascii="Times Roman" w:eastAsia="Times Roman" w:hAnsi="Times Roman" w:cs="Times Roman"/>
              </w:rPr>
              <w:t>Fund Name</w:t>
            </w:r>
          </w:p>
        </w:tc>
        <w:tc>
          <w:tcPr>
            <w:tcW w:w="0" w:type="auto"/>
          </w:tcPr>
          <w:p w14:paraId="591B5940" w14:textId="77777777" w:rsidR="0055157D" w:rsidRPr="0055157D" w:rsidRDefault="0055157D" w:rsidP="00F11248">
            <w:pPr>
              <w:pStyle w:val="Notes"/>
              <w:tabs>
                <w:tab w:val="clear" w:pos="240"/>
                <w:tab w:val="clear" w:pos="440"/>
              </w:tabs>
              <w:spacing w:after="0" w:line="240" w:lineRule="auto"/>
              <w:rPr>
                <w:rFonts w:ascii="Times Roman" w:eastAsia="Times Roman" w:hAnsi="Times Roman" w:cs="Times Roman"/>
              </w:rPr>
            </w:pPr>
            <w:r w:rsidRPr="0055157D">
              <w:rPr>
                <w:rFonts w:ascii="Times Roman" w:eastAsia="Times Roman" w:hAnsi="Times Roman" w:cs="Times Roman"/>
              </w:rPr>
              <w:t>Qualified Dividend Income</w:t>
            </w:r>
          </w:p>
        </w:tc>
      </w:tr>
      <w:tr w:rsidR="0055157D" w:rsidRPr="0055157D" w14:paraId="75561F19" w14:textId="77777777" w:rsidTr="0055157D">
        <w:tc>
          <w:tcPr>
            <w:tcW w:w="0" w:type="auto"/>
          </w:tcPr>
          <w:p w14:paraId="596F80E2" w14:textId="77777777" w:rsidR="0055157D" w:rsidRPr="0055157D" w:rsidRDefault="0055157D" w:rsidP="00F11248">
            <w:pPr>
              <w:pStyle w:val="Notes"/>
              <w:tabs>
                <w:tab w:val="clear" w:pos="240"/>
                <w:tab w:val="clear" w:pos="440"/>
              </w:tabs>
              <w:spacing w:after="0" w:line="240" w:lineRule="auto"/>
              <w:rPr>
                <w:rFonts w:ascii="Times Roman" w:eastAsia="Times Roman" w:hAnsi="Times Roman" w:cs="Times Roman"/>
              </w:rPr>
            </w:pPr>
            <w:r w:rsidRPr="0055157D">
              <w:rPr>
                <w:rFonts w:ascii="Times Roman" w:eastAsia="Times Roman" w:hAnsi="Times Roman" w:cs="Times Roman"/>
              </w:rPr>
              <w:t xml:space="preserve">Perritt </w:t>
            </w:r>
            <w:proofErr w:type="spellStart"/>
            <w:r w:rsidRPr="0055157D">
              <w:rPr>
                <w:rFonts w:ascii="Times Roman" w:eastAsia="Times Roman" w:hAnsi="Times Roman" w:cs="Times Roman"/>
              </w:rPr>
              <w:t>MicroCap</w:t>
            </w:r>
            <w:proofErr w:type="spellEnd"/>
            <w:r w:rsidRPr="0055157D">
              <w:rPr>
                <w:rFonts w:ascii="Times Roman" w:eastAsia="Times Roman" w:hAnsi="Times Roman" w:cs="Times Roman"/>
              </w:rPr>
              <w:t xml:space="preserve"> Opportunities Fund</w:t>
            </w:r>
          </w:p>
        </w:tc>
        <w:tc>
          <w:tcPr>
            <w:tcW w:w="0" w:type="auto"/>
          </w:tcPr>
          <w:p w14:paraId="25B03E63" w14:textId="77777777" w:rsidR="0055157D" w:rsidRPr="0055157D" w:rsidRDefault="0055157D" w:rsidP="00F11248">
            <w:pPr>
              <w:pStyle w:val="Notes"/>
              <w:tabs>
                <w:tab w:val="clear" w:pos="240"/>
                <w:tab w:val="clear" w:pos="440"/>
              </w:tabs>
              <w:spacing w:after="0" w:line="240" w:lineRule="auto"/>
              <w:rPr>
                <w:rFonts w:ascii="Times Roman" w:eastAsia="Times Roman" w:hAnsi="Times Roman" w:cs="Times Roman"/>
              </w:rPr>
            </w:pPr>
            <w:r w:rsidRPr="0055157D">
              <w:rPr>
                <w:rFonts w:ascii="Times Roman" w:eastAsia="Times Roman" w:hAnsi="Times Roman" w:cs="Times Roman"/>
              </w:rPr>
              <w:t>100.00%</w:t>
            </w:r>
          </w:p>
        </w:tc>
      </w:tr>
    </w:tbl>
    <w:p w14:paraId="1F596380" w14:textId="331F5E8F" w:rsidR="00F64C2E" w:rsidRPr="006E2D10" w:rsidRDefault="00F64C2E" w:rsidP="00F64C2E">
      <w:pPr>
        <w:pStyle w:val="Notes"/>
        <w:spacing w:line="240" w:lineRule="auto"/>
        <w:rPr>
          <w:rFonts w:ascii="Times Roman" w:eastAsia="Times Roman" w:hAnsi="Times Roman" w:cs="Times Roman"/>
        </w:rPr>
      </w:pPr>
      <w:r w:rsidRPr="006E2D10">
        <w:rPr>
          <w:rFonts w:ascii="Times Roman" w:eastAsia="Times Roman" w:hAnsi="Times Roman" w:cs="Times Roman"/>
        </w:rPr>
        <w:tab/>
        <w:t xml:space="preserve">For corporate shareholders, the percent of ordinary income distributions qualifying for the corporate dividends received deduction for the fiscal year ended October 31, </w:t>
      </w:r>
      <w:proofErr w:type="gramStart"/>
      <w:r w:rsidRPr="006E2D10">
        <w:rPr>
          <w:rFonts w:ascii="Times Roman" w:eastAsia="Times Roman" w:hAnsi="Times Roman" w:cs="Times Roman"/>
        </w:rPr>
        <w:t>202</w:t>
      </w:r>
      <w:r w:rsidR="007433A8" w:rsidRPr="006E2D10">
        <w:rPr>
          <w:rFonts w:ascii="Times Roman" w:eastAsia="Times Roman" w:hAnsi="Times Roman" w:cs="Times Roman"/>
        </w:rPr>
        <w:t>5</w:t>
      </w:r>
      <w:proofErr w:type="gramEnd"/>
      <w:r w:rsidRPr="006E2D10">
        <w:rPr>
          <w:rFonts w:ascii="Times Roman" w:eastAsia="Times Roman" w:hAnsi="Times Roman" w:cs="Times Roman"/>
        </w:rPr>
        <w:t xml:space="preserve"> was as follows:</w:t>
      </w:r>
    </w:p>
    <w:tbl>
      <w:tblPr>
        <w:tblStyle w:val="TableGrid"/>
        <w:tblW w:w="0" w:type="auto"/>
        <w:tblLook w:val="04A0" w:firstRow="1" w:lastRow="0" w:firstColumn="1" w:lastColumn="0" w:noHBand="0" w:noVBand="1"/>
      </w:tblPr>
      <w:tblGrid>
        <w:gridCol w:w="2891"/>
        <w:gridCol w:w="2536"/>
      </w:tblGrid>
      <w:tr w:rsidR="0055157D" w:rsidRPr="0055157D" w14:paraId="550C9D20" w14:textId="77777777" w:rsidTr="0055157D">
        <w:tc>
          <w:tcPr>
            <w:tcW w:w="0" w:type="auto"/>
          </w:tcPr>
          <w:p w14:paraId="4695D850" w14:textId="77777777" w:rsidR="0055157D" w:rsidRPr="0055157D" w:rsidRDefault="0055157D" w:rsidP="00C74A2C">
            <w:pPr>
              <w:pStyle w:val="Notes"/>
              <w:tabs>
                <w:tab w:val="clear" w:pos="240"/>
                <w:tab w:val="clear" w:pos="440"/>
              </w:tabs>
              <w:spacing w:after="0" w:line="240" w:lineRule="auto"/>
              <w:rPr>
                <w:rFonts w:ascii="Times Roman" w:eastAsia="Times Roman" w:hAnsi="Times Roman" w:cs="Times Roman"/>
              </w:rPr>
            </w:pPr>
            <w:r w:rsidRPr="0055157D">
              <w:rPr>
                <w:rFonts w:ascii="Times Roman" w:eastAsia="Times Roman" w:hAnsi="Times Roman" w:cs="Times Roman"/>
              </w:rPr>
              <w:t>Fund Name</w:t>
            </w:r>
          </w:p>
        </w:tc>
        <w:tc>
          <w:tcPr>
            <w:tcW w:w="0" w:type="auto"/>
          </w:tcPr>
          <w:p w14:paraId="7D984143" w14:textId="77777777" w:rsidR="0055157D" w:rsidRPr="0055157D" w:rsidRDefault="0055157D" w:rsidP="00C74A2C">
            <w:pPr>
              <w:pStyle w:val="Notes"/>
              <w:tabs>
                <w:tab w:val="clear" w:pos="240"/>
                <w:tab w:val="clear" w:pos="440"/>
              </w:tabs>
              <w:spacing w:after="0" w:line="240" w:lineRule="auto"/>
              <w:rPr>
                <w:rFonts w:ascii="Times Roman" w:eastAsia="Times Roman" w:hAnsi="Times Roman" w:cs="Times Roman"/>
              </w:rPr>
            </w:pPr>
            <w:r w:rsidRPr="0055157D">
              <w:rPr>
                <w:rFonts w:ascii="Times Roman" w:eastAsia="Times Roman" w:hAnsi="Times Roman" w:cs="Times Roman"/>
              </w:rPr>
              <w:t>Dividends Received Deductions</w:t>
            </w:r>
          </w:p>
        </w:tc>
      </w:tr>
      <w:tr w:rsidR="0055157D" w:rsidRPr="0055157D" w14:paraId="33728D22" w14:textId="77777777" w:rsidTr="0055157D">
        <w:tc>
          <w:tcPr>
            <w:tcW w:w="0" w:type="auto"/>
          </w:tcPr>
          <w:p w14:paraId="5FF4C325" w14:textId="77777777" w:rsidR="0055157D" w:rsidRPr="0055157D" w:rsidRDefault="0055157D" w:rsidP="00C74A2C">
            <w:pPr>
              <w:pStyle w:val="Notes"/>
              <w:tabs>
                <w:tab w:val="clear" w:pos="240"/>
                <w:tab w:val="clear" w:pos="440"/>
              </w:tabs>
              <w:spacing w:after="0" w:line="240" w:lineRule="auto"/>
              <w:rPr>
                <w:rFonts w:ascii="Times Roman" w:eastAsia="Times Roman" w:hAnsi="Times Roman" w:cs="Times Roman"/>
              </w:rPr>
            </w:pPr>
            <w:r w:rsidRPr="0055157D">
              <w:rPr>
                <w:rFonts w:ascii="Times Roman" w:eastAsia="Times Roman" w:hAnsi="Times Roman" w:cs="Times Roman"/>
              </w:rPr>
              <w:t xml:space="preserve">Perritt </w:t>
            </w:r>
            <w:proofErr w:type="spellStart"/>
            <w:r w:rsidRPr="0055157D">
              <w:rPr>
                <w:rFonts w:ascii="Times Roman" w:eastAsia="Times Roman" w:hAnsi="Times Roman" w:cs="Times Roman"/>
              </w:rPr>
              <w:t>MicroCap</w:t>
            </w:r>
            <w:proofErr w:type="spellEnd"/>
            <w:r w:rsidRPr="0055157D">
              <w:rPr>
                <w:rFonts w:ascii="Times Roman" w:eastAsia="Times Roman" w:hAnsi="Times Roman" w:cs="Times Roman"/>
              </w:rPr>
              <w:t xml:space="preserve"> Opportunities Fund</w:t>
            </w:r>
          </w:p>
        </w:tc>
        <w:tc>
          <w:tcPr>
            <w:tcW w:w="0" w:type="auto"/>
          </w:tcPr>
          <w:p w14:paraId="4BEF3935" w14:textId="77777777" w:rsidR="0055157D" w:rsidRPr="0055157D" w:rsidRDefault="0055157D" w:rsidP="00C74A2C">
            <w:pPr>
              <w:pStyle w:val="Notes"/>
              <w:tabs>
                <w:tab w:val="clear" w:pos="240"/>
                <w:tab w:val="clear" w:pos="440"/>
              </w:tabs>
              <w:spacing w:after="0" w:line="240" w:lineRule="auto"/>
              <w:rPr>
                <w:rFonts w:ascii="Times Roman" w:eastAsia="Times Roman" w:hAnsi="Times Roman" w:cs="Times Roman"/>
              </w:rPr>
            </w:pPr>
            <w:r w:rsidRPr="0055157D">
              <w:rPr>
                <w:rFonts w:ascii="Times Roman" w:eastAsia="Times Roman" w:hAnsi="Times Roman" w:cs="Times Roman"/>
              </w:rPr>
              <w:t>100.00%</w:t>
            </w:r>
          </w:p>
        </w:tc>
      </w:tr>
    </w:tbl>
    <w:p w14:paraId="347CD18B" w14:textId="77777777" w:rsidR="0055157D" w:rsidRDefault="0055157D" w:rsidP="00F64C2E">
      <w:pPr>
        <w:pStyle w:val="Notes"/>
        <w:tabs>
          <w:tab w:val="right" w:pos="5391"/>
        </w:tabs>
        <w:spacing w:line="240" w:lineRule="auto"/>
        <w:rPr>
          <w:rFonts w:ascii="Times Roman" w:eastAsia="Times Roman" w:hAnsi="Times Roman" w:cs="Times Roman"/>
        </w:rPr>
      </w:pPr>
    </w:p>
    <w:p w14:paraId="51DC02CE" w14:textId="3B429B49" w:rsidR="00F64C2E" w:rsidRPr="006E2D10" w:rsidRDefault="00F64C2E" w:rsidP="00F64C2E">
      <w:pPr>
        <w:pStyle w:val="Notes"/>
        <w:spacing w:line="240" w:lineRule="auto"/>
        <w:rPr>
          <w:rFonts w:ascii="Times Roman" w:eastAsia="Times Roman" w:hAnsi="Times Roman" w:cs="Times Roman"/>
        </w:rPr>
      </w:pPr>
      <w:r w:rsidRPr="006E2D10">
        <w:rPr>
          <w:rFonts w:ascii="Times Roman" w:eastAsia="Times Roman" w:hAnsi="Times Roman" w:cs="Times Roman"/>
        </w:rPr>
        <w:t xml:space="preserve">The percentage of taxable ordinary income distributions that are designated as short-term capital gain distributions under Internal Revenue Section 871(k)(2)(C) for </w:t>
      </w:r>
      <w:r w:rsidR="007433A8" w:rsidRPr="006E2D10">
        <w:rPr>
          <w:rFonts w:ascii="Times Roman" w:eastAsia="Times Roman" w:hAnsi="Times Roman" w:cs="Times Roman"/>
        </w:rPr>
        <w:t>the</w:t>
      </w:r>
      <w:r w:rsidRPr="006E2D10">
        <w:rPr>
          <w:rFonts w:ascii="Times Roman" w:eastAsia="Times Roman" w:hAnsi="Times Roman" w:cs="Times Roman"/>
        </w:rPr>
        <w:t xml:space="preserve"> Fund were as follows:</w:t>
      </w:r>
    </w:p>
    <w:tbl>
      <w:tblPr>
        <w:tblStyle w:val="TableGrid"/>
        <w:tblW w:w="0" w:type="auto"/>
        <w:tblLook w:val="04A0" w:firstRow="1" w:lastRow="0" w:firstColumn="1" w:lastColumn="0" w:noHBand="0" w:noVBand="1"/>
      </w:tblPr>
      <w:tblGrid>
        <w:gridCol w:w="2891"/>
        <w:gridCol w:w="2086"/>
      </w:tblGrid>
      <w:tr w:rsidR="0055157D" w:rsidRPr="0055157D" w14:paraId="11F65768" w14:textId="77777777" w:rsidTr="0055157D">
        <w:tc>
          <w:tcPr>
            <w:tcW w:w="0" w:type="auto"/>
          </w:tcPr>
          <w:p w14:paraId="11FE9C4E" w14:textId="77777777" w:rsidR="0055157D" w:rsidRPr="0055157D" w:rsidRDefault="0055157D" w:rsidP="00B86B1A">
            <w:pPr>
              <w:pStyle w:val="Notes"/>
              <w:tabs>
                <w:tab w:val="clear" w:pos="240"/>
                <w:tab w:val="clear" w:pos="440"/>
              </w:tabs>
              <w:spacing w:after="0" w:line="240" w:lineRule="auto"/>
              <w:rPr>
                <w:rFonts w:ascii="Times Roman" w:eastAsia="Times Roman" w:hAnsi="Times Roman" w:cs="Times Roman"/>
              </w:rPr>
            </w:pPr>
            <w:r w:rsidRPr="0055157D">
              <w:rPr>
                <w:rFonts w:ascii="Times Roman" w:eastAsia="Times Roman" w:hAnsi="Times Roman" w:cs="Times Roman"/>
              </w:rPr>
              <w:t>Fund Name</w:t>
            </w:r>
          </w:p>
        </w:tc>
        <w:tc>
          <w:tcPr>
            <w:tcW w:w="0" w:type="auto"/>
          </w:tcPr>
          <w:p w14:paraId="6FBF1E32" w14:textId="77777777" w:rsidR="0055157D" w:rsidRPr="0055157D" w:rsidRDefault="0055157D" w:rsidP="00B86B1A">
            <w:pPr>
              <w:pStyle w:val="Notes"/>
              <w:tabs>
                <w:tab w:val="clear" w:pos="240"/>
                <w:tab w:val="clear" w:pos="440"/>
              </w:tabs>
              <w:spacing w:after="0" w:line="240" w:lineRule="auto"/>
              <w:rPr>
                <w:rFonts w:ascii="Times Roman" w:eastAsia="Times Roman" w:hAnsi="Times Roman" w:cs="Times Roman"/>
              </w:rPr>
            </w:pPr>
            <w:r w:rsidRPr="0055157D">
              <w:rPr>
                <w:rFonts w:ascii="Times Roman" w:eastAsia="Times Roman" w:hAnsi="Times Roman" w:cs="Times Roman"/>
              </w:rPr>
              <w:t>Short-Term Capital Gains</w:t>
            </w:r>
          </w:p>
        </w:tc>
      </w:tr>
      <w:tr w:rsidR="0055157D" w:rsidRPr="0055157D" w14:paraId="71DB4223" w14:textId="77777777" w:rsidTr="0055157D">
        <w:tc>
          <w:tcPr>
            <w:tcW w:w="0" w:type="auto"/>
          </w:tcPr>
          <w:p w14:paraId="3283F258" w14:textId="77777777" w:rsidR="0055157D" w:rsidRPr="0055157D" w:rsidRDefault="0055157D" w:rsidP="00B86B1A">
            <w:pPr>
              <w:pStyle w:val="Notes"/>
              <w:tabs>
                <w:tab w:val="clear" w:pos="240"/>
                <w:tab w:val="clear" w:pos="440"/>
              </w:tabs>
              <w:spacing w:after="0" w:line="240" w:lineRule="auto"/>
              <w:rPr>
                <w:rFonts w:ascii="Times Roman" w:eastAsia="Times Roman" w:hAnsi="Times Roman" w:cs="Times Roman"/>
              </w:rPr>
            </w:pPr>
            <w:r w:rsidRPr="0055157D">
              <w:rPr>
                <w:rFonts w:ascii="Times Roman" w:eastAsia="Times Roman" w:hAnsi="Times Roman" w:cs="Times Roman"/>
              </w:rPr>
              <w:t xml:space="preserve">Perritt </w:t>
            </w:r>
            <w:proofErr w:type="spellStart"/>
            <w:r w:rsidRPr="0055157D">
              <w:rPr>
                <w:rFonts w:ascii="Times Roman" w:eastAsia="Times Roman" w:hAnsi="Times Roman" w:cs="Times Roman"/>
              </w:rPr>
              <w:t>MicroCap</w:t>
            </w:r>
            <w:proofErr w:type="spellEnd"/>
            <w:r w:rsidRPr="0055157D">
              <w:rPr>
                <w:rFonts w:ascii="Times Roman" w:eastAsia="Times Roman" w:hAnsi="Times Roman" w:cs="Times Roman"/>
              </w:rPr>
              <w:t xml:space="preserve"> Opportunities Fund</w:t>
            </w:r>
          </w:p>
        </w:tc>
        <w:tc>
          <w:tcPr>
            <w:tcW w:w="0" w:type="auto"/>
          </w:tcPr>
          <w:p w14:paraId="0AF4F157" w14:textId="77777777" w:rsidR="0055157D" w:rsidRPr="0055157D" w:rsidRDefault="0055157D" w:rsidP="00B86B1A">
            <w:pPr>
              <w:pStyle w:val="Notes"/>
              <w:tabs>
                <w:tab w:val="clear" w:pos="240"/>
                <w:tab w:val="clear" w:pos="440"/>
              </w:tabs>
              <w:spacing w:after="0" w:line="240" w:lineRule="auto"/>
              <w:rPr>
                <w:rFonts w:ascii="Times Roman" w:eastAsia="Times Roman" w:hAnsi="Times Roman" w:cs="Times Roman"/>
              </w:rPr>
            </w:pPr>
            <w:r w:rsidRPr="0055157D">
              <w:rPr>
                <w:rFonts w:ascii="Times Roman" w:eastAsia="Times Roman" w:hAnsi="Times Roman" w:cs="Times Roman"/>
              </w:rPr>
              <w:t>100.00%</w:t>
            </w:r>
          </w:p>
        </w:tc>
      </w:tr>
    </w:tbl>
    <w:p w14:paraId="337F9D82" w14:textId="77777777" w:rsidR="0055157D" w:rsidRDefault="0055157D" w:rsidP="00F64C2E">
      <w:pPr>
        <w:pStyle w:val="Notes"/>
        <w:tabs>
          <w:tab w:val="right" w:pos="5391"/>
        </w:tabs>
        <w:spacing w:line="240" w:lineRule="auto"/>
        <w:rPr>
          <w:rFonts w:ascii="Times Roman" w:eastAsia="Times Roman" w:hAnsi="Times Roman" w:cs="Times Roman"/>
        </w:rPr>
      </w:pPr>
    </w:p>
    <w:p w14:paraId="1128E125" w14:textId="4E9CA39F" w:rsidR="00F64C2E" w:rsidRPr="006E2D10" w:rsidRDefault="00F64C2E" w:rsidP="00F64C2E">
      <w:pPr>
        <w:pStyle w:val="BodyText"/>
        <w:ind w:left="400"/>
        <w:rPr>
          <w:color w:val="231F20"/>
          <w:w w:val="110"/>
        </w:rPr>
        <w:sectPr w:rsidR="00F64C2E" w:rsidRPr="006E2D10">
          <w:footerReference w:type="even" r:id="rId16"/>
          <w:footerReference w:type="default" r:id="rId17"/>
          <w:type w:val="continuous"/>
          <w:pgSz w:w="7920" w:h="12240"/>
          <w:pgMar w:top="640" w:right="0" w:bottom="0" w:left="200" w:header="720" w:footer="720" w:gutter="0"/>
          <w:cols w:space="720"/>
        </w:sectPr>
      </w:pPr>
    </w:p>
    <w:p w14:paraId="1F8090AA" w14:textId="1E5B28CD" w:rsidR="00E26D9C" w:rsidRDefault="00E26D9C" w:rsidP="00971A6B">
      <w:pPr>
        <w:pStyle w:val="BodyText"/>
        <w:rPr>
          <w:b/>
          <w:sz w:val="20"/>
        </w:rPr>
      </w:pPr>
      <w:bookmarkStart w:id="0" w:name="_TOC_250000"/>
      <w:bookmarkEnd w:id="0"/>
    </w:p>
    <w:sectPr w:rsidR="00E26D9C" w:rsidSect="00971A6B">
      <w:headerReference w:type="even" r:id="rId18"/>
      <w:footerReference w:type="even" r:id="rId19"/>
      <w:type w:val="continuous"/>
      <w:pgSz w:w="7920" w:h="12240"/>
      <w:pgMar w:top="640" w:right="0" w:bottom="0" w:left="2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56A83" w14:textId="77777777" w:rsidR="00B04DB5" w:rsidRDefault="00B04DB5">
      <w:r>
        <w:separator/>
      </w:r>
    </w:p>
  </w:endnote>
  <w:endnote w:type="continuationSeparator" w:id="0">
    <w:p w14:paraId="21CE72B3" w14:textId="77777777" w:rsidR="00B04DB5" w:rsidRDefault="00B04D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83" w:usb1="10000000" w:usb2="00000000" w:usb3="00000000" w:csb0="80000009" w:csb1="00000000"/>
  </w:font>
  <w:font w:name="Calibri">
    <w:panose1 w:val="020F0502020204030204"/>
    <w:charset w:val="00"/>
    <w:family w:val="swiss"/>
    <w:pitch w:val="variable"/>
    <w:sig w:usb0="E4002EFF" w:usb1="C200247B" w:usb2="00000009" w:usb3="00000000" w:csb0="000001FF" w:csb1="00000000"/>
  </w:font>
  <w:font w:name="HelveticaNeue-BoldItalic">
    <w:altName w:val="Arial"/>
    <w:charset w:val="00"/>
    <w:family w:val="roman"/>
    <w:pitch w:val="variable"/>
  </w:font>
  <w:font w:name="Lucida Grande">
    <w:altName w:val="Segoe UI"/>
    <w:charset w:val="00"/>
    <w:family w:val="auto"/>
    <w:pitch w:val="variable"/>
    <w:sig w:usb0="E1000AEF" w:usb1="5000A1FF" w:usb2="00000000" w:usb3="00000000" w:csb0="000001BF" w:csb1="00000000"/>
  </w:font>
  <w:font w:name="ITC Giovanni Std Book">
    <w:altName w:val="Cambria"/>
    <w:panose1 w:val="00000000000000000000"/>
    <w:charset w:val="00"/>
    <w:family w:val="roman"/>
    <w:notTrueType/>
    <w:pitch w:val="default"/>
  </w:font>
  <w:font w:name="ITC Giovanni Std Bol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CEFC3" w14:textId="78B41E8C" w:rsidR="00E26D9C" w:rsidRDefault="00B33E6C">
    <w:pPr>
      <w:pStyle w:val="BodyText"/>
      <w:spacing w:line="14" w:lineRule="auto"/>
      <w:rPr>
        <w:sz w:val="20"/>
      </w:rPr>
    </w:pPr>
    <w:r>
      <w:rPr>
        <w:noProof/>
      </w:rPr>
      <mc:AlternateContent>
        <mc:Choice Requires="wps">
          <w:drawing>
            <wp:anchor distT="0" distB="0" distL="114300" distR="114300" simplePos="0" relativeHeight="251652096" behindDoc="1" locked="0" layoutInCell="1" allowOverlap="1" wp14:anchorId="07A0A59B" wp14:editId="050A56E4">
              <wp:simplePos x="0" y="0"/>
              <wp:positionH relativeFrom="page">
                <wp:posOffset>203200</wp:posOffset>
              </wp:positionH>
              <wp:positionV relativeFrom="page">
                <wp:posOffset>7339965</wp:posOffset>
              </wp:positionV>
              <wp:extent cx="178435" cy="156845"/>
              <wp:effectExtent l="3175" t="0" r="0" b="0"/>
              <wp:wrapNone/>
              <wp:docPr id="100278952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8FF44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38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A0A59B" id="_x0000_t202" coordsize="21600,21600" o:spt="202" path="m,l,21600r21600,l21600,xe">
              <v:stroke joinstyle="miter"/>
              <v:path gradientshapeok="t" o:connecttype="rect"/>
            </v:shapetype>
            <v:shape id="Text Box 12" o:spid="_x0000_s1029" type="#_x0000_t202" style="position:absolute;margin-left:16pt;margin-top:577.95pt;width:14.05pt;height:12.3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" filled="f" stroked="f">
              <v:textbox inset="0,0,0,0">
                <w:txbxContent>
                  <w:p w14:paraId="738FF44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38</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763E9" w14:textId="17248ADC" w:rsidR="00E26D9C" w:rsidRDefault="00B33E6C">
    <w:pPr>
      <w:pStyle w:val="BodyText"/>
      <w:spacing w:line="14" w:lineRule="auto"/>
      <w:rPr>
        <w:sz w:val="20"/>
      </w:rPr>
    </w:pPr>
    <w:r>
      <w:rPr>
        <w:noProof/>
      </w:rPr>
      <mc:AlternateContent>
        <mc:Choice Requires="wps">
          <w:drawing>
            <wp:anchor distT="0" distB="0" distL="114300" distR="114300" simplePos="0" relativeHeight="251653120" behindDoc="1" locked="0" layoutInCell="1" allowOverlap="1" wp14:anchorId="38FDEB86" wp14:editId="08A0AD49">
              <wp:simplePos x="0" y="0"/>
              <wp:positionH relativeFrom="page">
                <wp:posOffset>4647565</wp:posOffset>
              </wp:positionH>
              <wp:positionV relativeFrom="page">
                <wp:posOffset>7339965</wp:posOffset>
              </wp:positionV>
              <wp:extent cx="178435" cy="156845"/>
              <wp:effectExtent l="0" t="0" r="3175" b="0"/>
              <wp:wrapNone/>
              <wp:docPr id="52109113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D5F49"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39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FDEB86" id="_x0000_t202" coordsize="21600,21600" o:spt="202" path="m,l,21600r21600,l21600,xe">
              <v:stroke joinstyle="miter"/>
              <v:path gradientshapeok="t" o:connecttype="rect"/>
            </v:shapetype>
            <v:shape id="Text Box 11" o:spid="_x0000_s1030" type="#_x0000_t202" style="position:absolute;margin-left:365.95pt;margin-top:577.95pt;width:14.05pt;height:12.3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" filled="f" stroked="f">
              <v:textbox inset="0,0,0,0">
                <w:txbxContent>
                  <w:p w14:paraId="031D5F49"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39</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8036A" w14:textId="77777777" w:rsidR="00C0497A" w:rsidRDefault="00C0497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334FF" w14:textId="1EEF4FAB" w:rsidR="00E26D9C" w:rsidRDefault="00B33E6C">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1BAD265B" wp14:editId="6F6F6129">
              <wp:simplePos x="0" y="0"/>
              <wp:positionH relativeFrom="page">
                <wp:posOffset>203200</wp:posOffset>
              </wp:positionH>
              <wp:positionV relativeFrom="page">
                <wp:posOffset>7339965</wp:posOffset>
              </wp:positionV>
              <wp:extent cx="178435" cy="156845"/>
              <wp:effectExtent l="3175" t="0" r="0" b="0"/>
              <wp:wrapNone/>
              <wp:docPr id="129579807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D83E5"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44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AD265B" id="_x0000_t202" coordsize="21600,21600" o:spt="202" path="m,l,21600r21600,l21600,xe">
              <v:stroke joinstyle="miter"/>
              <v:path gradientshapeok="t" o:connecttype="rect"/>
            </v:shapetype>
            <v:shape id="Text Box 4" o:spid="_x0000_s1033" type="#_x0000_t202" style="position:absolute;margin-left:16pt;margin-top:577.95pt;width:14.05pt;height:12.3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" filled="f" stroked="f">
              <v:textbox inset="0,0,0,0">
                <w:txbxContent>
                  <w:p w14:paraId="444D83E5"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44</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9DAE7" w14:textId="7068BD24" w:rsidR="00E26D9C" w:rsidRDefault="00B33E6C">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5CA51F23" wp14:editId="338E2D33">
              <wp:simplePos x="0" y="0"/>
              <wp:positionH relativeFrom="page">
                <wp:posOffset>4647565</wp:posOffset>
              </wp:positionH>
              <wp:positionV relativeFrom="page">
                <wp:posOffset>7339965</wp:posOffset>
              </wp:positionV>
              <wp:extent cx="178435" cy="156845"/>
              <wp:effectExtent l="0" t="0" r="3175" b="0"/>
              <wp:wrapNone/>
              <wp:docPr id="43849092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9065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43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A51F23" id="_x0000_t202" coordsize="21600,21600" o:spt="202" path="m,l,21600r21600,l21600,xe">
              <v:stroke joinstyle="miter"/>
              <v:path gradientshapeok="t" o:connecttype="rect"/>
            </v:shapetype>
            <v:shape id="Text Box 3" o:spid="_x0000_s1034" type="#_x0000_t202" style="position:absolute;margin-left:365.95pt;margin-top:577.95pt;width:14.05pt;height:12.3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" filled="f" stroked="f">
              <v:textbox inset="0,0,0,0">
                <w:txbxContent>
                  <w:p w14:paraId="1279065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43</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CB8C" w14:textId="77777777" w:rsidR="00E26D9C" w:rsidRDefault="00E26D9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4CCDA" w14:textId="77777777" w:rsidR="00B04DB5" w:rsidRDefault="00B04DB5">
      <w:r>
        <w:separator/>
      </w:r>
    </w:p>
  </w:footnote>
  <w:footnote w:type="continuationSeparator" w:id="0">
    <w:p w14:paraId="7742D278" w14:textId="77777777" w:rsidR="00B04DB5" w:rsidRDefault="00B04D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3419" w14:textId="5892938E" w:rsidR="00E26D9C" w:rsidRDefault="00B33E6C">
    <w:pPr>
      <w:pStyle w:val="BodyText"/>
      <w:spacing w:line="14" w:lineRule="auto"/>
      <w:rPr>
        <w:sz w:val="20"/>
      </w:rPr>
    </w:pPr>
    <w:r>
      <w:rPr>
        <w:noProof/>
      </w:rPr>
      <mc:AlternateContent>
        <mc:Choice Requires="wps">
          <w:drawing>
            <wp:anchor distT="0" distB="0" distL="114300" distR="114300" simplePos="0" relativeHeight="251649024" behindDoc="1" locked="0" layoutInCell="1" allowOverlap="1" wp14:anchorId="7B95DE9A" wp14:editId="42232015">
              <wp:simplePos x="0" y="0"/>
              <wp:positionH relativeFrom="page">
                <wp:posOffset>1915795</wp:posOffset>
              </wp:positionH>
              <wp:positionV relativeFrom="page">
                <wp:posOffset>191135</wp:posOffset>
              </wp:positionV>
              <wp:extent cx="1196975" cy="197485"/>
              <wp:effectExtent l="1270" t="635" r="1905" b="1905"/>
              <wp:wrapNone/>
              <wp:docPr id="184785614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697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3119B1" w14:textId="77777777" w:rsidR="00E26D9C" w:rsidRDefault="00184721">
                          <w:pPr>
                            <w:spacing w:before="40"/>
                            <w:ind w:left="20"/>
                            <w:rPr>
                              <w:rFonts w:ascii="HelveticaNeue-BoldItalic"/>
                              <w:b/>
                              <w:i/>
                              <w:sz w:val="24"/>
                            </w:rPr>
                          </w:pPr>
                          <w:r>
                            <w:rPr>
                              <w:rFonts w:ascii="HelveticaNeue-BoldItalic"/>
                              <w:b/>
                              <w:i/>
                              <w:color w:val="231F20"/>
                              <w:w w:val="90"/>
                              <w:sz w:val="24"/>
                            </w:rPr>
                            <w:t>Perritt Funds, Inc.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95DE9A" id="_x0000_t202" coordsize="21600,21600" o:spt="202" path="m,l,21600r21600,l21600,xe">
              <v:stroke joinstyle="miter"/>
              <v:path gradientshapeok="t" o:connecttype="rect"/>
            </v:shapetype>
            <v:shape id="Text Box 15" o:spid="_x0000_s1027" type="#_x0000_t202" style="position:absolute;margin-left:150.85pt;margin-top:15.05pt;width:94.25pt;height:15.5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" filled="f" stroked="f">
              <v:textbox inset="0,0,0,0">
                <w:txbxContent>
                  <w:p w14:paraId="603119B1" w14:textId="77777777" w:rsidR="00E26D9C" w:rsidRDefault="00184721">
                    <w:pPr>
                      <w:spacing w:before="40"/>
                      <w:ind w:left="20"/>
                      <w:rPr>
                        <w:rFonts w:ascii="HelveticaNeue-BoldItalic"/>
                        <w:b/>
                        <w:i/>
                        <w:sz w:val="24"/>
                      </w:rPr>
                    </w:pPr>
                    <w:r>
                      <w:rPr>
                        <w:rFonts w:ascii="HelveticaNeue-BoldItalic"/>
                        <w:b/>
                        <w:i/>
                        <w:color w:val="231F20"/>
                        <w:w w:val="90"/>
                        <w:sz w:val="24"/>
                      </w:rPr>
                      <w:t>Perritt Funds, Inc.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8C2A" w14:textId="7DB55F02" w:rsidR="00E26D9C" w:rsidRDefault="00B33E6C">
    <w:pPr>
      <w:pStyle w:val="BodyText"/>
      <w:spacing w:line="14" w:lineRule="auto"/>
      <w:rPr>
        <w:sz w:val="20"/>
      </w:rPr>
    </w:pPr>
    <w:r>
      <w:rPr>
        <w:noProof/>
      </w:rPr>
      <mc:AlternateContent>
        <mc:Choice Requires="wps">
          <w:drawing>
            <wp:anchor distT="0" distB="0" distL="114300" distR="114300" simplePos="0" relativeHeight="251650048" behindDoc="1" locked="0" layoutInCell="1" allowOverlap="1" wp14:anchorId="3F89BF05" wp14:editId="127A6D07">
              <wp:simplePos x="0" y="0"/>
              <wp:positionH relativeFrom="page">
                <wp:posOffset>228600</wp:posOffset>
              </wp:positionH>
              <wp:positionV relativeFrom="page">
                <wp:posOffset>457200</wp:posOffset>
              </wp:positionV>
              <wp:extent cx="4572000" cy="342900"/>
              <wp:effectExtent l="0" t="0" r="0" b="0"/>
              <wp:wrapNone/>
              <wp:docPr id="17598659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342900"/>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EC8F5" id="Rectangle 14" o:spid="_x0000_s1026" style="position:absolute;margin-left:18pt;margin-top:36pt;width:5in;height:27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" fillcolor="#231f20" stroked="f">
              <w10:wrap anchorx="page" anchory="page"/>
            </v:rect>
          </w:pict>
        </mc:Fallback>
      </mc:AlternateContent>
    </w:r>
    <w:r>
      <w:rPr>
        <w:noProof/>
      </w:rPr>
      <mc:AlternateContent>
        <mc:Choice Requires="wps">
          <w:drawing>
            <wp:anchor distT="0" distB="0" distL="114300" distR="114300" simplePos="0" relativeHeight="251651072" behindDoc="1" locked="0" layoutInCell="1" allowOverlap="1" wp14:anchorId="2271ED13" wp14:editId="6A5C0972">
              <wp:simplePos x="0" y="0"/>
              <wp:positionH relativeFrom="page">
                <wp:posOffset>272415</wp:posOffset>
              </wp:positionH>
              <wp:positionV relativeFrom="page">
                <wp:posOffset>191135</wp:posOffset>
              </wp:positionV>
              <wp:extent cx="2915920" cy="523240"/>
              <wp:effectExtent l="0" t="635" r="2540" b="0"/>
              <wp:wrapNone/>
              <wp:docPr id="83391138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920" cy="52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CF0C4"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42ED703C" w14:textId="77777777" w:rsidR="00E26D9C" w:rsidRDefault="00E26D9C">
                          <w:pPr>
                            <w:pStyle w:val="BodyText"/>
                            <w:rPr>
                              <w:sz w:val="21"/>
                            </w:rPr>
                          </w:pPr>
                        </w:p>
                        <w:p w14:paraId="29F79041" w14:textId="77777777" w:rsidR="00E26D9C" w:rsidRDefault="00184721">
                          <w:pPr>
                            <w:ind w:left="20"/>
                            <w:rPr>
                              <w:b/>
                              <w:sz w:val="24"/>
                            </w:rPr>
                          </w:pPr>
                          <w:r>
                            <w:rPr>
                              <w:b/>
                              <w:color w:val="FFFFFF"/>
                              <w:w w:val="105"/>
                              <w:sz w:val="24"/>
                            </w:rPr>
                            <w:t>Notes to Financial Statements (Continued)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71ED13" id="_x0000_t202" coordsize="21600,21600" o:spt="202" path="m,l,21600r21600,l21600,xe">
              <v:stroke joinstyle="miter"/>
              <v:path gradientshapeok="t" o:connecttype="rect"/>
            </v:shapetype>
            <v:shape id="Text Box 13" o:spid="_x0000_s1028" type="#_x0000_t202" style="position:absolute;margin-left:21.45pt;margin-top:15.05pt;width:229.6pt;height:41.2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" filled="f" stroked="f">
              <v:textbox inset="0,0,0,0">
                <w:txbxContent>
                  <w:p w14:paraId="3E3CF0C4"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42ED703C" w14:textId="77777777" w:rsidR="00E26D9C" w:rsidRDefault="00E26D9C">
                    <w:pPr>
                      <w:pStyle w:val="BodyText"/>
                      <w:rPr>
                        <w:sz w:val="21"/>
                      </w:rPr>
                    </w:pPr>
                  </w:p>
                  <w:p w14:paraId="29F79041" w14:textId="77777777" w:rsidR="00E26D9C" w:rsidRDefault="00184721">
                    <w:pPr>
                      <w:ind w:left="20"/>
                      <w:rPr>
                        <w:b/>
                        <w:sz w:val="24"/>
                      </w:rPr>
                    </w:pPr>
                    <w:r>
                      <w:rPr>
                        <w:b/>
                        <w:color w:val="FFFFFF"/>
                        <w:w w:val="105"/>
                        <w:sz w:val="24"/>
                      </w:rPr>
                      <w:t>Notes to Financial Statements (Continued)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16C8A" w14:textId="77777777" w:rsidR="00C0497A" w:rsidRDefault="00C0497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D2550" w14:textId="2305A532" w:rsidR="00E26D9C" w:rsidRDefault="00B33E6C">
    <w:pPr>
      <w:pStyle w:val="BodyText"/>
      <w:spacing w:line="14" w:lineRule="auto"/>
      <w:rPr>
        <w:sz w:val="20"/>
      </w:rPr>
    </w:pPr>
    <w:r>
      <w:rPr>
        <w:noProof/>
      </w:rPr>
      <mc:AlternateContent>
        <mc:Choice Requires="wps">
          <w:drawing>
            <wp:anchor distT="0" distB="0" distL="114300" distR="114300" simplePos="0" relativeHeight="251654144" behindDoc="1" locked="0" layoutInCell="1" allowOverlap="1" wp14:anchorId="004140B6" wp14:editId="2928F32C">
              <wp:simplePos x="0" y="0"/>
              <wp:positionH relativeFrom="page">
                <wp:posOffset>228600</wp:posOffset>
              </wp:positionH>
              <wp:positionV relativeFrom="page">
                <wp:posOffset>457200</wp:posOffset>
              </wp:positionV>
              <wp:extent cx="4572000" cy="342900"/>
              <wp:effectExtent l="0" t="0" r="0" b="0"/>
              <wp:wrapNone/>
              <wp:docPr id="95755722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342900"/>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135776" id="Rectangle 10" o:spid="_x0000_s1026" style="position:absolute;margin-left:18pt;margin-top:36pt;width:5in;height:2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" fillcolor="#231f20" stroked="f">
              <w10:wrap anchorx="page" anchory="page"/>
            </v:rect>
          </w:pict>
        </mc:Fallback>
      </mc:AlternateContent>
    </w:r>
    <w:r>
      <w:rPr>
        <w:noProof/>
      </w:rPr>
      <mc:AlternateContent>
        <mc:Choice Requires="wps">
          <w:drawing>
            <wp:anchor distT="0" distB="0" distL="114300" distR="114300" simplePos="0" relativeHeight="251655168" behindDoc="1" locked="0" layoutInCell="1" allowOverlap="1" wp14:anchorId="625C2F1A" wp14:editId="55F91757">
              <wp:simplePos x="0" y="0"/>
              <wp:positionH relativeFrom="page">
                <wp:posOffset>272415</wp:posOffset>
              </wp:positionH>
              <wp:positionV relativeFrom="page">
                <wp:posOffset>191135</wp:posOffset>
              </wp:positionV>
              <wp:extent cx="2915920" cy="523240"/>
              <wp:effectExtent l="0" t="635" r="2540" b="0"/>
              <wp:wrapNone/>
              <wp:docPr id="23308184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920" cy="52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E52B0"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44371A08" w14:textId="77777777" w:rsidR="00E26D9C" w:rsidRDefault="00E26D9C">
                          <w:pPr>
                            <w:pStyle w:val="BodyText"/>
                            <w:rPr>
                              <w:sz w:val="21"/>
                            </w:rPr>
                          </w:pPr>
                        </w:p>
                        <w:p w14:paraId="10EE748F" w14:textId="77777777" w:rsidR="00E26D9C" w:rsidRDefault="00184721">
                          <w:pPr>
                            <w:ind w:left="20"/>
                            <w:rPr>
                              <w:b/>
                              <w:sz w:val="24"/>
                            </w:rPr>
                          </w:pPr>
                          <w:r>
                            <w:rPr>
                              <w:b/>
                              <w:color w:val="FFFFFF"/>
                              <w:w w:val="105"/>
                              <w:sz w:val="24"/>
                            </w:rPr>
                            <w:t>Notes to Financial Statements (Continued)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5C2F1A" id="_x0000_t202" coordsize="21600,21600" o:spt="202" path="m,l,21600r21600,l21600,xe">
              <v:stroke joinstyle="miter"/>
              <v:path gradientshapeok="t" o:connecttype="rect"/>
            </v:shapetype>
            <v:shape id="Text Box 9" o:spid="_x0000_s1031" type="#_x0000_t202" style="position:absolute;margin-left:21.45pt;margin-top:15.05pt;width:229.6pt;height:41.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" filled="f" stroked="f">
              <v:textbox inset="0,0,0,0">
                <w:txbxContent>
                  <w:p w14:paraId="777E52B0"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44371A08" w14:textId="77777777" w:rsidR="00E26D9C" w:rsidRDefault="00E26D9C">
                    <w:pPr>
                      <w:pStyle w:val="BodyText"/>
                      <w:rPr>
                        <w:sz w:val="21"/>
                      </w:rPr>
                    </w:pPr>
                  </w:p>
                  <w:p w14:paraId="10EE748F" w14:textId="77777777" w:rsidR="00E26D9C" w:rsidRDefault="00184721">
                    <w:pPr>
                      <w:ind w:left="20"/>
                      <w:rPr>
                        <w:b/>
                        <w:sz w:val="24"/>
                      </w:rPr>
                    </w:pPr>
                    <w:r>
                      <w:rPr>
                        <w:b/>
                        <w:color w:val="FFFFFF"/>
                        <w:w w:val="105"/>
                        <w:sz w:val="24"/>
                      </w:rPr>
                      <w:t>Notes to Financial Statements (Continued)</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7BC4" w14:textId="63ED5E6C" w:rsidR="00E26D9C" w:rsidRDefault="00B33E6C">
    <w:pPr>
      <w:pStyle w:val="BodyText"/>
      <w:spacing w:line="14" w:lineRule="auto"/>
      <w:rPr>
        <w:sz w:val="20"/>
      </w:rPr>
    </w:pPr>
    <w:r>
      <w:rPr>
        <w:noProof/>
      </w:rPr>
      <mc:AlternateContent>
        <mc:Choice Requires="wps">
          <w:drawing>
            <wp:anchor distT="0" distB="0" distL="114300" distR="114300" simplePos="0" relativeHeight="251656192" behindDoc="1" locked="0" layoutInCell="1" allowOverlap="1" wp14:anchorId="0587E000" wp14:editId="6C85CBEE">
              <wp:simplePos x="0" y="0"/>
              <wp:positionH relativeFrom="page">
                <wp:posOffset>228600</wp:posOffset>
              </wp:positionH>
              <wp:positionV relativeFrom="page">
                <wp:posOffset>457200</wp:posOffset>
              </wp:positionV>
              <wp:extent cx="4572000" cy="342900"/>
              <wp:effectExtent l="0" t="0" r="0" b="0"/>
              <wp:wrapNone/>
              <wp:docPr id="110271484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342900"/>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4A0222" id="Rectangle 8" o:spid="_x0000_s1026" style="position:absolute;margin-left:18pt;margin-top:36pt;width:5in;height:2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" fillcolor="#231f20" stroked="f">
              <w10:wrap anchorx="page" anchory="page"/>
            </v:rect>
          </w:pict>
        </mc:Fallback>
      </mc:AlternateContent>
    </w:r>
    <w:r>
      <w:rPr>
        <w:noProof/>
      </w:rPr>
      <mc:AlternateContent>
        <mc:Choice Requires="wps">
          <w:drawing>
            <wp:anchor distT="0" distB="0" distL="114300" distR="114300" simplePos="0" relativeHeight="251657216" behindDoc="1" locked="0" layoutInCell="1" allowOverlap="1" wp14:anchorId="48A922E9" wp14:editId="7E98CF89">
              <wp:simplePos x="0" y="0"/>
              <wp:positionH relativeFrom="page">
                <wp:posOffset>272415</wp:posOffset>
              </wp:positionH>
              <wp:positionV relativeFrom="page">
                <wp:posOffset>191135</wp:posOffset>
              </wp:positionV>
              <wp:extent cx="2915920" cy="523240"/>
              <wp:effectExtent l="0" t="635" r="2540" b="0"/>
              <wp:wrapNone/>
              <wp:docPr id="168705133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920" cy="52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C1D2B5"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28BD51C2" w14:textId="77777777" w:rsidR="00E26D9C" w:rsidRDefault="00E26D9C">
                          <w:pPr>
                            <w:pStyle w:val="BodyText"/>
                            <w:rPr>
                              <w:sz w:val="21"/>
                            </w:rPr>
                          </w:pPr>
                        </w:p>
                        <w:p w14:paraId="01F63774" w14:textId="77777777" w:rsidR="00E26D9C" w:rsidRDefault="00184721">
                          <w:pPr>
                            <w:ind w:left="20"/>
                            <w:rPr>
                              <w:b/>
                              <w:sz w:val="24"/>
                            </w:rPr>
                          </w:pPr>
                          <w:r>
                            <w:rPr>
                              <w:b/>
                              <w:color w:val="FFFFFF"/>
                              <w:w w:val="105"/>
                              <w:sz w:val="24"/>
                            </w:rPr>
                            <w:t>Notes to Financial Statements (Continued)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A922E9" id="_x0000_t202" coordsize="21600,21600" o:spt="202" path="m,l,21600r21600,l21600,xe">
              <v:stroke joinstyle="miter"/>
              <v:path gradientshapeok="t" o:connecttype="rect"/>
            </v:shapetype>
            <v:shape id="Text Box 7" o:spid="_x0000_s1032" type="#_x0000_t202" style="position:absolute;margin-left:21.45pt;margin-top:15.05pt;width:229.6pt;height:4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" filled="f" stroked="f">
              <v:textbox inset="0,0,0,0">
                <w:txbxContent>
                  <w:p w14:paraId="6AC1D2B5"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28BD51C2" w14:textId="77777777" w:rsidR="00E26D9C" w:rsidRDefault="00E26D9C">
                    <w:pPr>
                      <w:pStyle w:val="BodyText"/>
                      <w:rPr>
                        <w:sz w:val="21"/>
                      </w:rPr>
                    </w:pPr>
                  </w:p>
                  <w:p w14:paraId="01F63774" w14:textId="77777777" w:rsidR="00E26D9C" w:rsidRDefault="00184721">
                    <w:pPr>
                      <w:ind w:left="20"/>
                      <w:rPr>
                        <w:b/>
                        <w:sz w:val="24"/>
                      </w:rPr>
                    </w:pPr>
                    <w:r>
                      <w:rPr>
                        <w:b/>
                        <w:color w:val="FFFFFF"/>
                        <w:w w:val="105"/>
                        <w:sz w:val="24"/>
                      </w:rPr>
                      <w:t>Notes to Financial Statements (Continued)</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0B49" w14:textId="77777777" w:rsidR="00E26D9C" w:rsidRDefault="00E26D9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61499"/>
    <w:multiLevelType w:val="hybridMultilevel"/>
    <w:tmpl w:val="9A34627E"/>
    <w:lvl w:ilvl="0" w:tplc="EC948A46">
      <w:numFmt w:val="bullet"/>
      <w:lvlText w:val="—"/>
      <w:lvlJc w:val="left"/>
      <w:pPr>
        <w:ind w:left="720" w:hanging="360"/>
      </w:pPr>
      <w:rPr>
        <w:rFonts w:ascii="Times New Roman" w:eastAsia="Times New Roman" w:hAnsi="Times New Roman" w:cs="Times New Roman" w:hint="default"/>
        <w:color w:val="231F20"/>
        <w:w w:val="105"/>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B7DE1"/>
    <w:multiLevelType w:val="hybridMultilevel"/>
    <w:tmpl w:val="427AB966"/>
    <w:lvl w:ilvl="0" w:tplc="D8C6E3C2">
      <w:numFmt w:val="bullet"/>
      <w:lvlText w:val=""/>
      <w:lvlJc w:val="left"/>
      <w:pPr>
        <w:ind w:left="760" w:hanging="360"/>
      </w:pPr>
      <w:rPr>
        <w:rFonts w:ascii="Symbol" w:eastAsia="Times New Roman" w:hAnsi="Symbol" w:cs="Times New Roman"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 w15:restartNumberingAfterBreak="0">
    <w:nsid w:val="22AB3B26"/>
    <w:multiLevelType w:val="hybridMultilevel"/>
    <w:tmpl w:val="CE123510"/>
    <w:lvl w:ilvl="0" w:tplc="FD424FA8">
      <w:numFmt w:val="bullet"/>
      <w:lvlText w:val="•"/>
      <w:lvlJc w:val="left"/>
      <w:pPr>
        <w:ind w:left="430" w:hanging="270"/>
      </w:pPr>
      <w:rPr>
        <w:rFonts w:ascii="Times New Roman" w:eastAsia="Times New Roman" w:hAnsi="Times New Roman" w:cs="Times New Roman" w:hint="default"/>
        <w:b/>
        <w:bCs/>
        <w:color w:val="231F20"/>
        <w:w w:val="142"/>
        <w:sz w:val="20"/>
        <w:szCs w:val="20"/>
      </w:rPr>
    </w:lvl>
    <w:lvl w:ilvl="1" w:tplc="47946BD4">
      <w:numFmt w:val="bullet"/>
      <w:lvlText w:val="•"/>
      <w:lvlJc w:val="left"/>
      <w:pPr>
        <w:ind w:left="1168" w:hanging="270"/>
      </w:pPr>
      <w:rPr>
        <w:rFonts w:hint="default"/>
      </w:rPr>
    </w:lvl>
    <w:lvl w:ilvl="2" w:tplc="46D4AA64">
      <w:numFmt w:val="bullet"/>
      <w:lvlText w:val="•"/>
      <w:lvlJc w:val="left"/>
      <w:pPr>
        <w:ind w:left="1896" w:hanging="270"/>
      </w:pPr>
      <w:rPr>
        <w:rFonts w:hint="default"/>
      </w:rPr>
    </w:lvl>
    <w:lvl w:ilvl="3" w:tplc="27CC4AC6">
      <w:numFmt w:val="bullet"/>
      <w:lvlText w:val="•"/>
      <w:lvlJc w:val="left"/>
      <w:pPr>
        <w:ind w:left="2624" w:hanging="270"/>
      </w:pPr>
      <w:rPr>
        <w:rFonts w:hint="default"/>
      </w:rPr>
    </w:lvl>
    <w:lvl w:ilvl="4" w:tplc="FB8E2250">
      <w:numFmt w:val="bullet"/>
      <w:lvlText w:val="•"/>
      <w:lvlJc w:val="left"/>
      <w:pPr>
        <w:ind w:left="3352" w:hanging="270"/>
      </w:pPr>
      <w:rPr>
        <w:rFonts w:hint="default"/>
      </w:rPr>
    </w:lvl>
    <w:lvl w:ilvl="5" w:tplc="B8BECDDA">
      <w:numFmt w:val="bullet"/>
      <w:lvlText w:val="•"/>
      <w:lvlJc w:val="left"/>
      <w:pPr>
        <w:ind w:left="4080" w:hanging="270"/>
      </w:pPr>
      <w:rPr>
        <w:rFonts w:hint="default"/>
      </w:rPr>
    </w:lvl>
    <w:lvl w:ilvl="6" w:tplc="C7384D28">
      <w:numFmt w:val="bullet"/>
      <w:lvlText w:val="•"/>
      <w:lvlJc w:val="left"/>
      <w:pPr>
        <w:ind w:left="4808" w:hanging="270"/>
      </w:pPr>
      <w:rPr>
        <w:rFonts w:hint="default"/>
      </w:rPr>
    </w:lvl>
    <w:lvl w:ilvl="7" w:tplc="89ECBE64">
      <w:numFmt w:val="bullet"/>
      <w:lvlText w:val="•"/>
      <w:lvlJc w:val="left"/>
      <w:pPr>
        <w:ind w:left="5536" w:hanging="270"/>
      </w:pPr>
      <w:rPr>
        <w:rFonts w:hint="default"/>
      </w:rPr>
    </w:lvl>
    <w:lvl w:ilvl="8" w:tplc="B6AA4F20">
      <w:numFmt w:val="bullet"/>
      <w:lvlText w:val="•"/>
      <w:lvlJc w:val="left"/>
      <w:pPr>
        <w:ind w:left="6264" w:hanging="270"/>
      </w:pPr>
      <w:rPr>
        <w:rFonts w:hint="default"/>
      </w:rPr>
    </w:lvl>
  </w:abstractNum>
  <w:abstractNum w:abstractNumId="3" w15:restartNumberingAfterBreak="0">
    <w:nsid w:val="40BD613E"/>
    <w:multiLevelType w:val="hybridMultilevel"/>
    <w:tmpl w:val="817AC8C6"/>
    <w:lvl w:ilvl="0" w:tplc="E1A4DDCA">
      <w:start w:val="1"/>
      <w:numFmt w:val="decimal"/>
      <w:lvlText w:val="%1."/>
      <w:lvlJc w:val="left"/>
      <w:pPr>
        <w:ind w:left="400" w:hanging="240"/>
      </w:pPr>
      <w:rPr>
        <w:rFonts w:ascii="Times New Roman" w:eastAsia="Times New Roman" w:hAnsi="Times New Roman" w:cs="Times New Roman" w:hint="default"/>
        <w:b/>
        <w:bCs/>
        <w:color w:val="231F20"/>
        <w:w w:val="111"/>
        <w:sz w:val="18"/>
        <w:szCs w:val="18"/>
      </w:rPr>
    </w:lvl>
    <w:lvl w:ilvl="1" w:tplc="21D42B2C">
      <w:start w:val="1"/>
      <w:numFmt w:val="lowerLetter"/>
      <w:lvlText w:val="%2."/>
      <w:lvlJc w:val="left"/>
      <w:pPr>
        <w:ind w:left="599" w:hanging="200"/>
      </w:pPr>
      <w:rPr>
        <w:rFonts w:ascii="Times New Roman" w:eastAsia="Times New Roman" w:hAnsi="Times New Roman" w:cs="Times New Roman" w:hint="default"/>
        <w:color w:val="231F20"/>
        <w:w w:val="103"/>
        <w:sz w:val="18"/>
        <w:szCs w:val="18"/>
      </w:rPr>
    </w:lvl>
    <w:lvl w:ilvl="2" w:tplc="A85AFFDA">
      <w:numFmt w:val="bullet"/>
      <w:lvlText w:val="•"/>
      <w:lvlJc w:val="left"/>
      <w:pPr>
        <w:ind w:left="1391" w:hanging="200"/>
      </w:pPr>
      <w:rPr>
        <w:rFonts w:hint="default"/>
      </w:rPr>
    </w:lvl>
    <w:lvl w:ilvl="3" w:tplc="E6CA5BEC">
      <w:numFmt w:val="bullet"/>
      <w:lvlText w:val="•"/>
      <w:lvlJc w:val="left"/>
      <w:pPr>
        <w:ind w:left="2182" w:hanging="200"/>
      </w:pPr>
      <w:rPr>
        <w:rFonts w:hint="default"/>
      </w:rPr>
    </w:lvl>
    <w:lvl w:ilvl="4" w:tplc="C9FC7402">
      <w:numFmt w:val="bullet"/>
      <w:lvlText w:val="•"/>
      <w:lvlJc w:val="left"/>
      <w:pPr>
        <w:ind w:left="2973" w:hanging="200"/>
      </w:pPr>
      <w:rPr>
        <w:rFonts w:hint="default"/>
      </w:rPr>
    </w:lvl>
    <w:lvl w:ilvl="5" w:tplc="F4529E16">
      <w:numFmt w:val="bullet"/>
      <w:lvlText w:val="•"/>
      <w:lvlJc w:val="left"/>
      <w:pPr>
        <w:ind w:left="3764" w:hanging="200"/>
      </w:pPr>
      <w:rPr>
        <w:rFonts w:hint="default"/>
      </w:rPr>
    </w:lvl>
    <w:lvl w:ilvl="6" w:tplc="589601EE">
      <w:numFmt w:val="bullet"/>
      <w:lvlText w:val="•"/>
      <w:lvlJc w:val="left"/>
      <w:pPr>
        <w:ind w:left="4555" w:hanging="200"/>
      </w:pPr>
      <w:rPr>
        <w:rFonts w:hint="default"/>
      </w:rPr>
    </w:lvl>
    <w:lvl w:ilvl="7" w:tplc="63A8B064">
      <w:numFmt w:val="bullet"/>
      <w:lvlText w:val="•"/>
      <w:lvlJc w:val="left"/>
      <w:pPr>
        <w:ind w:left="5346" w:hanging="200"/>
      </w:pPr>
      <w:rPr>
        <w:rFonts w:hint="default"/>
      </w:rPr>
    </w:lvl>
    <w:lvl w:ilvl="8" w:tplc="6CC8C2A8">
      <w:numFmt w:val="bullet"/>
      <w:lvlText w:val="•"/>
      <w:lvlJc w:val="left"/>
      <w:pPr>
        <w:ind w:left="6137" w:hanging="200"/>
      </w:pPr>
      <w:rPr>
        <w:rFonts w:hint="default"/>
      </w:rPr>
    </w:lvl>
  </w:abstractNum>
  <w:abstractNum w:abstractNumId="4" w15:restartNumberingAfterBreak="0">
    <w:nsid w:val="4EFF61D6"/>
    <w:multiLevelType w:val="hybridMultilevel"/>
    <w:tmpl w:val="58F2D764"/>
    <w:lvl w:ilvl="0" w:tplc="C794F9A4">
      <w:numFmt w:val="bullet"/>
      <w:lvlText w:val="•"/>
      <w:lvlJc w:val="left"/>
      <w:pPr>
        <w:ind w:left="1472" w:hanging="137"/>
      </w:pPr>
      <w:rPr>
        <w:rFonts w:ascii="Times New Roman" w:eastAsia="Times New Roman" w:hAnsi="Times New Roman" w:cs="Times New Roman" w:hint="default"/>
        <w:color w:val="231F20"/>
        <w:w w:val="142"/>
        <w:sz w:val="18"/>
        <w:szCs w:val="18"/>
      </w:rPr>
    </w:lvl>
    <w:lvl w:ilvl="1" w:tplc="C47C66D6">
      <w:numFmt w:val="bullet"/>
      <w:lvlText w:val="•"/>
      <w:lvlJc w:val="left"/>
      <w:pPr>
        <w:ind w:left="2104" w:hanging="137"/>
      </w:pPr>
      <w:rPr>
        <w:rFonts w:hint="default"/>
      </w:rPr>
    </w:lvl>
    <w:lvl w:ilvl="2" w:tplc="A5205FA0">
      <w:numFmt w:val="bullet"/>
      <w:lvlText w:val="•"/>
      <w:lvlJc w:val="left"/>
      <w:pPr>
        <w:ind w:left="2728" w:hanging="137"/>
      </w:pPr>
      <w:rPr>
        <w:rFonts w:hint="default"/>
      </w:rPr>
    </w:lvl>
    <w:lvl w:ilvl="3" w:tplc="D0F6F3A6">
      <w:numFmt w:val="bullet"/>
      <w:lvlText w:val="•"/>
      <w:lvlJc w:val="left"/>
      <w:pPr>
        <w:ind w:left="3352" w:hanging="137"/>
      </w:pPr>
      <w:rPr>
        <w:rFonts w:hint="default"/>
      </w:rPr>
    </w:lvl>
    <w:lvl w:ilvl="4" w:tplc="ADA40F76">
      <w:numFmt w:val="bullet"/>
      <w:lvlText w:val="•"/>
      <w:lvlJc w:val="left"/>
      <w:pPr>
        <w:ind w:left="3976" w:hanging="137"/>
      </w:pPr>
      <w:rPr>
        <w:rFonts w:hint="default"/>
      </w:rPr>
    </w:lvl>
    <w:lvl w:ilvl="5" w:tplc="707845A4">
      <w:numFmt w:val="bullet"/>
      <w:lvlText w:val="•"/>
      <w:lvlJc w:val="left"/>
      <w:pPr>
        <w:ind w:left="4600" w:hanging="137"/>
      </w:pPr>
      <w:rPr>
        <w:rFonts w:hint="default"/>
      </w:rPr>
    </w:lvl>
    <w:lvl w:ilvl="6" w:tplc="3BF8F6CA">
      <w:numFmt w:val="bullet"/>
      <w:lvlText w:val="•"/>
      <w:lvlJc w:val="left"/>
      <w:pPr>
        <w:ind w:left="5224" w:hanging="137"/>
      </w:pPr>
      <w:rPr>
        <w:rFonts w:hint="default"/>
      </w:rPr>
    </w:lvl>
    <w:lvl w:ilvl="7" w:tplc="3B7C656A">
      <w:numFmt w:val="bullet"/>
      <w:lvlText w:val="•"/>
      <w:lvlJc w:val="left"/>
      <w:pPr>
        <w:ind w:left="5848" w:hanging="137"/>
      </w:pPr>
      <w:rPr>
        <w:rFonts w:hint="default"/>
      </w:rPr>
    </w:lvl>
    <w:lvl w:ilvl="8" w:tplc="0D1C4A1C">
      <w:numFmt w:val="bullet"/>
      <w:lvlText w:val="•"/>
      <w:lvlJc w:val="left"/>
      <w:pPr>
        <w:ind w:left="6472" w:hanging="137"/>
      </w:pPr>
      <w:rPr>
        <w:rFonts w:hint="default"/>
      </w:rPr>
    </w:lvl>
  </w:abstractNum>
  <w:abstractNum w:abstractNumId="5" w15:restartNumberingAfterBreak="0">
    <w:nsid w:val="60740F71"/>
    <w:multiLevelType w:val="hybridMultilevel"/>
    <w:tmpl w:val="5D3898DE"/>
    <w:lvl w:ilvl="0" w:tplc="D07CB4D8">
      <w:numFmt w:val="bullet"/>
      <w:lvlText w:val="—"/>
      <w:lvlJc w:val="left"/>
      <w:pPr>
        <w:ind w:left="720" w:hanging="360"/>
      </w:pPr>
      <w:rPr>
        <w:rFonts w:ascii="Times New Roman" w:eastAsia="Times New Roman" w:hAnsi="Times New Roman" w:cs="Times New Roman" w:hint="default"/>
        <w:color w:val="231F20"/>
        <w:w w:val="10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BC1335"/>
    <w:multiLevelType w:val="multilevel"/>
    <w:tmpl w:val="D550D4C0"/>
    <w:lvl w:ilvl="0">
      <w:start w:val="5"/>
      <w:numFmt w:val="lowerLetter"/>
      <w:lvlText w:val="%1"/>
      <w:lvlJc w:val="left"/>
      <w:pPr>
        <w:ind w:left="160" w:hanging="268"/>
      </w:pPr>
      <w:rPr>
        <w:rFonts w:hint="default"/>
      </w:rPr>
    </w:lvl>
    <w:lvl w:ilvl="1">
      <w:start w:val="13"/>
      <w:numFmt w:val="lowerLetter"/>
      <w:lvlText w:val="%1-%2"/>
      <w:lvlJc w:val="left"/>
      <w:pPr>
        <w:ind w:left="160" w:hanging="268"/>
      </w:pPr>
      <w:rPr>
        <w:rFonts w:ascii="Times New Roman" w:eastAsia="Times New Roman" w:hAnsi="Times New Roman" w:cs="Times New Roman" w:hint="default"/>
        <w:color w:val="231F20"/>
        <w:w w:val="100"/>
        <w:sz w:val="14"/>
        <w:szCs w:val="14"/>
      </w:rPr>
    </w:lvl>
    <w:lvl w:ilvl="2">
      <w:numFmt w:val="bullet"/>
      <w:lvlText w:val="•"/>
      <w:lvlJc w:val="left"/>
      <w:pPr>
        <w:ind w:left="600" w:hanging="200"/>
      </w:pPr>
      <w:rPr>
        <w:rFonts w:ascii="Times New Roman" w:eastAsia="Times New Roman" w:hAnsi="Times New Roman" w:cs="Times New Roman" w:hint="default"/>
        <w:color w:val="231F20"/>
        <w:w w:val="142"/>
        <w:sz w:val="16"/>
        <w:szCs w:val="16"/>
      </w:rPr>
    </w:lvl>
    <w:lvl w:ilvl="3">
      <w:numFmt w:val="bullet"/>
      <w:lvlText w:val="•"/>
      <w:lvlJc w:val="left"/>
      <w:pPr>
        <w:ind w:left="2182" w:hanging="200"/>
      </w:pPr>
      <w:rPr>
        <w:rFonts w:hint="default"/>
      </w:rPr>
    </w:lvl>
    <w:lvl w:ilvl="4">
      <w:numFmt w:val="bullet"/>
      <w:lvlText w:val="•"/>
      <w:lvlJc w:val="left"/>
      <w:pPr>
        <w:ind w:left="2973" w:hanging="200"/>
      </w:pPr>
      <w:rPr>
        <w:rFonts w:hint="default"/>
      </w:rPr>
    </w:lvl>
    <w:lvl w:ilvl="5">
      <w:numFmt w:val="bullet"/>
      <w:lvlText w:val="•"/>
      <w:lvlJc w:val="left"/>
      <w:pPr>
        <w:ind w:left="3764" w:hanging="200"/>
      </w:pPr>
      <w:rPr>
        <w:rFonts w:hint="default"/>
      </w:rPr>
    </w:lvl>
    <w:lvl w:ilvl="6">
      <w:numFmt w:val="bullet"/>
      <w:lvlText w:val="•"/>
      <w:lvlJc w:val="left"/>
      <w:pPr>
        <w:ind w:left="4555" w:hanging="200"/>
      </w:pPr>
      <w:rPr>
        <w:rFonts w:hint="default"/>
      </w:rPr>
    </w:lvl>
    <w:lvl w:ilvl="7">
      <w:numFmt w:val="bullet"/>
      <w:lvlText w:val="•"/>
      <w:lvlJc w:val="left"/>
      <w:pPr>
        <w:ind w:left="5346" w:hanging="200"/>
      </w:pPr>
      <w:rPr>
        <w:rFonts w:hint="default"/>
      </w:rPr>
    </w:lvl>
    <w:lvl w:ilvl="8">
      <w:numFmt w:val="bullet"/>
      <w:lvlText w:val="•"/>
      <w:lvlJc w:val="left"/>
      <w:pPr>
        <w:ind w:left="6137" w:hanging="200"/>
      </w:pPr>
      <w:rPr>
        <w:rFonts w:hint="default"/>
      </w:rPr>
    </w:lvl>
  </w:abstractNum>
  <w:num w:numId="1" w16cid:durableId="560210566">
    <w:abstractNumId w:val="2"/>
  </w:num>
  <w:num w:numId="2" w16cid:durableId="732243006">
    <w:abstractNumId w:val="6"/>
  </w:num>
  <w:num w:numId="3" w16cid:durableId="520054052">
    <w:abstractNumId w:val="4"/>
  </w:num>
  <w:num w:numId="4" w16cid:durableId="1408378660">
    <w:abstractNumId w:val="3"/>
  </w:num>
  <w:num w:numId="5" w16cid:durableId="1012493258">
    <w:abstractNumId w:val="0"/>
  </w:num>
  <w:num w:numId="6" w16cid:durableId="1844515496">
    <w:abstractNumId w:val="5"/>
  </w:num>
  <w:num w:numId="7" w16cid:durableId="100420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9C"/>
    <w:rsid w:val="00006E54"/>
    <w:rsid w:val="000329DF"/>
    <w:rsid w:val="00044159"/>
    <w:rsid w:val="00053AB7"/>
    <w:rsid w:val="000660B6"/>
    <w:rsid w:val="00067635"/>
    <w:rsid w:val="00077B5E"/>
    <w:rsid w:val="0008030D"/>
    <w:rsid w:val="00091727"/>
    <w:rsid w:val="000E5CF0"/>
    <w:rsid w:val="001062DC"/>
    <w:rsid w:val="00111722"/>
    <w:rsid w:val="00112B14"/>
    <w:rsid w:val="0011350A"/>
    <w:rsid w:val="00141A7D"/>
    <w:rsid w:val="00142DBD"/>
    <w:rsid w:val="00165707"/>
    <w:rsid w:val="00174ADA"/>
    <w:rsid w:val="00184721"/>
    <w:rsid w:val="00186CBA"/>
    <w:rsid w:val="001A3BAE"/>
    <w:rsid w:val="001A4F9F"/>
    <w:rsid w:val="001B11AC"/>
    <w:rsid w:val="001B3FB1"/>
    <w:rsid w:val="001D0ECA"/>
    <w:rsid w:val="001D610A"/>
    <w:rsid w:val="001E505E"/>
    <w:rsid w:val="001F40F5"/>
    <w:rsid w:val="002303A8"/>
    <w:rsid w:val="0024201E"/>
    <w:rsid w:val="00246326"/>
    <w:rsid w:val="0026522A"/>
    <w:rsid w:val="00272D60"/>
    <w:rsid w:val="00281C1C"/>
    <w:rsid w:val="002844B0"/>
    <w:rsid w:val="00295B8E"/>
    <w:rsid w:val="002A04EC"/>
    <w:rsid w:val="002A5C44"/>
    <w:rsid w:val="002B34A2"/>
    <w:rsid w:val="002C57D8"/>
    <w:rsid w:val="002E3183"/>
    <w:rsid w:val="002F1149"/>
    <w:rsid w:val="002F33DC"/>
    <w:rsid w:val="00324A6A"/>
    <w:rsid w:val="00333797"/>
    <w:rsid w:val="00342255"/>
    <w:rsid w:val="00352EF8"/>
    <w:rsid w:val="00362EF5"/>
    <w:rsid w:val="00384DD2"/>
    <w:rsid w:val="0038725B"/>
    <w:rsid w:val="00391A68"/>
    <w:rsid w:val="003A4E1D"/>
    <w:rsid w:val="003A4FA3"/>
    <w:rsid w:val="003C4F52"/>
    <w:rsid w:val="003E2931"/>
    <w:rsid w:val="003F0E9B"/>
    <w:rsid w:val="003F607D"/>
    <w:rsid w:val="0040667D"/>
    <w:rsid w:val="00425718"/>
    <w:rsid w:val="004265D7"/>
    <w:rsid w:val="00473954"/>
    <w:rsid w:val="00486323"/>
    <w:rsid w:val="00493878"/>
    <w:rsid w:val="004C4999"/>
    <w:rsid w:val="004E606D"/>
    <w:rsid w:val="004F1FFD"/>
    <w:rsid w:val="005037BF"/>
    <w:rsid w:val="00535149"/>
    <w:rsid w:val="005430D3"/>
    <w:rsid w:val="00547404"/>
    <w:rsid w:val="0055157D"/>
    <w:rsid w:val="00556615"/>
    <w:rsid w:val="00563E05"/>
    <w:rsid w:val="005826EF"/>
    <w:rsid w:val="005956A2"/>
    <w:rsid w:val="00597C11"/>
    <w:rsid w:val="005F3D95"/>
    <w:rsid w:val="005F4008"/>
    <w:rsid w:val="005F682F"/>
    <w:rsid w:val="005F6969"/>
    <w:rsid w:val="0063330B"/>
    <w:rsid w:val="00690431"/>
    <w:rsid w:val="00691F6A"/>
    <w:rsid w:val="006A4C88"/>
    <w:rsid w:val="006A7002"/>
    <w:rsid w:val="006B3D69"/>
    <w:rsid w:val="006D0DBA"/>
    <w:rsid w:val="006D2828"/>
    <w:rsid w:val="006E2D10"/>
    <w:rsid w:val="006E4B8F"/>
    <w:rsid w:val="006F1089"/>
    <w:rsid w:val="006F351F"/>
    <w:rsid w:val="00705F10"/>
    <w:rsid w:val="007133E5"/>
    <w:rsid w:val="00722111"/>
    <w:rsid w:val="00724D3B"/>
    <w:rsid w:val="00727C8C"/>
    <w:rsid w:val="007433A8"/>
    <w:rsid w:val="00744679"/>
    <w:rsid w:val="007A5B01"/>
    <w:rsid w:val="007C2D46"/>
    <w:rsid w:val="007C5194"/>
    <w:rsid w:val="007D02FD"/>
    <w:rsid w:val="007D397E"/>
    <w:rsid w:val="007D7662"/>
    <w:rsid w:val="00816B0E"/>
    <w:rsid w:val="00821519"/>
    <w:rsid w:val="008331AA"/>
    <w:rsid w:val="00835104"/>
    <w:rsid w:val="00835798"/>
    <w:rsid w:val="008426C5"/>
    <w:rsid w:val="00866F6C"/>
    <w:rsid w:val="008B777B"/>
    <w:rsid w:val="008F002A"/>
    <w:rsid w:val="009209EA"/>
    <w:rsid w:val="00937774"/>
    <w:rsid w:val="00956282"/>
    <w:rsid w:val="0096103F"/>
    <w:rsid w:val="00967507"/>
    <w:rsid w:val="0097034A"/>
    <w:rsid w:val="00971A6B"/>
    <w:rsid w:val="00985046"/>
    <w:rsid w:val="009874C6"/>
    <w:rsid w:val="0099483D"/>
    <w:rsid w:val="009A590D"/>
    <w:rsid w:val="009B0593"/>
    <w:rsid w:val="009B17F7"/>
    <w:rsid w:val="009B47A4"/>
    <w:rsid w:val="009C0376"/>
    <w:rsid w:val="009C6D82"/>
    <w:rsid w:val="009C7930"/>
    <w:rsid w:val="009D5D8D"/>
    <w:rsid w:val="009D765B"/>
    <w:rsid w:val="009E0670"/>
    <w:rsid w:val="009F3952"/>
    <w:rsid w:val="009F5CCB"/>
    <w:rsid w:val="00A01BBC"/>
    <w:rsid w:val="00A16D43"/>
    <w:rsid w:val="00A33C8D"/>
    <w:rsid w:val="00A34BC5"/>
    <w:rsid w:val="00A41FB8"/>
    <w:rsid w:val="00A53951"/>
    <w:rsid w:val="00A5799B"/>
    <w:rsid w:val="00A733AA"/>
    <w:rsid w:val="00A76F1D"/>
    <w:rsid w:val="00AE3FAC"/>
    <w:rsid w:val="00B0416B"/>
    <w:rsid w:val="00B04582"/>
    <w:rsid w:val="00B04DB5"/>
    <w:rsid w:val="00B101CE"/>
    <w:rsid w:val="00B113D0"/>
    <w:rsid w:val="00B31F64"/>
    <w:rsid w:val="00B329C6"/>
    <w:rsid w:val="00B33E6C"/>
    <w:rsid w:val="00B41E9D"/>
    <w:rsid w:val="00B55F46"/>
    <w:rsid w:val="00B6339C"/>
    <w:rsid w:val="00B66A96"/>
    <w:rsid w:val="00B66E2F"/>
    <w:rsid w:val="00B700C8"/>
    <w:rsid w:val="00B815D3"/>
    <w:rsid w:val="00B84DC7"/>
    <w:rsid w:val="00BA49A0"/>
    <w:rsid w:val="00BD5DC0"/>
    <w:rsid w:val="00BD5DCC"/>
    <w:rsid w:val="00BE5E6D"/>
    <w:rsid w:val="00C03F23"/>
    <w:rsid w:val="00C0497A"/>
    <w:rsid w:val="00C1365B"/>
    <w:rsid w:val="00C1738A"/>
    <w:rsid w:val="00C21919"/>
    <w:rsid w:val="00C226CE"/>
    <w:rsid w:val="00C50921"/>
    <w:rsid w:val="00C60DAE"/>
    <w:rsid w:val="00C70FC7"/>
    <w:rsid w:val="00C90DC0"/>
    <w:rsid w:val="00CA2D54"/>
    <w:rsid w:val="00CB4DE4"/>
    <w:rsid w:val="00CC2B93"/>
    <w:rsid w:val="00CC3BCD"/>
    <w:rsid w:val="00CF66AA"/>
    <w:rsid w:val="00D242B8"/>
    <w:rsid w:val="00D27236"/>
    <w:rsid w:val="00D7397F"/>
    <w:rsid w:val="00D8499F"/>
    <w:rsid w:val="00D962EA"/>
    <w:rsid w:val="00DB11C4"/>
    <w:rsid w:val="00DC62F9"/>
    <w:rsid w:val="00DE468C"/>
    <w:rsid w:val="00E027EF"/>
    <w:rsid w:val="00E06A6D"/>
    <w:rsid w:val="00E119C0"/>
    <w:rsid w:val="00E1595A"/>
    <w:rsid w:val="00E17884"/>
    <w:rsid w:val="00E26D9C"/>
    <w:rsid w:val="00E575C2"/>
    <w:rsid w:val="00E90958"/>
    <w:rsid w:val="00EA025F"/>
    <w:rsid w:val="00EB2314"/>
    <w:rsid w:val="00EC5528"/>
    <w:rsid w:val="00ED7B2C"/>
    <w:rsid w:val="00EE0C15"/>
    <w:rsid w:val="00EF20F7"/>
    <w:rsid w:val="00EF337E"/>
    <w:rsid w:val="00F12026"/>
    <w:rsid w:val="00F2538D"/>
    <w:rsid w:val="00F45703"/>
    <w:rsid w:val="00F5082C"/>
    <w:rsid w:val="00F51021"/>
    <w:rsid w:val="00F51491"/>
    <w:rsid w:val="00F517E0"/>
    <w:rsid w:val="00F64C2E"/>
    <w:rsid w:val="00F94C37"/>
    <w:rsid w:val="00F97B9F"/>
    <w:rsid w:val="00FA3F30"/>
    <w:rsid w:val="00FC2E84"/>
    <w:rsid w:val="00FE4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AE57BB"/>
  <w15:chartTrackingRefBased/>
  <w15:docId w15:val="{33ACAFFB-5528-4C28-8370-70056EB56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sz w:val="22"/>
      <w:szCs w:val="22"/>
    </w:rPr>
  </w:style>
  <w:style w:type="paragraph" w:styleId="Heading1">
    <w:name w:val="heading 1"/>
    <w:basedOn w:val="Normal"/>
    <w:uiPriority w:val="1"/>
    <w:qFormat/>
    <w:pPr>
      <w:spacing w:before="98"/>
      <w:ind w:left="89"/>
      <w:outlineLvl w:val="0"/>
    </w:pPr>
    <w:rPr>
      <w:b/>
      <w:bCs/>
      <w:sz w:val="24"/>
      <w:szCs w:val="24"/>
    </w:rPr>
  </w:style>
  <w:style w:type="paragraph" w:styleId="Heading2">
    <w:name w:val="heading 2"/>
    <w:basedOn w:val="Normal"/>
    <w:uiPriority w:val="1"/>
    <w:qFormat/>
    <w:pPr>
      <w:spacing w:before="40"/>
      <w:ind w:left="20"/>
      <w:outlineLvl w:val="1"/>
    </w:pPr>
    <w:rPr>
      <w:rFonts w:ascii="HelveticaNeue-BoldItalic" w:eastAsia="HelveticaNeue-BoldItalic" w:hAnsi="HelveticaNeue-BoldItalic" w:cs="HelveticaNeue-BoldItalic"/>
      <w:b/>
      <w:bCs/>
      <w:i/>
      <w:sz w:val="24"/>
      <w:szCs w:val="24"/>
    </w:rPr>
  </w:style>
  <w:style w:type="paragraph" w:styleId="Heading3">
    <w:name w:val="heading 3"/>
    <w:basedOn w:val="Normal"/>
    <w:uiPriority w:val="1"/>
    <w:qFormat/>
    <w:pPr>
      <w:spacing w:before="146"/>
      <w:ind w:left="400" w:hanging="240"/>
      <w:outlineLvl w:val="2"/>
    </w:pPr>
    <w:rPr>
      <w:b/>
      <w:bCs/>
      <w:sz w:val="18"/>
      <w:szCs w:val="18"/>
    </w:rPr>
  </w:style>
  <w:style w:type="paragraph" w:styleId="Heading4">
    <w:name w:val="heading 4"/>
    <w:basedOn w:val="Normal"/>
    <w:uiPriority w:val="1"/>
    <w:qFormat/>
    <w:pPr>
      <w:spacing w:before="38"/>
      <w:ind w:left="89"/>
      <w:outlineLvl w:val="3"/>
    </w:pPr>
    <w:rPr>
      <w:rFonts w:ascii="HelveticaNeue-BoldItalic" w:eastAsia="HelveticaNeue-BoldItalic" w:hAnsi="HelveticaNeue-BoldItalic" w:cs="HelveticaNeue-BoldItalic"/>
      <w:b/>
      <w:bCs/>
      <w:i/>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7"/>
      <w:ind w:left="160"/>
    </w:pPr>
    <w:rPr>
      <w:b/>
      <w:bCs/>
      <w:sz w:val="24"/>
      <w:szCs w:val="24"/>
    </w:rPr>
  </w:style>
  <w:style w:type="paragraph" w:styleId="TOC2">
    <w:name w:val="toc 2"/>
    <w:basedOn w:val="Normal"/>
    <w:uiPriority w:val="1"/>
    <w:qFormat/>
    <w:pPr>
      <w:spacing w:before="13"/>
      <w:ind w:left="160"/>
    </w:pPr>
    <w:rPr>
      <w:sz w:val="18"/>
      <w:szCs w:val="18"/>
    </w:rPr>
  </w:style>
  <w:style w:type="paragraph" w:styleId="TOC3">
    <w:name w:val="toc 3"/>
    <w:basedOn w:val="Normal"/>
    <w:uiPriority w:val="1"/>
    <w:qFormat/>
    <w:pPr>
      <w:ind w:left="160"/>
    </w:pPr>
    <w:rPr>
      <w:i/>
      <w:sz w:val="18"/>
      <w:szCs w:val="18"/>
    </w:rPr>
  </w:style>
  <w:style w:type="paragraph" w:styleId="BodyText">
    <w:name w:val="Body Text"/>
    <w:basedOn w:val="Normal"/>
    <w:uiPriority w:val="1"/>
    <w:qFormat/>
    <w:rPr>
      <w:sz w:val="18"/>
      <w:szCs w:val="18"/>
    </w:rPr>
  </w:style>
  <w:style w:type="paragraph" w:customStyle="1" w:styleId="ColorfulList-Accent11">
    <w:name w:val="Colorful List - Accent 11"/>
    <w:basedOn w:val="Normal"/>
    <w:uiPriority w:val="1"/>
    <w:qFormat/>
    <w:pPr>
      <w:spacing w:before="146"/>
      <w:ind w:left="400" w:hanging="24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027EF"/>
    <w:rPr>
      <w:rFonts w:ascii="Lucida Grande" w:hAnsi="Lucida Grande" w:cs="Lucida Grande"/>
      <w:sz w:val="18"/>
      <w:szCs w:val="18"/>
    </w:rPr>
  </w:style>
  <w:style w:type="character" w:customStyle="1" w:styleId="BalloonTextChar">
    <w:name w:val="Balloon Text Char"/>
    <w:link w:val="BalloonText"/>
    <w:uiPriority w:val="99"/>
    <w:semiHidden/>
    <w:rsid w:val="00E027EF"/>
    <w:rPr>
      <w:rFonts w:ascii="Lucida Grande" w:eastAsia="Times New Roman" w:hAnsi="Lucida Grande" w:cs="Lucida Grande"/>
      <w:sz w:val="18"/>
      <w:szCs w:val="18"/>
    </w:rPr>
  </w:style>
  <w:style w:type="paragraph" w:styleId="Header">
    <w:name w:val="header"/>
    <w:basedOn w:val="Normal"/>
    <w:link w:val="HeaderChar"/>
    <w:uiPriority w:val="99"/>
    <w:unhideWhenUsed/>
    <w:rsid w:val="001E505E"/>
    <w:pPr>
      <w:tabs>
        <w:tab w:val="center" w:pos="4680"/>
        <w:tab w:val="right" w:pos="9360"/>
      </w:tabs>
    </w:pPr>
  </w:style>
  <w:style w:type="character" w:customStyle="1" w:styleId="HeaderChar">
    <w:name w:val="Header Char"/>
    <w:link w:val="Header"/>
    <w:uiPriority w:val="99"/>
    <w:rsid w:val="001E505E"/>
    <w:rPr>
      <w:rFonts w:ascii="Times New Roman" w:eastAsia="Times New Roman" w:hAnsi="Times New Roman"/>
      <w:sz w:val="22"/>
      <w:szCs w:val="22"/>
    </w:rPr>
  </w:style>
  <w:style w:type="paragraph" w:styleId="Footer">
    <w:name w:val="footer"/>
    <w:basedOn w:val="Normal"/>
    <w:link w:val="FooterChar"/>
    <w:uiPriority w:val="99"/>
    <w:unhideWhenUsed/>
    <w:rsid w:val="001E505E"/>
    <w:pPr>
      <w:tabs>
        <w:tab w:val="center" w:pos="4680"/>
        <w:tab w:val="right" w:pos="9360"/>
      </w:tabs>
    </w:pPr>
  </w:style>
  <w:style w:type="character" w:customStyle="1" w:styleId="FooterChar">
    <w:name w:val="Footer Char"/>
    <w:link w:val="Footer"/>
    <w:uiPriority w:val="99"/>
    <w:rsid w:val="001E505E"/>
    <w:rPr>
      <w:rFonts w:ascii="Times New Roman" w:eastAsia="Times New Roman" w:hAnsi="Times New Roman"/>
      <w:sz w:val="22"/>
      <w:szCs w:val="22"/>
    </w:rPr>
  </w:style>
  <w:style w:type="character" w:styleId="CommentReference">
    <w:name w:val="annotation reference"/>
    <w:uiPriority w:val="99"/>
    <w:semiHidden/>
    <w:unhideWhenUsed/>
    <w:rsid w:val="001E505E"/>
    <w:rPr>
      <w:sz w:val="16"/>
      <w:szCs w:val="16"/>
    </w:rPr>
  </w:style>
  <w:style w:type="paragraph" w:styleId="CommentText">
    <w:name w:val="annotation text"/>
    <w:basedOn w:val="Normal"/>
    <w:link w:val="CommentTextChar"/>
    <w:uiPriority w:val="99"/>
    <w:unhideWhenUsed/>
    <w:rsid w:val="001E505E"/>
    <w:rPr>
      <w:sz w:val="20"/>
      <w:szCs w:val="20"/>
    </w:rPr>
  </w:style>
  <w:style w:type="character" w:customStyle="1" w:styleId="CommentTextChar">
    <w:name w:val="Comment Text Char"/>
    <w:link w:val="CommentText"/>
    <w:uiPriority w:val="99"/>
    <w:rsid w:val="001E505E"/>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E505E"/>
    <w:rPr>
      <w:b/>
      <w:bCs/>
    </w:rPr>
  </w:style>
  <w:style w:type="character" w:customStyle="1" w:styleId="CommentSubjectChar">
    <w:name w:val="Comment Subject Char"/>
    <w:link w:val="CommentSubject"/>
    <w:uiPriority w:val="99"/>
    <w:semiHidden/>
    <w:rsid w:val="001E505E"/>
    <w:rPr>
      <w:rFonts w:ascii="Times New Roman" w:eastAsia="Times New Roman" w:hAnsi="Times New Roman"/>
      <w:b/>
      <w:bCs/>
    </w:rPr>
  </w:style>
  <w:style w:type="table" w:styleId="TableGrid">
    <w:name w:val="Table Grid"/>
    <w:basedOn w:val="TableNormal"/>
    <w:uiPriority w:val="39"/>
    <w:rsid w:val="0072211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qFormat/>
    <w:rsid w:val="00D7397F"/>
    <w:pPr>
      <w:ind w:left="720"/>
      <w:contextualSpacing/>
    </w:pPr>
  </w:style>
  <w:style w:type="paragraph" w:customStyle="1" w:styleId="Notes">
    <w:name w:val="Notes"/>
    <w:qFormat/>
    <w:rsid w:val="00F64C2E"/>
    <w:pPr>
      <w:tabs>
        <w:tab w:val="left" w:pos="240"/>
        <w:tab w:val="left" w:pos="440"/>
      </w:tabs>
      <w:suppressAutoHyphens/>
      <w:spacing w:after="72" w:line="220" w:lineRule="exact"/>
    </w:pPr>
    <w:rPr>
      <w:rFonts w:ascii="ITC Giovanni Std Book" w:eastAsia="ITC Giovanni Std Book" w:hAnsi="ITC Giovanni Std Book" w:cs="ITC Giovanni Std Book"/>
      <w:color w:val="262526"/>
      <w:sz w:val="18"/>
      <w:lang w:bidi="en-US"/>
    </w:rPr>
  </w:style>
  <w:style w:type="paragraph" w:customStyle="1" w:styleId="Notes-Heading">
    <w:name w:val="Notes-Heading"/>
    <w:basedOn w:val="Notes"/>
    <w:qFormat/>
    <w:rsid w:val="00F64C2E"/>
    <w:pPr>
      <w:spacing w:before="72" w:after="53"/>
    </w:pPr>
    <w:rPr>
      <w:rFonts w:ascii="ITC Giovanni Std Bold" w:eastAsia="ITC Giovanni Std Bold" w:hAnsi="ITC Giovanni Std Bold" w:cs="ITC Giovanni Std Bold"/>
    </w:rPr>
  </w:style>
  <w:style w:type="character" w:styleId="Hyperlink">
    <w:name w:val="Hyperlink"/>
    <w:basedOn w:val="DefaultParagraphFont"/>
    <w:uiPriority w:val="99"/>
    <w:unhideWhenUsed/>
    <w:rsid w:val="007433A8"/>
    <w:rPr>
      <w:color w:val="0563C1" w:themeColor="hyperlink"/>
      <w:u w:val="single"/>
    </w:rPr>
  </w:style>
  <w:style w:type="character" w:styleId="UnresolvedMention">
    <w:name w:val="Unresolved Mention"/>
    <w:basedOn w:val="DefaultParagraphFont"/>
    <w:uiPriority w:val="99"/>
    <w:semiHidden/>
    <w:unhideWhenUsed/>
    <w:rsid w:val="007433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1259631">
      <w:bodyDiv w:val="1"/>
      <w:marLeft w:val="0"/>
      <w:marRight w:val="0"/>
      <w:marTop w:val="0"/>
      <w:marBottom w:val="0"/>
      <w:divBdr>
        <w:top w:val="none" w:sz="0" w:space="0" w:color="auto"/>
        <w:left w:val="none" w:sz="0" w:space="0" w:color="auto"/>
        <w:bottom w:val="none" w:sz="0" w:space="0" w:color="auto"/>
        <w:right w:val="none" w:sz="0" w:space="0" w:color="auto"/>
      </w:divBdr>
      <w:divsChild>
        <w:div w:id="392700846">
          <w:marLeft w:val="0"/>
          <w:marRight w:val="0"/>
          <w:marTop w:val="140"/>
          <w:marBottom w:val="0"/>
          <w:divBdr>
            <w:top w:val="none" w:sz="0" w:space="0" w:color="auto"/>
            <w:left w:val="none" w:sz="0" w:space="0" w:color="auto"/>
            <w:bottom w:val="none" w:sz="0" w:space="0" w:color="auto"/>
            <w:right w:val="none" w:sz="0" w:space="0" w:color="auto"/>
          </w:divBdr>
        </w:div>
        <w:div w:id="1861313131">
          <w:marLeft w:val="0"/>
          <w:marRight w:val="0"/>
          <w:marTop w:val="140"/>
          <w:marBottom w:val="200"/>
          <w:divBdr>
            <w:top w:val="none" w:sz="0" w:space="0" w:color="auto"/>
            <w:left w:val="none" w:sz="0" w:space="0" w:color="auto"/>
            <w:bottom w:val="none" w:sz="0" w:space="0" w:color="auto"/>
            <w:right w:val="none" w:sz="0" w:space="0" w:color="auto"/>
          </w:divBdr>
        </w:div>
      </w:divsChild>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806278-283F-4A3B-AC28-470567CEF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10</Pages>
  <Words>3003</Words>
  <Characters>17119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PF-Annual</vt:lpstr>
    </vt:vector>
  </TitlesOfParts>
  <Company>Dixon MRD &amp; Co.</Company>
  <LinksUpToDate>false</LinksUpToDate>
  <CharactersWithSpaces>20082</CharactersWithSpaces>
  <SharedDoc>false</SharedDoc>
  <HLinks>
    <vt:vector size="36" baseType="variant">
      <vt:variant>
        <vt:i4>3866670</vt:i4>
      </vt:variant>
      <vt:variant>
        <vt:i4>33</vt:i4>
      </vt:variant>
      <vt:variant>
        <vt:i4>0</vt:i4>
      </vt:variant>
      <vt:variant>
        <vt:i4>5</vt:i4>
      </vt:variant>
      <vt:variant>
        <vt:lpwstr>http://www.perrittcap.com/</vt:lpwstr>
      </vt:variant>
      <vt:variant>
        <vt:lpwstr/>
      </vt:variant>
      <vt:variant>
        <vt:i4>5439604</vt:i4>
      </vt:variant>
      <vt:variant>
        <vt:i4>30</vt:i4>
      </vt:variant>
      <vt:variant>
        <vt:i4>0</vt:i4>
      </vt:variant>
      <vt:variant>
        <vt:i4>5</vt:i4>
      </vt:variant>
      <vt:variant>
        <vt:lpwstr>mailto:info@PerrittCap.com</vt:lpwstr>
      </vt:variant>
      <vt:variant>
        <vt:lpwstr/>
      </vt:variant>
      <vt:variant>
        <vt:i4>3080318</vt:i4>
      </vt:variant>
      <vt:variant>
        <vt:i4>24</vt:i4>
      </vt:variant>
      <vt:variant>
        <vt:i4>0</vt:i4>
      </vt:variant>
      <vt:variant>
        <vt:i4>5</vt:i4>
      </vt:variant>
      <vt:variant>
        <vt:lpwstr>http://www.icsdelivery.com/</vt:lpwstr>
      </vt:variant>
      <vt:variant>
        <vt:lpwstr/>
      </vt:variant>
      <vt:variant>
        <vt:i4>2752628</vt:i4>
      </vt:variant>
      <vt:variant>
        <vt:i4>21</vt:i4>
      </vt:variant>
      <vt:variant>
        <vt:i4>0</vt:i4>
      </vt:variant>
      <vt:variant>
        <vt:i4>5</vt:i4>
      </vt:variant>
      <vt:variant>
        <vt:lpwstr>http://www.sec.gov/</vt:lpwstr>
      </vt:variant>
      <vt:variant>
        <vt:lpwstr/>
      </vt:variant>
      <vt:variant>
        <vt:i4>2752628</vt:i4>
      </vt:variant>
      <vt:variant>
        <vt:i4>18</vt:i4>
      </vt:variant>
      <vt:variant>
        <vt:i4>0</vt:i4>
      </vt:variant>
      <vt:variant>
        <vt:i4>5</vt:i4>
      </vt:variant>
      <vt:variant>
        <vt:lpwstr>http://www.sec.gov/</vt:lpwstr>
      </vt:variant>
      <vt:variant>
        <vt:lpwstr/>
      </vt:variant>
      <vt:variant>
        <vt:i4>2752628</vt:i4>
      </vt:variant>
      <vt:variant>
        <vt:i4>15</vt:i4>
      </vt:variant>
      <vt:variant>
        <vt:i4>0</vt:i4>
      </vt:variant>
      <vt:variant>
        <vt:i4>5</vt:i4>
      </vt:variant>
      <vt:variant>
        <vt:lpwstr>http://www.sec.gov/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PF-Annual</dc:title>
  <dc:subject/>
  <dc:creator>Bria Rohlinger</dc:creator>
  <cp:keywords/>
  <cp:lastModifiedBy>xbrl six</cp:lastModifiedBy>
  <cp:revision>8</cp:revision>
  <dcterms:created xsi:type="dcterms:W3CDTF">2025-12-05T20:11:00Z</dcterms:created>
  <dcterms:modified xsi:type="dcterms:W3CDTF">2025-12-08T20:38:00Z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2020-12-18T00:00:00Z</vt:filetime>
  </property>
  <property fmtid="{D5CDD505-2E9C-101B-9397-08002B2CF9AE}" pid="3" name="Creator">
    <vt:lpwstr>QuarkXPress(R) 11.2r6</vt:lpwstr>
  </property>
  <property fmtid="{D5CDD505-2E9C-101B-9397-08002B2CF9AE}" pid="4" name="LastSaved">
    <vt:filetime>2021-05-11T00:00:00Z</vt:filetime>
  </property>
  <property fmtid="{D5CDD505-2E9C-101B-9397-08002B2CF9AE}" pid="5" name="MSIP_Label_320df1db-9955-4087-a541-42c2f5a9332e_Enabled">
    <vt:lpwstr>true</vt:lpwstr>
  </property>
  <property fmtid="{D5CDD505-2E9C-101B-9397-08002B2CF9AE}" pid="6" name="MSIP_Label_320df1db-9955-4087-a541-42c2f5a9332e_SetDate">
    <vt:lpwstr>2022-05-25T19:32:30Z</vt:lpwstr>
  </property>
  <property fmtid="{D5CDD505-2E9C-101B-9397-08002B2CF9AE}" pid="7" name="MSIP_Label_320df1db-9955-4087-a541-42c2f5a9332e_Method">
    <vt:lpwstr>Standard</vt:lpwstr>
  </property>
  <property fmtid="{D5CDD505-2E9C-101B-9397-08002B2CF9AE}" pid="8" name="MSIP_Label_320df1db-9955-4087-a541-42c2f5a9332e_Name">
    <vt:lpwstr>Confidential Information</vt:lpwstr>
  </property>
  <property fmtid="{D5CDD505-2E9C-101B-9397-08002B2CF9AE}" pid="9" name="MSIP_Label_320df1db-9955-4087-a541-42c2f5a9332e_SiteId">
    <vt:lpwstr>eef95730-77bf-4663-a55d-1ddff9335b5b</vt:lpwstr>
  </property>
  <property fmtid="{D5CDD505-2E9C-101B-9397-08002B2CF9AE}" pid="10" name="MSIP_Label_320df1db-9955-4087-a541-42c2f5a9332e_ActionId">
    <vt:lpwstr>01f3970c-57dc-4603-868b-18dc4bfddab1</vt:lpwstr>
  </property>
  <property fmtid="{D5CDD505-2E9C-101B-9397-08002B2CF9AE}" pid="11" name="MSIP_Label_320df1db-9955-4087-a541-42c2f5a9332e_ContentBits">
    <vt:lpwstr>0</vt:lpwstr>
  </property>
</Properties>
</file>