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B4ABC" w14:textId="77777777" w:rsidR="00C87BCC" w:rsidRPr="0004463A" w:rsidRDefault="00C87BCC" w:rsidP="00C87BCC">
      <w:pPr>
        <w:widowControl/>
        <w:autoSpaceDE/>
        <w:autoSpaceDN/>
        <w:adjustRightInd/>
        <w:rPr>
          <w:b/>
          <w:bCs/>
          <w:color w:val="000000"/>
          <w:sz w:val="24"/>
          <w:szCs w:val="24"/>
          <w:u w:val="single"/>
        </w:rPr>
      </w:pPr>
      <w:r w:rsidRPr="0004463A">
        <w:rPr>
          <w:b/>
          <w:bCs/>
          <w:color w:val="000000"/>
          <w:sz w:val="24"/>
          <w:szCs w:val="24"/>
          <w:u w:val="single"/>
        </w:rPr>
        <w:t>SUPPLEMENTAL INFORMATION (Unaudited)</w:t>
      </w:r>
      <w:r>
        <w:rPr>
          <w:b/>
          <w:bCs/>
          <w:color w:val="000000"/>
          <w:sz w:val="24"/>
          <w:szCs w:val="24"/>
          <w:u w:val="single"/>
        </w:rPr>
        <w:tab/>
      </w:r>
      <w:r>
        <w:rPr>
          <w:b/>
          <w:bCs/>
          <w:color w:val="000000"/>
          <w:sz w:val="24"/>
          <w:szCs w:val="24"/>
          <w:u w:val="single"/>
        </w:rPr>
        <w:tab/>
      </w:r>
      <w:r>
        <w:rPr>
          <w:b/>
          <w:bCs/>
          <w:color w:val="000000"/>
          <w:sz w:val="24"/>
          <w:szCs w:val="24"/>
          <w:u w:val="single"/>
        </w:rPr>
        <w:tab/>
      </w:r>
      <w:r>
        <w:rPr>
          <w:b/>
          <w:bCs/>
          <w:color w:val="000000"/>
          <w:sz w:val="24"/>
          <w:szCs w:val="24"/>
          <w:u w:val="single"/>
        </w:rPr>
        <w:tab/>
      </w:r>
      <w:r>
        <w:rPr>
          <w:b/>
          <w:bCs/>
          <w:color w:val="000000"/>
          <w:sz w:val="24"/>
          <w:szCs w:val="24"/>
          <w:u w:val="single"/>
        </w:rPr>
        <w:tab/>
      </w:r>
      <w:r>
        <w:rPr>
          <w:b/>
          <w:bCs/>
          <w:color w:val="000000"/>
          <w:sz w:val="24"/>
          <w:szCs w:val="24"/>
          <w:u w:val="single"/>
        </w:rPr>
        <w:tab/>
        <w:t xml:space="preserve">    </w:t>
      </w:r>
    </w:p>
    <w:p w14:paraId="5FFEE284" w14:textId="77777777" w:rsidR="00C87BCC" w:rsidRPr="00AC47CD" w:rsidRDefault="00C87BCC" w:rsidP="00C87BCC">
      <w:pPr>
        <w:widowControl/>
        <w:autoSpaceDE/>
        <w:autoSpaceDN/>
        <w:adjustRightInd/>
        <w:jc w:val="center"/>
        <w:rPr>
          <w:b/>
          <w:bCs/>
          <w:color w:val="000000"/>
          <w:sz w:val="24"/>
          <w:szCs w:val="24"/>
        </w:rPr>
      </w:pPr>
      <w:r w:rsidRPr="00AC47CD">
        <w:rPr>
          <w:b/>
          <w:bCs/>
          <w:color w:val="000000"/>
          <w:sz w:val="24"/>
          <w:szCs w:val="24"/>
        </w:rPr>
        <w:t> </w:t>
      </w:r>
    </w:p>
    <w:p w14:paraId="5044C216" w14:textId="77777777" w:rsidR="00C87BCC" w:rsidRDefault="00C87BCC" w:rsidP="00C87BCC">
      <w:pPr>
        <w:widowControl/>
        <w:autoSpaceDE/>
        <w:autoSpaceDN/>
        <w:adjustRightInd/>
        <w:jc w:val="both"/>
        <w:rPr>
          <w:color w:val="000000"/>
          <w:sz w:val="20"/>
          <w:szCs w:val="20"/>
        </w:rPr>
      </w:pPr>
      <w:r w:rsidRPr="00F5515C">
        <w:rPr>
          <w:color w:val="000000"/>
          <w:sz w:val="20"/>
          <w:szCs w:val="20"/>
        </w:rPr>
        <w:t xml:space="preserve">Investors should consider the investment objective and policies, risk considerations, charges and ongoing expenses of an investment carefully before investing. The prospectus contains this and other information relevant to an investment in the Funds. Please read the prospectus carefully before investing. A copy of the prospectus for the Funds may be obtained without charge by writing to the Funds, c/o U.S. Bank Global Fund Services, P.O. Box 701, Milwaukee, Wisconsin 53201-0701 or by calling 1-866-584-3637, or by visiting the Funds’ website at </w:t>
      </w:r>
      <w:hyperlink r:id="rId6" w:history="1">
        <w:r w:rsidRPr="00A6164F">
          <w:rPr>
            <w:rStyle w:val="Hyperlink"/>
            <w:sz w:val="20"/>
            <w:szCs w:val="20"/>
          </w:rPr>
          <w:t>www.ThemesETFs.com</w:t>
        </w:r>
      </w:hyperlink>
      <w:r w:rsidRPr="00F5515C">
        <w:rPr>
          <w:color w:val="000000"/>
          <w:sz w:val="20"/>
          <w:szCs w:val="20"/>
        </w:rPr>
        <w:t>.</w:t>
      </w:r>
    </w:p>
    <w:p w14:paraId="78D6A18D" w14:textId="77777777" w:rsidR="00C87BCC" w:rsidRDefault="00C87BCC" w:rsidP="00C87BCC">
      <w:pPr>
        <w:widowControl/>
        <w:autoSpaceDE/>
        <w:autoSpaceDN/>
        <w:adjustRightInd/>
        <w:jc w:val="both"/>
        <w:rPr>
          <w:color w:val="000000"/>
          <w:sz w:val="20"/>
          <w:szCs w:val="20"/>
        </w:rPr>
      </w:pPr>
    </w:p>
    <w:p w14:paraId="5D009D13" w14:textId="77777777" w:rsidR="00C87BCC" w:rsidRPr="00704993" w:rsidRDefault="00C87BCC" w:rsidP="00C87BCC">
      <w:pPr>
        <w:widowControl/>
        <w:autoSpaceDE/>
        <w:autoSpaceDN/>
        <w:adjustRightInd/>
        <w:jc w:val="both"/>
        <w:rPr>
          <w:color w:val="000000"/>
          <w:sz w:val="20"/>
          <w:szCs w:val="20"/>
        </w:rPr>
      </w:pPr>
      <w:r w:rsidRPr="00704993">
        <w:rPr>
          <w:b/>
          <w:bCs/>
          <w:color w:val="000000"/>
          <w:sz w:val="20"/>
          <w:szCs w:val="20"/>
        </w:rPr>
        <w:t>FEDERAL TAX INFORMATION</w:t>
      </w:r>
    </w:p>
    <w:p w14:paraId="7B96CFAB" w14:textId="77777777" w:rsidR="00C87BCC" w:rsidRPr="00704993" w:rsidRDefault="00C87BCC" w:rsidP="00C87BCC">
      <w:pPr>
        <w:widowControl/>
        <w:autoSpaceDE/>
        <w:autoSpaceDN/>
        <w:adjustRightInd/>
        <w:jc w:val="both"/>
        <w:rPr>
          <w:color w:val="000000"/>
          <w:sz w:val="20"/>
          <w:szCs w:val="20"/>
        </w:rPr>
      </w:pPr>
    </w:p>
    <w:p w14:paraId="63A9D74B" w14:textId="245DD240" w:rsidR="00C87BCC" w:rsidRDefault="00C87BCC" w:rsidP="00C87BCC">
      <w:pPr>
        <w:widowControl/>
        <w:autoSpaceDE/>
        <w:autoSpaceDN/>
        <w:adjustRightInd/>
        <w:jc w:val="both"/>
        <w:rPr>
          <w:color w:val="000000"/>
          <w:sz w:val="20"/>
          <w:szCs w:val="20"/>
        </w:rPr>
      </w:pPr>
      <w:r w:rsidRPr="00704993">
        <w:rPr>
          <w:color w:val="000000"/>
          <w:sz w:val="20"/>
          <w:szCs w:val="20"/>
        </w:rPr>
        <w:t xml:space="preserve">For the fiscal period </w:t>
      </w:r>
      <w:proofErr w:type="gramStart"/>
      <w:r w:rsidRPr="00704993">
        <w:rPr>
          <w:color w:val="000000"/>
          <w:sz w:val="20"/>
          <w:szCs w:val="20"/>
        </w:rPr>
        <w:t>ended</w:t>
      </w:r>
      <w:proofErr w:type="gramEnd"/>
      <w:r w:rsidRPr="00704993">
        <w:rPr>
          <w:color w:val="000000"/>
          <w:sz w:val="20"/>
          <w:szCs w:val="20"/>
        </w:rPr>
        <w:t xml:space="preserve"> </w:t>
      </w:r>
      <w:r w:rsidR="00865223">
        <w:rPr>
          <w:color w:val="000000"/>
          <w:sz w:val="20"/>
          <w:szCs w:val="20"/>
        </w:rPr>
        <w:t>October 31</w:t>
      </w:r>
      <w:r w:rsidRPr="00704993">
        <w:rPr>
          <w:color w:val="000000"/>
          <w:sz w:val="20"/>
          <w:szCs w:val="20"/>
        </w:rPr>
        <w:t>, 202</w:t>
      </w:r>
      <w:r w:rsidR="00A00B5E">
        <w:rPr>
          <w:color w:val="000000"/>
          <w:sz w:val="20"/>
          <w:szCs w:val="20"/>
        </w:rPr>
        <w:t>5</w:t>
      </w:r>
      <w:r w:rsidRPr="00704993">
        <w:rPr>
          <w:color w:val="000000"/>
          <w:sz w:val="20"/>
          <w:szCs w:val="20"/>
        </w:rPr>
        <w:t xml:space="preserve">, certain dividends paid by the Fund may be subject to a maximum tax rate of 15%, as provided for by the Tax Cuts and Jobs Act of 2017. The percentage of dividends declared from ordinary income designated as qualified dividend income </w:t>
      </w:r>
      <w:r w:rsidR="00B87E8F">
        <w:rPr>
          <w:color w:val="000000"/>
          <w:sz w:val="20"/>
          <w:szCs w:val="20"/>
        </w:rPr>
        <w:t>for each Fund was as follows:</w:t>
      </w:r>
    </w:p>
    <w:p w14:paraId="5E66EDE3" w14:textId="4A6657CE" w:rsidR="00B87E8F" w:rsidRDefault="00B87E8F" w:rsidP="00C87BCC">
      <w:pPr>
        <w:widowControl/>
        <w:autoSpaceDE/>
        <w:autoSpaceDN/>
        <w:adjustRightInd/>
        <w:jc w:val="both"/>
        <w:rPr>
          <w:rFonts w:asciiTheme="minorHAnsi" w:eastAsiaTheme="minorHAnsi" w:hAnsiTheme="minorHAnsi" w:cstheme="minorBidi"/>
          <w:kern w:val="2"/>
          <w:sz w:val="24"/>
          <w:szCs w:val="24"/>
          <w14:ligatures w14:val="standardContextual"/>
        </w:rPr>
      </w:pPr>
      <w:bookmarkStart w:id="0" w:name="RANGE!A1:B17"/>
    </w:p>
    <w:tbl>
      <w:tblPr>
        <w:tblW w:w="6223" w:type="dxa"/>
        <w:tblLook w:val="04A0" w:firstRow="1" w:lastRow="0" w:firstColumn="1" w:lastColumn="0" w:noHBand="0" w:noVBand="1"/>
      </w:tblPr>
      <w:tblGrid>
        <w:gridCol w:w="4960"/>
        <w:gridCol w:w="530"/>
        <w:gridCol w:w="733"/>
      </w:tblGrid>
      <w:tr w:rsidR="00B87E8F" w:rsidRPr="00B87E8F" w14:paraId="1D18A065" w14:textId="77777777" w:rsidTr="00865223">
        <w:trPr>
          <w:trHeight w:val="260"/>
        </w:trPr>
        <w:tc>
          <w:tcPr>
            <w:tcW w:w="5490" w:type="dxa"/>
            <w:gridSpan w:val="2"/>
            <w:tcBorders>
              <w:top w:val="nil"/>
              <w:left w:val="nil"/>
              <w:bottom w:val="nil"/>
              <w:right w:val="nil"/>
            </w:tcBorders>
            <w:noWrap/>
            <w:vAlign w:val="bottom"/>
            <w:hideMark/>
          </w:tcPr>
          <w:p w14:paraId="27CB73C4" w14:textId="77777777" w:rsidR="00865223" w:rsidRDefault="00865223" w:rsidP="00865223">
            <w:pPr>
              <w:widowControl/>
              <w:autoSpaceDE/>
              <w:autoSpaceDN/>
              <w:adjustRightInd/>
              <w:rPr>
                <w:sz w:val="20"/>
                <w:szCs w:val="20"/>
              </w:rPr>
            </w:pPr>
            <w:r>
              <w:rPr>
                <w:sz w:val="20"/>
                <w:szCs w:val="20"/>
              </w:rPr>
              <w:t xml:space="preserve">Leverage Shares 2X Capped Accelerated COIN Monthly ETF </w:t>
            </w:r>
          </w:p>
          <w:bookmarkEnd w:id="0"/>
          <w:p w14:paraId="188348DA" w14:textId="45A08A37" w:rsidR="00B87E8F" w:rsidRPr="00B87E8F" w:rsidRDefault="00B87E8F" w:rsidP="00B87E8F">
            <w:pPr>
              <w:widowControl/>
              <w:autoSpaceDE/>
              <w:autoSpaceDN/>
              <w:adjustRightInd/>
              <w:rPr>
                <w:sz w:val="20"/>
                <w:szCs w:val="20"/>
              </w:rPr>
            </w:pPr>
          </w:p>
        </w:tc>
        <w:tc>
          <w:tcPr>
            <w:tcW w:w="733" w:type="dxa"/>
            <w:tcBorders>
              <w:top w:val="nil"/>
              <w:left w:val="nil"/>
              <w:bottom w:val="nil"/>
              <w:right w:val="nil"/>
            </w:tcBorders>
            <w:noWrap/>
            <w:vAlign w:val="bottom"/>
            <w:hideMark/>
          </w:tcPr>
          <w:p w14:paraId="7F8E9C8C" w14:textId="77777777" w:rsidR="00B87E8F" w:rsidRPr="00B87E8F" w:rsidRDefault="00B87E8F" w:rsidP="00B87E8F">
            <w:pPr>
              <w:widowControl/>
              <w:autoSpaceDE/>
              <w:autoSpaceDN/>
              <w:adjustRightInd/>
              <w:jc w:val="right"/>
              <w:rPr>
                <w:color w:val="000000"/>
                <w:sz w:val="20"/>
                <w:szCs w:val="20"/>
              </w:rPr>
            </w:pPr>
            <w:r w:rsidRPr="00B87E8F">
              <w:rPr>
                <w:color w:val="000000"/>
                <w:sz w:val="20"/>
                <w:szCs w:val="20"/>
              </w:rPr>
              <w:t>0.00%</w:t>
            </w:r>
          </w:p>
        </w:tc>
      </w:tr>
      <w:tr w:rsidR="00B87E8F" w:rsidRPr="00B87E8F" w14:paraId="5361F0A6" w14:textId="77777777" w:rsidTr="00865223">
        <w:trPr>
          <w:trHeight w:val="260"/>
        </w:trPr>
        <w:tc>
          <w:tcPr>
            <w:tcW w:w="5490" w:type="dxa"/>
            <w:gridSpan w:val="2"/>
            <w:tcBorders>
              <w:top w:val="nil"/>
              <w:left w:val="nil"/>
              <w:bottom w:val="nil"/>
              <w:right w:val="nil"/>
            </w:tcBorders>
            <w:noWrap/>
            <w:vAlign w:val="bottom"/>
            <w:hideMark/>
          </w:tcPr>
          <w:p w14:paraId="6C638768" w14:textId="77777777" w:rsidR="00865223" w:rsidRDefault="00865223" w:rsidP="00865223">
            <w:pPr>
              <w:widowControl/>
              <w:autoSpaceDE/>
              <w:autoSpaceDN/>
              <w:adjustRightInd/>
              <w:rPr>
                <w:sz w:val="20"/>
                <w:szCs w:val="20"/>
              </w:rPr>
            </w:pPr>
            <w:r>
              <w:rPr>
                <w:sz w:val="20"/>
                <w:szCs w:val="20"/>
              </w:rPr>
              <w:t xml:space="preserve">Leverage Shares 2X Capped Accelerated MSTR Monthly ETF </w:t>
            </w:r>
          </w:p>
          <w:p w14:paraId="54CE0E25" w14:textId="4B7E9232" w:rsidR="00B87E8F" w:rsidRPr="00B87E8F" w:rsidRDefault="00B87E8F" w:rsidP="00B87E8F">
            <w:pPr>
              <w:widowControl/>
              <w:autoSpaceDE/>
              <w:autoSpaceDN/>
              <w:adjustRightInd/>
              <w:rPr>
                <w:sz w:val="20"/>
                <w:szCs w:val="20"/>
              </w:rPr>
            </w:pPr>
          </w:p>
        </w:tc>
        <w:tc>
          <w:tcPr>
            <w:tcW w:w="733" w:type="dxa"/>
            <w:tcBorders>
              <w:top w:val="nil"/>
              <w:left w:val="nil"/>
              <w:bottom w:val="nil"/>
              <w:right w:val="nil"/>
            </w:tcBorders>
            <w:noWrap/>
            <w:vAlign w:val="bottom"/>
            <w:hideMark/>
          </w:tcPr>
          <w:p w14:paraId="000177EA" w14:textId="77777777" w:rsidR="00B87E8F" w:rsidRPr="00B87E8F" w:rsidRDefault="00B87E8F" w:rsidP="00B87E8F">
            <w:pPr>
              <w:widowControl/>
              <w:autoSpaceDE/>
              <w:autoSpaceDN/>
              <w:adjustRightInd/>
              <w:jc w:val="right"/>
              <w:rPr>
                <w:color w:val="000000"/>
                <w:sz w:val="20"/>
                <w:szCs w:val="20"/>
              </w:rPr>
            </w:pPr>
            <w:r w:rsidRPr="00B87E8F">
              <w:rPr>
                <w:color w:val="000000"/>
                <w:sz w:val="20"/>
                <w:szCs w:val="20"/>
              </w:rPr>
              <w:t>0.00%</w:t>
            </w:r>
          </w:p>
        </w:tc>
      </w:tr>
      <w:tr w:rsidR="00B87E8F" w:rsidRPr="00B87E8F" w14:paraId="5EF1D8F3" w14:textId="77777777" w:rsidTr="00865223">
        <w:trPr>
          <w:trHeight w:val="260"/>
        </w:trPr>
        <w:tc>
          <w:tcPr>
            <w:tcW w:w="5490" w:type="dxa"/>
            <w:gridSpan w:val="2"/>
            <w:tcBorders>
              <w:top w:val="nil"/>
              <w:left w:val="nil"/>
              <w:bottom w:val="nil"/>
              <w:right w:val="nil"/>
            </w:tcBorders>
            <w:noWrap/>
            <w:vAlign w:val="bottom"/>
            <w:hideMark/>
          </w:tcPr>
          <w:p w14:paraId="6E8A72BB" w14:textId="77777777" w:rsidR="00865223" w:rsidRDefault="00865223" w:rsidP="00865223">
            <w:pPr>
              <w:widowControl/>
              <w:autoSpaceDE/>
              <w:autoSpaceDN/>
              <w:adjustRightInd/>
              <w:rPr>
                <w:sz w:val="20"/>
                <w:szCs w:val="20"/>
              </w:rPr>
            </w:pPr>
            <w:r>
              <w:rPr>
                <w:sz w:val="20"/>
                <w:szCs w:val="20"/>
              </w:rPr>
              <w:t>Leverage Shares 2X Capped Accelerated NVDA Monthly ETF</w:t>
            </w:r>
          </w:p>
          <w:p w14:paraId="6F59E353" w14:textId="110F1DF4" w:rsidR="00B87E8F" w:rsidRPr="00B87E8F" w:rsidRDefault="00B87E8F" w:rsidP="00B87E8F">
            <w:pPr>
              <w:widowControl/>
              <w:autoSpaceDE/>
              <w:autoSpaceDN/>
              <w:adjustRightInd/>
              <w:rPr>
                <w:sz w:val="20"/>
                <w:szCs w:val="20"/>
              </w:rPr>
            </w:pPr>
          </w:p>
        </w:tc>
        <w:tc>
          <w:tcPr>
            <w:tcW w:w="733" w:type="dxa"/>
            <w:tcBorders>
              <w:top w:val="nil"/>
              <w:left w:val="nil"/>
              <w:bottom w:val="nil"/>
              <w:right w:val="nil"/>
            </w:tcBorders>
            <w:noWrap/>
            <w:vAlign w:val="bottom"/>
            <w:hideMark/>
          </w:tcPr>
          <w:p w14:paraId="6672D8BE" w14:textId="07906BAC" w:rsidR="00B87E8F" w:rsidRPr="00B87E8F" w:rsidRDefault="00865223" w:rsidP="00B87E8F">
            <w:pPr>
              <w:widowControl/>
              <w:autoSpaceDE/>
              <w:autoSpaceDN/>
              <w:adjustRightInd/>
              <w:jc w:val="right"/>
              <w:rPr>
                <w:color w:val="000000"/>
                <w:sz w:val="20"/>
                <w:szCs w:val="20"/>
              </w:rPr>
            </w:pPr>
            <w:r w:rsidRPr="00B87E8F">
              <w:rPr>
                <w:color w:val="000000"/>
                <w:sz w:val="20"/>
                <w:szCs w:val="20"/>
              </w:rPr>
              <w:t>0.00%</w:t>
            </w:r>
          </w:p>
        </w:tc>
      </w:tr>
      <w:tr w:rsidR="00B87E8F" w:rsidRPr="00B87E8F" w14:paraId="1394C01D" w14:textId="77777777" w:rsidTr="00865223">
        <w:trPr>
          <w:trHeight w:val="260"/>
        </w:trPr>
        <w:tc>
          <w:tcPr>
            <w:tcW w:w="5490" w:type="dxa"/>
            <w:gridSpan w:val="2"/>
            <w:tcBorders>
              <w:top w:val="nil"/>
              <w:left w:val="nil"/>
              <w:bottom w:val="nil"/>
              <w:right w:val="nil"/>
            </w:tcBorders>
            <w:noWrap/>
            <w:vAlign w:val="bottom"/>
            <w:hideMark/>
          </w:tcPr>
          <w:p w14:paraId="7436CFE0" w14:textId="77777777" w:rsidR="00865223" w:rsidRDefault="00865223" w:rsidP="00865223">
            <w:pPr>
              <w:widowControl/>
              <w:autoSpaceDE/>
              <w:autoSpaceDN/>
              <w:adjustRightInd/>
              <w:rPr>
                <w:sz w:val="20"/>
                <w:szCs w:val="20"/>
              </w:rPr>
            </w:pPr>
            <w:r>
              <w:rPr>
                <w:sz w:val="20"/>
                <w:szCs w:val="20"/>
              </w:rPr>
              <w:t>Leverage Shares 2X Capped Accelerated PLTR Monthly ETF</w:t>
            </w:r>
          </w:p>
          <w:p w14:paraId="7F1CB9A4" w14:textId="7107819D" w:rsidR="00B87E8F" w:rsidRPr="00B87E8F" w:rsidRDefault="00B87E8F" w:rsidP="00B87E8F">
            <w:pPr>
              <w:widowControl/>
              <w:autoSpaceDE/>
              <w:autoSpaceDN/>
              <w:adjustRightInd/>
              <w:rPr>
                <w:sz w:val="20"/>
                <w:szCs w:val="20"/>
              </w:rPr>
            </w:pPr>
          </w:p>
        </w:tc>
        <w:tc>
          <w:tcPr>
            <w:tcW w:w="733" w:type="dxa"/>
            <w:tcBorders>
              <w:top w:val="nil"/>
              <w:left w:val="nil"/>
              <w:bottom w:val="nil"/>
              <w:right w:val="nil"/>
            </w:tcBorders>
            <w:noWrap/>
            <w:vAlign w:val="bottom"/>
            <w:hideMark/>
          </w:tcPr>
          <w:p w14:paraId="0C0AC0D7" w14:textId="106DFF19" w:rsidR="00B87E8F" w:rsidRPr="00B87E8F" w:rsidRDefault="00865223" w:rsidP="00B87E8F">
            <w:pPr>
              <w:widowControl/>
              <w:autoSpaceDE/>
              <w:autoSpaceDN/>
              <w:adjustRightInd/>
              <w:jc w:val="right"/>
              <w:rPr>
                <w:color w:val="000000"/>
                <w:sz w:val="20"/>
                <w:szCs w:val="20"/>
              </w:rPr>
            </w:pPr>
            <w:r w:rsidRPr="00B87E8F">
              <w:rPr>
                <w:color w:val="000000"/>
                <w:sz w:val="20"/>
                <w:szCs w:val="20"/>
              </w:rPr>
              <w:t>0.00%</w:t>
            </w:r>
          </w:p>
        </w:tc>
      </w:tr>
      <w:tr w:rsidR="00B87E8F" w:rsidRPr="00B87E8F" w14:paraId="4D9DD511" w14:textId="77777777" w:rsidTr="00865223">
        <w:trPr>
          <w:trHeight w:val="260"/>
        </w:trPr>
        <w:tc>
          <w:tcPr>
            <w:tcW w:w="5490" w:type="dxa"/>
            <w:gridSpan w:val="2"/>
            <w:tcBorders>
              <w:top w:val="nil"/>
              <w:left w:val="nil"/>
              <w:bottom w:val="nil"/>
              <w:right w:val="nil"/>
            </w:tcBorders>
            <w:noWrap/>
            <w:vAlign w:val="bottom"/>
            <w:hideMark/>
          </w:tcPr>
          <w:p w14:paraId="0F00B4BF" w14:textId="77777777" w:rsidR="00865223" w:rsidRDefault="00865223" w:rsidP="00865223">
            <w:pPr>
              <w:widowControl/>
              <w:autoSpaceDE/>
              <w:autoSpaceDN/>
              <w:adjustRightInd/>
              <w:rPr>
                <w:sz w:val="20"/>
                <w:szCs w:val="20"/>
              </w:rPr>
            </w:pPr>
            <w:r>
              <w:rPr>
                <w:sz w:val="20"/>
                <w:szCs w:val="20"/>
              </w:rPr>
              <w:t>Leverage Shares 2X Capped Accelerated TSLA Monthly ETF</w:t>
            </w:r>
          </w:p>
          <w:p w14:paraId="4C9AE15D" w14:textId="24546891" w:rsidR="00B87E8F" w:rsidRPr="00B87E8F" w:rsidRDefault="00B87E8F" w:rsidP="00B87E8F">
            <w:pPr>
              <w:widowControl/>
              <w:autoSpaceDE/>
              <w:autoSpaceDN/>
              <w:adjustRightInd/>
              <w:rPr>
                <w:sz w:val="20"/>
                <w:szCs w:val="20"/>
              </w:rPr>
            </w:pPr>
          </w:p>
        </w:tc>
        <w:tc>
          <w:tcPr>
            <w:tcW w:w="733" w:type="dxa"/>
            <w:tcBorders>
              <w:top w:val="nil"/>
              <w:left w:val="nil"/>
              <w:bottom w:val="nil"/>
              <w:right w:val="nil"/>
            </w:tcBorders>
            <w:noWrap/>
            <w:vAlign w:val="bottom"/>
            <w:hideMark/>
          </w:tcPr>
          <w:p w14:paraId="6CC49BE7" w14:textId="495E13BB" w:rsidR="00B87E8F" w:rsidRPr="00B87E8F" w:rsidRDefault="00B87E8F" w:rsidP="00B87E8F">
            <w:pPr>
              <w:widowControl/>
              <w:autoSpaceDE/>
              <w:autoSpaceDN/>
              <w:adjustRightInd/>
              <w:jc w:val="right"/>
              <w:rPr>
                <w:color w:val="000000"/>
                <w:sz w:val="20"/>
                <w:szCs w:val="20"/>
              </w:rPr>
            </w:pPr>
            <w:r>
              <w:rPr>
                <w:color w:val="000000"/>
                <w:sz w:val="20"/>
                <w:szCs w:val="20"/>
              </w:rPr>
              <w:t>0.00</w:t>
            </w:r>
            <w:r w:rsidRPr="00B87E8F">
              <w:rPr>
                <w:color w:val="000000"/>
                <w:sz w:val="20"/>
                <w:szCs w:val="20"/>
              </w:rPr>
              <w:t>%</w:t>
            </w:r>
          </w:p>
        </w:tc>
      </w:tr>
      <w:tr w:rsidR="00B87E8F" w:rsidRPr="00B87E8F" w14:paraId="59EC57E6" w14:textId="77777777" w:rsidTr="00865223">
        <w:trPr>
          <w:trHeight w:val="260"/>
        </w:trPr>
        <w:tc>
          <w:tcPr>
            <w:tcW w:w="4960" w:type="dxa"/>
            <w:tcBorders>
              <w:top w:val="nil"/>
              <w:left w:val="nil"/>
              <w:bottom w:val="nil"/>
              <w:right w:val="nil"/>
            </w:tcBorders>
            <w:noWrap/>
            <w:vAlign w:val="bottom"/>
            <w:hideMark/>
          </w:tcPr>
          <w:p w14:paraId="3B03D999" w14:textId="20B2C69C" w:rsidR="00B87E8F" w:rsidRPr="00B87E8F" w:rsidRDefault="00865223" w:rsidP="00865223">
            <w:pPr>
              <w:widowControl/>
              <w:autoSpaceDE/>
              <w:autoSpaceDN/>
              <w:adjustRightInd/>
              <w:rPr>
                <w:sz w:val="20"/>
                <w:szCs w:val="20"/>
              </w:rPr>
            </w:pPr>
            <w:r>
              <w:rPr>
                <w:sz w:val="20"/>
                <w:szCs w:val="20"/>
              </w:rPr>
              <w:t xml:space="preserve">Leverage Shares 2X Long AAL Daily ETF </w:t>
            </w:r>
          </w:p>
        </w:tc>
        <w:tc>
          <w:tcPr>
            <w:tcW w:w="1263" w:type="dxa"/>
            <w:gridSpan w:val="2"/>
            <w:tcBorders>
              <w:top w:val="nil"/>
              <w:left w:val="nil"/>
              <w:bottom w:val="nil"/>
              <w:right w:val="nil"/>
            </w:tcBorders>
            <w:noWrap/>
            <w:vAlign w:val="bottom"/>
            <w:hideMark/>
          </w:tcPr>
          <w:p w14:paraId="1DBF960E" w14:textId="3D79E2B1" w:rsidR="00B87E8F" w:rsidRPr="00B87E8F" w:rsidRDefault="00865223" w:rsidP="00B87E8F">
            <w:pPr>
              <w:widowControl/>
              <w:autoSpaceDE/>
              <w:autoSpaceDN/>
              <w:adjustRightInd/>
              <w:jc w:val="right"/>
              <w:rPr>
                <w:color w:val="000000"/>
                <w:sz w:val="20"/>
                <w:szCs w:val="20"/>
              </w:rPr>
            </w:pPr>
            <w:r w:rsidRPr="00B87E8F">
              <w:rPr>
                <w:color w:val="000000"/>
                <w:sz w:val="20"/>
                <w:szCs w:val="20"/>
              </w:rPr>
              <w:t>0.00%</w:t>
            </w:r>
          </w:p>
        </w:tc>
      </w:tr>
      <w:tr w:rsidR="00B87E8F" w:rsidRPr="00B87E8F" w14:paraId="31CAF482" w14:textId="77777777" w:rsidTr="00865223">
        <w:trPr>
          <w:trHeight w:val="260"/>
        </w:trPr>
        <w:tc>
          <w:tcPr>
            <w:tcW w:w="4960" w:type="dxa"/>
            <w:tcBorders>
              <w:top w:val="nil"/>
              <w:left w:val="nil"/>
              <w:bottom w:val="nil"/>
              <w:right w:val="nil"/>
            </w:tcBorders>
            <w:noWrap/>
            <w:vAlign w:val="bottom"/>
            <w:hideMark/>
          </w:tcPr>
          <w:p w14:paraId="5AF4F0F7" w14:textId="4F40A2C6" w:rsidR="00B87E8F" w:rsidRPr="00B87E8F" w:rsidRDefault="00865223" w:rsidP="00865223">
            <w:pPr>
              <w:widowControl/>
              <w:autoSpaceDE/>
              <w:autoSpaceDN/>
              <w:adjustRightInd/>
              <w:rPr>
                <w:sz w:val="20"/>
                <w:szCs w:val="20"/>
              </w:rPr>
            </w:pPr>
            <w:r>
              <w:rPr>
                <w:sz w:val="20"/>
                <w:szCs w:val="20"/>
              </w:rPr>
              <w:t xml:space="preserve">Leverage Shares 2X Long ADBE Daily ETF </w:t>
            </w:r>
          </w:p>
        </w:tc>
        <w:tc>
          <w:tcPr>
            <w:tcW w:w="1263" w:type="dxa"/>
            <w:gridSpan w:val="2"/>
            <w:tcBorders>
              <w:top w:val="nil"/>
              <w:left w:val="nil"/>
              <w:bottom w:val="nil"/>
              <w:right w:val="nil"/>
            </w:tcBorders>
            <w:noWrap/>
            <w:vAlign w:val="bottom"/>
            <w:hideMark/>
          </w:tcPr>
          <w:p w14:paraId="01CD087A" w14:textId="2D7D5C26" w:rsidR="00B87E8F" w:rsidRPr="00B87E8F" w:rsidRDefault="00865223" w:rsidP="00B87E8F">
            <w:pPr>
              <w:widowControl/>
              <w:autoSpaceDE/>
              <w:autoSpaceDN/>
              <w:adjustRightInd/>
              <w:jc w:val="right"/>
              <w:rPr>
                <w:color w:val="000000"/>
                <w:sz w:val="20"/>
                <w:szCs w:val="20"/>
              </w:rPr>
            </w:pPr>
            <w:r w:rsidRPr="00B87E8F">
              <w:rPr>
                <w:color w:val="000000"/>
                <w:sz w:val="20"/>
                <w:szCs w:val="20"/>
              </w:rPr>
              <w:t>0.00%</w:t>
            </w:r>
          </w:p>
        </w:tc>
      </w:tr>
      <w:tr w:rsidR="00B87E8F" w:rsidRPr="00B87E8F" w14:paraId="052B641A" w14:textId="77777777" w:rsidTr="00865223">
        <w:trPr>
          <w:trHeight w:val="260"/>
        </w:trPr>
        <w:tc>
          <w:tcPr>
            <w:tcW w:w="4960" w:type="dxa"/>
            <w:tcBorders>
              <w:top w:val="nil"/>
              <w:left w:val="nil"/>
              <w:bottom w:val="nil"/>
              <w:right w:val="nil"/>
            </w:tcBorders>
            <w:noWrap/>
            <w:vAlign w:val="bottom"/>
            <w:hideMark/>
          </w:tcPr>
          <w:p w14:paraId="5212DDF1" w14:textId="216E1F45" w:rsidR="00B87E8F" w:rsidRPr="00B87E8F" w:rsidRDefault="00865223" w:rsidP="00B87E8F">
            <w:pPr>
              <w:widowControl/>
              <w:autoSpaceDE/>
              <w:autoSpaceDN/>
              <w:adjustRightInd/>
              <w:rPr>
                <w:sz w:val="20"/>
                <w:szCs w:val="20"/>
              </w:rPr>
            </w:pPr>
            <w:r w:rsidRPr="00865223">
              <w:rPr>
                <w:sz w:val="20"/>
                <w:szCs w:val="20"/>
              </w:rPr>
              <w:t>Leverage Shares 2X Long AMD Daily ETF</w:t>
            </w:r>
            <w:r w:rsidR="00B87E8F" w:rsidRPr="00B87E8F">
              <w:rPr>
                <w:sz w:val="20"/>
                <w:szCs w:val="20"/>
              </w:rPr>
              <w:t xml:space="preserve"> </w:t>
            </w:r>
          </w:p>
        </w:tc>
        <w:tc>
          <w:tcPr>
            <w:tcW w:w="1263" w:type="dxa"/>
            <w:gridSpan w:val="2"/>
            <w:tcBorders>
              <w:top w:val="nil"/>
              <w:left w:val="nil"/>
              <w:bottom w:val="nil"/>
              <w:right w:val="nil"/>
            </w:tcBorders>
            <w:noWrap/>
            <w:vAlign w:val="bottom"/>
            <w:hideMark/>
          </w:tcPr>
          <w:p w14:paraId="38D958AB" w14:textId="1A72BFE4" w:rsidR="00B87E8F" w:rsidRPr="00B87E8F" w:rsidRDefault="00865223" w:rsidP="00B87E8F">
            <w:pPr>
              <w:widowControl/>
              <w:autoSpaceDE/>
              <w:autoSpaceDN/>
              <w:adjustRightInd/>
              <w:jc w:val="right"/>
              <w:rPr>
                <w:color w:val="000000"/>
                <w:sz w:val="20"/>
                <w:szCs w:val="20"/>
              </w:rPr>
            </w:pPr>
            <w:r w:rsidRPr="00B87E8F">
              <w:rPr>
                <w:color w:val="000000"/>
                <w:sz w:val="20"/>
                <w:szCs w:val="20"/>
              </w:rPr>
              <w:t>0.00%</w:t>
            </w:r>
          </w:p>
        </w:tc>
      </w:tr>
      <w:tr w:rsidR="00B87E8F" w:rsidRPr="00B87E8F" w14:paraId="74AAAFE4" w14:textId="77777777" w:rsidTr="00865223">
        <w:trPr>
          <w:trHeight w:val="260"/>
        </w:trPr>
        <w:tc>
          <w:tcPr>
            <w:tcW w:w="4960" w:type="dxa"/>
            <w:tcBorders>
              <w:top w:val="nil"/>
              <w:left w:val="nil"/>
              <w:bottom w:val="nil"/>
              <w:right w:val="nil"/>
            </w:tcBorders>
            <w:noWrap/>
            <w:vAlign w:val="bottom"/>
            <w:hideMark/>
          </w:tcPr>
          <w:p w14:paraId="6CABF3F6" w14:textId="748CED3B" w:rsidR="00B87E8F" w:rsidRPr="00B87E8F" w:rsidRDefault="00865223" w:rsidP="00B87E8F">
            <w:pPr>
              <w:widowControl/>
              <w:autoSpaceDE/>
              <w:autoSpaceDN/>
              <w:adjustRightInd/>
              <w:rPr>
                <w:sz w:val="20"/>
                <w:szCs w:val="20"/>
              </w:rPr>
            </w:pPr>
            <w:r w:rsidRPr="00865223">
              <w:rPr>
                <w:sz w:val="20"/>
                <w:szCs w:val="20"/>
              </w:rPr>
              <w:t>Leverage Shares 2X Long ARM Daily ETF</w:t>
            </w:r>
          </w:p>
        </w:tc>
        <w:tc>
          <w:tcPr>
            <w:tcW w:w="1263" w:type="dxa"/>
            <w:gridSpan w:val="2"/>
            <w:tcBorders>
              <w:top w:val="nil"/>
              <w:left w:val="nil"/>
              <w:bottom w:val="nil"/>
              <w:right w:val="nil"/>
            </w:tcBorders>
            <w:noWrap/>
            <w:vAlign w:val="bottom"/>
            <w:hideMark/>
          </w:tcPr>
          <w:p w14:paraId="1BBB1F41" w14:textId="6E7E445D" w:rsidR="00B87E8F" w:rsidRPr="00B87E8F" w:rsidRDefault="00865223" w:rsidP="00B87E8F">
            <w:pPr>
              <w:widowControl/>
              <w:autoSpaceDE/>
              <w:autoSpaceDN/>
              <w:adjustRightInd/>
              <w:jc w:val="right"/>
              <w:rPr>
                <w:color w:val="000000"/>
                <w:sz w:val="20"/>
                <w:szCs w:val="20"/>
              </w:rPr>
            </w:pPr>
            <w:r w:rsidRPr="00B87E8F">
              <w:rPr>
                <w:color w:val="000000"/>
                <w:sz w:val="20"/>
                <w:szCs w:val="20"/>
              </w:rPr>
              <w:t>0.00%</w:t>
            </w:r>
          </w:p>
        </w:tc>
      </w:tr>
      <w:tr w:rsidR="00B87E8F" w:rsidRPr="00B87E8F" w14:paraId="447DEC70" w14:textId="77777777" w:rsidTr="00865223">
        <w:trPr>
          <w:trHeight w:val="260"/>
        </w:trPr>
        <w:tc>
          <w:tcPr>
            <w:tcW w:w="4960" w:type="dxa"/>
            <w:tcBorders>
              <w:top w:val="nil"/>
              <w:left w:val="nil"/>
              <w:bottom w:val="nil"/>
              <w:right w:val="nil"/>
            </w:tcBorders>
            <w:noWrap/>
            <w:vAlign w:val="bottom"/>
            <w:hideMark/>
          </w:tcPr>
          <w:p w14:paraId="3370A765" w14:textId="77777777" w:rsidR="00865223" w:rsidRDefault="00865223" w:rsidP="00865223">
            <w:pPr>
              <w:widowControl/>
              <w:autoSpaceDE/>
              <w:autoSpaceDN/>
              <w:adjustRightInd/>
              <w:rPr>
                <w:sz w:val="20"/>
                <w:szCs w:val="20"/>
              </w:rPr>
            </w:pPr>
            <w:r>
              <w:rPr>
                <w:sz w:val="20"/>
                <w:szCs w:val="20"/>
              </w:rPr>
              <w:t xml:space="preserve">Leverage Shares 2X Long ASML Daily ETF </w:t>
            </w:r>
          </w:p>
          <w:p w14:paraId="532AAF45" w14:textId="064726DB" w:rsidR="00B87E8F" w:rsidRPr="00B87E8F" w:rsidRDefault="00B87E8F" w:rsidP="00B87E8F">
            <w:pPr>
              <w:widowControl/>
              <w:autoSpaceDE/>
              <w:autoSpaceDN/>
              <w:adjustRightInd/>
              <w:rPr>
                <w:sz w:val="20"/>
                <w:szCs w:val="20"/>
              </w:rPr>
            </w:pPr>
          </w:p>
        </w:tc>
        <w:tc>
          <w:tcPr>
            <w:tcW w:w="1263" w:type="dxa"/>
            <w:gridSpan w:val="2"/>
            <w:tcBorders>
              <w:top w:val="nil"/>
              <w:left w:val="nil"/>
              <w:bottom w:val="nil"/>
              <w:right w:val="nil"/>
            </w:tcBorders>
            <w:noWrap/>
            <w:vAlign w:val="bottom"/>
            <w:hideMark/>
          </w:tcPr>
          <w:p w14:paraId="2792C435" w14:textId="27FDFBF8" w:rsidR="00B87E8F" w:rsidRPr="00B87E8F" w:rsidRDefault="00865223" w:rsidP="00B87E8F">
            <w:pPr>
              <w:widowControl/>
              <w:autoSpaceDE/>
              <w:autoSpaceDN/>
              <w:adjustRightInd/>
              <w:jc w:val="right"/>
              <w:rPr>
                <w:color w:val="000000"/>
                <w:sz w:val="20"/>
                <w:szCs w:val="20"/>
              </w:rPr>
            </w:pPr>
            <w:r w:rsidRPr="00B87E8F">
              <w:rPr>
                <w:color w:val="000000"/>
                <w:sz w:val="20"/>
                <w:szCs w:val="20"/>
              </w:rPr>
              <w:t>0.00%</w:t>
            </w:r>
          </w:p>
        </w:tc>
      </w:tr>
      <w:tr w:rsidR="00B87E8F" w:rsidRPr="00B87E8F" w14:paraId="477BF494" w14:textId="77777777" w:rsidTr="00865223">
        <w:trPr>
          <w:trHeight w:val="260"/>
        </w:trPr>
        <w:tc>
          <w:tcPr>
            <w:tcW w:w="4960" w:type="dxa"/>
            <w:tcBorders>
              <w:top w:val="nil"/>
              <w:left w:val="nil"/>
              <w:bottom w:val="nil"/>
              <w:right w:val="nil"/>
            </w:tcBorders>
            <w:noWrap/>
            <w:vAlign w:val="bottom"/>
            <w:hideMark/>
          </w:tcPr>
          <w:p w14:paraId="2DE44D98" w14:textId="24B6BC0B" w:rsidR="00B87E8F" w:rsidRPr="00B87E8F" w:rsidRDefault="00865223" w:rsidP="00B87E8F">
            <w:pPr>
              <w:widowControl/>
              <w:autoSpaceDE/>
              <w:autoSpaceDN/>
              <w:adjustRightInd/>
              <w:rPr>
                <w:sz w:val="20"/>
                <w:szCs w:val="20"/>
              </w:rPr>
            </w:pPr>
            <w:r w:rsidRPr="00865223">
              <w:rPr>
                <w:sz w:val="20"/>
                <w:szCs w:val="20"/>
              </w:rPr>
              <w:t>Leverage Shares 2X Long AVGO Daily ETF</w:t>
            </w:r>
          </w:p>
        </w:tc>
        <w:tc>
          <w:tcPr>
            <w:tcW w:w="1263" w:type="dxa"/>
            <w:gridSpan w:val="2"/>
            <w:tcBorders>
              <w:top w:val="nil"/>
              <w:left w:val="nil"/>
              <w:bottom w:val="nil"/>
              <w:right w:val="nil"/>
            </w:tcBorders>
            <w:noWrap/>
            <w:vAlign w:val="bottom"/>
            <w:hideMark/>
          </w:tcPr>
          <w:p w14:paraId="2A818FF2" w14:textId="15FCD2B5" w:rsidR="00B87E8F" w:rsidRPr="00B87E8F" w:rsidRDefault="00865223" w:rsidP="00B87E8F">
            <w:pPr>
              <w:widowControl/>
              <w:autoSpaceDE/>
              <w:autoSpaceDN/>
              <w:adjustRightInd/>
              <w:jc w:val="right"/>
              <w:rPr>
                <w:color w:val="000000"/>
                <w:sz w:val="20"/>
                <w:szCs w:val="20"/>
              </w:rPr>
            </w:pPr>
            <w:r w:rsidRPr="00B87E8F">
              <w:rPr>
                <w:color w:val="000000"/>
                <w:sz w:val="20"/>
                <w:szCs w:val="20"/>
              </w:rPr>
              <w:t>0.00%</w:t>
            </w:r>
          </w:p>
        </w:tc>
      </w:tr>
      <w:tr w:rsidR="00B87E8F" w:rsidRPr="00B87E8F" w14:paraId="2BAD8B35" w14:textId="77777777" w:rsidTr="00865223">
        <w:trPr>
          <w:trHeight w:val="260"/>
        </w:trPr>
        <w:tc>
          <w:tcPr>
            <w:tcW w:w="4960" w:type="dxa"/>
            <w:tcBorders>
              <w:top w:val="nil"/>
              <w:left w:val="nil"/>
              <w:bottom w:val="nil"/>
              <w:right w:val="nil"/>
            </w:tcBorders>
            <w:noWrap/>
            <w:vAlign w:val="bottom"/>
            <w:hideMark/>
          </w:tcPr>
          <w:p w14:paraId="7962BE69" w14:textId="57ABE37F" w:rsidR="00B87E8F" w:rsidRPr="00B87E8F" w:rsidRDefault="00865223" w:rsidP="00B87E8F">
            <w:pPr>
              <w:widowControl/>
              <w:autoSpaceDE/>
              <w:autoSpaceDN/>
              <w:adjustRightInd/>
              <w:rPr>
                <w:sz w:val="20"/>
                <w:szCs w:val="20"/>
              </w:rPr>
            </w:pPr>
            <w:r w:rsidRPr="00865223">
              <w:rPr>
                <w:sz w:val="20"/>
                <w:szCs w:val="20"/>
              </w:rPr>
              <w:t>Leverage Shares 2X Long BA Daily ETF</w:t>
            </w:r>
            <w:r w:rsidR="00B87E8F" w:rsidRPr="00B87E8F">
              <w:rPr>
                <w:sz w:val="20"/>
                <w:szCs w:val="20"/>
              </w:rPr>
              <w:t xml:space="preserve"> </w:t>
            </w:r>
          </w:p>
        </w:tc>
        <w:tc>
          <w:tcPr>
            <w:tcW w:w="1263" w:type="dxa"/>
            <w:gridSpan w:val="2"/>
            <w:tcBorders>
              <w:top w:val="nil"/>
              <w:left w:val="nil"/>
              <w:bottom w:val="nil"/>
              <w:right w:val="nil"/>
            </w:tcBorders>
            <w:noWrap/>
            <w:vAlign w:val="bottom"/>
            <w:hideMark/>
          </w:tcPr>
          <w:p w14:paraId="5C2FAA85" w14:textId="7B3EE888" w:rsidR="00B87E8F" w:rsidRPr="00B87E8F" w:rsidRDefault="00865223" w:rsidP="00B87E8F">
            <w:pPr>
              <w:widowControl/>
              <w:autoSpaceDE/>
              <w:autoSpaceDN/>
              <w:adjustRightInd/>
              <w:jc w:val="right"/>
              <w:rPr>
                <w:color w:val="000000"/>
                <w:sz w:val="20"/>
                <w:szCs w:val="20"/>
              </w:rPr>
            </w:pPr>
            <w:r w:rsidRPr="00B87E8F">
              <w:rPr>
                <w:color w:val="000000"/>
                <w:sz w:val="20"/>
                <w:szCs w:val="20"/>
              </w:rPr>
              <w:t>0.00%</w:t>
            </w:r>
          </w:p>
        </w:tc>
      </w:tr>
      <w:tr w:rsidR="00B87E8F" w:rsidRPr="00B87E8F" w14:paraId="31A49139" w14:textId="77777777" w:rsidTr="00865223">
        <w:trPr>
          <w:trHeight w:val="260"/>
        </w:trPr>
        <w:tc>
          <w:tcPr>
            <w:tcW w:w="4960" w:type="dxa"/>
            <w:tcBorders>
              <w:top w:val="nil"/>
              <w:left w:val="nil"/>
              <w:bottom w:val="nil"/>
              <w:right w:val="nil"/>
            </w:tcBorders>
            <w:noWrap/>
            <w:vAlign w:val="bottom"/>
            <w:hideMark/>
          </w:tcPr>
          <w:p w14:paraId="3BC23065" w14:textId="1FB4888B" w:rsidR="00B87E8F" w:rsidRPr="00B87E8F" w:rsidRDefault="00865223" w:rsidP="00B87E8F">
            <w:pPr>
              <w:widowControl/>
              <w:autoSpaceDE/>
              <w:autoSpaceDN/>
              <w:adjustRightInd/>
              <w:rPr>
                <w:sz w:val="20"/>
                <w:szCs w:val="20"/>
              </w:rPr>
            </w:pPr>
            <w:r w:rsidRPr="00865223">
              <w:rPr>
                <w:sz w:val="20"/>
                <w:szCs w:val="20"/>
              </w:rPr>
              <w:t>Leverage Shares 2X Long BBAI Daily ETF</w:t>
            </w:r>
          </w:p>
        </w:tc>
        <w:tc>
          <w:tcPr>
            <w:tcW w:w="1263" w:type="dxa"/>
            <w:gridSpan w:val="2"/>
            <w:tcBorders>
              <w:top w:val="nil"/>
              <w:left w:val="nil"/>
              <w:bottom w:val="nil"/>
              <w:right w:val="nil"/>
            </w:tcBorders>
            <w:noWrap/>
            <w:vAlign w:val="bottom"/>
            <w:hideMark/>
          </w:tcPr>
          <w:p w14:paraId="23C758C0" w14:textId="389014D5" w:rsidR="00B87E8F" w:rsidRPr="00B87E8F" w:rsidRDefault="00865223" w:rsidP="00B87E8F">
            <w:pPr>
              <w:widowControl/>
              <w:autoSpaceDE/>
              <w:autoSpaceDN/>
              <w:adjustRightInd/>
              <w:jc w:val="right"/>
              <w:rPr>
                <w:color w:val="000000"/>
                <w:sz w:val="20"/>
                <w:szCs w:val="20"/>
              </w:rPr>
            </w:pPr>
            <w:r w:rsidRPr="00B87E8F">
              <w:rPr>
                <w:color w:val="000000"/>
                <w:sz w:val="20"/>
                <w:szCs w:val="20"/>
              </w:rPr>
              <w:t>0.00%</w:t>
            </w:r>
          </w:p>
        </w:tc>
      </w:tr>
      <w:tr w:rsidR="00865223" w:rsidRPr="00B87E8F" w14:paraId="0AF276C7" w14:textId="77777777" w:rsidTr="00865223">
        <w:trPr>
          <w:trHeight w:val="260"/>
        </w:trPr>
        <w:tc>
          <w:tcPr>
            <w:tcW w:w="4960" w:type="dxa"/>
            <w:tcBorders>
              <w:top w:val="nil"/>
              <w:left w:val="nil"/>
              <w:bottom w:val="nil"/>
              <w:right w:val="nil"/>
            </w:tcBorders>
            <w:noWrap/>
            <w:vAlign w:val="bottom"/>
          </w:tcPr>
          <w:p w14:paraId="4D9F2160" w14:textId="66510DBE" w:rsidR="00865223" w:rsidRPr="00B87E8F" w:rsidRDefault="00865223" w:rsidP="00865223">
            <w:pPr>
              <w:widowControl/>
              <w:autoSpaceDE/>
              <w:autoSpaceDN/>
              <w:adjustRightInd/>
              <w:rPr>
                <w:sz w:val="20"/>
                <w:szCs w:val="20"/>
              </w:rPr>
            </w:pPr>
            <w:r>
              <w:rPr>
                <w:sz w:val="20"/>
                <w:szCs w:val="20"/>
              </w:rPr>
              <w:t xml:space="preserve">Leverage Shares 2X Long BLSH Daily ETF </w:t>
            </w:r>
          </w:p>
        </w:tc>
        <w:tc>
          <w:tcPr>
            <w:tcW w:w="1263" w:type="dxa"/>
            <w:gridSpan w:val="2"/>
            <w:tcBorders>
              <w:top w:val="nil"/>
              <w:left w:val="nil"/>
              <w:bottom w:val="nil"/>
              <w:right w:val="nil"/>
            </w:tcBorders>
            <w:noWrap/>
            <w:vAlign w:val="bottom"/>
          </w:tcPr>
          <w:p w14:paraId="6CD0379D" w14:textId="0A7C0A0C" w:rsidR="00865223" w:rsidRPr="00B87E8F" w:rsidRDefault="00865223" w:rsidP="00B87E8F">
            <w:pPr>
              <w:widowControl/>
              <w:autoSpaceDE/>
              <w:autoSpaceDN/>
              <w:adjustRightInd/>
              <w:jc w:val="right"/>
              <w:rPr>
                <w:color w:val="000000"/>
                <w:sz w:val="20"/>
                <w:szCs w:val="20"/>
              </w:rPr>
            </w:pPr>
            <w:r w:rsidRPr="00B87E8F">
              <w:rPr>
                <w:color w:val="000000"/>
                <w:sz w:val="20"/>
                <w:szCs w:val="20"/>
              </w:rPr>
              <w:t>0.00%</w:t>
            </w:r>
          </w:p>
        </w:tc>
      </w:tr>
      <w:tr w:rsidR="00865223" w:rsidRPr="00B87E8F" w14:paraId="1AE1538D" w14:textId="77777777" w:rsidTr="00865223">
        <w:trPr>
          <w:trHeight w:val="260"/>
        </w:trPr>
        <w:tc>
          <w:tcPr>
            <w:tcW w:w="4960" w:type="dxa"/>
            <w:tcBorders>
              <w:top w:val="nil"/>
              <w:left w:val="nil"/>
              <w:bottom w:val="nil"/>
              <w:right w:val="nil"/>
            </w:tcBorders>
            <w:noWrap/>
            <w:vAlign w:val="bottom"/>
          </w:tcPr>
          <w:p w14:paraId="12C363C6" w14:textId="0F116E10" w:rsidR="00865223" w:rsidRPr="00B87E8F" w:rsidRDefault="00865223" w:rsidP="00865223">
            <w:pPr>
              <w:widowControl/>
              <w:autoSpaceDE/>
              <w:autoSpaceDN/>
              <w:adjustRightInd/>
              <w:rPr>
                <w:sz w:val="20"/>
                <w:szCs w:val="20"/>
              </w:rPr>
            </w:pPr>
            <w:r>
              <w:rPr>
                <w:sz w:val="20"/>
                <w:szCs w:val="20"/>
              </w:rPr>
              <w:t xml:space="preserve">Leverage Shares 2X Long BMNR Daily ETF </w:t>
            </w:r>
          </w:p>
        </w:tc>
        <w:tc>
          <w:tcPr>
            <w:tcW w:w="1263" w:type="dxa"/>
            <w:gridSpan w:val="2"/>
            <w:tcBorders>
              <w:top w:val="nil"/>
              <w:left w:val="nil"/>
              <w:bottom w:val="nil"/>
              <w:right w:val="nil"/>
            </w:tcBorders>
            <w:noWrap/>
            <w:vAlign w:val="bottom"/>
          </w:tcPr>
          <w:p w14:paraId="6CD74E3C" w14:textId="539A1998" w:rsidR="00865223" w:rsidRPr="00B87E8F" w:rsidRDefault="00865223" w:rsidP="00B87E8F">
            <w:pPr>
              <w:widowControl/>
              <w:autoSpaceDE/>
              <w:autoSpaceDN/>
              <w:adjustRightInd/>
              <w:jc w:val="right"/>
              <w:rPr>
                <w:color w:val="000000"/>
                <w:sz w:val="20"/>
                <w:szCs w:val="20"/>
              </w:rPr>
            </w:pPr>
            <w:r w:rsidRPr="00B87E8F">
              <w:rPr>
                <w:color w:val="000000"/>
                <w:sz w:val="20"/>
                <w:szCs w:val="20"/>
              </w:rPr>
              <w:t>0.00%</w:t>
            </w:r>
          </w:p>
        </w:tc>
      </w:tr>
      <w:tr w:rsidR="00865223" w:rsidRPr="00B87E8F" w14:paraId="7CB06845" w14:textId="77777777" w:rsidTr="00865223">
        <w:trPr>
          <w:trHeight w:val="260"/>
        </w:trPr>
        <w:tc>
          <w:tcPr>
            <w:tcW w:w="4960" w:type="dxa"/>
            <w:tcBorders>
              <w:top w:val="nil"/>
              <w:left w:val="nil"/>
              <w:bottom w:val="nil"/>
              <w:right w:val="nil"/>
            </w:tcBorders>
            <w:noWrap/>
            <w:vAlign w:val="bottom"/>
          </w:tcPr>
          <w:p w14:paraId="514F1686" w14:textId="72E19389" w:rsidR="00865223" w:rsidRPr="00B87E8F" w:rsidRDefault="00865223" w:rsidP="00B87E8F">
            <w:pPr>
              <w:widowControl/>
              <w:autoSpaceDE/>
              <w:autoSpaceDN/>
              <w:adjustRightInd/>
              <w:rPr>
                <w:sz w:val="20"/>
                <w:szCs w:val="20"/>
              </w:rPr>
            </w:pPr>
            <w:r w:rsidRPr="00865223">
              <w:rPr>
                <w:sz w:val="20"/>
                <w:szCs w:val="20"/>
              </w:rPr>
              <w:t>Leverage Shares 2X Long BULL Daily ETF</w:t>
            </w:r>
          </w:p>
        </w:tc>
        <w:tc>
          <w:tcPr>
            <w:tcW w:w="1263" w:type="dxa"/>
            <w:gridSpan w:val="2"/>
            <w:tcBorders>
              <w:top w:val="nil"/>
              <w:left w:val="nil"/>
              <w:bottom w:val="nil"/>
              <w:right w:val="nil"/>
            </w:tcBorders>
            <w:noWrap/>
            <w:vAlign w:val="bottom"/>
          </w:tcPr>
          <w:p w14:paraId="621FE566" w14:textId="59D4AEA3" w:rsidR="00865223" w:rsidRPr="00B87E8F" w:rsidRDefault="00865223" w:rsidP="00B87E8F">
            <w:pPr>
              <w:widowControl/>
              <w:autoSpaceDE/>
              <w:autoSpaceDN/>
              <w:adjustRightInd/>
              <w:jc w:val="right"/>
              <w:rPr>
                <w:color w:val="000000"/>
                <w:sz w:val="20"/>
                <w:szCs w:val="20"/>
              </w:rPr>
            </w:pPr>
            <w:r w:rsidRPr="00B87E8F">
              <w:rPr>
                <w:color w:val="000000"/>
                <w:sz w:val="20"/>
                <w:szCs w:val="20"/>
              </w:rPr>
              <w:t>0.00%</w:t>
            </w:r>
          </w:p>
        </w:tc>
      </w:tr>
      <w:tr w:rsidR="00865223" w:rsidRPr="00B87E8F" w14:paraId="6A03BDF7" w14:textId="77777777" w:rsidTr="00865223">
        <w:trPr>
          <w:trHeight w:val="260"/>
        </w:trPr>
        <w:tc>
          <w:tcPr>
            <w:tcW w:w="4960" w:type="dxa"/>
            <w:tcBorders>
              <w:top w:val="nil"/>
              <w:left w:val="nil"/>
              <w:bottom w:val="nil"/>
              <w:right w:val="nil"/>
            </w:tcBorders>
            <w:noWrap/>
            <w:vAlign w:val="bottom"/>
          </w:tcPr>
          <w:p w14:paraId="169D26B1" w14:textId="27F698DD" w:rsidR="00865223" w:rsidRPr="00B87E8F" w:rsidRDefault="00865223" w:rsidP="00B87E8F">
            <w:pPr>
              <w:widowControl/>
              <w:autoSpaceDE/>
              <w:autoSpaceDN/>
              <w:adjustRightInd/>
              <w:rPr>
                <w:sz w:val="20"/>
                <w:szCs w:val="20"/>
              </w:rPr>
            </w:pPr>
            <w:r w:rsidRPr="00865223">
              <w:rPr>
                <w:sz w:val="20"/>
                <w:szCs w:val="20"/>
              </w:rPr>
              <w:t>Leverage Shares 2X Long COIN Daily ETF</w:t>
            </w:r>
          </w:p>
        </w:tc>
        <w:tc>
          <w:tcPr>
            <w:tcW w:w="1263" w:type="dxa"/>
            <w:gridSpan w:val="2"/>
            <w:tcBorders>
              <w:top w:val="nil"/>
              <w:left w:val="nil"/>
              <w:bottom w:val="nil"/>
              <w:right w:val="nil"/>
            </w:tcBorders>
            <w:noWrap/>
            <w:vAlign w:val="bottom"/>
          </w:tcPr>
          <w:p w14:paraId="25E1FF16" w14:textId="4F3C9BEC" w:rsidR="00865223" w:rsidRPr="00B87E8F" w:rsidRDefault="00865223" w:rsidP="00B87E8F">
            <w:pPr>
              <w:widowControl/>
              <w:autoSpaceDE/>
              <w:autoSpaceDN/>
              <w:adjustRightInd/>
              <w:jc w:val="right"/>
              <w:rPr>
                <w:color w:val="000000"/>
                <w:sz w:val="20"/>
                <w:szCs w:val="20"/>
              </w:rPr>
            </w:pPr>
            <w:r w:rsidRPr="00B87E8F">
              <w:rPr>
                <w:color w:val="000000"/>
                <w:sz w:val="20"/>
                <w:szCs w:val="20"/>
              </w:rPr>
              <w:t>0.00%</w:t>
            </w:r>
          </w:p>
        </w:tc>
      </w:tr>
      <w:tr w:rsidR="00865223" w:rsidRPr="00B87E8F" w14:paraId="027C225D" w14:textId="77777777" w:rsidTr="00865223">
        <w:trPr>
          <w:trHeight w:val="260"/>
        </w:trPr>
        <w:tc>
          <w:tcPr>
            <w:tcW w:w="4960" w:type="dxa"/>
            <w:tcBorders>
              <w:top w:val="nil"/>
              <w:left w:val="nil"/>
              <w:bottom w:val="nil"/>
              <w:right w:val="nil"/>
            </w:tcBorders>
            <w:noWrap/>
            <w:vAlign w:val="bottom"/>
          </w:tcPr>
          <w:p w14:paraId="2C9B97CE" w14:textId="5B2DFD14" w:rsidR="00865223" w:rsidRPr="00B87E8F" w:rsidRDefault="00865223" w:rsidP="00B87E8F">
            <w:pPr>
              <w:widowControl/>
              <w:autoSpaceDE/>
              <w:autoSpaceDN/>
              <w:adjustRightInd/>
              <w:rPr>
                <w:sz w:val="20"/>
                <w:szCs w:val="20"/>
              </w:rPr>
            </w:pPr>
            <w:r w:rsidRPr="00865223">
              <w:rPr>
                <w:sz w:val="20"/>
                <w:szCs w:val="20"/>
              </w:rPr>
              <w:t>Leverage Shares 2X Long COST Daily ETF</w:t>
            </w:r>
          </w:p>
        </w:tc>
        <w:tc>
          <w:tcPr>
            <w:tcW w:w="1263" w:type="dxa"/>
            <w:gridSpan w:val="2"/>
            <w:tcBorders>
              <w:top w:val="nil"/>
              <w:left w:val="nil"/>
              <w:bottom w:val="nil"/>
              <w:right w:val="nil"/>
            </w:tcBorders>
            <w:noWrap/>
            <w:vAlign w:val="bottom"/>
          </w:tcPr>
          <w:p w14:paraId="681B82F7" w14:textId="63369E79" w:rsidR="00865223" w:rsidRPr="00B87E8F" w:rsidRDefault="00865223" w:rsidP="00B87E8F">
            <w:pPr>
              <w:widowControl/>
              <w:autoSpaceDE/>
              <w:autoSpaceDN/>
              <w:adjustRightInd/>
              <w:jc w:val="right"/>
              <w:rPr>
                <w:color w:val="000000"/>
                <w:sz w:val="20"/>
                <w:szCs w:val="20"/>
              </w:rPr>
            </w:pPr>
            <w:r w:rsidRPr="00B87E8F">
              <w:rPr>
                <w:color w:val="000000"/>
                <w:sz w:val="20"/>
                <w:szCs w:val="20"/>
              </w:rPr>
              <w:t>0.00%</w:t>
            </w:r>
          </w:p>
        </w:tc>
      </w:tr>
      <w:tr w:rsidR="00865223" w:rsidRPr="00B87E8F" w14:paraId="7546F5A6" w14:textId="77777777" w:rsidTr="00865223">
        <w:trPr>
          <w:trHeight w:val="260"/>
        </w:trPr>
        <w:tc>
          <w:tcPr>
            <w:tcW w:w="4960" w:type="dxa"/>
            <w:tcBorders>
              <w:top w:val="nil"/>
              <w:left w:val="nil"/>
              <w:bottom w:val="nil"/>
              <w:right w:val="nil"/>
            </w:tcBorders>
            <w:noWrap/>
            <w:vAlign w:val="bottom"/>
          </w:tcPr>
          <w:p w14:paraId="6F3EFB16" w14:textId="5C14097E" w:rsidR="00865223" w:rsidRPr="00B87E8F" w:rsidRDefault="00865223" w:rsidP="00B87E8F">
            <w:pPr>
              <w:widowControl/>
              <w:autoSpaceDE/>
              <w:autoSpaceDN/>
              <w:adjustRightInd/>
              <w:rPr>
                <w:sz w:val="20"/>
                <w:szCs w:val="20"/>
              </w:rPr>
            </w:pPr>
            <w:r w:rsidRPr="00865223">
              <w:rPr>
                <w:sz w:val="20"/>
                <w:szCs w:val="20"/>
              </w:rPr>
              <w:t>Leverage Shares 2X Long CRCL Daily ETF</w:t>
            </w:r>
          </w:p>
        </w:tc>
        <w:tc>
          <w:tcPr>
            <w:tcW w:w="1263" w:type="dxa"/>
            <w:gridSpan w:val="2"/>
            <w:tcBorders>
              <w:top w:val="nil"/>
              <w:left w:val="nil"/>
              <w:bottom w:val="nil"/>
              <w:right w:val="nil"/>
            </w:tcBorders>
            <w:noWrap/>
            <w:vAlign w:val="bottom"/>
          </w:tcPr>
          <w:p w14:paraId="5E3368C3" w14:textId="416A7DD2" w:rsidR="00865223" w:rsidRPr="00B87E8F" w:rsidRDefault="00865223" w:rsidP="00B87E8F">
            <w:pPr>
              <w:widowControl/>
              <w:autoSpaceDE/>
              <w:autoSpaceDN/>
              <w:adjustRightInd/>
              <w:jc w:val="right"/>
              <w:rPr>
                <w:color w:val="000000"/>
                <w:sz w:val="20"/>
                <w:szCs w:val="20"/>
              </w:rPr>
            </w:pPr>
            <w:r w:rsidRPr="00B87E8F">
              <w:rPr>
                <w:color w:val="000000"/>
                <w:sz w:val="20"/>
                <w:szCs w:val="20"/>
              </w:rPr>
              <w:t>0.00%</w:t>
            </w:r>
          </w:p>
        </w:tc>
      </w:tr>
      <w:tr w:rsidR="00865223" w:rsidRPr="00B87E8F" w14:paraId="0427F9BD" w14:textId="77777777" w:rsidTr="00865223">
        <w:trPr>
          <w:trHeight w:val="260"/>
        </w:trPr>
        <w:tc>
          <w:tcPr>
            <w:tcW w:w="4960" w:type="dxa"/>
            <w:tcBorders>
              <w:top w:val="nil"/>
              <w:left w:val="nil"/>
              <w:bottom w:val="nil"/>
              <w:right w:val="nil"/>
            </w:tcBorders>
            <w:noWrap/>
            <w:vAlign w:val="bottom"/>
          </w:tcPr>
          <w:p w14:paraId="3E4AE853" w14:textId="691D5C34" w:rsidR="00865223" w:rsidRPr="00B87E8F" w:rsidRDefault="00865223" w:rsidP="00B87E8F">
            <w:pPr>
              <w:widowControl/>
              <w:autoSpaceDE/>
              <w:autoSpaceDN/>
              <w:adjustRightInd/>
              <w:rPr>
                <w:sz w:val="20"/>
                <w:szCs w:val="20"/>
              </w:rPr>
            </w:pPr>
            <w:r w:rsidRPr="00865223">
              <w:rPr>
                <w:sz w:val="20"/>
                <w:szCs w:val="20"/>
              </w:rPr>
              <w:t>Leverage Shares 2X Long CRM Daily ETF</w:t>
            </w:r>
          </w:p>
        </w:tc>
        <w:tc>
          <w:tcPr>
            <w:tcW w:w="1263" w:type="dxa"/>
            <w:gridSpan w:val="2"/>
            <w:tcBorders>
              <w:top w:val="nil"/>
              <w:left w:val="nil"/>
              <w:bottom w:val="nil"/>
              <w:right w:val="nil"/>
            </w:tcBorders>
            <w:noWrap/>
            <w:vAlign w:val="bottom"/>
          </w:tcPr>
          <w:p w14:paraId="5ABF9E47" w14:textId="2D69B06A" w:rsidR="00865223" w:rsidRPr="00B87E8F" w:rsidRDefault="00865223" w:rsidP="00B87E8F">
            <w:pPr>
              <w:widowControl/>
              <w:autoSpaceDE/>
              <w:autoSpaceDN/>
              <w:adjustRightInd/>
              <w:jc w:val="right"/>
              <w:rPr>
                <w:color w:val="000000"/>
                <w:sz w:val="20"/>
                <w:szCs w:val="20"/>
              </w:rPr>
            </w:pPr>
            <w:r w:rsidRPr="00B87E8F">
              <w:rPr>
                <w:color w:val="000000"/>
                <w:sz w:val="20"/>
                <w:szCs w:val="20"/>
              </w:rPr>
              <w:t>0.00%</w:t>
            </w:r>
          </w:p>
        </w:tc>
      </w:tr>
      <w:tr w:rsidR="00865223" w:rsidRPr="00B87E8F" w14:paraId="1841A995" w14:textId="77777777" w:rsidTr="00865223">
        <w:trPr>
          <w:trHeight w:val="260"/>
        </w:trPr>
        <w:tc>
          <w:tcPr>
            <w:tcW w:w="4960" w:type="dxa"/>
            <w:tcBorders>
              <w:top w:val="nil"/>
              <w:left w:val="nil"/>
              <w:bottom w:val="nil"/>
              <w:right w:val="nil"/>
            </w:tcBorders>
            <w:noWrap/>
            <w:vAlign w:val="bottom"/>
          </w:tcPr>
          <w:p w14:paraId="0CA48960" w14:textId="1E95EADD" w:rsidR="00865223" w:rsidRPr="00B87E8F" w:rsidRDefault="00865223" w:rsidP="00B87E8F">
            <w:pPr>
              <w:widowControl/>
              <w:autoSpaceDE/>
              <w:autoSpaceDN/>
              <w:adjustRightInd/>
              <w:rPr>
                <w:sz w:val="20"/>
                <w:szCs w:val="20"/>
              </w:rPr>
            </w:pPr>
            <w:r w:rsidRPr="00865223">
              <w:rPr>
                <w:sz w:val="20"/>
                <w:szCs w:val="20"/>
              </w:rPr>
              <w:t>Leverage Shares 2X Long CRWV Daily ETF</w:t>
            </w:r>
          </w:p>
        </w:tc>
        <w:tc>
          <w:tcPr>
            <w:tcW w:w="1263" w:type="dxa"/>
            <w:gridSpan w:val="2"/>
            <w:tcBorders>
              <w:top w:val="nil"/>
              <w:left w:val="nil"/>
              <w:bottom w:val="nil"/>
              <w:right w:val="nil"/>
            </w:tcBorders>
            <w:noWrap/>
            <w:vAlign w:val="bottom"/>
          </w:tcPr>
          <w:p w14:paraId="1F36E6D1" w14:textId="4AA1A527" w:rsidR="00865223" w:rsidRPr="00B87E8F" w:rsidRDefault="00865223" w:rsidP="00B87E8F">
            <w:pPr>
              <w:widowControl/>
              <w:autoSpaceDE/>
              <w:autoSpaceDN/>
              <w:adjustRightInd/>
              <w:jc w:val="right"/>
              <w:rPr>
                <w:color w:val="000000"/>
                <w:sz w:val="20"/>
                <w:szCs w:val="20"/>
              </w:rPr>
            </w:pPr>
            <w:r w:rsidRPr="00B87E8F">
              <w:rPr>
                <w:color w:val="000000"/>
                <w:sz w:val="20"/>
                <w:szCs w:val="20"/>
              </w:rPr>
              <w:t>0.00%</w:t>
            </w:r>
          </w:p>
        </w:tc>
      </w:tr>
      <w:tr w:rsidR="00865223" w:rsidRPr="00B87E8F" w14:paraId="3E9925E4" w14:textId="77777777" w:rsidTr="00865223">
        <w:trPr>
          <w:trHeight w:val="260"/>
        </w:trPr>
        <w:tc>
          <w:tcPr>
            <w:tcW w:w="4960" w:type="dxa"/>
            <w:tcBorders>
              <w:top w:val="nil"/>
              <w:left w:val="nil"/>
              <w:bottom w:val="nil"/>
              <w:right w:val="nil"/>
            </w:tcBorders>
            <w:noWrap/>
            <w:vAlign w:val="bottom"/>
          </w:tcPr>
          <w:p w14:paraId="5D1C8F01" w14:textId="1C3EBFCF" w:rsidR="00865223" w:rsidRPr="00B87E8F" w:rsidRDefault="00865223" w:rsidP="00B87E8F">
            <w:pPr>
              <w:widowControl/>
              <w:autoSpaceDE/>
              <w:autoSpaceDN/>
              <w:adjustRightInd/>
              <w:rPr>
                <w:sz w:val="20"/>
                <w:szCs w:val="20"/>
              </w:rPr>
            </w:pPr>
            <w:r w:rsidRPr="00865223">
              <w:rPr>
                <w:sz w:val="20"/>
                <w:szCs w:val="20"/>
              </w:rPr>
              <w:t>Leverage Shares 2X Long FIG Daily ETF</w:t>
            </w:r>
          </w:p>
        </w:tc>
        <w:tc>
          <w:tcPr>
            <w:tcW w:w="1263" w:type="dxa"/>
            <w:gridSpan w:val="2"/>
            <w:tcBorders>
              <w:top w:val="nil"/>
              <w:left w:val="nil"/>
              <w:bottom w:val="nil"/>
              <w:right w:val="nil"/>
            </w:tcBorders>
            <w:noWrap/>
            <w:vAlign w:val="bottom"/>
          </w:tcPr>
          <w:p w14:paraId="2BA6F1DB" w14:textId="3649B06C" w:rsidR="00865223" w:rsidRPr="00B87E8F" w:rsidRDefault="00865223" w:rsidP="00B87E8F">
            <w:pPr>
              <w:widowControl/>
              <w:autoSpaceDE/>
              <w:autoSpaceDN/>
              <w:adjustRightInd/>
              <w:jc w:val="right"/>
              <w:rPr>
                <w:color w:val="000000"/>
                <w:sz w:val="20"/>
                <w:szCs w:val="20"/>
              </w:rPr>
            </w:pPr>
            <w:r w:rsidRPr="00B87E8F">
              <w:rPr>
                <w:color w:val="000000"/>
                <w:sz w:val="20"/>
                <w:szCs w:val="20"/>
              </w:rPr>
              <w:t>0.00%</w:t>
            </w:r>
          </w:p>
        </w:tc>
      </w:tr>
      <w:tr w:rsidR="00865223" w:rsidRPr="00B87E8F" w14:paraId="58ABA382" w14:textId="77777777" w:rsidTr="00865223">
        <w:trPr>
          <w:trHeight w:val="260"/>
        </w:trPr>
        <w:tc>
          <w:tcPr>
            <w:tcW w:w="4960" w:type="dxa"/>
            <w:tcBorders>
              <w:top w:val="nil"/>
              <w:left w:val="nil"/>
              <w:bottom w:val="nil"/>
              <w:right w:val="nil"/>
            </w:tcBorders>
            <w:noWrap/>
            <w:vAlign w:val="bottom"/>
          </w:tcPr>
          <w:p w14:paraId="144F72AC" w14:textId="43651229" w:rsidR="00865223" w:rsidRPr="00B87E8F" w:rsidRDefault="00865223" w:rsidP="00B87E8F">
            <w:pPr>
              <w:widowControl/>
              <w:autoSpaceDE/>
              <w:autoSpaceDN/>
              <w:adjustRightInd/>
              <w:rPr>
                <w:sz w:val="20"/>
                <w:szCs w:val="20"/>
              </w:rPr>
            </w:pPr>
            <w:r w:rsidRPr="00865223">
              <w:rPr>
                <w:sz w:val="20"/>
                <w:szCs w:val="20"/>
              </w:rPr>
              <w:t xml:space="preserve">Leverage Shares 2X Long FUTU Daily ETF  </w:t>
            </w:r>
          </w:p>
        </w:tc>
        <w:tc>
          <w:tcPr>
            <w:tcW w:w="1263" w:type="dxa"/>
            <w:gridSpan w:val="2"/>
            <w:tcBorders>
              <w:top w:val="nil"/>
              <w:left w:val="nil"/>
              <w:bottom w:val="nil"/>
              <w:right w:val="nil"/>
            </w:tcBorders>
            <w:noWrap/>
            <w:vAlign w:val="bottom"/>
          </w:tcPr>
          <w:p w14:paraId="46EEF7F7" w14:textId="4401DE40" w:rsidR="00865223" w:rsidRPr="00B87E8F" w:rsidRDefault="00865223" w:rsidP="00B87E8F">
            <w:pPr>
              <w:widowControl/>
              <w:autoSpaceDE/>
              <w:autoSpaceDN/>
              <w:adjustRightInd/>
              <w:jc w:val="right"/>
              <w:rPr>
                <w:color w:val="000000"/>
                <w:sz w:val="20"/>
                <w:szCs w:val="20"/>
              </w:rPr>
            </w:pPr>
            <w:r w:rsidRPr="00B87E8F">
              <w:rPr>
                <w:color w:val="000000"/>
                <w:sz w:val="20"/>
                <w:szCs w:val="20"/>
              </w:rPr>
              <w:t>0.00%</w:t>
            </w:r>
          </w:p>
        </w:tc>
      </w:tr>
      <w:tr w:rsidR="00865223" w:rsidRPr="00B87E8F" w14:paraId="1A95040F" w14:textId="77777777" w:rsidTr="00865223">
        <w:trPr>
          <w:trHeight w:val="260"/>
        </w:trPr>
        <w:tc>
          <w:tcPr>
            <w:tcW w:w="4960" w:type="dxa"/>
            <w:tcBorders>
              <w:top w:val="nil"/>
              <w:left w:val="nil"/>
              <w:bottom w:val="nil"/>
              <w:right w:val="nil"/>
            </w:tcBorders>
            <w:noWrap/>
            <w:vAlign w:val="bottom"/>
          </w:tcPr>
          <w:p w14:paraId="4BAC97D4" w14:textId="51E7C27A" w:rsidR="00865223" w:rsidRPr="00B87E8F" w:rsidRDefault="00865223" w:rsidP="00B87E8F">
            <w:pPr>
              <w:widowControl/>
              <w:autoSpaceDE/>
              <w:autoSpaceDN/>
              <w:adjustRightInd/>
              <w:rPr>
                <w:sz w:val="20"/>
                <w:szCs w:val="20"/>
              </w:rPr>
            </w:pPr>
            <w:r w:rsidRPr="00865223">
              <w:rPr>
                <w:sz w:val="20"/>
                <w:szCs w:val="20"/>
              </w:rPr>
              <w:t>Leverage Shares 2X Long GLXY Daily ETF</w:t>
            </w:r>
          </w:p>
        </w:tc>
        <w:tc>
          <w:tcPr>
            <w:tcW w:w="1263" w:type="dxa"/>
            <w:gridSpan w:val="2"/>
            <w:tcBorders>
              <w:top w:val="nil"/>
              <w:left w:val="nil"/>
              <w:bottom w:val="nil"/>
              <w:right w:val="nil"/>
            </w:tcBorders>
            <w:noWrap/>
            <w:vAlign w:val="bottom"/>
          </w:tcPr>
          <w:p w14:paraId="3749858B" w14:textId="16B80DE0" w:rsidR="00865223" w:rsidRPr="00B87E8F" w:rsidRDefault="00865223" w:rsidP="00B87E8F">
            <w:pPr>
              <w:widowControl/>
              <w:autoSpaceDE/>
              <w:autoSpaceDN/>
              <w:adjustRightInd/>
              <w:jc w:val="right"/>
              <w:rPr>
                <w:color w:val="000000"/>
                <w:sz w:val="20"/>
                <w:szCs w:val="20"/>
              </w:rPr>
            </w:pPr>
            <w:r w:rsidRPr="00B87E8F">
              <w:rPr>
                <w:color w:val="000000"/>
                <w:sz w:val="20"/>
                <w:szCs w:val="20"/>
              </w:rPr>
              <w:t>0.00%</w:t>
            </w:r>
          </w:p>
        </w:tc>
      </w:tr>
      <w:tr w:rsidR="00865223" w:rsidRPr="00B87E8F" w14:paraId="0E3B250F" w14:textId="77777777" w:rsidTr="00865223">
        <w:trPr>
          <w:trHeight w:val="260"/>
        </w:trPr>
        <w:tc>
          <w:tcPr>
            <w:tcW w:w="4960" w:type="dxa"/>
            <w:tcBorders>
              <w:top w:val="nil"/>
              <w:left w:val="nil"/>
              <w:bottom w:val="nil"/>
              <w:right w:val="nil"/>
            </w:tcBorders>
            <w:noWrap/>
            <w:vAlign w:val="bottom"/>
          </w:tcPr>
          <w:p w14:paraId="61C96FC4" w14:textId="1B292708" w:rsidR="00865223" w:rsidRPr="00B87E8F" w:rsidRDefault="00865223" w:rsidP="00B87E8F">
            <w:pPr>
              <w:widowControl/>
              <w:autoSpaceDE/>
              <w:autoSpaceDN/>
              <w:adjustRightInd/>
              <w:rPr>
                <w:sz w:val="20"/>
                <w:szCs w:val="20"/>
              </w:rPr>
            </w:pPr>
            <w:r w:rsidRPr="00865223">
              <w:rPr>
                <w:sz w:val="20"/>
                <w:szCs w:val="20"/>
              </w:rPr>
              <w:t>Leverage Shares 2X Long HOOD Daily ETF</w:t>
            </w:r>
          </w:p>
        </w:tc>
        <w:tc>
          <w:tcPr>
            <w:tcW w:w="1263" w:type="dxa"/>
            <w:gridSpan w:val="2"/>
            <w:tcBorders>
              <w:top w:val="nil"/>
              <w:left w:val="nil"/>
              <w:bottom w:val="nil"/>
              <w:right w:val="nil"/>
            </w:tcBorders>
            <w:noWrap/>
            <w:vAlign w:val="bottom"/>
          </w:tcPr>
          <w:p w14:paraId="07D19483" w14:textId="04A8219B" w:rsidR="00865223" w:rsidRPr="00B87E8F" w:rsidRDefault="00865223" w:rsidP="00B87E8F">
            <w:pPr>
              <w:widowControl/>
              <w:autoSpaceDE/>
              <w:autoSpaceDN/>
              <w:adjustRightInd/>
              <w:jc w:val="right"/>
              <w:rPr>
                <w:color w:val="000000"/>
                <w:sz w:val="20"/>
                <w:szCs w:val="20"/>
              </w:rPr>
            </w:pPr>
            <w:r w:rsidRPr="00B87E8F">
              <w:rPr>
                <w:color w:val="000000"/>
                <w:sz w:val="20"/>
                <w:szCs w:val="20"/>
              </w:rPr>
              <w:t>0.00%</w:t>
            </w:r>
          </w:p>
        </w:tc>
      </w:tr>
      <w:tr w:rsidR="00865223" w:rsidRPr="00B87E8F" w14:paraId="066013EC" w14:textId="77777777" w:rsidTr="00865223">
        <w:trPr>
          <w:trHeight w:val="260"/>
        </w:trPr>
        <w:tc>
          <w:tcPr>
            <w:tcW w:w="4960" w:type="dxa"/>
            <w:tcBorders>
              <w:top w:val="nil"/>
              <w:left w:val="nil"/>
              <w:bottom w:val="nil"/>
              <w:right w:val="nil"/>
            </w:tcBorders>
            <w:noWrap/>
            <w:vAlign w:val="bottom"/>
          </w:tcPr>
          <w:p w14:paraId="598DD8C8" w14:textId="51DE7C89" w:rsidR="00865223" w:rsidRPr="00B87E8F" w:rsidRDefault="00865223" w:rsidP="00B87E8F">
            <w:pPr>
              <w:widowControl/>
              <w:autoSpaceDE/>
              <w:autoSpaceDN/>
              <w:adjustRightInd/>
              <w:rPr>
                <w:sz w:val="20"/>
                <w:szCs w:val="20"/>
              </w:rPr>
            </w:pPr>
            <w:r w:rsidRPr="00865223">
              <w:rPr>
                <w:sz w:val="20"/>
                <w:szCs w:val="20"/>
              </w:rPr>
              <w:t xml:space="preserve">Leverage Shares 2X Long MP Daily ETF  </w:t>
            </w:r>
          </w:p>
        </w:tc>
        <w:tc>
          <w:tcPr>
            <w:tcW w:w="1263" w:type="dxa"/>
            <w:gridSpan w:val="2"/>
            <w:tcBorders>
              <w:top w:val="nil"/>
              <w:left w:val="nil"/>
              <w:bottom w:val="nil"/>
              <w:right w:val="nil"/>
            </w:tcBorders>
            <w:noWrap/>
            <w:vAlign w:val="bottom"/>
          </w:tcPr>
          <w:p w14:paraId="31C24F11" w14:textId="411DD7D4" w:rsidR="00865223" w:rsidRPr="00B87E8F" w:rsidRDefault="00865223" w:rsidP="00B87E8F">
            <w:pPr>
              <w:widowControl/>
              <w:autoSpaceDE/>
              <w:autoSpaceDN/>
              <w:adjustRightInd/>
              <w:jc w:val="right"/>
              <w:rPr>
                <w:color w:val="000000"/>
                <w:sz w:val="20"/>
                <w:szCs w:val="20"/>
              </w:rPr>
            </w:pPr>
            <w:r w:rsidRPr="00B87E8F">
              <w:rPr>
                <w:color w:val="000000"/>
                <w:sz w:val="20"/>
                <w:szCs w:val="20"/>
              </w:rPr>
              <w:t>0.00%</w:t>
            </w:r>
          </w:p>
        </w:tc>
      </w:tr>
      <w:tr w:rsidR="00865223" w:rsidRPr="00B87E8F" w14:paraId="779F8AE3" w14:textId="77777777" w:rsidTr="00865223">
        <w:trPr>
          <w:trHeight w:val="260"/>
        </w:trPr>
        <w:tc>
          <w:tcPr>
            <w:tcW w:w="4960" w:type="dxa"/>
            <w:tcBorders>
              <w:top w:val="nil"/>
              <w:left w:val="nil"/>
              <w:bottom w:val="nil"/>
              <w:right w:val="nil"/>
            </w:tcBorders>
            <w:noWrap/>
            <w:vAlign w:val="bottom"/>
          </w:tcPr>
          <w:p w14:paraId="2EE908EC" w14:textId="532621E9" w:rsidR="00865223" w:rsidRPr="00B87E8F" w:rsidRDefault="00865223" w:rsidP="00B87E8F">
            <w:pPr>
              <w:widowControl/>
              <w:autoSpaceDE/>
              <w:autoSpaceDN/>
              <w:adjustRightInd/>
              <w:rPr>
                <w:sz w:val="20"/>
                <w:szCs w:val="20"/>
              </w:rPr>
            </w:pPr>
            <w:r w:rsidRPr="00865223">
              <w:rPr>
                <w:sz w:val="20"/>
                <w:szCs w:val="20"/>
              </w:rPr>
              <w:t>Leverage Shares 2X Long NBIS Daily ETF</w:t>
            </w:r>
          </w:p>
        </w:tc>
        <w:tc>
          <w:tcPr>
            <w:tcW w:w="1263" w:type="dxa"/>
            <w:gridSpan w:val="2"/>
            <w:tcBorders>
              <w:top w:val="nil"/>
              <w:left w:val="nil"/>
              <w:bottom w:val="nil"/>
              <w:right w:val="nil"/>
            </w:tcBorders>
            <w:noWrap/>
            <w:vAlign w:val="bottom"/>
          </w:tcPr>
          <w:p w14:paraId="3D080473" w14:textId="30EDB369" w:rsidR="00865223" w:rsidRPr="00B87E8F" w:rsidRDefault="00865223" w:rsidP="00B87E8F">
            <w:pPr>
              <w:widowControl/>
              <w:autoSpaceDE/>
              <w:autoSpaceDN/>
              <w:adjustRightInd/>
              <w:jc w:val="right"/>
              <w:rPr>
                <w:color w:val="000000"/>
                <w:sz w:val="20"/>
                <w:szCs w:val="20"/>
              </w:rPr>
            </w:pPr>
            <w:r w:rsidRPr="00B87E8F">
              <w:rPr>
                <w:color w:val="000000"/>
                <w:sz w:val="20"/>
                <w:szCs w:val="20"/>
              </w:rPr>
              <w:t>0.00%</w:t>
            </w:r>
          </w:p>
        </w:tc>
      </w:tr>
      <w:tr w:rsidR="00865223" w:rsidRPr="00B87E8F" w14:paraId="1A01120C" w14:textId="77777777" w:rsidTr="00865223">
        <w:trPr>
          <w:trHeight w:val="260"/>
        </w:trPr>
        <w:tc>
          <w:tcPr>
            <w:tcW w:w="4960" w:type="dxa"/>
            <w:tcBorders>
              <w:top w:val="nil"/>
              <w:left w:val="nil"/>
              <w:bottom w:val="nil"/>
              <w:right w:val="nil"/>
            </w:tcBorders>
            <w:noWrap/>
            <w:vAlign w:val="bottom"/>
          </w:tcPr>
          <w:p w14:paraId="0380B8FF" w14:textId="0526DE16" w:rsidR="00865223" w:rsidRPr="00B87E8F" w:rsidRDefault="00865223" w:rsidP="00B87E8F">
            <w:pPr>
              <w:widowControl/>
              <w:autoSpaceDE/>
              <w:autoSpaceDN/>
              <w:adjustRightInd/>
              <w:rPr>
                <w:sz w:val="20"/>
                <w:szCs w:val="20"/>
              </w:rPr>
            </w:pPr>
            <w:r w:rsidRPr="00865223">
              <w:rPr>
                <w:sz w:val="20"/>
                <w:szCs w:val="20"/>
              </w:rPr>
              <w:t>Leverage Shares 2X Long NVDA Daily ETF</w:t>
            </w:r>
          </w:p>
        </w:tc>
        <w:tc>
          <w:tcPr>
            <w:tcW w:w="1263" w:type="dxa"/>
            <w:gridSpan w:val="2"/>
            <w:tcBorders>
              <w:top w:val="nil"/>
              <w:left w:val="nil"/>
              <w:bottom w:val="nil"/>
              <w:right w:val="nil"/>
            </w:tcBorders>
            <w:noWrap/>
            <w:vAlign w:val="bottom"/>
          </w:tcPr>
          <w:p w14:paraId="7C45BA17" w14:textId="2A08A35B" w:rsidR="00865223" w:rsidRPr="00B87E8F" w:rsidRDefault="00865223" w:rsidP="00B87E8F">
            <w:pPr>
              <w:widowControl/>
              <w:autoSpaceDE/>
              <w:autoSpaceDN/>
              <w:adjustRightInd/>
              <w:jc w:val="right"/>
              <w:rPr>
                <w:color w:val="000000"/>
                <w:sz w:val="20"/>
                <w:szCs w:val="20"/>
              </w:rPr>
            </w:pPr>
            <w:r w:rsidRPr="00B87E8F">
              <w:rPr>
                <w:color w:val="000000"/>
                <w:sz w:val="20"/>
                <w:szCs w:val="20"/>
              </w:rPr>
              <w:t>0.00%</w:t>
            </w:r>
          </w:p>
        </w:tc>
      </w:tr>
      <w:tr w:rsidR="00865223" w:rsidRPr="00B87E8F" w14:paraId="569860B6" w14:textId="77777777" w:rsidTr="00865223">
        <w:trPr>
          <w:trHeight w:val="260"/>
        </w:trPr>
        <w:tc>
          <w:tcPr>
            <w:tcW w:w="4960" w:type="dxa"/>
            <w:tcBorders>
              <w:top w:val="nil"/>
              <w:left w:val="nil"/>
              <w:bottom w:val="nil"/>
              <w:right w:val="nil"/>
            </w:tcBorders>
            <w:noWrap/>
            <w:vAlign w:val="bottom"/>
          </w:tcPr>
          <w:p w14:paraId="75DB7411" w14:textId="3557D022" w:rsidR="00865223" w:rsidRPr="00B87E8F" w:rsidRDefault="00865223" w:rsidP="00B87E8F">
            <w:pPr>
              <w:widowControl/>
              <w:autoSpaceDE/>
              <w:autoSpaceDN/>
              <w:adjustRightInd/>
              <w:rPr>
                <w:sz w:val="20"/>
                <w:szCs w:val="20"/>
              </w:rPr>
            </w:pPr>
            <w:r w:rsidRPr="00865223">
              <w:rPr>
                <w:sz w:val="20"/>
                <w:szCs w:val="20"/>
              </w:rPr>
              <w:t>Leverage Shares 2X Long PANW Daily ETF</w:t>
            </w:r>
          </w:p>
        </w:tc>
        <w:tc>
          <w:tcPr>
            <w:tcW w:w="1263" w:type="dxa"/>
            <w:gridSpan w:val="2"/>
            <w:tcBorders>
              <w:top w:val="nil"/>
              <w:left w:val="nil"/>
              <w:bottom w:val="nil"/>
              <w:right w:val="nil"/>
            </w:tcBorders>
            <w:noWrap/>
            <w:vAlign w:val="bottom"/>
          </w:tcPr>
          <w:p w14:paraId="7F00A3C9" w14:textId="286F963A" w:rsidR="00865223" w:rsidRPr="00B87E8F" w:rsidRDefault="00865223" w:rsidP="00B87E8F">
            <w:pPr>
              <w:widowControl/>
              <w:autoSpaceDE/>
              <w:autoSpaceDN/>
              <w:adjustRightInd/>
              <w:jc w:val="right"/>
              <w:rPr>
                <w:color w:val="000000"/>
                <w:sz w:val="20"/>
                <w:szCs w:val="20"/>
              </w:rPr>
            </w:pPr>
            <w:r w:rsidRPr="00B87E8F">
              <w:rPr>
                <w:color w:val="000000"/>
                <w:sz w:val="20"/>
                <w:szCs w:val="20"/>
              </w:rPr>
              <w:t>0.00%</w:t>
            </w:r>
          </w:p>
        </w:tc>
      </w:tr>
      <w:tr w:rsidR="00B87E8F" w:rsidRPr="00B87E8F" w14:paraId="51F08850" w14:textId="77777777" w:rsidTr="00865223">
        <w:trPr>
          <w:trHeight w:val="260"/>
        </w:trPr>
        <w:tc>
          <w:tcPr>
            <w:tcW w:w="4960" w:type="dxa"/>
            <w:tcBorders>
              <w:top w:val="nil"/>
              <w:left w:val="nil"/>
              <w:bottom w:val="nil"/>
              <w:right w:val="nil"/>
            </w:tcBorders>
            <w:noWrap/>
            <w:vAlign w:val="bottom"/>
            <w:hideMark/>
          </w:tcPr>
          <w:p w14:paraId="1163F886" w14:textId="3F9ED77B" w:rsidR="00B87E8F" w:rsidRPr="00B87E8F" w:rsidRDefault="00865223" w:rsidP="00B87E8F">
            <w:pPr>
              <w:widowControl/>
              <w:autoSpaceDE/>
              <w:autoSpaceDN/>
              <w:adjustRightInd/>
              <w:rPr>
                <w:sz w:val="20"/>
                <w:szCs w:val="20"/>
              </w:rPr>
            </w:pPr>
            <w:r w:rsidRPr="00865223">
              <w:rPr>
                <w:sz w:val="20"/>
                <w:szCs w:val="20"/>
              </w:rPr>
              <w:t>Leverage Shares 2X Long PLTR Daily ETF</w:t>
            </w:r>
          </w:p>
        </w:tc>
        <w:tc>
          <w:tcPr>
            <w:tcW w:w="1263" w:type="dxa"/>
            <w:gridSpan w:val="2"/>
            <w:tcBorders>
              <w:top w:val="nil"/>
              <w:left w:val="nil"/>
              <w:bottom w:val="nil"/>
              <w:right w:val="nil"/>
            </w:tcBorders>
            <w:noWrap/>
            <w:vAlign w:val="bottom"/>
            <w:hideMark/>
          </w:tcPr>
          <w:p w14:paraId="4341E4BA" w14:textId="17A07946" w:rsidR="00B87E8F" w:rsidRPr="00B87E8F" w:rsidRDefault="00865223" w:rsidP="00B87E8F">
            <w:pPr>
              <w:widowControl/>
              <w:autoSpaceDE/>
              <w:autoSpaceDN/>
              <w:adjustRightInd/>
              <w:jc w:val="right"/>
              <w:rPr>
                <w:color w:val="000000"/>
                <w:sz w:val="20"/>
                <w:szCs w:val="20"/>
              </w:rPr>
            </w:pPr>
            <w:r w:rsidRPr="00B87E8F">
              <w:rPr>
                <w:color w:val="000000"/>
                <w:sz w:val="20"/>
                <w:szCs w:val="20"/>
              </w:rPr>
              <w:t>0.00%</w:t>
            </w:r>
          </w:p>
        </w:tc>
      </w:tr>
      <w:tr w:rsidR="00B87E8F" w:rsidRPr="00B87E8F" w14:paraId="779FB8DC" w14:textId="77777777" w:rsidTr="00865223">
        <w:trPr>
          <w:trHeight w:val="260"/>
        </w:trPr>
        <w:tc>
          <w:tcPr>
            <w:tcW w:w="4960" w:type="dxa"/>
            <w:tcBorders>
              <w:top w:val="nil"/>
              <w:left w:val="nil"/>
              <w:bottom w:val="nil"/>
              <w:right w:val="nil"/>
            </w:tcBorders>
            <w:noWrap/>
            <w:vAlign w:val="bottom"/>
            <w:hideMark/>
          </w:tcPr>
          <w:p w14:paraId="13AA4F9D" w14:textId="5976FF1C" w:rsidR="00B87E8F" w:rsidRPr="00B87E8F" w:rsidRDefault="00865223" w:rsidP="00B87E8F">
            <w:pPr>
              <w:widowControl/>
              <w:autoSpaceDE/>
              <w:autoSpaceDN/>
              <w:adjustRightInd/>
              <w:rPr>
                <w:sz w:val="20"/>
                <w:szCs w:val="20"/>
              </w:rPr>
            </w:pPr>
            <w:r w:rsidRPr="00865223">
              <w:rPr>
                <w:sz w:val="20"/>
                <w:szCs w:val="20"/>
              </w:rPr>
              <w:t>Leverage Shares 2X Long PYPL Daily ETF</w:t>
            </w:r>
          </w:p>
        </w:tc>
        <w:tc>
          <w:tcPr>
            <w:tcW w:w="1263" w:type="dxa"/>
            <w:gridSpan w:val="2"/>
            <w:tcBorders>
              <w:top w:val="nil"/>
              <w:left w:val="nil"/>
              <w:bottom w:val="nil"/>
              <w:right w:val="nil"/>
            </w:tcBorders>
            <w:noWrap/>
            <w:vAlign w:val="bottom"/>
            <w:hideMark/>
          </w:tcPr>
          <w:p w14:paraId="07BCF8C1" w14:textId="34A21DD4" w:rsidR="00B87E8F" w:rsidRPr="00B87E8F" w:rsidRDefault="00865223" w:rsidP="00B87E8F">
            <w:pPr>
              <w:widowControl/>
              <w:autoSpaceDE/>
              <w:autoSpaceDN/>
              <w:adjustRightInd/>
              <w:jc w:val="right"/>
              <w:rPr>
                <w:color w:val="000000"/>
                <w:sz w:val="20"/>
                <w:szCs w:val="20"/>
              </w:rPr>
            </w:pPr>
            <w:r w:rsidRPr="00B87E8F">
              <w:rPr>
                <w:color w:val="000000"/>
                <w:sz w:val="20"/>
                <w:szCs w:val="20"/>
              </w:rPr>
              <w:t>0.00%</w:t>
            </w:r>
          </w:p>
        </w:tc>
      </w:tr>
      <w:tr w:rsidR="00B87E8F" w:rsidRPr="00B87E8F" w14:paraId="1142FCDF" w14:textId="77777777" w:rsidTr="00865223">
        <w:trPr>
          <w:trHeight w:val="260"/>
        </w:trPr>
        <w:tc>
          <w:tcPr>
            <w:tcW w:w="4960" w:type="dxa"/>
            <w:tcBorders>
              <w:top w:val="nil"/>
              <w:left w:val="nil"/>
              <w:bottom w:val="nil"/>
              <w:right w:val="nil"/>
            </w:tcBorders>
            <w:noWrap/>
            <w:vAlign w:val="bottom"/>
            <w:hideMark/>
          </w:tcPr>
          <w:p w14:paraId="4583CB54" w14:textId="7267BAB7" w:rsidR="00B87E8F" w:rsidRPr="00B87E8F" w:rsidRDefault="00865223" w:rsidP="00865223">
            <w:pPr>
              <w:widowControl/>
              <w:autoSpaceDE/>
              <w:autoSpaceDN/>
              <w:adjustRightInd/>
              <w:rPr>
                <w:sz w:val="20"/>
                <w:szCs w:val="20"/>
              </w:rPr>
            </w:pPr>
            <w:r>
              <w:rPr>
                <w:sz w:val="20"/>
                <w:szCs w:val="20"/>
              </w:rPr>
              <w:t xml:space="preserve">Leverage Shares 2X Long RTX Daily ETF </w:t>
            </w:r>
          </w:p>
        </w:tc>
        <w:tc>
          <w:tcPr>
            <w:tcW w:w="1263" w:type="dxa"/>
            <w:gridSpan w:val="2"/>
            <w:tcBorders>
              <w:top w:val="nil"/>
              <w:left w:val="nil"/>
              <w:bottom w:val="nil"/>
              <w:right w:val="nil"/>
            </w:tcBorders>
            <w:noWrap/>
            <w:vAlign w:val="bottom"/>
            <w:hideMark/>
          </w:tcPr>
          <w:p w14:paraId="6C1C35A5" w14:textId="199A98BF" w:rsidR="00B87E8F" w:rsidRPr="00B87E8F" w:rsidRDefault="00865223" w:rsidP="00B87E8F">
            <w:pPr>
              <w:widowControl/>
              <w:autoSpaceDE/>
              <w:autoSpaceDN/>
              <w:adjustRightInd/>
              <w:jc w:val="right"/>
              <w:rPr>
                <w:color w:val="000000"/>
                <w:sz w:val="20"/>
                <w:szCs w:val="20"/>
              </w:rPr>
            </w:pPr>
            <w:r w:rsidRPr="00B87E8F">
              <w:rPr>
                <w:color w:val="000000"/>
                <w:sz w:val="20"/>
                <w:szCs w:val="20"/>
              </w:rPr>
              <w:t>0.00%</w:t>
            </w:r>
          </w:p>
        </w:tc>
      </w:tr>
      <w:tr w:rsidR="00B87E8F" w:rsidRPr="00B87E8F" w14:paraId="649813C4" w14:textId="77777777" w:rsidTr="00865223">
        <w:trPr>
          <w:trHeight w:val="260"/>
        </w:trPr>
        <w:tc>
          <w:tcPr>
            <w:tcW w:w="4960" w:type="dxa"/>
            <w:tcBorders>
              <w:top w:val="nil"/>
              <w:left w:val="nil"/>
              <w:bottom w:val="nil"/>
              <w:right w:val="nil"/>
            </w:tcBorders>
            <w:noWrap/>
            <w:vAlign w:val="bottom"/>
            <w:hideMark/>
          </w:tcPr>
          <w:p w14:paraId="51EBA94A" w14:textId="707BC419" w:rsidR="00B87E8F" w:rsidRPr="00B87E8F" w:rsidRDefault="00865223" w:rsidP="00B87E8F">
            <w:pPr>
              <w:widowControl/>
              <w:autoSpaceDE/>
              <w:autoSpaceDN/>
              <w:adjustRightInd/>
              <w:rPr>
                <w:sz w:val="20"/>
                <w:szCs w:val="20"/>
              </w:rPr>
            </w:pPr>
            <w:r w:rsidRPr="00865223">
              <w:rPr>
                <w:sz w:val="20"/>
                <w:szCs w:val="20"/>
              </w:rPr>
              <w:t>Leverage Shares 2X Long TSLA Daily ETF</w:t>
            </w:r>
          </w:p>
        </w:tc>
        <w:tc>
          <w:tcPr>
            <w:tcW w:w="1263" w:type="dxa"/>
            <w:gridSpan w:val="2"/>
            <w:tcBorders>
              <w:top w:val="nil"/>
              <w:left w:val="nil"/>
              <w:bottom w:val="nil"/>
              <w:right w:val="nil"/>
            </w:tcBorders>
            <w:noWrap/>
            <w:vAlign w:val="bottom"/>
            <w:hideMark/>
          </w:tcPr>
          <w:p w14:paraId="58CA5126" w14:textId="3F271B45" w:rsidR="00B87E8F" w:rsidRPr="00B87E8F" w:rsidRDefault="00B87E8F" w:rsidP="00B87E8F">
            <w:pPr>
              <w:widowControl/>
              <w:autoSpaceDE/>
              <w:autoSpaceDN/>
              <w:adjustRightInd/>
              <w:jc w:val="right"/>
              <w:rPr>
                <w:color w:val="000000"/>
                <w:sz w:val="20"/>
                <w:szCs w:val="20"/>
              </w:rPr>
            </w:pPr>
            <w:r w:rsidRPr="00B87E8F">
              <w:rPr>
                <w:color w:val="000000"/>
                <w:sz w:val="20"/>
                <w:szCs w:val="20"/>
              </w:rPr>
              <w:t>0.00%</w:t>
            </w:r>
          </w:p>
        </w:tc>
      </w:tr>
      <w:tr w:rsidR="00865223" w:rsidRPr="00B87E8F" w14:paraId="0AB38395" w14:textId="77777777" w:rsidTr="00865223">
        <w:trPr>
          <w:trHeight w:val="260"/>
        </w:trPr>
        <w:tc>
          <w:tcPr>
            <w:tcW w:w="4960" w:type="dxa"/>
            <w:tcBorders>
              <w:top w:val="nil"/>
              <w:left w:val="nil"/>
              <w:bottom w:val="nil"/>
              <w:right w:val="nil"/>
            </w:tcBorders>
            <w:noWrap/>
            <w:vAlign w:val="bottom"/>
          </w:tcPr>
          <w:p w14:paraId="15434127" w14:textId="1125B701" w:rsidR="00865223" w:rsidRPr="00865223" w:rsidRDefault="00865223" w:rsidP="00865223">
            <w:pPr>
              <w:widowControl/>
              <w:autoSpaceDE/>
              <w:autoSpaceDN/>
              <w:adjustRightInd/>
              <w:rPr>
                <w:sz w:val="20"/>
                <w:szCs w:val="20"/>
              </w:rPr>
            </w:pPr>
            <w:r w:rsidRPr="00865223">
              <w:rPr>
                <w:sz w:val="20"/>
                <w:szCs w:val="20"/>
              </w:rPr>
              <w:t>Leverage Shares 2X Long TS</w:t>
            </w:r>
            <w:r>
              <w:rPr>
                <w:sz w:val="20"/>
                <w:szCs w:val="20"/>
              </w:rPr>
              <w:t>M</w:t>
            </w:r>
            <w:r w:rsidRPr="00865223">
              <w:rPr>
                <w:sz w:val="20"/>
                <w:szCs w:val="20"/>
              </w:rPr>
              <w:t xml:space="preserve"> Daily ETF</w:t>
            </w:r>
          </w:p>
        </w:tc>
        <w:tc>
          <w:tcPr>
            <w:tcW w:w="1263" w:type="dxa"/>
            <w:gridSpan w:val="2"/>
            <w:tcBorders>
              <w:top w:val="nil"/>
              <w:left w:val="nil"/>
              <w:bottom w:val="nil"/>
              <w:right w:val="nil"/>
            </w:tcBorders>
            <w:noWrap/>
            <w:vAlign w:val="bottom"/>
          </w:tcPr>
          <w:p w14:paraId="502731EF" w14:textId="1312F23F" w:rsidR="00865223" w:rsidRPr="00B87E8F" w:rsidRDefault="00865223" w:rsidP="00865223">
            <w:pPr>
              <w:widowControl/>
              <w:autoSpaceDE/>
              <w:autoSpaceDN/>
              <w:adjustRightInd/>
              <w:jc w:val="right"/>
              <w:rPr>
                <w:color w:val="000000"/>
                <w:sz w:val="20"/>
                <w:szCs w:val="20"/>
              </w:rPr>
            </w:pPr>
            <w:r w:rsidRPr="00B87E8F">
              <w:rPr>
                <w:color w:val="000000"/>
                <w:sz w:val="20"/>
                <w:szCs w:val="20"/>
              </w:rPr>
              <w:t>0.00%</w:t>
            </w:r>
          </w:p>
        </w:tc>
      </w:tr>
      <w:tr w:rsidR="00865223" w:rsidRPr="00B87E8F" w14:paraId="6BD5DE16" w14:textId="77777777" w:rsidTr="00865223">
        <w:trPr>
          <w:trHeight w:val="260"/>
        </w:trPr>
        <w:tc>
          <w:tcPr>
            <w:tcW w:w="4960" w:type="dxa"/>
            <w:tcBorders>
              <w:top w:val="nil"/>
              <w:left w:val="nil"/>
              <w:bottom w:val="nil"/>
              <w:right w:val="nil"/>
            </w:tcBorders>
            <w:noWrap/>
            <w:vAlign w:val="bottom"/>
          </w:tcPr>
          <w:p w14:paraId="2F14922D" w14:textId="466E50CD" w:rsidR="00865223" w:rsidRPr="00865223" w:rsidRDefault="00865223" w:rsidP="00865223">
            <w:pPr>
              <w:widowControl/>
              <w:autoSpaceDE/>
              <w:autoSpaceDN/>
              <w:adjustRightInd/>
              <w:rPr>
                <w:sz w:val="20"/>
                <w:szCs w:val="20"/>
              </w:rPr>
            </w:pPr>
            <w:r w:rsidRPr="00865223">
              <w:rPr>
                <w:sz w:val="20"/>
                <w:szCs w:val="20"/>
              </w:rPr>
              <w:t xml:space="preserve">Leverage Shares 2X Long </w:t>
            </w:r>
            <w:r>
              <w:rPr>
                <w:sz w:val="20"/>
                <w:szCs w:val="20"/>
              </w:rPr>
              <w:t>UNH</w:t>
            </w:r>
            <w:r w:rsidRPr="00865223">
              <w:rPr>
                <w:sz w:val="20"/>
                <w:szCs w:val="20"/>
              </w:rPr>
              <w:t xml:space="preserve"> Daily ETF</w:t>
            </w:r>
          </w:p>
        </w:tc>
        <w:tc>
          <w:tcPr>
            <w:tcW w:w="1263" w:type="dxa"/>
            <w:gridSpan w:val="2"/>
            <w:tcBorders>
              <w:top w:val="nil"/>
              <w:left w:val="nil"/>
              <w:bottom w:val="nil"/>
              <w:right w:val="nil"/>
            </w:tcBorders>
            <w:noWrap/>
            <w:vAlign w:val="bottom"/>
          </w:tcPr>
          <w:p w14:paraId="43388F15" w14:textId="49F3A409" w:rsidR="00865223" w:rsidRPr="00B87E8F" w:rsidRDefault="00865223" w:rsidP="00865223">
            <w:pPr>
              <w:widowControl/>
              <w:autoSpaceDE/>
              <w:autoSpaceDN/>
              <w:adjustRightInd/>
              <w:jc w:val="right"/>
              <w:rPr>
                <w:color w:val="000000"/>
                <w:sz w:val="20"/>
                <w:szCs w:val="20"/>
              </w:rPr>
            </w:pPr>
            <w:r w:rsidRPr="00B87E8F">
              <w:rPr>
                <w:color w:val="000000"/>
                <w:sz w:val="20"/>
                <w:szCs w:val="20"/>
              </w:rPr>
              <w:t>0.00%</w:t>
            </w:r>
          </w:p>
        </w:tc>
      </w:tr>
      <w:tr w:rsidR="00865223" w:rsidRPr="00B87E8F" w14:paraId="0EA14089" w14:textId="77777777" w:rsidTr="00865223">
        <w:trPr>
          <w:trHeight w:val="260"/>
        </w:trPr>
        <w:tc>
          <w:tcPr>
            <w:tcW w:w="4960" w:type="dxa"/>
            <w:tcBorders>
              <w:top w:val="nil"/>
              <w:left w:val="nil"/>
              <w:bottom w:val="nil"/>
              <w:right w:val="nil"/>
            </w:tcBorders>
            <w:noWrap/>
            <w:vAlign w:val="bottom"/>
          </w:tcPr>
          <w:p w14:paraId="06B5DA72" w14:textId="4D447362" w:rsidR="00865223" w:rsidRPr="00865223" w:rsidRDefault="00865223" w:rsidP="00865223">
            <w:pPr>
              <w:widowControl/>
              <w:autoSpaceDE/>
              <w:autoSpaceDN/>
              <w:adjustRightInd/>
              <w:rPr>
                <w:sz w:val="20"/>
                <w:szCs w:val="20"/>
              </w:rPr>
            </w:pPr>
            <w:r w:rsidRPr="00865223">
              <w:rPr>
                <w:sz w:val="20"/>
                <w:szCs w:val="20"/>
              </w:rPr>
              <w:t xml:space="preserve">Leverage Shares 2X Long </w:t>
            </w:r>
            <w:r>
              <w:rPr>
                <w:sz w:val="20"/>
                <w:szCs w:val="20"/>
              </w:rPr>
              <w:t xml:space="preserve">XYZ </w:t>
            </w:r>
            <w:r w:rsidRPr="00865223">
              <w:rPr>
                <w:sz w:val="20"/>
                <w:szCs w:val="20"/>
              </w:rPr>
              <w:t>Daily ETF</w:t>
            </w:r>
          </w:p>
        </w:tc>
        <w:tc>
          <w:tcPr>
            <w:tcW w:w="1263" w:type="dxa"/>
            <w:gridSpan w:val="2"/>
            <w:tcBorders>
              <w:top w:val="nil"/>
              <w:left w:val="nil"/>
              <w:bottom w:val="nil"/>
              <w:right w:val="nil"/>
            </w:tcBorders>
            <w:noWrap/>
            <w:vAlign w:val="bottom"/>
          </w:tcPr>
          <w:p w14:paraId="098A02FC" w14:textId="77491605" w:rsidR="00865223" w:rsidRPr="00B87E8F" w:rsidRDefault="00865223" w:rsidP="00865223">
            <w:pPr>
              <w:widowControl/>
              <w:autoSpaceDE/>
              <w:autoSpaceDN/>
              <w:adjustRightInd/>
              <w:jc w:val="right"/>
              <w:rPr>
                <w:color w:val="000000"/>
                <w:sz w:val="20"/>
                <w:szCs w:val="20"/>
              </w:rPr>
            </w:pPr>
            <w:r w:rsidRPr="00B87E8F">
              <w:rPr>
                <w:color w:val="000000"/>
                <w:sz w:val="20"/>
                <w:szCs w:val="20"/>
              </w:rPr>
              <w:t>0.00%</w:t>
            </w:r>
          </w:p>
        </w:tc>
      </w:tr>
    </w:tbl>
    <w:p w14:paraId="15B0AC40" w14:textId="6BA7B8D8" w:rsidR="00C87BCC" w:rsidRDefault="00C87BCC" w:rsidP="00C87BCC">
      <w:pPr>
        <w:widowControl/>
        <w:autoSpaceDE/>
        <w:autoSpaceDN/>
        <w:adjustRightInd/>
        <w:jc w:val="both"/>
        <w:rPr>
          <w:color w:val="000000"/>
          <w:sz w:val="20"/>
          <w:szCs w:val="20"/>
        </w:rPr>
      </w:pPr>
      <w:r w:rsidRPr="00704993">
        <w:rPr>
          <w:color w:val="000000"/>
          <w:sz w:val="20"/>
          <w:szCs w:val="20"/>
        </w:rPr>
        <w:lastRenderedPageBreak/>
        <w:t xml:space="preserve">For corporate shareholders, the </w:t>
      </w:r>
      <w:proofErr w:type="gramStart"/>
      <w:r w:rsidRPr="00704993">
        <w:rPr>
          <w:color w:val="000000"/>
          <w:sz w:val="20"/>
          <w:szCs w:val="20"/>
        </w:rPr>
        <w:t>percent</w:t>
      </w:r>
      <w:proofErr w:type="gramEnd"/>
      <w:r w:rsidRPr="00704993">
        <w:rPr>
          <w:color w:val="000000"/>
          <w:sz w:val="20"/>
          <w:szCs w:val="20"/>
        </w:rPr>
        <w:t xml:space="preserve"> of ordinary income distributions qualifying for the corporate dividends received deduction for the fiscal period </w:t>
      </w:r>
      <w:proofErr w:type="gramStart"/>
      <w:r w:rsidRPr="00704993">
        <w:rPr>
          <w:color w:val="000000"/>
          <w:sz w:val="20"/>
          <w:szCs w:val="20"/>
        </w:rPr>
        <w:t>ended</w:t>
      </w:r>
      <w:proofErr w:type="gramEnd"/>
      <w:r w:rsidRPr="00704993">
        <w:rPr>
          <w:color w:val="000000"/>
          <w:sz w:val="20"/>
          <w:szCs w:val="20"/>
        </w:rPr>
        <w:t xml:space="preserve"> </w:t>
      </w:r>
      <w:r w:rsidR="00865223">
        <w:rPr>
          <w:color w:val="000000"/>
          <w:sz w:val="20"/>
          <w:szCs w:val="20"/>
        </w:rPr>
        <w:t>October 31</w:t>
      </w:r>
      <w:r w:rsidRPr="00704993">
        <w:rPr>
          <w:color w:val="000000"/>
          <w:sz w:val="20"/>
          <w:szCs w:val="20"/>
        </w:rPr>
        <w:t>, 202</w:t>
      </w:r>
      <w:r w:rsidR="00A00B5E">
        <w:rPr>
          <w:color w:val="000000"/>
          <w:sz w:val="20"/>
          <w:szCs w:val="20"/>
        </w:rPr>
        <w:t>5</w:t>
      </w:r>
      <w:r w:rsidR="00B87E8F">
        <w:rPr>
          <w:color w:val="000000"/>
          <w:sz w:val="20"/>
          <w:szCs w:val="20"/>
        </w:rPr>
        <w:t xml:space="preserve"> for each Fund was as follows:</w:t>
      </w:r>
    </w:p>
    <w:p w14:paraId="4C8864EF" w14:textId="77777777" w:rsidR="00865223" w:rsidRDefault="00865223" w:rsidP="00C87BCC">
      <w:pPr>
        <w:widowControl/>
        <w:autoSpaceDE/>
        <w:autoSpaceDN/>
        <w:adjustRightInd/>
        <w:jc w:val="both"/>
        <w:rPr>
          <w:color w:val="000000"/>
          <w:sz w:val="20"/>
          <w:szCs w:val="20"/>
        </w:rPr>
      </w:pPr>
    </w:p>
    <w:tbl>
      <w:tblPr>
        <w:tblW w:w="6223" w:type="dxa"/>
        <w:tblLook w:val="04A0" w:firstRow="1" w:lastRow="0" w:firstColumn="1" w:lastColumn="0" w:noHBand="0" w:noVBand="1"/>
      </w:tblPr>
      <w:tblGrid>
        <w:gridCol w:w="4960"/>
        <w:gridCol w:w="530"/>
        <w:gridCol w:w="733"/>
      </w:tblGrid>
      <w:tr w:rsidR="00865223" w:rsidRPr="00B87E8F" w14:paraId="4424C690" w14:textId="77777777" w:rsidTr="00134967">
        <w:trPr>
          <w:trHeight w:val="260"/>
        </w:trPr>
        <w:tc>
          <w:tcPr>
            <w:tcW w:w="5490" w:type="dxa"/>
            <w:gridSpan w:val="2"/>
            <w:tcBorders>
              <w:top w:val="nil"/>
              <w:left w:val="nil"/>
              <w:bottom w:val="nil"/>
              <w:right w:val="nil"/>
            </w:tcBorders>
            <w:noWrap/>
            <w:vAlign w:val="bottom"/>
            <w:hideMark/>
          </w:tcPr>
          <w:p w14:paraId="08BE33F8" w14:textId="77777777" w:rsidR="00865223" w:rsidRDefault="00865223" w:rsidP="00134967">
            <w:pPr>
              <w:widowControl/>
              <w:autoSpaceDE/>
              <w:autoSpaceDN/>
              <w:adjustRightInd/>
              <w:rPr>
                <w:sz w:val="20"/>
                <w:szCs w:val="20"/>
              </w:rPr>
            </w:pPr>
            <w:r>
              <w:rPr>
                <w:sz w:val="20"/>
                <w:szCs w:val="20"/>
              </w:rPr>
              <w:t xml:space="preserve">Leverage Shares 2X Capped Accelerated COIN Monthly ETF </w:t>
            </w:r>
          </w:p>
          <w:p w14:paraId="03DC58E2" w14:textId="77777777" w:rsidR="00865223" w:rsidRPr="00B87E8F" w:rsidRDefault="00865223" w:rsidP="00134967">
            <w:pPr>
              <w:widowControl/>
              <w:autoSpaceDE/>
              <w:autoSpaceDN/>
              <w:adjustRightInd/>
              <w:rPr>
                <w:sz w:val="20"/>
                <w:szCs w:val="20"/>
              </w:rPr>
            </w:pPr>
          </w:p>
        </w:tc>
        <w:tc>
          <w:tcPr>
            <w:tcW w:w="733" w:type="dxa"/>
            <w:tcBorders>
              <w:top w:val="nil"/>
              <w:left w:val="nil"/>
              <w:bottom w:val="nil"/>
              <w:right w:val="nil"/>
            </w:tcBorders>
            <w:noWrap/>
            <w:vAlign w:val="bottom"/>
            <w:hideMark/>
          </w:tcPr>
          <w:p w14:paraId="374A9AE3"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3544628F" w14:textId="77777777" w:rsidTr="00134967">
        <w:trPr>
          <w:trHeight w:val="260"/>
        </w:trPr>
        <w:tc>
          <w:tcPr>
            <w:tcW w:w="5490" w:type="dxa"/>
            <w:gridSpan w:val="2"/>
            <w:tcBorders>
              <w:top w:val="nil"/>
              <w:left w:val="nil"/>
              <w:bottom w:val="nil"/>
              <w:right w:val="nil"/>
            </w:tcBorders>
            <w:noWrap/>
            <w:vAlign w:val="bottom"/>
            <w:hideMark/>
          </w:tcPr>
          <w:p w14:paraId="51E262D2" w14:textId="77777777" w:rsidR="00865223" w:rsidRDefault="00865223" w:rsidP="00134967">
            <w:pPr>
              <w:widowControl/>
              <w:autoSpaceDE/>
              <w:autoSpaceDN/>
              <w:adjustRightInd/>
              <w:rPr>
                <w:sz w:val="20"/>
                <w:szCs w:val="20"/>
              </w:rPr>
            </w:pPr>
            <w:r>
              <w:rPr>
                <w:sz w:val="20"/>
                <w:szCs w:val="20"/>
              </w:rPr>
              <w:t xml:space="preserve">Leverage Shares 2X Capped Accelerated MSTR Monthly ETF </w:t>
            </w:r>
          </w:p>
          <w:p w14:paraId="74F5EA54" w14:textId="77777777" w:rsidR="00865223" w:rsidRPr="00B87E8F" w:rsidRDefault="00865223" w:rsidP="00134967">
            <w:pPr>
              <w:widowControl/>
              <w:autoSpaceDE/>
              <w:autoSpaceDN/>
              <w:adjustRightInd/>
              <w:rPr>
                <w:sz w:val="20"/>
                <w:szCs w:val="20"/>
              </w:rPr>
            </w:pPr>
          </w:p>
        </w:tc>
        <w:tc>
          <w:tcPr>
            <w:tcW w:w="733" w:type="dxa"/>
            <w:tcBorders>
              <w:top w:val="nil"/>
              <w:left w:val="nil"/>
              <w:bottom w:val="nil"/>
              <w:right w:val="nil"/>
            </w:tcBorders>
            <w:noWrap/>
            <w:vAlign w:val="bottom"/>
            <w:hideMark/>
          </w:tcPr>
          <w:p w14:paraId="192B82C4"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6426927F" w14:textId="77777777" w:rsidTr="00134967">
        <w:trPr>
          <w:trHeight w:val="260"/>
        </w:trPr>
        <w:tc>
          <w:tcPr>
            <w:tcW w:w="5490" w:type="dxa"/>
            <w:gridSpan w:val="2"/>
            <w:tcBorders>
              <w:top w:val="nil"/>
              <w:left w:val="nil"/>
              <w:bottom w:val="nil"/>
              <w:right w:val="nil"/>
            </w:tcBorders>
            <w:noWrap/>
            <w:vAlign w:val="bottom"/>
            <w:hideMark/>
          </w:tcPr>
          <w:p w14:paraId="1B85DB1F" w14:textId="77777777" w:rsidR="00865223" w:rsidRDefault="00865223" w:rsidP="00134967">
            <w:pPr>
              <w:widowControl/>
              <w:autoSpaceDE/>
              <w:autoSpaceDN/>
              <w:adjustRightInd/>
              <w:rPr>
                <w:sz w:val="20"/>
                <w:szCs w:val="20"/>
              </w:rPr>
            </w:pPr>
            <w:r>
              <w:rPr>
                <w:sz w:val="20"/>
                <w:szCs w:val="20"/>
              </w:rPr>
              <w:t>Leverage Shares 2X Capped Accelerated NVDA Monthly ETF</w:t>
            </w:r>
          </w:p>
          <w:p w14:paraId="7933FF90" w14:textId="77777777" w:rsidR="00865223" w:rsidRPr="00B87E8F" w:rsidRDefault="00865223" w:rsidP="00134967">
            <w:pPr>
              <w:widowControl/>
              <w:autoSpaceDE/>
              <w:autoSpaceDN/>
              <w:adjustRightInd/>
              <w:rPr>
                <w:sz w:val="20"/>
                <w:szCs w:val="20"/>
              </w:rPr>
            </w:pPr>
          </w:p>
        </w:tc>
        <w:tc>
          <w:tcPr>
            <w:tcW w:w="733" w:type="dxa"/>
            <w:tcBorders>
              <w:top w:val="nil"/>
              <w:left w:val="nil"/>
              <w:bottom w:val="nil"/>
              <w:right w:val="nil"/>
            </w:tcBorders>
            <w:noWrap/>
            <w:vAlign w:val="bottom"/>
            <w:hideMark/>
          </w:tcPr>
          <w:p w14:paraId="5AE02634"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1325EAD3" w14:textId="77777777" w:rsidTr="00134967">
        <w:trPr>
          <w:trHeight w:val="260"/>
        </w:trPr>
        <w:tc>
          <w:tcPr>
            <w:tcW w:w="5490" w:type="dxa"/>
            <w:gridSpan w:val="2"/>
            <w:tcBorders>
              <w:top w:val="nil"/>
              <w:left w:val="nil"/>
              <w:bottom w:val="nil"/>
              <w:right w:val="nil"/>
            </w:tcBorders>
            <w:noWrap/>
            <w:vAlign w:val="bottom"/>
            <w:hideMark/>
          </w:tcPr>
          <w:p w14:paraId="36CF0AC6" w14:textId="77777777" w:rsidR="00865223" w:rsidRDefault="00865223" w:rsidP="00134967">
            <w:pPr>
              <w:widowControl/>
              <w:autoSpaceDE/>
              <w:autoSpaceDN/>
              <w:adjustRightInd/>
              <w:rPr>
                <w:sz w:val="20"/>
                <w:szCs w:val="20"/>
              </w:rPr>
            </w:pPr>
            <w:r>
              <w:rPr>
                <w:sz w:val="20"/>
                <w:szCs w:val="20"/>
              </w:rPr>
              <w:t>Leverage Shares 2X Capped Accelerated PLTR Monthly ETF</w:t>
            </w:r>
          </w:p>
          <w:p w14:paraId="3FDD1257" w14:textId="77777777" w:rsidR="00865223" w:rsidRPr="00B87E8F" w:rsidRDefault="00865223" w:rsidP="00134967">
            <w:pPr>
              <w:widowControl/>
              <w:autoSpaceDE/>
              <w:autoSpaceDN/>
              <w:adjustRightInd/>
              <w:rPr>
                <w:sz w:val="20"/>
                <w:szCs w:val="20"/>
              </w:rPr>
            </w:pPr>
          </w:p>
        </w:tc>
        <w:tc>
          <w:tcPr>
            <w:tcW w:w="733" w:type="dxa"/>
            <w:tcBorders>
              <w:top w:val="nil"/>
              <w:left w:val="nil"/>
              <w:bottom w:val="nil"/>
              <w:right w:val="nil"/>
            </w:tcBorders>
            <w:noWrap/>
            <w:vAlign w:val="bottom"/>
            <w:hideMark/>
          </w:tcPr>
          <w:p w14:paraId="1F15673A"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3CE64E4F" w14:textId="77777777" w:rsidTr="00134967">
        <w:trPr>
          <w:trHeight w:val="260"/>
        </w:trPr>
        <w:tc>
          <w:tcPr>
            <w:tcW w:w="5490" w:type="dxa"/>
            <w:gridSpan w:val="2"/>
            <w:tcBorders>
              <w:top w:val="nil"/>
              <w:left w:val="nil"/>
              <w:bottom w:val="nil"/>
              <w:right w:val="nil"/>
            </w:tcBorders>
            <w:noWrap/>
            <w:vAlign w:val="bottom"/>
            <w:hideMark/>
          </w:tcPr>
          <w:p w14:paraId="30AE5075" w14:textId="77777777" w:rsidR="00865223" w:rsidRDefault="00865223" w:rsidP="00134967">
            <w:pPr>
              <w:widowControl/>
              <w:autoSpaceDE/>
              <w:autoSpaceDN/>
              <w:adjustRightInd/>
              <w:rPr>
                <w:sz w:val="20"/>
                <w:szCs w:val="20"/>
              </w:rPr>
            </w:pPr>
            <w:r>
              <w:rPr>
                <w:sz w:val="20"/>
                <w:szCs w:val="20"/>
              </w:rPr>
              <w:t>Leverage Shares 2X Capped Accelerated TSLA Monthly ETF</w:t>
            </w:r>
          </w:p>
          <w:p w14:paraId="2A516E00" w14:textId="77777777" w:rsidR="00865223" w:rsidRPr="00B87E8F" w:rsidRDefault="00865223" w:rsidP="00134967">
            <w:pPr>
              <w:widowControl/>
              <w:autoSpaceDE/>
              <w:autoSpaceDN/>
              <w:adjustRightInd/>
              <w:rPr>
                <w:sz w:val="20"/>
                <w:szCs w:val="20"/>
              </w:rPr>
            </w:pPr>
          </w:p>
        </w:tc>
        <w:tc>
          <w:tcPr>
            <w:tcW w:w="733" w:type="dxa"/>
            <w:tcBorders>
              <w:top w:val="nil"/>
              <w:left w:val="nil"/>
              <w:bottom w:val="nil"/>
              <w:right w:val="nil"/>
            </w:tcBorders>
            <w:noWrap/>
            <w:vAlign w:val="bottom"/>
            <w:hideMark/>
          </w:tcPr>
          <w:p w14:paraId="10F5B325" w14:textId="77777777" w:rsidR="00865223" w:rsidRPr="00B87E8F" w:rsidRDefault="00865223" w:rsidP="00134967">
            <w:pPr>
              <w:widowControl/>
              <w:autoSpaceDE/>
              <w:autoSpaceDN/>
              <w:adjustRightInd/>
              <w:jc w:val="right"/>
              <w:rPr>
                <w:color w:val="000000"/>
                <w:sz w:val="20"/>
                <w:szCs w:val="20"/>
              </w:rPr>
            </w:pPr>
            <w:r>
              <w:rPr>
                <w:color w:val="000000"/>
                <w:sz w:val="20"/>
                <w:szCs w:val="20"/>
              </w:rPr>
              <w:t>0.00</w:t>
            </w:r>
            <w:r w:rsidRPr="00B87E8F">
              <w:rPr>
                <w:color w:val="000000"/>
                <w:sz w:val="20"/>
                <w:szCs w:val="20"/>
              </w:rPr>
              <w:t>%</w:t>
            </w:r>
          </w:p>
        </w:tc>
      </w:tr>
      <w:tr w:rsidR="00865223" w:rsidRPr="00B87E8F" w14:paraId="036047E7" w14:textId="77777777" w:rsidTr="00134967">
        <w:trPr>
          <w:trHeight w:val="260"/>
        </w:trPr>
        <w:tc>
          <w:tcPr>
            <w:tcW w:w="4960" w:type="dxa"/>
            <w:tcBorders>
              <w:top w:val="nil"/>
              <w:left w:val="nil"/>
              <w:bottom w:val="nil"/>
              <w:right w:val="nil"/>
            </w:tcBorders>
            <w:noWrap/>
            <w:vAlign w:val="bottom"/>
            <w:hideMark/>
          </w:tcPr>
          <w:p w14:paraId="6A570B8E" w14:textId="77777777" w:rsidR="00865223" w:rsidRPr="00B87E8F" w:rsidRDefault="00865223" w:rsidP="00134967">
            <w:pPr>
              <w:widowControl/>
              <w:autoSpaceDE/>
              <w:autoSpaceDN/>
              <w:adjustRightInd/>
              <w:rPr>
                <w:sz w:val="20"/>
                <w:szCs w:val="20"/>
              </w:rPr>
            </w:pPr>
            <w:r>
              <w:rPr>
                <w:sz w:val="20"/>
                <w:szCs w:val="20"/>
              </w:rPr>
              <w:t xml:space="preserve">Leverage Shares 2X Long AAL Daily ETF </w:t>
            </w:r>
          </w:p>
        </w:tc>
        <w:tc>
          <w:tcPr>
            <w:tcW w:w="1263" w:type="dxa"/>
            <w:gridSpan w:val="2"/>
            <w:tcBorders>
              <w:top w:val="nil"/>
              <w:left w:val="nil"/>
              <w:bottom w:val="nil"/>
              <w:right w:val="nil"/>
            </w:tcBorders>
            <w:noWrap/>
            <w:vAlign w:val="bottom"/>
            <w:hideMark/>
          </w:tcPr>
          <w:p w14:paraId="28634524"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2749DD7F" w14:textId="77777777" w:rsidTr="00134967">
        <w:trPr>
          <w:trHeight w:val="260"/>
        </w:trPr>
        <w:tc>
          <w:tcPr>
            <w:tcW w:w="4960" w:type="dxa"/>
            <w:tcBorders>
              <w:top w:val="nil"/>
              <w:left w:val="nil"/>
              <w:bottom w:val="nil"/>
              <w:right w:val="nil"/>
            </w:tcBorders>
            <w:noWrap/>
            <w:vAlign w:val="bottom"/>
            <w:hideMark/>
          </w:tcPr>
          <w:p w14:paraId="1FB329E2" w14:textId="77777777" w:rsidR="00865223" w:rsidRPr="00B87E8F" w:rsidRDefault="00865223" w:rsidP="00134967">
            <w:pPr>
              <w:widowControl/>
              <w:autoSpaceDE/>
              <w:autoSpaceDN/>
              <w:adjustRightInd/>
              <w:rPr>
                <w:sz w:val="20"/>
                <w:szCs w:val="20"/>
              </w:rPr>
            </w:pPr>
            <w:r>
              <w:rPr>
                <w:sz w:val="20"/>
                <w:szCs w:val="20"/>
              </w:rPr>
              <w:t xml:space="preserve">Leverage Shares 2X Long ADBE Daily ETF </w:t>
            </w:r>
          </w:p>
        </w:tc>
        <w:tc>
          <w:tcPr>
            <w:tcW w:w="1263" w:type="dxa"/>
            <w:gridSpan w:val="2"/>
            <w:tcBorders>
              <w:top w:val="nil"/>
              <w:left w:val="nil"/>
              <w:bottom w:val="nil"/>
              <w:right w:val="nil"/>
            </w:tcBorders>
            <w:noWrap/>
            <w:vAlign w:val="bottom"/>
            <w:hideMark/>
          </w:tcPr>
          <w:p w14:paraId="375A8916"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189475AC" w14:textId="77777777" w:rsidTr="00134967">
        <w:trPr>
          <w:trHeight w:val="260"/>
        </w:trPr>
        <w:tc>
          <w:tcPr>
            <w:tcW w:w="4960" w:type="dxa"/>
            <w:tcBorders>
              <w:top w:val="nil"/>
              <w:left w:val="nil"/>
              <w:bottom w:val="nil"/>
              <w:right w:val="nil"/>
            </w:tcBorders>
            <w:noWrap/>
            <w:vAlign w:val="bottom"/>
            <w:hideMark/>
          </w:tcPr>
          <w:p w14:paraId="57C31612" w14:textId="77777777" w:rsidR="00865223" w:rsidRPr="00B87E8F" w:rsidRDefault="00865223" w:rsidP="00134967">
            <w:pPr>
              <w:widowControl/>
              <w:autoSpaceDE/>
              <w:autoSpaceDN/>
              <w:adjustRightInd/>
              <w:rPr>
                <w:sz w:val="20"/>
                <w:szCs w:val="20"/>
              </w:rPr>
            </w:pPr>
            <w:r w:rsidRPr="00865223">
              <w:rPr>
                <w:sz w:val="20"/>
                <w:szCs w:val="20"/>
              </w:rPr>
              <w:t>Leverage Shares 2X Long AMD Daily ETF</w:t>
            </w:r>
            <w:r w:rsidRPr="00B87E8F">
              <w:rPr>
                <w:sz w:val="20"/>
                <w:szCs w:val="20"/>
              </w:rPr>
              <w:t xml:space="preserve"> </w:t>
            </w:r>
          </w:p>
        </w:tc>
        <w:tc>
          <w:tcPr>
            <w:tcW w:w="1263" w:type="dxa"/>
            <w:gridSpan w:val="2"/>
            <w:tcBorders>
              <w:top w:val="nil"/>
              <w:left w:val="nil"/>
              <w:bottom w:val="nil"/>
              <w:right w:val="nil"/>
            </w:tcBorders>
            <w:noWrap/>
            <w:vAlign w:val="bottom"/>
            <w:hideMark/>
          </w:tcPr>
          <w:p w14:paraId="72328E92"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15A03F56" w14:textId="77777777" w:rsidTr="00134967">
        <w:trPr>
          <w:trHeight w:val="260"/>
        </w:trPr>
        <w:tc>
          <w:tcPr>
            <w:tcW w:w="4960" w:type="dxa"/>
            <w:tcBorders>
              <w:top w:val="nil"/>
              <w:left w:val="nil"/>
              <w:bottom w:val="nil"/>
              <w:right w:val="nil"/>
            </w:tcBorders>
            <w:noWrap/>
            <w:vAlign w:val="bottom"/>
            <w:hideMark/>
          </w:tcPr>
          <w:p w14:paraId="1272FA10" w14:textId="77777777" w:rsidR="00865223" w:rsidRPr="00B87E8F" w:rsidRDefault="00865223" w:rsidP="00134967">
            <w:pPr>
              <w:widowControl/>
              <w:autoSpaceDE/>
              <w:autoSpaceDN/>
              <w:adjustRightInd/>
              <w:rPr>
                <w:sz w:val="20"/>
                <w:szCs w:val="20"/>
              </w:rPr>
            </w:pPr>
            <w:r w:rsidRPr="00865223">
              <w:rPr>
                <w:sz w:val="20"/>
                <w:szCs w:val="20"/>
              </w:rPr>
              <w:t>Leverage Shares 2X Long ARM Daily ETF</w:t>
            </w:r>
          </w:p>
        </w:tc>
        <w:tc>
          <w:tcPr>
            <w:tcW w:w="1263" w:type="dxa"/>
            <w:gridSpan w:val="2"/>
            <w:tcBorders>
              <w:top w:val="nil"/>
              <w:left w:val="nil"/>
              <w:bottom w:val="nil"/>
              <w:right w:val="nil"/>
            </w:tcBorders>
            <w:noWrap/>
            <w:vAlign w:val="bottom"/>
            <w:hideMark/>
          </w:tcPr>
          <w:p w14:paraId="5FF00297"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09CA686B" w14:textId="77777777" w:rsidTr="00134967">
        <w:trPr>
          <w:trHeight w:val="260"/>
        </w:trPr>
        <w:tc>
          <w:tcPr>
            <w:tcW w:w="4960" w:type="dxa"/>
            <w:tcBorders>
              <w:top w:val="nil"/>
              <w:left w:val="nil"/>
              <w:bottom w:val="nil"/>
              <w:right w:val="nil"/>
            </w:tcBorders>
            <w:noWrap/>
            <w:vAlign w:val="bottom"/>
            <w:hideMark/>
          </w:tcPr>
          <w:p w14:paraId="3FAA8FF9" w14:textId="77777777" w:rsidR="00865223" w:rsidRDefault="00865223" w:rsidP="00134967">
            <w:pPr>
              <w:widowControl/>
              <w:autoSpaceDE/>
              <w:autoSpaceDN/>
              <w:adjustRightInd/>
              <w:rPr>
                <w:sz w:val="20"/>
                <w:szCs w:val="20"/>
              </w:rPr>
            </w:pPr>
            <w:r>
              <w:rPr>
                <w:sz w:val="20"/>
                <w:szCs w:val="20"/>
              </w:rPr>
              <w:t xml:space="preserve">Leverage Shares 2X Long ASML Daily ETF </w:t>
            </w:r>
          </w:p>
          <w:p w14:paraId="0D62131C" w14:textId="77777777" w:rsidR="00865223" w:rsidRPr="00B87E8F" w:rsidRDefault="00865223" w:rsidP="00134967">
            <w:pPr>
              <w:widowControl/>
              <w:autoSpaceDE/>
              <w:autoSpaceDN/>
              <w:adjustRightInd/>
              <w:rPr>
                <w:sz w:val="20"/>
                <w:szCs w:val="20"/>
              </w:rPr>
            </w:pPr>
          </w:p>
        </w:tc>
        <w:tc>
          <w:tcPr>
            <w:tcW w:w="1263" w:type="dxa"/>
            <w:gridSpan w:val="2"/>
            <w:tcBorders>
              <w:top w:val="nil"/>
              <w:left w:val="nil"/>
              <w:bottom w:val="nil"/>
              <w:right w:val="nil"/>
            </w:tcBorders>
            <w:noWrap/>
            <w:vAlign w:val="bottom"/>
            <w:hideMark/>
          </w:tcPr>
          <w:p w14:paraId="0683CFE0"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0E095917" w14:textId="77777777" w:rsidTr="00134967">
        <w:trPr>
          <w:trHeight w:val="260"/>
        </w:trPr>
        <w:tc>
          <w:tcPr>
            <w:tcW w:w="4960" w:type="dxa"/>
            <w:tcBorders>
              <w:top w:val="nil"/>
              <w:left w:val="nil"/>
              <w:bottom w:val="nil"/>
              <w:right w:val="nil"/>
            </w:tcBorders>
            <w:noWrap/>
            <w:vAlign w:val="bottom"/>
            <w:hideMark/>
          </w:tcPr>
          <w:p w14:paraId="35149282" w14:textId="77777777" w:rsidR="00865223" w:rsidRPr="00B87E8F" w:rsidRDefault="00865223" w:rsidP="00134967">
            <w:pPr>
              <w:widowControl/>
              <w:autoSpaceDE/>
              <w:autoSpaceDN/>
              <w:adjustRightInd/>
              <w:rPr>
                <w:sz w:val="20"/>
                <w:szCs w:val="20"/>
              </w:rPr>
            </w:pPr>
            <w:r w:rsidRPr="00865223">
              <w:rPr>
                <w:sz w:val="20"/>
                <w:szCs w:val="20"/>
              </w:rPr>
              <w:t>Leverage Shares 2X Long AVGO Daily ETF</w:t>
            </w:r>
          </w:p>
        </w:tc>
        <w:tc>
          <w:tcPr>
            <w:tcW w:w="1263" w:type="dxa"/>
            <w:gridSpan w:val="2"/>
            <w:tcBorders>
              <w:top w:val="nil"/>
              <w:left w:val="nil"/>
              <w:bottom w:val="nil"/>
              <w:right w:val="nil"/>
            </w:tcBorders>
            <w:noWrap/>
            <w:vAlign w:val="bottom"/>
            <w:hideMark/>
          </w:tcPr>
          <w:p w14:paraId="7145638F"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7016107F" w14:textId="77777777" w:rsidTr="00134967">
        <w:trPr>
          <w:trHeight w:val="260"/>
        </w:trPr>
        <w:tc>
          <w:tcPr>
            <w:tcW w:w="4960" w:type="dxa"/>
            <w:tcBorders>
              <w:top w:val="nil"/>
              <w:left w:val="nil"/>
              <w:bottom w:val="nil"/>
              <w:right w:val="nil"/>
            </w:tcBorders>
            <w:noWrap/>
            <w:vAlign w:val="bottom"/>
            <w:hideMark/>
          </w:tcPr>
          <w:p w14:paraId="17AB8FD0" w14:textId="77777777" w:rsidR="00865223" w:rsidRPr="00B87E8F" w:rsidRDefault="00865223" w:rsidP="00134967">
            <w:pPr>
              <w:widowControl/>
              <w:autoSpaceDE/>
              <w:autoSpaceDN/>
              <w:adjustRightInd/>
              <w:rPr>
                <w:sz w:val="20"/>
                <w:szCs w:val="20"/>
              </w:rPr>
            </w:pPr>
            <w:r w:rsidRPr="00865223">
              <w:rPr>
                <w:sz w:val="20"/>
                <w:szCs w:val="20"/>
              </w:rPr>
              <w:t>Leverage Shares 2X Long BA Daily ETF</w:t>
            </w:r>
            <w:r w:rsidRPr="00B87E8F">
              <w:rPr>
                <w:sz w:val="20"/>
                <w:szCs w:val="20"/>
              </w:rPr>
              <w:t xml:space="preserve"> </w:t>
            </w:r>
          </w:p>
        </w:tc>
        <w:tc>
          <w:tcPr>
            <w:tcW w:w="1263" w:type="dxa"/>
            <w:gridSpan w:val="2"/>
            <w:tcBorders>
              <w:top w:val="nil"/>
              <w:left w:val="nil"/>
              <w:bottom w:val="nil"/>
              <w:right w:val="nil"/>
            </w:tcBorders>
            <w:noWrap/>
            <w:vAlign w:val="bottom"/>
            <w:hideMark/>
          </w:tcPr>
          <w:p w14:paraId="2BB8EAD7"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76F045FF" w14:textId="77777777" w:rsidTr="00134967">
        <w:trPr>
          <w:trHeight w:val="260"/>
        </w:trPr>
        <w:tc>
          <w:tcPr>
            <w:tcW w:w="4960" w:type="dxa"/>
            <w:tcBorders>
              <w:top w:val="nil"/>
              <w:left w:val="nil"/>
              <w:bottom w:val="nil"/>
              <w:right w:val="nil"/>
            </w:tcBorders>
            <w:noWrap/>
            <w:vAlign w:val="bottom"/>
            <w:hideMark/>
          </w:tcPr>
          <w:p w14:paraId="1983C28A" w14:textId="77777777" w:rsidR="00865223" w:rsidRPr="00B87E8F" w:rsidRDefault="00865223" w:rsidP="00134967">
            <w:pPr>
              <w:widowControl/>
              <w:autoSpaceDE/>
              <w:autoSpaceDN/>
              <w:adjustRightInd/>
              <w:rPr>
                <w:sz w:val="20"/>
                <w:szCs w:val="20"/>
              </w:rPr>
            </w:pPr>
            <w:r w:rsidRPr="00865223">
              <w:rPr>
                <w:sz w:val="20"/>
                <w:szCs w:val="20"/>
              </w:rPr>
              <w:t>Leverage Shares 2X Long BBAI Daily ETF</w:t>
            </w:r>
          </w:p>
        </w:tc>
        <w:tc>
          <w:tcPr>
            <w:tcW w:w="1263" w:type="dxa"/>
            <w:gridSpan w:val="2"/>
            <w:tcBorders>
              <w:top w:val="nil"/>
              <w:left w:val="nil"/>
              <w:bottom w:val="nil"/>
              <w:right w:val="nil"/>
            </w:tcBorders>
            <w:noWrap/>
            <w:vAlign w:val="bottom"/>
            <w:hideMark/>
          </w:tcPr>
          <w:p w14:paraId="6ECAD8E9"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01BEC781" w14:textId="77777777" w:rsidTr="00134967">
        <w:trPr>
          <w:trHeight w:val="260"/>
        </w:trPr>
        <w:tc>
          <w:tcPr>
            <w:tcW w:w="4960" w:type="dxa"/>
            <w:tcBorders>
              <w:top w:val="nil"/>
              <w:left w:val="nil"/>
              <w:bottom w:val="nil"/>
              <w:right w:val="nil"/>
            </w:tcBorders>
            <w:noWrap/>
            <w:vAlign w:val="bottom"/>
          </w:tcPr>
          <w:p w14:paraId="7ABA4271" w14:textId="77777777" w:rsidR="00865223" w:rsidRPr="00B87E8F" w:rsidRDefault="00865223" w:rsidP="00134967">
            <w:pPr>
              <w:widowControl/>
              <w:autoSpaceDE/>
              <w:autoSpaceDN/>
              <w:adjustRightInd/>
              <w:rPr>
                <w:sz w:val="20"/>
                <w:szCs w:val="20"/>
              </w:rPr>
            </w:pPr>
            <w:r>
              <w:rPr>
                <w:sz w:val="20"/>
                <w:szCs w:val="20"/>
              </w:rPr>
              <w:t xml:space="preserve">Leverage Shares 2X Long BLSH Daily ETF </w:t>
            </w:r>
          </w:p>
        </w:tc>
        <w:tc>
          <w:tcPr>
            <w:tcW w:w="1263" w:type="dxa"/>
            <w:gridSpan w:val="2"/>
            <w:tcBorders>
              <w:top w:val="nil"/>
              <w:left w:val="nil"/>
              <w:bottom w:val="nil"/>
              <w:right w:val="nil"/>
            </w:tcBorders>
            <w:noWrap/>
            <w:vAlign w:val="bottom"/>
          </w:tcPr>
          <w:p w14:paraId="5693DE2A"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60DEC85B" w14:textId="77777777" w:rsidTr="00134967">
        <w:trPr>
          <w:trHeight w:val="260"/>
        </w:trPr>
        <w:tc>
          <w:tcPr>
            <w:tcW w:w="4960" w:type="dxa"/>
            <w:tcBorders>
              <w:top w:val="nil"/>
              <w:left w:val="nil"/>
              <w:bottom w:val="nil"/>
              <w:right w:val="nil"/>
            </w:tcBorders>
            <w:noWrap/>
            <w:vAlign w:val="bottom"/>
          </w:tcPr>
          <w:p w14:paraId="0EF855F7" w14:textId="77777777" w:rsidR="00865223" w:rsidRPr="00B87E8F" w:rsidRDefault="00865223" w:rsidP="00134967">
            <w:pPr>
              <w:widowControl/>
              <w:autoSpaceDE/>
              <w:autoSpaceDN/>
              <w:adjustRightInd/>
              <w:rPr>
                <w:sz w:val="20"/>
                <w:szCs w:val="20"/>
              </w:rPr>
            </w:pPr>
            <w:r>
              <w:rPr>
                <w:sz w:val="20"/>
                <w:szCs w:val="20"/>
              </w:rPr>
              <w:t xml:space="preserve">Leverage Shares 2X Long BMNR Daily ETF </w:t>
            </w:r>
          </w:p>
        </w:tc>
        <w:tc>
          <w:tcPr>
            <w:tcW w:w="1263" w:type="dxa"/>
            <w:gridSpan w:val="2"/>
            <w:tcBorders>
              <w:top w:val="nil"/>
              <w:left w:val="nil"/>
              <w:bottom w:val="nil"/>
              <w:right w:val="nil"/>
            </w:tcBorders>
            <w:noWrap/>
            <w:vAlign w:val="bottom"/>
          </w:tcPr>
          <w:p w14:paraId="68069DC0"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2D165486" w14:textId="77777777" w:rsidTr="00134967">
        <w:trPr>
          <w:trHeight w:val="260"/>
        </w:trPr>
        <w:tc>
          <w:tcPr>
            <w:tcW w:w="4960" w:type="dxa"/>
            <w:tcBorders>
              <w:top w:val="nil"/>
              <w:left w:val="nil"/>
              <w:bottom w:val="nil"/>
              <w:right w:val="nil"/>
            </w:tcBorders>
            <w:noWrap/>
            <w:vAlign w:val="bottom"/>
          </w:tcPr>
          <w:p w14:paraId="5DB943B1" w14:textId="77777777" w:rsidR="00865223" w:rsidRPr="00B87E8F" w:rsidRDefault="00865223" w:rsidP="00134967">
            <w:pPr>
              <w:widowControl/>
              <w:autoSpaceDE/>
              <w:autoSpaceDN/>
              <w:adjustRightInd/>
              <w:rPr>
                <w:sz w:val="20"/>
                <w:szCs w:val="20"/>
              </w:rPr>
            </w:pPr>
            <w:r w:rsidRPr="00865223">
              <w:rPr>
                <w:sz w:val="20"/>
                <w:szCs w:val="20"/>
              </w:rPr>
              <w:t>Leverage Shares 2X Long BULL Daily ETF</w:t>
            </w:r>
          </w:p>
        </w:tc>
        <w:tc>
          <w:tcPr>
            <w:tcW w:w="1263" w:type="dxa"/>
            <w:gridSpan w:val="2"/>
            <w:tcBorders>
              <w:top w:val="nil"/>
              <w:left w:val="nil"/>
              <w:bottom w:val="nil"/>
              <w:right w:val="nil"/>
            </w:tcBorders>
            <w:noWrap/>
            <w:vAlign w:val="bottom"/>
          </w:tcPr>
          <w:p w14:paraId="2766C813"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4F5D707B" w14:textId="77777777" w:rsidTr="00134967">
        <w:trPr>
          <w:trHeight w:val="260"/>
        </w:trPr>
        <w:tc>
          <w:tcPr>
            <w:tcW w:w="4960" w:type="dxa"/>
            <w:tcBorders>
              <w:top w:val="nil"/>
              <w:left w:val="nil"/>
              <w:bottom w:val="nil"/>
              <w:right w:val="nil"/>
            </w:tcBorders>
            <w:noWrap/>
            <w:vAlign w:val="bottom"/>
          </w:tcPr>
          <w:p w14:paraId="4CB5676E" w14:textId="77777777" w:rsidR="00865223" w:rsidRPr="00B87E8F" w:rsidRDefault="00865223" w:rsidP="00134967">
            <w:pPr>
              <w:widowControl/>
              <w:autoSpaceDE/>
              <w:autoSpaceDN/>
              <w:adjustRightInd/>
              <w:rPr>
                <w:sz w:val="20"/>
                <w:szCs w:val="20"/>
              </w:rPr>
            </w:pPr>
            <w:r w:rsidRPr="00865223">
              <w:rPr>
                <w:sz w:val="20"/>
                <w:szCs w:val="20"/>
              </w:rPr>
              <w:t>Leverage Shares 2X Long COIN Daily ETF</w:t>
            </w:r>
          </w:p>
        </w:tc>
        <w:tc>
          <w:tcPr>
            <w:tcW w:w="1263" w:type="dxa"/>
            <w:gridSpan w:val="2"/>
            <w:tcBorders>
              <w:top w:val="nil"/>
              <w:left w:val="nil"/>
              <w:bottom w:val="nil"/>
              <w:right w:val="nil"/>
            </w:tcBorders>
            <w:noWrap/>
            <w:vAlign w:val="bottom"/>
          </w:tcPr>
          <w:p w14:paraId="664DBD20"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61B7F7FB" w14:textId="77777777" w:rsidTr="00134967">
        <w:trPr>
          <w:trHeight w:val="260"/>
        </w:trPr>
        <w:tc>
          <w:tcPr>
            <w:tcW w:w="4960" w:type="dxa"/>
            <w:tcBorders>
              <w:top w:val="nil"/>
              <w:left w:val="nil"/>
              <w:bottom w:val="nil"/>
              <w:right w:val="nil"/>
            </w:tcBorders>
            <w:noWrap/>
            <w:vAlign w:val="bottom"/>
          </w:tcPr>
          <w:p w14:paraId="4EB10230" w14:textId="77777777" w:rsidR="00865223" w:rsidRPr="00B87E8F" w:rsidRDefault="00865223" w:rsidP="00134967">
            <w:pPr>
              <w:widowControl/>
              <w:autoSpaceDE/>
              <w:autoSpaceDN/>
              <w:adjustRightInd/>
              <w:rPr>
                <w:sz w:val="20"/>
                <w:szCs w:val="20"/>
              </w:rPr>
            </w:pPr>
            <w:r w:rsidRPr="00865223">
              <w:rPr>
                <w:sz w:val="20"/>
                <w:szCs w:val="20"/>
              </w:rPr>
              <w:t>Leverage Shares 2X Long COST Daily ETF</w:t>
            </w:r>
          </w:p>
        </w:tc>
        <w:tc>
          <w:tcPr>
            <w:tcW w:w="1263" w:type="dxa"/>
            <w:gridSpan w:val="2"/>
            <w:tcBorders>
              <w:top w:val="nil"/>
              <w:left w:val="nil"/>
              <w:bottom w:val="nil"/>
              <w:right w:val="nil"/>
            </w:tcBorders>
            <w:noWrap/>
            <w:vAlign w:val="bottom"/>
          </w:tcPr>
          <w:p w14:paraId="77ADCDAA"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76DCFBC5" w14:textId="77777777" w:rsidTr="00134967">
        <w:trPr>
          <w:trHeight w:val="260"/>
        </w:trPr>
        <w:tc>
          <w:tcPr>
            <w:tcW w:w="4960" w:type="dxa"/>
            <w:tcBorders>
              <w:top w:val="nil"/>
              <w:left w:val="nil"/>
              <w:bottom w:val="nil"/>
              <w:right w:val="nil"/>
            </w:tcBorders>
            <w:noWrap/>
            <w:vAlign w:val="bottom"/>
          </w:tcPr>
          <w:p w14:paraId="69B13086" w14:textId="77777777" w:rsidR="00865223" w:rsidRPr="00B87E8F" w:rsidRDefault="00865223" w:rsidP="00134967">
            <w:pPr>
              <w:widowControl/>
              <w:autoSpaceDE/>
              <w:autoSpaceDN/>
              <w:adjustRightInd/>
              <w:rPr>
                <w:sz w:val="20"/>
                <w:szCs w:val="20"/>
              </w:rPr>
            </w:pPr>
            <w:r w:rsidRPr="00865223">
              <w:rPr>
                <w:sz w:val="20"/>
                <w:szCs w:val="20"/>
              </w:rPr>
              <w:t>Leverage Shares 2X Long CRCL Daily ETF</w:t>
            </w:r>
          </w:p>
        </w:tc>
        <w:tc>
          <w:tcPr>
            <w:tcW w:w="1263" w:type="dxa"/>
            <w:gridSpan w:val="2"/>
            <w:tcBorders>
              <w:top w:val="nil"/>
              <w:left w:val="nil"/>
              <w:bottom w:val="nil"/>
              <w:right w:val="nil"/>
            </w:tcBorders>
            <w:noWrap/>
            <w:vAlign w:val="bottom"/>
          </w:tcPr>
          <w:p w14:paraId="4D9F6470"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353A726E" w14:textId="77777777" w:rsidTr="00134967">
        <w:trPr>
          <w:trHeight w:val="260"/>
        </w:trPr>
        <w:tc>
          <w:tcPr>
            <w:tcW w:w="4960" w:type="dxa"/>
            <w:tcBorders>
              <w:top w:val="nil"/>
              <w:left w:val="nil"/>
              <w:bottom w:val="nil"/>
              <w:right w:val="nil"/>
            </w:tcBorders>
            <w:noWrap/>
            <w:vAlign w:val="bottom"/>
          </w:tcPr>
          <w:p w14:paraId="16B3A1AA" w14:textId="77777777" w:rsidR="00865223" w:rsidRPr="00B87E8F" w:rsidRDefault="00865223" w:rsidP="00134967">
            <w:pPr>
              <w:widowControl/>
              <w:autoSpaceDE/>
              <w:autoSpaceDN/>
              <w:adjustRightInd/>
              <w:rPr>
                <w:sz w:val="20"/>
                <w:szCs w:val="20"/>
              </w:rPr>
            </w:pPr>
            <w:r w:rsidRPr="00865223">
              <w:rPr>
                <w:sz w:val="20"/>
                <w:szCs w:val="20"/>
              </w:rPr>
              <w:t>Leverage Shares 2X Long CRM Daily ETF</w:t>
            </w:r>
          </w:p>
        </w:tc>
        <w:tc>
          <w:tcPr>
            <w:tcW w:w="1263" w:type="dxa"/>
            <w:gridSpan w:val="2"/>
            <w:tcBorders>
              <w:top w:val="nil"/>
              <w:left w:val="nil"/>
              <w:bottom w:val="nil"/>
              <w:right w:val="nil"/>
            </w:tcBorders>
            <w:noWrap/>
            <w:vAlign w:val="bottom"/>
          </w:tcPr>
          <w:p w14:paraId="044DBC38"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1F84563E" w14:textId="77777777" w:rsidTr="00134967">
        <w:trPr>
          <w:trHeight w:val="260"/>
        </w:trPr>
        <w:tc>
          <w:tcPr>
            <w:tcW w:w="4960" w:type="dxa"/>
            <w:tcBorders>
              <w:top w:val="nil"/>
              <w:left w:val="nil"/>
              <w:bottom w:val="nil"/>
              <w:right w:val="nil"/>
            </w:tcBorders>
            <w:noWrap/>
            <w:vAlign w:val="bottom"/>
          </w:tcPr>
          <w:p w14:paraId="1E44C7BF" w14:textId="77777777" w:rsidR="00865223" w:rsidRPr="00B87E8F" w:rsidRDefault="00865223" w:rsidP="00134967">
            <w:pPr>
              <w:widowControl/>
              <w:autoSpaceDE/>
              <w:autoSpaceDN/>
              <w:adjustRightInd/>
              <w:rPr>
                <w:sz w:val="20"/>
                <w:szCs w:val="20"/>
              </w:rPr>
            </w:pPr>
            <w:r w:rsidRPr="00865223">
              <w:rPr>
                <w:sz w:val="20"/>
                <w:szCs w:val="20"/>
              </w:rPr>
              <w:t>Leverage Shares 2X Long CRWV Daily ETF</w:t>
            </w:r>
          </w:p>
        </w:tc>
        <w:tc>
          <w:tcPr>
            <w:tcW w:w="1263" w:type="dxa"/>
            <w:gridSpan w:val="2"/>
            <w:tcBorders>
              <w:top w:val="nil"/>
              <w:left w:val="nil"/>
              <w:bottom w:val="nil"/>
              <w:right w:val="nil"/>
            </w:tcBorders>
            <w:noWrap/>
            <w:vAlign w:val="bottom"/>
          </w:tcPr>
          <w:p w14:paraId="4FAF9F6F"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4489C5DF" w14:textId="77777777" w:rsidTr="00134967">
        <w:trPr>
          <w:trHeight w:val="260"/>
        </w:trPr>
        <w:tc>
          <w:tcPr>
            <w:tcW w:w="4960" w:type="dxa"/>
            <w:tcBorders>
              <w:top w:val="nil"/>
              <w:left w:val="nil"/>
              <w:bottom w:val="nil"/>
              <w:right w:val="nil"/>
            </w:tcBorders>
            <w:noWrap/>
            <w:vAlign w:val="bottom"/>
          </w:tcPr>
          <w:p w14:paraId="32ED5819" w14:textId="77777777" w:rsidR="00865223" w:rsidRPr="00B87E8F" w:rsidRDefault="00865223" w:rsidP="00134967">
            <w:pPr>
              <w:widowControl/>
              <w:autoSpaceDE/>
              <w:autoSpaceDN/>
              <w:adjustRightInd/>
              <w:rPr>
                <w:sz w:val="20"/>
                <w:szCs w:val="20"/>
              </w:rPr>
            </w:pPr>
            <w:r w:rsidRPr="00865223">
              <w:rPr>
                <w:sz w:val="20"/>
                <w:szCs w:val="20"/>
              </w:rPr>
              <w:t>Leverage Shares 2X Long FIG Daily ETF</w:t>
            </w:r>
          </w:p>
        </w:tc>
        <w:tc>
          <w:tcPr>
            <w:tcW w:w="1263" w:type="dxa"/>
            <w:gridSpan w:val="2"/>
            <w:tcBorders>
              <w:top w:val="nil"/>
              <w:left w:val="nil"/>
              <w:bottom w:val="nil"/>
              <w:right w:val="nil"/>
            </w:tcBorders>
            <w:noWrap/>
            <w:vAlign w:val="bottom"/>
          </w:tcPr>
          <w:p w14:paraId="56598D2C"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10D88313" w14:textId="77777777" w:rsidTr="00134967">
        <w:trPr>
          <w:trHeight w:val="260"/>
        </w:trPr>
        <w:tc>
          <w:tcPr>
            <w:tcW w:w="4960" w:type="dxa"/>
            <w:tcBorders>
              <w:top w:val="nil"/>
              <w:left w:val="nil"/>
              <w:bottom w:val="nil"/>
              <w:right w:val="nil"/>
            </w:tcBorders>
            <w:noWrap/>
            <w:vAlign w:val="bottom"/>
          </w:tcPr>
          <w:p w14:paraId="7478E3A2" w14:textId="77777777" w:rsidR="00865223" w:rsidRPr="00B87E8F" w:rsidRDefault="00865223" w:rsidP="00134967">
            <w:pPr>
              <w:widowControl/>
              <w:autoSpaceDE/>
              <w:autoSpaceDN/>
              <w:adjustRightInd/>
              <w:rPr>
                <w:sz w:val="20"/>
                <w:szCs w:val="20"/>
              </w:rPr>
            </w:pPr>
            <w:r w:rsidRPr="00865223">
              <w:rPr>
                <w:sz w:val="20"/>
                <w:szCs w:val="20"/>
              </w:rPr>
              <w:t xml:space="preserve">Leverage Shares 2X Long FUTU Daily ETF  </w:t>
            </w:r>
          </w:p>
        </w:tc>
        <w:tc>
          <w:tcPr>
            <w:tcW w:w="1263" w:type="dxa"/>
            <w:gridSpan w:val="2"/>
            <w:tcBorders>
              <w:top w:val="nil"/>
              <w:left w:val="nil"/>
              <w:bottom w:val="nil"/>
              <w:right w:val="nil"/>
            </w:tcBorders>
            <w:noWrap/>
            <w:vAlign w:val="bottom"/>
          </w:tcPr>
          <w:p w14:paraId="5CC1C612"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328ABF04" w14:textId="77777777" w:rsidTr="00134967">
        <w:trPr>
          <w:trHeight w:val="260"/>
        </w:trPr>
        <w:tc>
          <w:tcPr>
            <w:tcW w:w="4960" w:type="dxa"/>
            <w:tcBorders>
              <w:top w:val="nil"/>
              <w:left w:val="nil"/>
              <w:bottom w:val="nil"/>
              <w:right w:val="nil"/>
            </w:tcBorders>
            <w:noWrap/>
            <w:vAlign w:val="bottom"/>
          </w:tcPr>
          <w:p w14:paraId="5D291DE8" w14:textId="77777777" w:rsidR="00865223" w:rsidRPr="00B87E8F" w:rsidRDefault="00865223" w:rsidP="00134967">
            <w:pPr>
              <w:widowControl/>
              <w:autoSpaceDE/>
              <w:autoSpaceDN/>
              <w:adjustRightInd/>
              <w:rPr>
                <w:sz w:val="20"/>
                <w:szCs w:val="20"/>
              </w:rPr>
            </w:pPr>
            <w:r w:rsidRPr="00865223">
              <w:rPr>
                <w:sz w:val="20"/>
                <w:szCs w:val="20"/>
              </w:rPr>
              <w:t>Leverage Shares 2X Long GLXY Daily ETF</w:t>
            </w:r>
          </w:p>
        </w:tc>
        <w:tc>
          <w:tcPr>
            <w:tcW w:w="1263" w:type="dxa"/>
            <w:gridSpan w:val="2"/>
            <w:tcBorders>
              <w:top w:val="nil"/>
              <w:left w:val="nil"/>
              <w:bottom w:val="nil"/>
              <w:right w:val="nil"/>
            </w:tcBorders>
            <w:noWrap/>
            <w:vAlign w:val="bottom"/>
          </w:tcPr>
          <w:p w14:paraId="0D6D3B5B"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5A31DDA2" w14:textId="77777777" w:rsidTr="00134967">
        <w:trPr>
          <w:trHeight w:val="260"/>
        </w:trPr>
        <w:tc>
          <w:tcPr>
            <w:tcW w:w="4960" w:type="dxa"/>
            <w:tcBorders>
              <w:top w:val="nil"/>
              <w:left w:val="nil"/>
              <w:bottom w:val="nil"/>
              <w:right w:val="nil"/>
            </w:tcBorders>
            <w:noWrap/>
            <w:vAlign w:val="bottom"/>
          </w:tcPr>
          <w:p w14:paraId="0FCED5B2" w14:textId="77777777" w:rsidR="00865223" w:rsidRPr="00B87E8F" w:rsidRDefault="00865223" w:rsidP="00134967">
            <w:pPr>
              <w:widowControl/>
              <w:autoSpaceDE/>
              <w:autoSpaceDN/>
              <w:adjustRightInd/>
              <w:rPr>
                <w:sz w:val="20"/>
                <w:szCs w:val="20"/>
              </w:rPr>
            </w:pPr>
            <w:r w:rsidRPr="00865223">
              <w:rPr>
                <w:sz w:val="20"/>
                <w:szCs w:val="20"/>
              </w:rPr>
              <w:t>Leverage Shares 2X Long HOOD Daily ETF</w:t>
            </w:r>
          </w:p>
        </w:tc>
        <w:tc>
          <w:tcPr>
            <w:tcW w:w="1263" w:type="dxa"/>
            <w:gridSpan w:val="2"/>
            <w:tcBorders>
              <w:top w:val="nil"/>
              <w:left w:val="nil"/>
              <w:bottom w:val="nil"/>
              <w:right w:val="nil"/>
            </w:tcBorders>
            <w:noWrap/>
            <w:vAlign w:val="bottom"/>
          </w:tcPr>
          <w:p w14:paraId="0CE8CDF5"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53FF5530" w14:textId="77777777" w:rsidTr="00134967">
        <w:trPr>
          <w:trHeight w:val="260"/>
        </w:trPr>
        <w:tc>
          <w:tcPr>
            <w:tcW w:w="4960" w:type="dxa"/>
            <w:tcBorders>
              <w:top w:val="nil"/>
              <w:left w:val="nil"/>
              <w:bottom w:val="nil"/>
              <w:right w:val="nil"/>
            </w:tcBorders>
            <w:noWrap/>
            <w:vAlign w:val="bottom"/>
          </w:tcPr>
          <w:p w14:paraId="46108171" w14:textId="77777777" w:rsidR="00865223" w:rsidRPr="00B87E8F" w:rsidRDefault="00865223" w:rsidP="00134967">
            <w:pPr>
              <w:widowControl/>
              <w:autoSpaceDE/>
              <w:autoSpaceDN/>
              <w:adjustRightInd/>
              <w:rPr>
                <w:sz w:val="20"/>
                <w:szCs w:val="20"/>
              </w:rPr>
            </w:pPr>
            <w:r w:rsidRPr="00865223">
              <w:rPr>
                <w:sz w:val="20"/>
                <w:szCs w:val="20"/>
              </w:rPr>
              <w:t xml:space="preserve">Leverage Shares 2X Long MP Daily ETF  </w:t>
            </w:r>
          </w:p>
        </w:tc>
        <w:tc>
          <w:tcPr>
            <w:tcW w:w="1263" w:type="dxa"/>
            <w:gridSpan w:val="2"/>
            <w:tcBorders>
              <w:top w:val="nil"/>
              <w:left w:val="nil"/>
              <w:bottom w:val="nil"/>
              <w:right w:val="nil"/>
            </w:tcBorders>
            <w:noWrap/>
            <w:vAlign w:val="bottom"/>
          </w:tcPr>
          <w:p w14:paraId="0242B3FB"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398D1B82" w14:textId="77777777" w:rsidTr="00134967">
        <w:trPr>
          <w:trHeight w:val="260"/>
        </w:trPr>
        <w:tc>
          <w:tcPr>
            <w:tcW w:w="4960" w:type="dxa"/>
            <w:tcBorders>
              <w:top w:val="nil"/>
              <w:left w:val="nil"/>
              <w:bottom w:val="nil"/>
              <w:right w:val="nil"/>
            </w:tcBorders>
            <w:noWrap/>
            <w:vAlign w:val="bottom"/>
          </w:tcPr>
          <w:p w14:paraId="0573E457" w14:textId="77777777" w:rsidR="00865223" w:rsidRPr="00B87E8F" w:rsidRDefault="00865223" w:rsidP="00134967">
            <w:pPr>
              <w:widowControl/>
              <w:autoSpaceDE/>
              <w:autoSpaceDN/>
              <w:adjustRightInd/>
              <w:rPr>
                <w:sz w:val="20"/>
                <w:szCs w:val="20"/>
              </w:rPr>
            </w:pPr>
            <w:r w:rsidRPr="00865223">
              <w:rPr>
                <w:sz w:val="20"/>
                <w:szCs w:val="20"/>
              </w:rPr>
              <w:t>Leverage Shares 2X Long NBIS Daily ETF</w:t>
            </w:r>
          </w:p>
        </w:tc>
        <w:tc>
          <w:tcPr>
            <w:tcW w:w="1263" w:type="dxa"/>
            <w:gridSpan w:val="2"/>
            <w:tcBorders>
              <w:top w:val="nil"/>
              <w:left w:val="nil"/>
              <w:bottom w:val="nil"/>
              <w:right w:val="nil"/>
            </w:tcBorders>
            <w:noWrap/>
            <w:vAlign w:val="bottom"/>
          </w:tcPr>
          <w:p w14:paraId="4A0B962D"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22FE68F0" w14:textId="77777777" w:rsidTr="00134967">
        <w:trPr>
          <w:trHeight w:val="260"/>
        </w:trPr>
        <w:tc>
          <w:tcPr>
            <w:tcW w:w="4960" w:type="dxa"/>
            <w:tcBorders>
              <w:top w:val="nil"/>
              <w:left w:val="nil"/>
              <w:bottom w:val="nil"/>
              <w:right w:val="nil"/>
            </w:tcBorders>
            <w:noWrap/>
            <w:vAlign w:val="bottom"/>
          </w:tcPr>
          <w:p w14:paraId="756517ED" w14:textId="77777777" w:rsidR="00865223" w:rsidRPr="00B87E8F" w:rsidRDefault="00865223" w:rsidP="00134967">
            <w:pPr>
              <w:widowControl/>
              <w:autoSpaceDE/>
              <w:autoSpaceDN/>
              <w:adjustRightInd/>
              <w:rPr>
                <w:sz w:val="20"/>
                <w:szCs w:val="20"/>
              </w:rPr>
            </w:pPr>
            <w:r w:rsidRPr="00865223">
              <w:rPr>
                <w:sz w:val="20"/>
                <w:szCs w:val="20"/>
              </w:rPr>
              <w:t>Leverage Shares 2X Long NVDA Daily ETF</w:t>
            </w:r>
          </w:p>
        </w:tc>
        <w:tc>
          <w:tcPr>
            <w:tcW w:w="1263" w:type="dxa"/>
            <w:gridSpan w:val="2"/>
            <w:tcBorders>
              <w:top w:val="nil"/>
              <w:left w:val="nil"/>
              <w:bottom w:val="nil"/>
              <w:right w:val="nil"/>
            </w:tcBorders>
            <w:noWrap/>
            <w:vAlign w:val="bottom"/>
          </w:tcPr>
          <w:p w14:paraId="4253C6CC"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56527DE6" w14:textId="77777777" w:rsidTr="00134967">
        <w:trPr>
          <w:trHeight w:val="260"/>
        </w:trPr>
        <w:tc>
          <w:tcPr>
            <w:tcW w:w="4960" w:type="dxa"/>
            <w:tcBorders>
              <w:top w:val="nil"/>
              <w:left w:val="nil"/>
              <w:bottom w:val="nil"/>
              <w:right w:val="nil"/>
            </w:tcBorders>
            <w:noWrap/>
            <w:vAlign w:val="bottom"/>
          </w:tcPr>
          <w:p w14:paraId="150C7716" w14:textId="77777777" w:rsidR="00865223" w:rsidRPr="00B87E8F" w:rsidRDefault="00865223" w:rsidP="00134967">
            <w:pPr>
              <w:widowControl/>
              <w:autoSpaceDE/>
              <w:autoSpaceDN/>
              <w:adjustRightInd/>
              <w:rPr>
                <w:sz w:val="20"/>
                <w:szCs w:val="20"/>
              </w:rPr>
            </w:pPr>
            <w:r w:rsidRPr="00865223">
              <w:rPr>
                <w:sz w:val="20"/>
                <w:szCs w:val="20"/>
              </w:rPr>
              <w:t>Leverage Shares 2X Long PANW Daily ETF</w:t>
            </w:r>
          </w:p>
        </w:tc>
        <w:tc>
          <w:tcPr>
            <w:tcW w:w="1263" w:type="dxa"/>
            <w:gridSpan w:val="2"/>
            <w:tcBorders>
              <w:top w:val="nil"/>
              <w:left w:val="nil"/>
              <w:bottom w:val="nil"/>
              <w:right w:val="nil"/>
            </w:tcBorders>
            <w:noWrap/>
            <w:vAlign w:val="bottom"/>
          </w:tcPr>
          <w:p w14:paraId="1A414DCD"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47345FDE" w14:textId="77777777" w:rsidTr="00134967">
        <w:trPr>
          <w:trHeight w:val="260"/>
        </w:trPr>
        <w:tc>
          <w:tcPr>
            <w:tcW w:w="4960" w:type="dxa"/>
            <w:tcBorders>
              <w:top w:val="nil"/>
              <w:left w:val="nil"/>
              <w:bottom w:val="nil"/>
              <w:right w:val="nil"/>
            </w:tcBorders>
            <w:noWrap/>
            <w:vAlign w:val="bottom"/>
            <w:hideMark/>
          </w:tcPr>
          <w:p w14:paraId="35B4C4E2" w14:textId="77777777" w:rsidR="00865223" w:rsidRPr="00B87E8F" w:rsidRDefault="00865223" w:rsidP="00134967">
            <w:pPr>
              <w:widowControl/>
              <w:autoSpaceDE/>
              <w:autoSpaceDN/>
              <w:adjustRightInd/>
              <w:rPr>
                <w:sz w:val="20"/>
                <w:szCs w:val="20"/>
              </w:rPr>
            </w:pPr>
            <w:r w:rsidRPr="00865223">
              <w:rPr>
                <w:sz w:val="20"/>
                <w:szCs w:val="20"/>
              </w:rPr>
              <w:t>Leverage Shares 2X Long PLTR Daily ETF</w:t>
            </w:r>
          </w:p>
        </w:tc>
        <w:tc>
          <w:tcPr>
            <w:tcW w:w="1263" w:type="dxa"/>
            <w:gridSpan w:val="2"/>
            <w:tcBorders>
              <w:top w:val="nil"/>
              <w:left w:val="nil"/>
              <w:bottom w:val="nil"/>
              <w:right w:val="nil"/>
            </w:tcBorders>
            <w:noWrap/>
            <w:vAlign w:val="bottom"/>
            <w:hideMark/>
          </w:tcPr>
          <w:p w14:paraId="72F1F441"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2A67B14D" w14:textId="77777777" w:rsidTr="00134967">
        <w:trPr>
          <w:trHeight w:val="260"/>
        </w:trPr>
        <w:tc>
          <w:tcPr>
            <w:tcW w:w="4960" w:type="dxa"/>
            <w:tcBorders>
              <w:top w:val="nil"/>
              <w:left w:val="nil"/>
              <w:bottom w:val="nil"/>
              <w:right w:val="nil"/>
            </w:tcBorders>
            <w:noWrap/>
            <w:vAlign w:val="bottom"/>
            <w:hideMark/>
          </w:tcPr>
          <w:p w14:paraId="3F4EA409" w14:textId="77777777" w:rsidR="00865223" w:rsidRPr="00B87E8F" w:rsidRDefault="00865223" w:rsidP="00134967">
            <w:pPr>
              <w:widowControl/>
              <w:autoSpaceDE/>
              <w:autoSpaceDN/>
              <w:adjustRightInd/>
              <w:rPr>
                <w:sz w:val="20"/>
                <w:szCs w:val="20"/>
              </w:rPr>
            </w:pPr>
            <w:r w:rsidRPr="00865223">
              <w:rPr>
                <w:sz w:val="20"/>
                <w:szCs w:val="20"/>
              </w:rPr>
              <w:t>Leverage Shares 2X Long PYPL Daily ETF</w:t>
            </w:r>
          </w:p>
        </w:tc>
        <w:tc>
          <w:tcPr>
            <w:tcW w:w="1263" w:type="dxa"/>
            <w:gridSpan w:val="2"/>
            <w:tcBorders>
              <w:top w:val="nil"/>
              <w:left w:val="nil"/>
              <w:bottom w:val="nil"/>
              <w:right w:val="nil"/>
            </w:tcBorders>
            <w:noWrap/>
            <w:vAlign w:val="bottom"/>
            <w:hideMark/>
          </w:tcPr>
          <w:p w14:paraId="46F7C5AF"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554A248C" w14:textId="77777777" w:rsidTr="00134967">
        <w:trPr>
          <w:trHeight w:val="260"/>
        </w:trPr>
        <w:tc>
          <w:tcPr>
            <w:tcW w:w="4960" w:type="dxa"/>
            <w:tcBorders>
              <w:top w:val="nil"/>
              <w:left w:val="nil"/>
              <w:bottom w:val="nil"/>
              <w:right w:val="nil"/>
            </w:tcBorders>
            <w:noWrap/>
            <w:vAlign w:val="bottom"/>
            <w:hideMark/>
          </w:tcPr>
          <w:p w14:paraId="6709B1EF" w14:textId="77777777" w:rsidR="00865223" w:rsidRPr="00B87E8F" w:rsidRDefault="00865223" w:rsidP="00134967">
            <w:pPr>
              <w:widowControl/>
              <w:autoSpaceDE/>
              <w:autoSpaceDN/>
              <w:adjustRightInd/>
              <w:rPr>
                <w:sz w:val="20"/>
                <w:szCs w:val="20"/>
              </w:rPr>
            </w:pPr>
            <w:r>
              <w:rPr>
                <w:sz w:val="20"/>
                <w:szCs w:val="20"/>
              </w:rPr>
              <w:t xml:space="preserve">Leverage Shares 2X Long RTX Daily ETF </w:t>
            </w:r>
          </w:p>
        </w:tc>
        <w:tc>
          <w:tcPr>
            <w:tcW w:w="1263" w:type="dxa"/>
            <w:gridSpan w:val="2"/>
            <w:tcBorders>
              <w:top w:val="nil"/>
              <w:left w:val="nil"/>
              <w:bottom w:val="nil"/>
              <w:right w:val="nil"/>
            </w:tcBorders>
            <w:noWrap/>
            <w:vAlign w:val="bottom"/>
            <w:hideMark/>
          </w:tcPr>
          <w:p w14:paraId="79FC0B4B"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1A8B512B" w14:textId="77777777" w:rsidTr="00134967">
        <w:trPr>
          <w:trHeight w:val="260"/>
        </w:trPr>
        <w:tc>
          <w:tcPr>
            <w:tcW w:w="4960" w:type="dxa"/>
            <w:tcBorders>
              <w:top w:val="nil"/>
              <w:left w:val="nil"/>
              <w:bottom w:val="nil"/>
              <w:right w:val="nil"/>
            </w:tcBorders>
            <w:noWrap/>
            <w:vAlign w:val="bottom"/>
            <w:hideMark/>
          </w:tcPr>
          <w:p w14:paraId="1868E2B5" w14:textId="77777777" w:rsidR="00865223" w:rsidRPr="00B87E8F" w:rsidRDefault="00865223" w:rsidP="00134967">
            <w:pPr>
              <w:widowControl/>
              <w:autoSpaceDE/>
              <w:autoSpaceDN/>
              <w:adjustRightInd/>
              <w:rPr>
                <w:sz w:val="20"/>
                <w:szCs w:val="20"/>
              </w:rPr>
            </w:pPr>
            <w:r w:rsidRPr="00865223">
              <w:rPr>
                <w:sz w:val="20"/>
                <w:szCs w:val="20"/>
              </w:rPr>
              <w:t>Leverage Shares 2X Long TSLA Daily ETF</w:t>
            </w:r>
          </w:p>
        </w:tc>
        <w:tc>
          <w:tcPr>
            <w:tcW w:w="1263" w:type="dxa"/>
            <w:gridSpan w:val="2"/>
            <w:tcBorders>
              <w:top w:val="nil"/>
              <w:left w:val="nil"/>
              <w:bottom w:val="nil"/>
              <w:right w:val="nil"/>
            </w:tcBorders>
            <w:noWrap/>
            <w:vAlign w:val="bottom"/>
            <w:hideMark/>
          </w:tcPr>
          <w:p w14:paraId="0ACDF70C"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7E13EE47" w14:textId="77777777" w:rsidTr="00134967">
        <w:trPr>
          <w:trHeight w:val="260"/>
        </w:trPr>
        <w:tc>
          <w:tcPr>
            <w:tcW w:w="4960" w:type="dxa"/>
            <w:tcBorders>
              <w:top w:val="nil"/>
              <w:left w:val="nil"/>
              <w:bottom w:val="nil"/>
              <w:right w:val="nil"/>
            </w:tcBorders>
            <w:noWrap/>
            <w:vAlign w:val="bottom"/>
          </w:tcPr>
          <w:p w14:paraId="6DB58EDF" w14:textId="77777777" w:rsidR="00865223" w:rsidRPr="00865223" w:rsidRDefault="00865223" w:rsidP="00134967">
            <w:pPr>
              <w:widowControl/>
              <w:autoSpaceDE/>
              <w:autoSpaceDN/>
              <w:adjustRightInd/>
              <w:rPr>
                <w:sz w:val="20"/>
                <w:szCs w:val="20"/>
              </w:rPr>
            </w:pPr>
            <w:r w:rsidRPr="00865223">
              <w:rPr>
                <w:sz w:val="20"/>
                <w:szCs w:val="20"/>
              </w:rPr>
              <w:t>Leverage Shares 2X Long TS</w:t>
            </w:r>
            <w:r>
              <w:rPr>
                <w:sz w:val="20"/>
                <w:szCs w:val="20"/>
              </w:rPr>
              <w:t>M</w:t>
            </w:r>
            <w:r w:rsidRPr="00865223">
              <w:rPr>
                <w:sz w:val="20"/>
                <w:szCs w:val="20"/>
              </w:rPr>
              <w:t xml:space="preserve"> Daily ETF</w:t>
            </w:r>
          </w:p>
        </w:tc>
        <w:tc>
          <w:tcPr>
            <w:tcW w:w="1263" w:type="dxa"/>
            <w:gridSpan w:val="2"/>
            <w:tcBorders>
              <w:top w:val="nil"/>
              <w:left w:val="nil"/>
              <w:bottom w:val="nil"/>
              <w:right w:val="nil"/>
            </w:tcBorders>
            <w:noWrap/>
            <w:vAlign w:val="bottom"/>
          </w:tcPr>
          <w:p w14:paraId="69370050"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45E1651E" w14:textId="77777777" w:rsidTr="00134967">
        <w:trPr>
          <w:trHeight w:val="260"/>
        </w:trPr>
        <w:tc>
          <w:tcPr>
            <w:tcW w:w="4960" w:type="dxa"/>
            <w:tcBorders>
              <w:top w:val="nil"/>
              <w:left w:val="nil"/>
              <w:bottom w:val="nil"/>
              <w:right w:val="nil"/>
            </w:tcBorders>
            <w:noWrap/>
            <w:vAlign w:val="bottom"/>
          </w:tcPr>
          <w:p w14:paraId="5DA9053D" w14:textId="77777777" w:rsidR="00865223" w:rsidRPr="00865223" w:rsidRDefault="00865223" w:rsidP="00134967">
            <w:pPr>
              <w:widowControl/>
              <w:autoSpaceDE/>
              <w:autoSpaceDN/>
              <w:adjustRightInd/>
              <w:rPr>
                <w:sz w:val="20"/>
                <w:szCs w:val="20"/>
              </w:rPr>
            </w:pPr>
            <w:r w:rsidRPr="00865223">
              <w:rPr>
                <w:sz w:val="20"/>
                <w:szCs w:val="20"/>
              </w:rPr>
              <w:t xml:space="preserve">Leverage Shares 2X Long </w:t>
            </w:r>
            <w:r>
              <w:rPr>
                <w:sz w:val="20"/>
                <w:szCs w:val="20"/>
              </w:rPr>
              <w:t>UNH</w:t>
            </w:r>
            <w:r w:rsidRPr="00865223">
              <w:rPr>
                <w:sz w:val="20"/>
                <w:szCs w:val="20"/>
              </w:rPr>
              <w:t xml:space="preserve"> Daily ETF</w:t>
            </w:r>
          </w:p>
        </w:tc>
        <w:tc>
          <w:tcPr>
            <w:tcW w:w="1263" w:type="dxa"/>
            <w:gridSpan w:val="2"/>
            <w:tcBorders>
              <w:top w:val="nil"/>
              <w:left w:val="nil"/>
              <w:bottom w:val="nil"/>
              <w:right w:val="nil"/>
            </w:tcBorders>
            <w:noWrap/>
            <w:vAlign w:val="bottom"/>
          </w:tcPr>
          <w:p w14:paraId="383AE148"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r w:rsidR="00865223" w:rsidRPr="00B87E8F" w14:paraId="62ED93BB" w14:textId="77777777" w:rsidTr="00134967">
        <w:trPr>
          <w:trHeight w:val="260"/>
        </w:trPr>
        <w:tc>
          <w:tcPr>
            <w:tcW w:w="4960" w:type="dxa"/>
            <w:tcBorders>
              <w:top w:val="nil"/>
              <w:left w:val="nil"/>
              <w:bottom w:val="nil"/>
              <w:right w:val="nil"/>
            </w:tcBorders>
            <w:noWrap/>
            <w:vAlign w:val="bottom"/>
          </w:tcPr>
          <w:p w14:paraId="72F10131" w14:textId="77777777" w:rsidR="00865223" w:rsidRPr="00865223" w:rsidRDefault="00865223" w:rsidP="00134967">
            <w:pPr>
              <w:widowControl/>
              <w:autoSpaceDE/>
              <w:autoSpaceDN/>
              <w:adjustRightInd/>
              <w:rPr>
                <w:sz w:val="20"/>
                <w:szCs w:val="20"/>
              </w:rPr>
            </w:pPr>
            <w:r w:rsidRPr="00865223">
              <w:rPr>
                <w:sz w:val="20"/>
                <w:szCs w:val="20"/>
              </w:rPr>
              <w:t xml:space="preserve">Leverage Shares 2X Long </w:t>
            </w:r>
            <w:r>
              <w:rPr>
                <w:sz w:val="20"/>
                <w:szCs w:val="20"/>
              </w:rPr>
              <w:t xml:space="preserve">XYZ </w:t>
            </w:r>
            <w:r w:rsidRPr="00865223">
              <w:rPr>
                <w:sz w:val="20"/>
                <w:szCs w:val="20"/>
              </w:rPr>
              <w:t>Daily ETF</w:t>
            </w:r>
          </w:p>
        </w:tc>
        <w:tc>
          <w:tcPr>
            <w:tcW w:w="1263" w:type="dxa"/>
            <w:gridSpan w:val="2"/>
            <w:tcBorders>
              <w:top w:val="nil"/>
              <w:left w:val="nil"/>
              <w:bottom w:val="nil"/>
              <w:right w:val="nil"/>
            </w:tcBorders>
            <w:noWrap/>
            <w:vAlign w:val="bottom"/>
          </w:tcPr>
          <w:p w14:paraId="22C7B814" w14:textId="77777777" w:rsidR="00865223" w:rsidRPr="00B87E8F" w:rsidRDefault="00865223" w:rsidP="00134967">
            <w:pPr>
              <w:widowControl/>
              <w:autoSpaceDE/>
              <w:autoSpaceDN/>
              <w:adjustRightInd/>
              <w:jc w:val="right"/>
              <w:rPr>
                <w:color w:val="000000"/>
                <w:sz w:val="20"/>
                <w:szCs w:val="20"/>
              </w:rPr>
            </w:pPr>
            <w:r w:rsidRPr="00B87E8F">
              <w:rPr>
                <w:color w:val="000000"/>
                <w:sz w:val="20"/>
                <w:szCs w:val="20"/>
              </w:rPr>
              <w:t>0.00%</w:t>
            </w:r>
          </w:p>
        </w:tc>
      </w:tr>
    </w:tbl>
    <w:p w14:paraId="713DE1A4" w14:textId="77777777" w:rsidR="00B87E8F" w:rsidRDefault="00B87E8F" w:rsidP="00C87BCC">
      <w:pPr>
        <w:widowControl/>
        <w:autoSpaceDE/>
        <w:autoSpaceDN/>
        <w:adjustRightInd/>
        <w:jc w:val="both"/>
        <w:rPr>
          <w:color w:val="000000"/>
          <w:sz w:val="20"/>
          <w:szCs w:val="20"/>
        </w:rPr>
      </w:pPr>
    </w:p>
    <w:p w14:paraId="015BF12B" w14:textId="77777777" w:rsidR="00B87E8F" w:rsidRDefault="00B87E8F" w:rsidP="00C87BCC">
      <w:pPr>
        <w:widowControl/>
        <w:autoSpaceDE/>
        <w:autoSpaceDN/>
        <w:adjustRightInd/>
        <w:jc w:val="both"/>
        <w:rPr>
          <w:color w:val="000000"/>
          <w:sz w:val="20"/>
          <w:szCs w:val="20"/>
        </w:rPr>
      </w:pPr>
    </w:p>
    <w:p w14:paraId="0D2CD105" w14:textId="1456E00D" w:rsidR="00C87BCC" w:rsidRDefault="00C87BCC" w:rsidP="00C87BCC">
      <w:pPr>
        <w:widowControl/>
        <w:autoSpaceDE/>
        <w:autoSpaceDN/>
        <w:adjustRightInd/>
        <w:jc w:val="both"/>
        <w:rPr>
          <w:rFonts w:ascii="TimesNewRoman" w:hAnsi="TimesNewRoman" w:cs="TimesNewRoman"/>
          <w:sz w:val="20"/>
          <w:szCs w:val="20"/>
        </w:rPr>
      </w:pPr>
      <w:r w:rsidRPr="00704993">
        <w:rPr>
          <w:color w:val="000000"/>
          <w:sz w:val="20"/>
          <w:szCs w:val="20"/>
        </w:rPr>
        <w:t>T</w:t>
      </w:r>
      <w:r w:rsidRPr="00620D53">
        <w:rPr>
          <w:color w:val="000000"/>
          <w:sz w:val="20"/>
          <w:szCs w:val="20"/>
        </w:rPr>
        <w:t xml:space="preserve">he percentage of taxable ordinary income distributions that are designated as short-term capital gain distributions under Internal Revenue Section 871(k)(2)(C) was </w:t>
      </w:r>
      <w:r w:rsidR="00620D53" w:rsidRPr="00620D53">
        <w:rPr>
          <w:color w:val="000000"/>
          <w:sz w:val="20"/>
          <w:szCs w:val="20"/>
        </w:rPr>
        <w:t>X.XX</w:t>
      </w:r>
      <w:r w:rsidRPr="00620D53">
        <w:rPr>
          <w:color w:val="000000"/>
          <w:sz w:val="20"/>
          <w:szCs w:val="20"/>
        </w:rPr>
        <w:t xml:space="preserve">% for </w:t>
      </w:r>
      <w:r w:rsidR="00620D53" w:rsidRPr="00620D53">
        <w:rPr>
          <w:color w:val="000000"/>
          <w:sz w:val="20"/>
          <w:szCs w:val="20"/>
        </w:rPr>
        <w:t>Leverage Shares 2X Long XYZ Daily ETF</w:t>
      </w:r>
      <w:r w:rsidR="00B87E8F" w:rsidRPr="00620D53">
        <w:rPr>
          <w:color w:val="000000"/>
          <w:sz w:val="20"/>
          <w:szCs w:val="20"/>
        </w:rPr>
        <w:t xml:space="preserve"> and 0% for all other Funds</w:t>
      </w:r>
      <w:r w:rsidRPr="00620D53">
        <w:rPr>
          <w:color w:val="000000"/>
          <w:sz w:val="20"/>
          <w:szCs w:val="20"/>
        </w:rPr>
        <w:t>.</w:t>
      </w:r>
      <w:r w:rsidRPr="008A0FF1">
        <w:rPr>
          <w:rFonts w:ascii="TimesNewRoman" w:hAnsi="TimesNewRoman" w:cs="TimesNewRoman"/>
          <w:sz w:val="20"/>
          <w:szCs w:val="20"/>
        </w:rPr>
        <w:t xml:space="preserve"> </w:t>
      </w:r>
    </w:p>
    <w:p w14:paraId="6DD3ED23" w14:textId="77777777" w:rsidR="00C87BCC" w:rsidRPr="00F5515C" w:rsidRDefault="00C87BCC" w:rsidP="00B87E8F">
      <w:pPr>
        <w:widowControl/>
        <w:autoSpaceDE/>
        <w:autoSpaceDN/>
        <w:adjustRightInd/>
        <w:rPr>
          <w:color w:val="000000"/>
          <w:sz w:val="20"/>
          <w:szCs w:val="20"/>
        </w:rPr>
      </w:pPr>
      <w:r w:rsidRPr="00F5515C">
        <w:rPr>
          <w:color w:val="000000"/>
          <w:sz w:val="20"/>
          <w:szCs w:val="20"/>
        </w:rPr>
        <w:t> </w:t>
      </w:r>
    </w:p>
    <w:p w14:paraId="763D46E8" w14:textId="77777777" w:rsidR="00C87BCC" w:rsidRPr="00F5515C" w:rsidRDefault="00C87BCC" w:rsidP="00C87BCC">
      <w:pPr>
        <w:widowControl/>
        <w:autoSpaceDE/>
        <w:autoSpaceDN/>
        <w:adjustRightInd/>
        <w:jc w:val="both"/>
        <w:rPr>
          <w:color w:val="000000"/>
          <w:sz w:val="20"/>
          <w:szCs w:val="20"/>
        </w:rPr>
      </w:pPr>
      <w:r w:rsidRPr="00F5515C">
        <w:rPr>
          <w:b/>
          <w:bCs/>
          <w:color w:val="000000"/>
          <w:sz w:val="20"/>
          <w:szCs w:val="20"/>
        </w:rPr>
        <w:t>QUARTERLY PORTFOLIO HOLDING INFORMATION</w:t>
      </w:r>
    </w:p>
    <w:p w14:paraId="27D62167" w14:textId="77777777" w:rsidR="00C87BCC" w:rsidRPr="00F5515C" w:rsidRDefault="00C87BCC" w:rsidP="00C87BCC">
      <w:pPr>
        <w:widowControl/>
        <w:autoSpaceDE/>
        <w:autoSpaceDN/>
        <w:adjustRightInd/>
        <w:jc w:val="center"/>
        <w:rPr>
          <w:color w:val="000000"/>
          <w:sz w:val="20"/>
          <w:szCs w:val="20"/>
        </w:rPr>
      </w:pPr>
      <w:r w:rsidRPr="00F5515C">
        <w:rPr>
          <w:color w:val="000000"/>
          <w:sz w:val="20"/>
          <w:szCs w:val="20"/>
        </w:rPr>
        <w:t> </w:t>
      </w:r>
    </w:p>
    <w:p w14:paraId="5CCC2E47" w14:textId="77777777" w:rsidR="00C87BCC" w:rsidRPr="00F5515C" w:rsidRDefault="00C87BCC" w:rsidP="00C87BCC">
      <w:pPr>
        <w:widowControl/>
        <w:autoSpaceDE/>
        <w:autoSpaceDN/>
        <w:adjustRightInd/>
        <w:jc w:val="both"/>
        <w:rPr>
          <w:color w:val="000000"/>
          <w:sz w:val="20"/>
          <w:szCs w:val="20"/>
        </w:rPr>
      </w:pPr>
      <w:r w:rsidRPr="00F5515C">
        <w:rPr>
          <w:color w:val="000000"/>
          <w:sz w:val="20"/>
          <w:szCs w:val="20"/>
        </w:rPr>
        <w:t>Each Fund files its complete schedule of portfolio holdings for its first and third fiscal quarters with the Securities and Exchange Commission (“SEC”) on Part F of Form N-PORT. The Funds’ Part F of Form N-PORT is available without charge, upon request, by calling toll-free at 1-866-584-3637. Furthermore, you may obtain the Part F of Form N-PORT on the SEC’s website at www.sec.gov.</w:t>
      </w:r>
    </w:p>
    <w:p w14:paraId="5F5013AE" w14:textId="29A4646C" w:rsidR="00C87BCC" w:rsidRPr="00F5515C" w:rsidRDefault="00C87BCC" w:rsidP="00865223">
      <w:pPr>
        <w:widowControl/>
        <w:autoSpaceDE/>
        <w:autoSpaceDN/>
        <w:adjustRightInd/>
        <w:rPr>
          <w:color w:val="000000"/>
          <w:sz w:val="20"/>
          <w:szCs w:val="20"/>
        </w:rPr>
      </w:pPr>
      <w:r w:rsidRPr="00F5515C">
        <w:rPr>
          <w:b/>
          <w:bCs/>
          <w:color w:val="000000"/>
          <w:sz w:val="20"/>
          <w:szCs w:val="20"/>
        </w:rPr>
        <w:lastRenderedPageBreak/>
        <w:t>PROXY VOTING INFORMATION</w:t>
      </w:r>
    </w:p>
    <w:p w14:paraId="1E0FEA02" w14:textId="77777777" w:rsidR="00C87BCC" w:rsidRPr="00F5515C" w:rsidRDefault="00C87BCC" w:rsidP="00C87BCC">
      <w:pPr>
        <w:widowControl/>
        <w:autoSpaceDE/>
        <w:autoSpaceDN/>
        <w:adjustRightInd/>
        <w:jc w:val="center"/>
        <w:rPr>
          <w:color w:val="000000"/>
          <w:sz w:val="20"/>
          <w:szCs w:val="20"/>
        </w:rPr>
      </w:pPr>
      <w:r w:rsidRPr="00F5515C">
        <w:rPr>
          <w:color w:val="000000"/>
          <w:sz w:val="20"/>
          <w:szCs w:val="20"/>
        </w:rPr>
        <w:t> </w:t>
      </w:r>
    </w:p>
    <w:p w14:paraId="63910280" w14:textId="77777777" w:rsidR="00C87BCC" w:rsidRPr="00F5515C" w:rsidRDefault="00C87BCC" w:rsidP="00C87BCC">
      <w:pPr>
        <w:widowControl/>
        <w:autoSpaceDE/>
        <w:autoSpaceDN/>
        <w:adjustRightInd/>
        <w:jc w:val="both"/>
        <w:rPr>
          <w:color w:val="000000"/>
          <w:sz w:val="20"/>
          <w:szCs w:val="20"/>
        </w:rPr>
      </w:pPr>
      <w:r w:rsidRPr="00F5515C">
        <w:rPr>
          <w:color w:val="000000"/>
          <w:sz w:val="20"/>
          <w:szCs w:val="20"/>
        </w:rPr>
        <w:t>Each Fund is required to file a Form N-PX, with the Fund’s complete proxy voting record for the 12 months ended June 30, no later than August 31 of each year. The Fund’s proxy voting record will be available without charge, upon request, by calling toll-free 1-866-584-3637 and on the SEC’s website at www.sec.gov.</w:t>
      </w:r>
    </w:p>
    <w:p w14:paraId="4D19D60B" w14:textId="77777777" w:rsidR="00C87BCC" w:rsidRPr="00F5515C" w:rsidRDefault="00C87BCC" w:rsidP="00C87BCC">
      <w:pPr>
        <w:widowControl/>
        <w:autoSpaceDE/>
        <w:autoSpaceDN/>
        <w:adjustRightInd/>
        <w:jc w:val="center"/>
        <w:rPr>
          <w:color w:val="000000"/>
          <w:sz w:val="20"/>
          <w:szCs w:val="20"/>
        </w:rPr>
      </w:pPr>
      <w:r w:rsidRPr="00F5515C">
        <w:rPr>
          <w:color w:val="000000"/>
          <w:sz w:val="20"/>
          <w:szCs w:val="20"/>
        </w:rPr>
        <w:t> </w:t>
      </w:r>
    </w:p>
    <w:p w14:paraId="73355343" w14:textId="77777777" w:rsidR="00C87BCC" w:rsidRPr="00F5515C" w:rsidRDefault="00C87BCC" w:rsidP="00C87BCC">
      <w:pPr>
        <w:widowControl/>
        <w:autoSpaceDE/>
        <w:autoSpaceDN/>
        <w:adjustRightInd/>
        <w:jc w:val="both"/>
        <w:rPr>
          <w:color w:val="000000"/>
          <w:sz w:val="20"/>
          <w:szCs w:val="20"/>
        </w:rPr>
      </w:pPr>
      <w:r w:rsidRPr="00F5515C">
        <w:rPr>
          <w:b/>
          <w:bCs/>
          <w:color w:val="000000"/>
          <w:sz w:val="20"/>
          <w:szCs w:val="20"/>
        </w:rPr>
        <w:t>FREQUENCY DISTRIBUTION OF PREMIUMS AND DISCOUNTS</w:t>
      </w:r>
    </w:p>
    <w:p w14:paraId="5FC8276D" w14:textId="77777777" w:rsidR="00C87BCC" w:rsidRPr="00F5515C" w:rsidRDefault="00C87BCC" w:rsidP="00C87BCC">
      <w:pPr>
        <w:widowControl/>
        <w:autoSpaceDE/>
        <w:autoSpaceDN/>
        <w:adjustRightInd/>
        <w:jc w:val="center"/>
        <w:rPr>
          <w:color w:val="000000"/>
          <w:sz w:val="20"/>
          <w:szCs w:val="20"/>
        </w:rPr>
      </w:pPr>
      <w:r w:rsidRPr="00F5515C">
        <w:rPr>
          <w:color w:val="000000"/>
          <w:sz w:val="20"/>
          <w:szCs w:val="20"/>
        </w:rPr>
        <w:t> </w:t>
      </w:r>
    </w:p>
    <w:p w14:paraId="1C9D64A1" w14:textId="77777777" w:rsidR="00C87BCC" w:rsidRPr="00F5515C" w:rsidRDefault="00C87BCC" w:rsidP="00C87BCC">
      <w:pPr>
        <w:widowControl/>
        <w:autoSpaceDE/>
        <w:autoSpaceDN/>
        <w:adjustRightInd/>
        <w:jc w:val="both"/>
        <w:rPr>
          <w:color w:val="000000"/>
          <w:sz w:val="20"/>
          <w:szCs w:val="20"/>
        </w:rPr>
      </w:pPr>
      <w:r w:rsidRPr="00F5515C">
        <w:rPr>
          <w:color w:val="000000"/>
          <w:sz w:val="20"/>
          <w:szCs w:val="20"/>
        </w:rPr>
        <w:t>Information regarding how often shares of the Funds trade on an exchange at a price above (</w:t>
      </w:r>
      <w:r w:rsidRPr="00F5515C">
        <w:rPr>
          <w:i/>
          <w:iCs/>
          <w:color w:val="000000"/>
          <w:sz w:val="20"/>
          <w:szCs w:val="20"/>
        </w:rPr>
        <w:t>i.e.</w:t>
      </w:r>
      <w:r w:rsidRPr="00F5515C">
        <w:rPr>
          <w:color w:val="000000"/>
          <w:sz w:val="20"/>
          <w:szCs w:val="20"/>
        </w:rPr>
        <w:t>, at a premium) or below (</w:t>
      </w:r>
      <w:r w:rsidRPr="00F5515C">
        <w:rPr>
          <w:i/>
          <w:iCs/>
          <w:color w:val="000000"/>
          <w:sz w:val="20"/>
          <w:szCs w:val="20"/>
        </w:rPr>
        <w:t>i.e.</w:t>
      </w:r>
      <w:r w:rsidRPr="00F5515C">
        <w:rPr>
          <w:color w:val="000000"/>
          <w:sz w:val="20"/>
          <w:szCs w:val="20"/>
        </w:rPr>
        <w:t xml:space="preserve">, at a discount) the NAV of the Funds is available without charge, on the Funds’ website at </w:t>
      </w:r>
      <w:hyperlink r:id="rId7" w:history="1">
        <w:r w:rsidRPr="00F5515C">
          <w:rPr>
            <w:rStyle w:val="Hyperlink"/>
            <w:sz w:val="20"/>
            <w:szCs w:val="20"/>
          </w:rPr>
          <w:t>www.ThemesETFs.com</w:t>
        </w:r>
      </w:hyperlink>
      <w:r w:rsidRPr="00F5515C">
        <w:rPr>
          <w:color w:val="000000"/>
          <w:sz w:val="20"/>
          <w:szCs w:val="20"/>
        </w:rPr>
        <w:t>.</w:t>
      </w:r>
    </w:p>
    <w:p w14:paraId="5D2A3AC5" w14:textId="77777777" w:rsidR="00C87BCC" w:rsidRPr="00F5515C" w:rsidRDefault="00C87BCC" w:rsidP="00C87BCC">
      <w:pPr>
        <w:widowControl/>
        <w:autoSpaceDE/>
        <w:autoSpaceDN/>
        <w:adjustRightInd/>
        <w:jc w:val="both"/>
        <w:rPr>
          <w:color w:val="000000"/>
          <w:sz w:val="20"/>
          <w:szCs w:val="20"/>
        </w:rPr>
      </w:pPr>
    </w:p>
    <w:p w14:paraId="381D7FF1" w14:textId="77777777" w:rsidR="00C87BCC" w:rsidRPr="00F5515C" w:rsidRDefault="00C87BCC" w:rsidP="00C87BCC">
      <w:pPr>
        <w:widowControl/>
        <w:autoSpaceDE/>
        <w:autoSpaceDN/>
        <w:adjustRightInd/>
        <w:jc w:val="both"/>
        <w:rPr>
          <w:color w:val="000000"/>
          <w:sz w:val="20"/>
          <w:szCs w:val="20"/>
        </w:rPr>
      </w:pPr>
    </w:p>
    <w:p w14:paraId="5EC21B5D" w14:textId="77777777" w:rsidR="00C87BCC" w:rsidRPr="00F5515C" w:rsidRDefault="00C87BCC" w:rsidP="00C87BCC">
      <w:pPr>
        <w:widowControl/>
        <w:autoSpaceDE/>
        <w:autoSpaceDN/>
        <w:adjustRightInd/>
        <w:jc w:val="both"/>
        <w:rPr>
          <w:color w:val="000000"/>
          <w:sz w:val="20"/>
          <w:szCs w:val="20"/>
        </w:rPr>
      </w:pPr>
    </w:p>
    <w:p w14:paraId="57A09E51" w14:textId="77777777" w:rsidR="00C87BCC" w:rsidRPr="00F5515C" w:rsidRDefault="00C87BCC" w:rsidP="00C87BCC">
      <w:pPr>
        <w:widowControl/>
        <w:autoSpaceDE/>
        <w:autoSpaceDN/>
        <w:adjustRightInd/>
        <w:jc w:val="both"/>
        <w:rPr>
          <w:color w:val="000000"/>
          <w:sz w:val="20"/>
          <w:szCs w:val="20"/>
        </w:rPr>
      </w:pPr>
    </w:p>
    <w:p w14:paraId="47E679F8" w14:textId="77777777" w:rsidR="00C87BCC" w:rsidRPr="00F5515C" w:rsidRDefault="00C87BCC" w:rsidP="00C87BCC">
      <w:pPr>
        <w:widowControl/>
        <w:autoSpaceDE/>
        <w:autoSpaceDN/>
        <w:adjustRightInd/>
        <w:jc w:val="both"/>
        <w:rPr>
          <w:color w:val="000000"/>
          <w:sz w:val="20"/>
          <w:szCs w:val="20"/>
        </w:rPr>
      </w:pPr>
    </w:p>
    <w:p w14:paraId="6FE1F230" w14:textId="77777777" w:rsidR="00C87BCC" w:rsidRPr="00F5515C" w:rsidRDefault="00C87BCC" w:rsidP="00C87BCC">
      <w:pPr>
        <w:widowControl/>
        <w:autoSpaceDE/>
        <w:autoSpaceDN/>
        <w:adjustRightInd/>
        <w:jc w:val="both"/>
        <w:rPr>
          <w:color w:val="000000"/>
          <w:sz w:val="20"/>
          <w:szCs w:val="20"/>
        </w:rPr>
      </w:pPr>
    </w:p>
    <w:p w14:paraId="4A150623" w14:textId="77777777" w:rsidR="00C87BCC" w:rsidRPr="00F5515C" w:rsidRDefault="00C87BCC" w:rsidP="00C87BCC">
      <w:pPr>
        <w:widowControl/>
        <w:autoSpaceDE/>
        <w:autoSpaceDN/>
        <w:adjustRightInd/>
        <w:jc w:val="both"/>
        <w:rPr>
          <w:color w:val="000000"/>
          <w:sz w:val="20"/>
          <w:szCs w:val="20"/>
        </w:rPr>
      </w:pPr>
    </w:p>
    <w:p w14:paraId="2399395E" w14:textId="77777777" w:rsidR="00C87BCC" w:rsidRPr="00F5515C" w:rsidRDefault="00C87BCC" w:rsidP="00C87BCC">
      <w:pPr>
        <w:widowControl/>
        <w:autoSpaceDE/>
        <w:autoSpaceDN/>
        <w:adjustRightInd/>
        <w:jc w:val="both"/>
        <w:rPr>
          <w:color w:val="000000"/>
          <w:sz w:val="20"/>
          <w:szCs w:val="20"/>
        </w:rPr>
      </w:pPr>
    </w:p>
    <w:p w14:paraId="483A9E05" w14:textId="77777777" w:rsidR="00C87BCC" w:rsidRPr="00F5515C" w:rsidRDefault="00C87BCC" w:rsidP="00C87BCC">
      <w:pPr>
        <w:widowControl/>
        <w:autoSpaceDE/>
        <w:autoSpaceDN/>
        <w:adjustRightInd/>
        <w:jc w:val="both"/>
        <w:rPr>
          <w:color w:val="000000"/>
          <w:sz w:val="20"/>
          <w:szCs w:val="20"/>
        </w:rPr>
      </w:pPr>
    </w:p>
    <w:p w14:paraId="0BCCFB9D" w14:textId="77777777" w:rsidR="00C87BCC" w:rsidRPr="00F5515C" w:rsidRDefault="00C87BCC" w:rsidP="00C87BCC">
      <w:pPr>
        <w:widowControl/>
        <w:autoSpaceDE/>
        <w:autoSpaceDN/>
        <w:adjustRightInd/>
        <w:jc w:val="both"/>
        <w:rPr>
          <w:color w:val="000000"/>
          <w:sz w:val="20"/>
          <w:szCs w:val="20"/>
        </w:rPr>
      </w:pPr>
    </w:p>
    <w:p w14:paraId="51DD68B0" w14:textId="77777777" w:rsidR="00C87BCC" w:rsidRPr="00F5515C" w:rsidRDefault="00C87BCC" w:rsidP="00C87BCC">
      <w:pPr>
        <w:widowControl/>
        <w:autoSpaceDE/>
        <w:autoSpaceDN/>
        <w:adjustRightInd/>
        <w:jc w:val="both"/>
        <w:rPr>
          <w:color w:val="000000"/>
          <w:sz w:val="20"/>
          <w:szCs w:val="20"/>
        </w:rPr>
      </w:pPr>
    </w:p>
    <w:p w14:paraId="3605F9AF" w14:textId="77777777" w:rsidR="00C87BCC" w:rsidRPr="00F5515C" w:rsidRDefault="00C87BCC" w:rsidP="00C87BCC">
      <w:pPr>
        <w:widowControl/>
        <w:autoSpaceDE/>
        <w:autoSpaceDN/>
        <w:adjustRightInd/>
        <w:jc w:val="both"/>
        <w:rPr>
          <w:color w:val="000000"/>
          <w:sz w:val="20"/>
          <w:szCs w:val="20"/>
        </w:rPr>
      </w:pPr>
    </w:p>
    <w:p w14:paraId="1E488EEF" w14:textId="77777777" w:rsidR="00C87BCC" w:rsidRPr="00F5515C" w:rsidRDefault="00C87BCC" w:rsidP="00C87BCC">
      <w:pPr>
        <w:widowControl/>
        <w:autoSpaceDE/>
        <w:autoSpaceDN/>
        <w:adjustRightInd/>
        <w:jc w:val="both"/>
        <w:rPr>
          <w:color w:val="000000"/>
          <w:sz w:val="20"/>
          <w:szCs w:val="20"/>
        </w:rPr>
      </w:pPr>
    </w:p>
    <w:p w14:paraId="60A030ED" w14:textId="77777777" w:rsidR="00C87BCC" w:rsidRPr="00F5515C" w:rsidRDefault="00C87BCC" w:rsidP="00C87BCC">
      <w:pPr>
        <w:widowControl/>
        <w:autoSpaceDE/>
        <w:autoSpaceDN/>
        <w:adjustRightInd/>
        <w:jc w:val="both"/>
        <w:rPr>
          <w:color w:val="000000"/>
          <w:sz w:val="20"/>
          <w:szCs w:val="20"/>
        </w:rPr>
      </w:pPr>
    </w:p>
    <w:p w14:paraId="7C81E696" w14:textId="77777777" w:rsidR="00C87BCC" w:rsidRPr="00F5515C" w:rsidRDefault="00C87BCC" w:rsidP="00C87BCC">
      <w:pPr>
        <w:widowControl/>
        <w:autoSpaceDE/>
        <w:autoSpaceDN/>
        <w:adjustRightInd/>
        <w:jc w:val="both"/>
        <w:rPr>
          <w:color w:val="000000"/>
          <w:sz w:val="20"/>
          <w:szCs w:val="20"/>
        </w:rPr>
      </w:pPr>
    </w:p>
    <w:p w14:paraId="0B3BA4F6" w14:textId="77777777" w:rsidR="00A24914" w:rsidRDefault="00A24914"/>
    <w:sectPr w:rsidR="00A249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697A9" w14:textId="77777777" w:rsidR="00865223" w:rsidRDefault="00865223" w:rsidP="00865223">
      <w:r>
        <w:separator/>
      </w:r>
    </w:p>
  </w:endnote>
  <w:endnote w:type="continuationSeparator" w:id="0">
    <w:p w14:paraId="67263543" w14:textId="77777777" w:rsidR="00865223" w:rsidRDefault="00865223" w:rsidP="00865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NewRoman">
    <w:altName w:val="Times New Roman"/>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00757" w14:textId="77777777" w:rsidR="00865223" w:rsidRDefault="00865223" w:rsidP="00865223">
      <w:r>
        <w:separator/>
      </w:r>
    </w:p>
  </w:footnote>
  <w:footnote w:type="continuationSeparator" w:id="0">
    <w:p w14:paraId="7DA54580" w14:textId="77777777" w:rsidR="00865223" w:rsidRDefault="00865223" w:rsidP="0086522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BCC"/>
    <w:rsid w:val="00044A15"/>
    <w:rsid w:val="003F79E4"/>
    <w:rsid w:val="0047414C"/>
    <w:rsid w:val="00620D53"/>
    <w:rsid w:val="00645910"/>
    <w:rsid w:val="00865223"/>
    <w:rsid w:val="00A00B5E"/>
    <w:rsid w:val="00A1771E"/>
    <w:rsid w:val="00A24914"/>
    <w:rsid w:val="00B87E8F"/>
    <w:rsid w:val="00C67E31"/>
    <w:rsid w:val="00C80A28"/>
    <w:rsid w:val="00C87BCC"/>
    <w:rsid w:val="00CD2738"/>
    <w:rsid w:val="00D96F14"/>
    <w:rsid w:val="00E83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7CD29"/>
  <w15:chartTrackingRefBased/>
  <w15:docId w15:val="{2931C7D0-B5E3-401B-A8AA-A3BB8435B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87BCC"/>
    <w:pPr>
      <w:widowControl w:val="0"/>
      <w:autoSpaceDE w:val="0"/>
      <w:autoSpaceDN w:val="0"/>
      <w:adjustRightInd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C87BCC"/>
    <w:pPr>
      <w:keepNext/>
      <w:keepLines/>
      <w:widowControl/>
      <w:autoSpaceDE/>
      <w:autoSpaceDN/>
      <w:adjustRightInd/>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87BCC"/>
    <w:pPr>
      <w:keepNext/>
      <w:keepLines/>
      <w:widowControl/>
      <w:autoSpaceDE/>
      <w:autoSpaceDN/>
      <w:adjustRightInd/>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87BCC"/>
    <w:pPr>
      <w:keepNext/>
      <w:keepLines/>
      <w:widowControl/>
      <w:autoSpaceDE/>
      <w:autoSpaceDN/>
      <w:adjustRightInd/>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87BCC"/>
    <w:pPr>
      <w:keepNext/>
      <w:keepLines/>
      <w:widowControl/>
      <w:autoSpaceDE/>
      <w:autoSpaceDN/>
      <w:adjustRightInd/>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87BCC"/>
    <w:pPr>
      <w:keepNext/>
      <w:keepLines/>
      <w:widowControl/>
      <w:autoSpaceDE/>
      <w:autoSpaceDN/>
      <w:adjustRightInd/>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87BCC"/>
    <w:pPr>
      <w:keepNext/>
      <w:keepLines/>
      <w:widowControl/>
      <w:autoSpaceDE/>
      <w:autoSpaceDN/>
      <w:adjustRightInd/>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87BCC"/>
    <w:pPr>
      <w:keepNext/>
      <w:keepLines/>
      <w:widowControl/>
      <w:autoSpaceDE/>
      <w:autoSpaceDN/>
      <w:adjustRightInd/>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87BCC"/>
    <w:pPr>
      <w:keepNext/>
      <w:keepLines/>
      <w:widowControl/>
      <w:autoSpaceDE/>
      <w:autoSpaceDN/>
      <w:adjustRightInd/>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87BCC"/>
    <w:pPr>
      <w:keepNext/>
      <w:keepLines/>
      <w:widowControl/>
      <w:autoSpaceDE/>
      <w:autoSpaceDN/>
      <w:adjustRightInd/>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B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B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B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B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B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B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B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B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BCC"/>
    <w:rPr>
      <w:rFonts w:eastAsiaTheme="majorEastAsia" w:cstheme="majorBidi"/>
      <w:color w:val="272727" w:themeColor="text1" w:themeTint="D8"/>
    </w:rPr>
  </w:style>
  <w:style w:type="paragraph" w:styleId="Title">
    <w:name w:val="Title"/>
    <w:basedOn w:val="Normal"/>
    <w:next w:val="Normal"/>
    <w:link w:val="TitleChar"/>
    <w:uiPriority w:val="10"/>
    <w:qFormat/>
    <w:rsid w:val="00C87BCC"/>
    <w:pPr>
      <w:widowControl/>
      <w:autoSpaceDE/>
      <w:autoSpaceDN/>
      <w:adjustRightInd/>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87B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BCC"/>
    <w:pPr>
      <w:widowControl/>
      <w:numPr>
        <w:ilvl w:val="1"/>
      </w:numPr>
      <w:autoSpaceDE/>
      <w:autoSpaceDN/>
      <w:adjustRightInd/>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87B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BCC"/>
    <w:pPr>
      <w:widowControl/>
      <w:autoSpaceDE/>
      <w:autoSpaceDN/>
      <w:adjustRightInd/>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87BCC"/>
    <w:rPr>
      <w:i/>
      <w:iCs/>
      <w:color w:val="404040" w:themeColor="text1" w:themeTint="BF"/>
    </w:rPr>
  </w:style>
  <w:style w:type="paragraph" w:styleId="ListParagraph">
    <w:name w:val="List Paragraph"/>
    <w:basedOn w:val="Normal"/>
    <w:uiPriority w:val="34"/>
    <w:qFormat/>
    <w:rsid w:val="00C87BCC"/>
    <w:pPr>
      <w:widowControl/>
      <w:autoSpaceDE/>
      <w:autoSpaceDN/>
      <w:adjustRightInd/>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C87BCC"/>
    <w:rPr>
      <w:i/>
      <w:iCs/>
      <w:color w:val="0F4761" w:themeColor="accent1" w:themeShade="BF"/>
    </w:rPr>
  </w:style>
  <w:style w:type="paragraph" w:styleId="IntenseQuote">
    <w:name w:val="Intense Quote"/>
    <w:basedOn w:val="Normal"/>
    <w:next w:val="Normal"/>
    <w:link w:val="IntenseQuoteChar"/>
    <w:uiPriority w:val="30"/>
    <w:qFormat/>
    <w:rsid w:val="00C87BCC"/>
    <w:pPr>
      <w:widowControl/>
      <w:pBdr>
        <w:top w:val="single" w:sz="4" w:space="10" w:color="0F4761" w:themeColor="accent1" w:themeShade="BF"/>
        <w:bottom w:val="single" w:sz="4" w:space="10" w:color="0F4761" w:themeColor="accent1" w:themeShade="BF"/>
      </w:pBdr>
      <w:autoSpaceDE/>
      <w:autoSpaceDN/>
      <w:adjustRightInd/>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87BCC"/>
    <w:rPr>
      <w:i/>
      <w:iCs/>
      <w:color w:val="0F4761" w:themeColor="accent1" w:themeShade="BF"/>
    </w:rPr>
  </w:style>
  <w:style w:type="character" w:styleId="IntenseReference">
    <w:name w:val="Intense Reference"/>
    <w:basedOn w:val="DefaultParagraphFont"/>
    <w:uiPriority w:val="32"/>
    <w:qFormat/>
    <w:rsid w:val="00C87BCC"/>
    <w:rPr>
      <w:b/>
      <w:bCs/>
      <w:smallCaps/>
      <w:color w:val="0F4761" w:themeColor="accent1" w:themeShade="BF"/>
      <w:spacing w:val="5"/>
    </w:rPr>
  </w:style>
  <w:style w:type="character" w:styleId="Hyperlink">
    <w:name w:val="Hyperlink"/>
    <w:uiPriority w:val="99"/>
    <w:unhideWhenUsed/>
    <w:rsid w:val="00C87BCC"/>
    <w:rPr>
      <w:color w:val="0563C1"/>
      <w:u w:val="single"/>
    </w:rPr>
  </w:style>
  <w:style w:type="paragraph" w:styleId="Header">
    <w:name w:val="header"/>
    <w:basedOn w:val="Normal"/>
    <w:link w:val="HeaderChar"/>
    <w:uiPriority w:val="99"/>
    <w:unhideWhenUsed/>
    <w:rsid w:val="00865223"/>
    <w:pPr>
      <w:tabs>
        <w:tab w:val="center" w:pos="4680"/>
        <w:tab w:val="right" w:pos="9360"/>
      </w:tabs>
    </w:pPr>
  </w:style>
  <w:style w:type="character" w:customStyle="1" w:styleId="HeaderChar">
    <w:name w:val="Header Char"/>
    <w:basedOn w:val="DefaultParagraphFont"/>
    <w:link w:val="Header"/>
    <w:uiPriority w:val="99"/>
    <w:rsid w:val="00865223"/>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865223"/>
    <w:pPr>
      <w:tabs>
        <w:tab w:val="center" w:pos="4680"/>
        <w:tab w:val="right" w:pos="9360"/>
      </w:tabs>
    </w:pPr>
  </w:style>
  <w:style w:type="character" w:customStyle="1" w:styleId="FooterChar">
    <w:name w:val="Footer Char"/>
    <w:basedOn w:val="DefaultParagraphFont"/>
    <w:link w:val="Footer"/>
    <w:uiPriority w:val="99"/>
    <w:rsid w:val="00865223"/>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651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ThemesETFs.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ThemesETFs.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967</Words>
  <Characters>4844</Characters>
  <Application>Microsoft Office Word</Application>
  <DocSecurity>0</DocSecurity>
  <Lines>211</Lines>
  <Paragraphs>156</Paragraphs>
  <ScaleCrop>false</ScaleCrop>
  <Company>U.S. Bank</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Sliga, Brandon J</dc:creator>
  <cp:keywords/>
  <dc:description/>
  <cp:lastModifiedBy>Sliga, Brandon J</cp:lastModifiedBy>
  <cp:revision>5</cp:revision>
  <dcterms:created xsi:type="dcterms:W3CDTF">2025-04-21T18:31:00Z</dcterms:created>
  <dcterms:modified xsi:type="dcterms:W3CDTF">2025-12-08T23:24:00Z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20df1db-9955-4087-a541-42c2f5a9332e_Enabled">
    <vt:lpwstr>true</vt:lpwstr>
  </property>
  <property fmtid="{D5CDD505-2E9C-101B-9397-08002B2CF9AE}" pid="3" name="MSIP_Label_320df1db-9955-4087-a541-42c2f5a9332e_SetDate">
    <vt:lpwstr>2025-04-21T18:32:16Z</vt:lpwstr>
  </property>
  <property fmtid="{D5CDD505-2E9C-101B-9397-08002B2CF9AE}" pid="4" name="MSIP_Label_320df1db-9955-4087-a541-42c2f5a9332e_Method">
    <vt:lpwstr>Standard</vt:lpwstr>
  </property>
  <property fmtid="{D5CDD505-2E9C-101B-9397-08002B2CF9AE}" pid="5" name="MSIP_Label_320df1db-9955-4087-a541-42c2f5a9332e_Name">
    <vt:lpwstr>Confidential Information</vt:lpwstr>
  </property>
  <property fmtid="{D5CDD505-2E9C-101B-9397-08002B2CF9AE}" pid="6" name="MSIP_Label_320df1db-9955-4087-a541-42c2f5a9332e_SiteId">
    <vt:lpwstr>eef95730-77bf-4663-a55d-1ddff9335b5b</vt:lpwstr>
  </property>
  <property fmtid="{D5CDD505-2E9C-101B-9397-08002B2CF9AE}" pid="7" name="MSIP_Label_320df1db-9955-4087-a541-42c2f5a9332e_ActionId">
    <vt:lpwstr>b7e929dc-1f20-4df8-8159-5b3f3f0102d3</vt:lpwstr>
  </property>
  <property fmtid="{D5CDD505-2E9C-101B-9397-08002B2CF9AE}" pid="8" name="MSIP_Label_320df1db-9955-4087-a541-42c2f5a9332e_ContentBits">
    <vt:lpwstr>0</vt:lpwstr>
  </property>
  <property fmtid="{D5CDD505-2E9C-101B-9397-08002B2CF9AE}" pid="9" name="MSIP_Label_320df1db-9955-4087-a541-42c2f5a9332e_Tag">
    <vt:lpwstr>10, 3, 0, 1</vt:lpwstr>
  </property>
</Properties>
</file>