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Financial Statement/Report"/>
        <w:tag w:val="Confluence.DataElement:638458378082041086:statement"/>
        <w:id w:val="611166146"/>
        <w:placeholder>
          <w:docPart w:val="922097153D0745939A28D9D6D20ADDBF"/>
        </w:placeholder>
      </w:sdtPr>
      <w:sdtEndPr>
        <w:rPr>
          <w:rFonts w:ascii="Times New Roman" w:hAnsi="Times New Roman" w:cstheme="minorBidi"/>
          <w:vanish/>
          <w:sz w:val="18"/>
        </w:rPr>
      </w:sdtEndPr>
      <w:sdtContent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8F597F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Operations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footnoteReference w:customMarkFollows="1" w:id="1"/>
                  <w:t xml:space="preserve"> </w:t>
                </w:r>
              </w:p>
            </w:tc>
          </w:tr>
          <w:tr w:rsidR="008F597F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For the Period Ended October 31, 2025</w:t>
                </w:r>
              </w:p>
            </w:tc>
          </w:tr>
          <w:tr w:rsidR="008F597F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COIN Monthly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MSTR Monthly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NVDA Monthly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PLTR Monthly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TSLA Monthly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INVESTMENT INCOME: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6,244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5,703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10,519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7,358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9,957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6,272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5,736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10,553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7,402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9,981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EXPENSES: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 advisory fee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1,212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1,022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1,962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1,368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1,911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Broker interest expense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Other expenses and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1,249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1,067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2,008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1,461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1,969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5,023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4,669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8,545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5,941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8,012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113,762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(200,973)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203,439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179,645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224,490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 from: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113,751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(200,981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203,673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179,816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224,374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(46,337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(257,189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153,543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239,497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536,530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Written option contracts expired or closed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160,088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56,208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50,130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(59,681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(312,156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113,751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(200,981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203,673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179,816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224,374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 on: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(234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(171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116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Written option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(125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(362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(251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(171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113,762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(200,973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203,439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179,645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224,490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 RESULTING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118,785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(196,304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211,984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185,586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232,502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</w:tbl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12, 2025.</w:t>
                </w:r>
              </w:p>
            </w:tc>
          </w:tr>
        </w:tbl>
        <w:p w:rsidR="008F597F" w:rsidRDefault="008F597F"/>
        <w:p w:rsidR="008F597F" w:rsidRDefault="008F597F">
          <w:pPr>
            <w:spacing w:after="200"/>
          </w:pPr>
          <w:r>
            <w:br w:type="page"/>
          </w:r>
        </w:p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8F597F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For the Period Ended October 31, 2025</w:t>
                </w:r>
              </w:p>
            </w:tc>
          </w:tr>
          <w:tr w:rsidR="008F597F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AAL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ADBE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AMD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ARM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ASML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INVESTMENT INCOME: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1,161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20,962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35,018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30,745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38,383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1,161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20,962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35,018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30,745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38,383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EXPENSES: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 advisory fee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1,935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35,018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44,312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49,443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63,993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Broker interest expense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433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975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1,197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1,969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35,550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44,745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50,418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65,190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INVESTMENT LOSS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(808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(14,588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(9,727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(19,673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(26,807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237,619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(2,433,655)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16,532,321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2,334,506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11,422,500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 from: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121,646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(2,335,603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10,648,538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164,643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8,858,139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(1,908,354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623,410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121,646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(2,335,603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12,556,892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164,643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8,234,729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121,646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(2,335,603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10,648,538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164,643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8,858,139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 on: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115,973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(98,052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5,883,783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2,169,863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2,564,361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115,973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(98,052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5,883,783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2,169,863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2,564,361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115,973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(98,052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5,883,783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2,169,863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2,564,361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237,619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(2,433,655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16,532,321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2,334,506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11,422,500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 RESULTING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236,811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(2,448,243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16,522,594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2,314,833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11,395,693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</w:tbl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July 10,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March 20,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January 23,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(d)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January 13, 2025.</w:t>
                </w:r>
              </w:p>
            </w:tc>
          </w:tr>
        </w:tbl>
        <w:p w:rsidR="008F597F" w:rsidRDefault="008F597F"/>
        <w:p w:rsidR="008F597F" w:rsidRDefault="008F597F">
          <w:pPr>
            <w:spacing w:after="200"/>
          </w:pPr>
          <w:r>
            <w:br w:type="page"/>
          </w:r>
        </w:p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8F597F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For the Period Ended October 31, 2025</w:t>
                </w:r>
              </w:p>
            </w:tc>
          </w:tr>
          <w:tr w:rsidR="008F597F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AVGO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BA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BBAI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BLSH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BMNR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INVESTMENT INCOME: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12,081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2,937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5,824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12,081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2,937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5,824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EXPENSES: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 advisory fee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19,444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3,353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19,714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Broker interest expense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19,569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3,353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20,123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INVESTMENT INCOME/(LOSS)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(7,488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(416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(14,299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4,302,829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(523,334)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2,154,413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(53,247)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(62,216)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 from: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1,111,905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(140,035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920,993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(15,663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(89,135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1,111,905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(140,035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920,993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(15,663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(89,165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1,111,905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(140,035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920,993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(15,663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(89,165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 on: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3,190,924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(383,299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1,233,420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(37,584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26,919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3,190,924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(383,299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1,233,420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(37,584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26,919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3,190,924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(383,299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1,233,420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(37,584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26,919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4,302,829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(523,334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2,154,413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(53,247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(62,246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 RESULTING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4,295,341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(523,750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2,140,114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(53,239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(62,253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</w:tbl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May 15,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June 12,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20,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(d)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October 24, 2025.</w:t>
                </w:r>
              </w:p>
            </w:tc>
          </w:tr>
        </w:tbl>
        <w:p w:rsidR="008F597F" w:rsidRDefault="008F597F"/>
        <w:p w:rsidR="008F597F" w:rsidRDefault="008F597F">
          <w:pPr>
            <w:spacing w:after="200"/>
          </w:pPr>
          <w:r>
            <w:br w:type="page"/>
          </w:r>
        </w:p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8F597F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For the Period Ended October 31, 2025</w:t>
                </w:r>
              </w:p>
            </w:tc>
          </w:tr>
          <w:tr w:rsidR="008F597F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BULL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COIN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COST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CRCL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CRM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INVESTMENT INCOME: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4,919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9,982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4,197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14,594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24,362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4,919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9,982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4,197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14,594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24,362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EXPENSES: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 advisory fee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9,269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19,167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5,257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53,015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33,995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Broker interest expense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1,390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463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1,186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664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10,659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19,630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5,258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54,201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34,659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INVESTMENT LOSS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(5,740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(9,648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(1,061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(39,607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(10,297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(5,693,948)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574,233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(311,042)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(14,441,474)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1,622,883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 from: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(5,138,439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(1,195,321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(236,762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(13,745,534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(1,905,442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(5,138,439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(1,195,321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(236,763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(13,745,534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(1,905,442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(5,138,439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(1,195,321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(236,763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(13,745,534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(1,905,442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 on: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(555,509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1,769,554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(74,280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(695,940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3,528,325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(555,509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1,769,554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(74,280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(695,940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3,528,325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(555,509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1,769,554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(74,280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(695,940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3,528,325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(5,693,948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574,233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(311,043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(14,441,474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1,622,883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 RESULTING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(5,699,688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564,585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(312,104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(14,481,081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1,612,586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</w:tbl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8,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March 13,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September 17,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(d)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April 3, 2025.</w:t>
                </w:r>
              </w:p>
            </w:tc>
          </w:tr>
        </w:tbl>
        <w:p w:rsidR="008F597F" w:rsidRDefault="008F597F"/>
        <w:p w:rsidR="008F597F" w:rsidRDefault="008F597F">
          <w:pPr>
            <w:spacing w:after="200"/>
          </w:pPr>
          <w:r>
            <w:br w:type="page"/>
          </w:r>
        </w:p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8F597F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For the Period Ended October 31, 2025</w:t>
                </w:r>
              </w:p>
            </w:tc>
          </w:tr>
          <w:tr w:rsidR="008F597F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CRWV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FIG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FUTU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GLXY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HOOD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INVESTMENT INCOME: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23,325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745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117,627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23,325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745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117,627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EXPENSES: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 advisory fee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74,699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3,008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177,921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Broker interest expense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1,390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17,799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76,089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3,008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195,720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INVESTMENT LOSS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(52,764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(741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(313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(2,263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(78,093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19,471,530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(1,186,492)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481,229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(280,098)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49,905,176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 from: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5,742,374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(1,200,939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(9,352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(413,515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27,307,346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(12,191,425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5,742,374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(1,200,939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(9,352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(413,515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39,498,771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5,742,374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(1,200,939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(9,352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(413,515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27,307,346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 on: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13,729,156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14,447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490,581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133,417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22,597,830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13,729,156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14,447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490,581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133,417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22,597,830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13,729,156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14,447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490,581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133,417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22,597,830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19,471,530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(1,186,492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481,229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(280,098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49,905,176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 RESULTING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19,418,766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(1,187,233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480,916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(282,361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49,827,083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</w:tbl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8,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October 13,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20,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(d)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March 20, 2025.</w:t>
                </w:r>
              </w:p>
            </w:tc>
          </w:tr>
        </w:tbl>
        <w:p w:rsidR="008F597F" w:rsidRDefault="008F597F"/>
        <w:p w:rsidR="008F597F" w:rsidRDefault="008F597F">
          <w:pPr>
            <w:spacing w:after="200"/>
          </w:pPr>
          <w:r>
            <w:br w:type="page"/>
          </w:r>
        </w:p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8F597F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For the Period Ended October 31, 2025</w:t>
                </w:r>
              </w:p>
            </w:tc>
          </w:tr>
          <w:tr w:rsidR="008F597F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MP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NBIS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NVDA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PANW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PLTR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INVESTMENT INCOME: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46,917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6,853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28,058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 xml:space="preserve">    Interest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67"/>
                  <w:gridCol w:w="229"/>
                </w:tblGrid>
                <w:tr w:rsidR="008F597F" w:rsidTr="00B223B9">
                  <w:trPr>
                    <w:jc w:val="right"/>
                  </w:trPr>
                  <w:tc>
                    <w:tcPr>
                      <w:tcW w:w="3500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 w:rsidP="00BF3954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67"/>
                  <w:gridCol w:w="229"/>
                </w:tblGrid>
                <w:tr w:rsidR="008F597F" w:rsidTr="00B223B9">
                  <w:trPr>
                    <w:jc w:val="right"/>
                  </w:trPr>
                  <w:tc>
                    <w:tcPr>
                      <w:tcW w:w="3500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 w:rsidP="00BF3954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 w:rsidP="00BF3954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 xml:space="preserve">                        105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 w:rsidP="00BF3954">
                <w:pPr>
                  <w:jc w:val="center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 xml:space="preserve">                  230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47,022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7,083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28,058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EXPENSES: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 advisory fee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81,422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11,664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44,922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Broker interest expense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 w:rsidTr="00BF3954">
                  <w:trPr>
                    <w:jc w:val="right"/>
                  </w:trPr>
                  <w:tc>
                    <w:tcPr>
                      <w:tcW w:w="401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1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499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 w:rsidRPr="000224BE"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48" w:type="pct"/>
                    </w:tcPr>
                    <w:p w:rsidR="008F597F" w:rsidRDefault="008F597F" w:rsidP="00BF3954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 w:rsidRPr="000224BE"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 w:rsidTr="00BF3954">
                  <w:trPr>
                    <w:jc w:val="right"/>
                  </w:trPr>
                  <w:tc>
                    <w:tcPr>
                      <w:tcW w:w="401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1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499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 w:rsidRPr="003D0118"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48" w:type="pct"/>
                    </w:tcPr>
                    <w:p w:rsidR="008F597F" w:rsidRDefault="008F597F" w:rsidP="00BF3954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 w:rsidRPr="003D0118"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81,422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11,664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45,419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INVESTMENT LOSS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(34,400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(4,581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(17,361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(93,527)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160,816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13,984,003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2,333,833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12,816,352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 from: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(10,093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(855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10,009,421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1,378,010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5,068,843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(10,093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(855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10,009,421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1,378,010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5,068,843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(10,093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(855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10,009,421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1,378,010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5,068,843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 on: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(83,434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161,671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3,974,582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955,823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7,747,509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(83,434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161,671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3,974,582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955,823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7,747,509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(83,434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161,671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3,974,582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955,823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7,747,509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(93,527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160,816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13,984,003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2,333,833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12,816,352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 RESULTING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(93,534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160,796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13,949,603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2,329,252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12,798,991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</w:tbl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October 24,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December 12, 2024.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March 20,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(d)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April 24, 2025.</w:t>
                </w:r>
              </w:p>
            </w:tc>
          </w:tr>
        </w:tbl>
        <w:p w:rsidR="008F597F" w:rsidRDefault="008F597F"/>
        <w:p w:rsidR="008F597F" w:rsidRDefault="008F597F">
          <w:pPr>
            <w:spacing w:after="200"/>
          </w:pPr>
          <w:r>
            <w:br w:type="page"/>
          </w:r>
        </w:p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8F597F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For the Period Ended October 31, 2025</w:t>
                </w:r>
              </w:p>
            </w:tc>
          </w:tr>
          <w:tr w:rsidR="008F597F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PYPL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RTX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TSLA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TSM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UNH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(e)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INVESTMENT INCOME: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16,636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1,846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114,906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11,467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353,739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16,636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1,854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114,906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11,720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355,082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EXPENSES: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 advisory fee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24,185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2,927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158,852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19,172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414,093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Broker interest expense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5,363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 w:rsidTr="00BF3954">
                  <w:trPr>
                    <w:jc w:val="right"/>
                  </w:trPr>
                  <w:tc>
                    <w:tcPr>
                      <w:tcW w:w="401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1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499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48" w:type="pct"/>
                    </w:tcPr>
                    <w:p w:rsidR="008F597F" w:rsidRDefault="008F597F" w:rsidP="00BF3954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 w:rsidTr="00BF3954">
                  <w:trPr>
                    <w:jc w:val="right"/>
                  </w:trPr>
                  <w:tc>
                    <w:tcPr>
                      <w:tcW w:w="401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1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499" w:type="pct"/>
                    </w:tcPr>
                    <w:p w:rsidR="008F597F" w:rsidRDefault="008F597F" w:rsidP="00BF3954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48" w:type="pct"/>
                    </w:tcPr>
                    <w:p w:rsidR="008F597F" w:rsidRDefault="008F597F" w:rsidP="00BF3954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24,328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2,927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164,215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19,172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414,093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INVESTMENT LOSS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(7,692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(1,073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(49,309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(7,452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(59,011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(1,950,448)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480,726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13,250,168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3,435,332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85,922,166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 from: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(2,216,314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139,276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200,622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1,752,910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22,249,229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(4,349,277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(2,216,314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139,276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4,549,899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1,752,910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22,249,229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(2,216,314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139,276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200,622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1,752,910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22,249,229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 on: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265,866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341,450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13,049,546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1,682,422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63,672,937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265,866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341,450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13,049,546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1,682,422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63,672,937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265,866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341,450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13,049,546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1,682,422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63,672,937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(1,950,448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480,726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13,250,168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3,435,332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85,922,166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 RESULTING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(1,958,140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479,653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13,200,859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3,427,880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85,863,155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</w:tbl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April 3,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June 5,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December 12, 2024.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(d)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January 13, 2025.</w:t>
                </w:r>
              </w:p>
            </w:tc>
          </w:tr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(e)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July 21, 2025.</w:t>
                </w:r>
              </w:p>
            </w:tc>
          </w:tr>
        </w:tbl>
        <w:p w:rsidR="008F597F" w:rsidRDefault="008F597F"/>
        <w:p w:rsidR="008F597F" w:rsidRDefault="008F597F">
          <w:pPr>
            <w:spacing w:after="200"/>
          </w:pPr>
          <w:r>
            <w:br w:type="page"/>
          </w:r>
        </w:p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432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</w:tblGrid>
          <w:tr w:rsidR="008F597F">
            <w:trPr>
              <w:cantSplit/>
              <w:tblHeader/>
            </w:trPr>
            <w:tc>
              <w:tcPr>
                <w:tcW w:w="4320" w:type="dxa"/>
                <w:gridSpan w:val="2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For the Period Ended October 31, 2025</w:t>
                </w:r>
              </w:p>
            </w:tc>
          </w:tr>
          <w:tr w:rsidR="008F597F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:rsidR="008F597F" w:rsidRDefault="008F597F">
                <w:pPr>
                  <w:keepNext/>
                  <w:keepLines/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XYZ Daily ETF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INVESTMENT INCOME: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9,401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9,401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EXPENSES: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 advisory fee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8,619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Broker interest expense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16" w:hanging="216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8,654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747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:rsidR="008F597F" w:rsidRDefault="008F597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974,648</w:t>
                </w:r>
              </w:p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 from: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382,792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382,792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382,792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 on: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cs="Times New Roman"/>
                          <w:color w:val="FFFFFF"/>
                          <w:sz w:val="14"/>
                        </w:rPr>
                        <w:t>591,856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Swap contracts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591,856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591,856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974,648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  <w:tr w:rsidR="008F597F">
            <w:trPr>
              <w:cantSplit/>
            </w:trPr>
            <w:tc>
              <w:tcPr>
                <w:tcW w:w="2880" w:type="dxa"/>
                <w:vAlign w:val="bottom"/>
              </w:tcPr>
              <w:p w:rsidR="008F597F" w:rsidRDefault="008F597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 RESULTING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8F597F">
                  <w:trPr>
                    <w:jc w:val="right"/>
                  </w:trPr>
                  <w:tc>
                    <w:tcPr>
                      <w:tcW w:w="4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:rsidR="008F597F" w:rsidRDefault="008F597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975,395</w:t>
                      </w:r>
                    </w:p>
                  </w:tc>
                  <w:tc>
                    <w:tcPr>
                      <w:tcW w:w="750" w:type="pct"/>
                    </w:tcPr>
                    <w:p w:rsidR="008F597F" w:rsidRDefault="008F597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8F597F" w:rsidRDefault="008F597F"/>
            </w:tc>
          </w:tr>
        </w:tbl>
        <w:p w:rsidR="008F597F" w:rsidRDefault="008F597F">
          <w:pPr>
            <w:rPr>
              <w:vanish/>
            </w:rPr>
          </w:pPr>
        </w:p>
        <w:p w:rsidR="008F597F" w:rsidRDefault="008F597F">
          <w:pPr>
            <w:rPr>
              <w:vanish/>
            </w:rPr>
          </w:pPr>
        </w:p>
        <w:p w:rsidR="008F597F" w:rsidRDefault="008F597F"/>
        <w:p w:rsidR="008F597F" w:rsidRDefault="008F597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8F597F">
            <w:trPr>
              <w:cantSplit/>
            </w:trPr>
            <w:tc>
              <w:tcPr>
                <w:tcW w:w="36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:rsidR="008F597F" w:rsidRDefault="008F597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April 3, 2025.</w:t>
                </w:r>
              </w:p>
            </w:tc>
          </w:tr>
        </w:tbl>
        <w:p w:rsidR="008F597F" w:rsidRDefault="008F597F">
          <w:pPr>
            <w:rPr>
              <w:vanish/>
            </w:rPr>
          </w:pPr>
        </w:p>
      </w:sdtContent>
    </w:sdt>
    <w:p w:rsidR="00021967" w:rsidRDefault="00021967"/>
    <w:sectPr w:rsidR="0002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597F" w:rsidRDefault="008F597F" w:rsidP="008F597F">
      <w:r>
        <w:separator/>
      </w:r>
    </w:p>
  </w:endnote>
  <w:endnote w:type="continuationSeparator" w:id="0">
    <w:p w:rsidR="008F597F" w:rsidRDefault="008F597F" w:rsidP="008F5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597F" w:rsidRDefault="008F597F" w:rsidP="008F597F">
      <w:r>
        <w:separator/>
      </w:r>
    </w:p>
  </w:footnote>
  <w:footnote w:type="continuationSeparator" w:id="0">
    <w:p w:rsidR="008F597F" w:rsidRDefault="008F597F" w:rsidP="008F597F">
      <w:r>
        <w:continuationSeparator/>
      </w:r>
    </w:p>
  </w:footnote>
  <w:footnote w:id="1">
    <w:p w:rsidR="008F597F" w:rsidRDefault="008F597F">
      <w:pPr>
        <w:rPr>
          <w:rFonts w:cs="Times New Roman"/>
          <w:color w:val="000000"/>
          <w:sz w:val="14"/>
        </w:rPr>
      </w:pPr>
      <w:r>
        <w:rPr>
          <w:rFonts w:cs="Times New Roman"/>
          <w:sz w:val="14"/>
          <w:vertAlign w:val="superscript"/>
        </w:rPr>
        <w:t xml:space="preserve"> </w:t>
      </w:r>
      <w:r>
        <w:t xml:space="preserve"> </w:t>
      </w:r>
      <w:r>
        <w:rPr>
          <w:rFonts w:cs="Times New Roman"/>
          <w:color w:val="000000"/>
          <w:sz w:val="14"/>
        </w:rPr>
        <w:t>The accompanying notes are an integral part of these financial statements.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7F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0F7CA2"/>
    <w:rsid w:val="001102B1"/>
    <w:rsid w:val="00112BD0"/>
    <w:rsid w:val="0012261B"/>
    <w:rsid w:val="00155C9C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422F1"/>
    <w:rsid w:val="00256371"/>
    <w:rsid w:val="00266A5A"/>
    <w:rsid w:val="00281423"/>
    <w:rsid w:val="002B05D9"/>
    <w:rsid w:val="002B1558"/>
    <w:rsid w:val="0032118F"/>
    <w:rsid w:val="003565D3"/>
    <w:rsid w:val="00380733"/>
    <w:rsid w:val="003840CA"/>
    <w:rsid w:val="004007F8"/>
    <w:rsid w:val="00402403"/>
    <w:rsid w:val="00416679"/>
    <w:rsid w:val="004211C1"/>
    <w:rsid w:val="00443ED7"/>
    <w:rsid w:val="00457E8B"/>
    <w:rsid w:val="0047022A"/>
    <w:rsid w:val="00490015"/>
    <w:rsid w:val="004A5761"/>
    <w:rsid w:val="004B515B"/>
    <w:rsid w:val="004C40AA"/>
    <w:rsid w:val="004C5FD2"/>
    <w:rsid w:val="00502F9B"/>
    <w:rsid w:val="00532CC2"/>
    <w:rsid w:val="00576E1B"/>
    <w:rsid w:val="00586963"/>
    <w:rsid w:val="005A2EC6"/>
    <w:rsid w:val="005A7D8F"/>
    <w:rsid w:val="005C5D88"/>
    <w:rsid w:val="005C768D"/>
    <w:rsid w:val="005E7C0C"/>
    <w:rsid w:val="005F16A3"/>
    <w:rsid w:val="00604FFA"/>
    <w:rsid w:val="0062712C"/>
    <w:rsid w:val="00630894"/>
    <w:rsid w:val="00643D59"/>
    <w:rsid w:val="00674713"/>
    <w:rsid w:val="00677635"/>
    <w:rsid w:val="0068619D"/>
    <w:rsid w:val="006E3F23"/>
    <w:rsid w:val="006F387A"/>
    <w:rsid w:val="0071425B"/>
    <w:rsid w:val="007226F8"/>
    <w:rsid w:val="00722D35"/>
    <w:rsid w:val="00733A29"/>
    <w:rsid w:val="00746FA9"/>
    <w:rsid w:val="00780E9F"/>
    <w:rsid w:val="00787CAE"/>
    <w:rsid w:val="00793BA9"/>
    <w:rsid w:val="007C5890"/>
    <w:rsid w:val="007D5109"/>
    <w:rsid w:val="007D5D0E"/>
    <w:rsid w:val="007E2DA9"/>
    <w:rsid w:val="008138A9"/>
    <w:rsid w:val="00835328"/>
    <w:rsid w:val="00867FD7"/>
    <w:rsid w:val="0089125F"/>
    <w:rsid w:val="008C446D"/>
    <w:rsid w:val="008E3BA9"/>
    <w:rsid w:val="008F4A0B"/>
    <w:rsid w:val="008F597F"/>
    <w:rsid w:val="009202EF"/>
    <w:rsid w:val="0092192A"/>
    <w:rsid w:val="009619E5"/>
    <w:rsid w:val="00963826"/>
    <w:rsid w:val="00976621"/>
    <w:rsid w:val="009C3447"/>
    <w:rsid w:val="009C6D0C"/>
    <w:rsid w:val="009F49F0"/>
    <w:rsid w:val="00A04135"/>
    <w:rsid w:val="00A044B8"/>
    <w:rsid w:val="00A04719"/>
    <w:rsid w:val="00A0692E"/>
    <w:rsid w:val="00A131FB"/>
    <w:rsid w:val="00A152AF"/>
    <w:rsid w:val="00A47C47"/>
    <w:rsid w:val="00A649A2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80944"/>
    <w:rsid w:val="00B90AB7"/>
    <w:rsid w:val="00BC3281"/>
    <w:rsid w:val="00BC6D83"/>
    <w:rsid w:val="00BF7F64"/>
    <w:rsid w:val="00C06203"/>
    <w:rsid w:val="00C23EB0"/>
    <w:rsid w:val="00CB1163"/>
    <w:rsid w:val="00CB44CF"/>
    <w:rsid w:val="00CD37EA"/>
    <w:rsid w:val="00CE1A5B"/>
    <w:rsid w:val="00D014F2"/>
    <w:rsid w:val="00DC06BB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501A9"/>
    <w:rsid w:val="00F571B7"/>
    <w:rsid w:val="00F746E6"/>
    <w:rsid w:val="00F93F5E"/>
    <w:rsid w:val="00F97C68"/>
    <w:rsid w:val="00FB3B54"/>
    <w:rsid w:val="00FC6D94"/>
    <w:rsid w:val="00FD0642"/>
    <w:rsid w:val="00FD37C7"/>
    <w:rsid w:val="00FF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378EBC-E488-4AF2-A1A8-BC2CE118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9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9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9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9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9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9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9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b/>
      <w:color w:val="0083C6"/>
      <w:kern w:val="0"/>
      <w:sz w:val="24"/>
      <w:szCs w:val="22"/>
      <w:lang w:val="en-US" w:bidi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483"/>
    <w:pPr>
      <w:contextualSpacing/>
    </w:pPr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2483"/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F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9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9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9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9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9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9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97F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9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9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9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8F597F"/>
    <w:rPr>
      <w:b/>
      <w:bCs/>
    </w:rPr>
  </w:style>
  <w:style w:type="character" w:styleId="Emphasis">
    <w:name w:val="Emphasis"/>
    <w:uiPriority w:val="20"/>
    <w:qFormat/>
    <w:rsid w:val="008F597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F597F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styleId="SubtleEmphasis">
    <w:name w:val="Subtle Emphasis"/>
    <w:uiPriority w:val="19"/>
    <w:qFormat/>
    <w:rsid w:val="008F597F"/>
    <w:rPr>
      <w:i/>
      <w:iCs/>
    </w:rPr>
  </w:style>
  <w:style w:type="character" w:styleId="SubtleReference">
    <w:name w:val="Subtle Reference"/>
    <w:uiPriority w:val="31"/>
    <w:qFormat/>
    <w:rsid w:val="008F597F"/>
    <w:rPr>
      <w:smallCaps/>
    </w:rPr>
  </w:style>
  <w:style w:type="character" w:styleId="BookTitle">
    <w:name w:val="Book Title"/>
    <w:uiPriority w:val="33"/>
    <w:qFormat/>
    <w:rsid w:val="008F597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597F"/>
    <w:pPr>
      <w:keepNext w:val="0"/>
      <w:keepLines w:val="0"/>
      <w:spacing w:before="480" w:after="0" w:line="276" w:lineRule="auto"/>
      <w:contextualSpacing/>
      <w:outlineLvl w:val="9"/>
    </w:pPr>
    <w:rPr>
      <w:b/>
      <w:bCs/>
      <w:color w:val="auto"/>
      <w:kern w:val="0"/>
      <w:sz w:val="28"/>
      <w:szCs w:val="28"/>
      <w:lang w:val="en-US" w:bidi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F597F"/>
    <w:rPr>
      <w:color w:val="808080"/>
    </w:rPr>
  </w:style>
  <w:style w:type="paragraph" w:styleId="Header">
    <w:name w:val="header"/>
    <w:basedOn w:val="Normal"/>
    <w:link w:val="HeaderChar"/>
    <w:unhideWhenUsed/>
    <w:rsid w:val="008F597F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HeaderChar">
    <w:name w:val="Header Char"/>
    <w:basedOn w:val="DefaultParagraphFont"/>
    <w:link w:val="Header"/>
    <w:rsid w:val="008F597F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Footer">
    <w:name w:val="footer"/>
    <w:basedOn w:val="Normal"/>
    <w:link w:val="FooterChar"/>
    <w:unhideWhenUsed/>
    <w:rsid w:val="008F597F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FooterChar">
    <w:name w:val="Footer Char"/>
    <w:basedOn w:val="DefaultParagraphFont"/>
    <w:link w:val="Footer"/>
    <w:rsid w:val="008F597F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8F597F"/>
    <w:rPr>
      <w:rFonts w:ascii="Segoe UI" w:hAnsi="Segoe UI" w:cs="Segoe UI"/>
      <w:kern w:val="0"/>
      <w:szCs w:val="18"/>
      <w:lang w:val="en-US" w:bidi="en-US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8F597F"/>
    <w:rPr>
      <w:rFonts w:ascii="Segoe UI" w:hAnsi="Segoe UI" w:cs="Segoe UI"/>
      <w:kern w:val="0"/>
      <w:szCs w:val="18"/>
      <w:lang w:val="en-US" w:bidi="en-US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597F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597F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F597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2097153D0745939A28D9D6D20ADD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BDA59-F92F-4954-89D9-38C9C30FC091}"/>
      </w:docPartPr>
      <w:docPartBody>
        <w:p w:rsidR="00087837" w:rsidRDefault="00087837" w:rsidP="00087837">
          <w:pPr>
            <w:pStyle w:val="922097153D0745939A28D9D6D20ADDBF"/>
          </w:pPr>
          <w:r w:rsidRPr="00313AC7">
            <w:rPr>
              <w:rStyle w:val="PlaceholderText"/>
            </w:rPr>
            <w:t>Placeholder: Returns an entire table created with the Statement Mapper - Display Statement: Statement of Operations (Model Office - MST-SPT)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37"/>
    <w:rsid w:val="00087837"/>
    <w:rsid w:val="00B8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7837"/>
    <w:rPr>
      <w:color w:val="808080"/>
    </w:rPr>
  </w:style>
  <w:style w:type="paragraph" w:customStyle="1" w:styleId="922097153D0745939A28D9D6D20ADDBF">
    <w:name w:val="922097153D0745939A28D9D6D20ADDBF"/>
    <w:rsid w:val="000878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2351</Words>
  <Characters>12839</Characters>
  <Application>Microsoft Office Word</Application>
  <DocSecurity>0</DocSecurity>
  <Lines>1834</Lines>
  <Paragraphs>799</Paragraphs>
  <ScaleCrop>false</ScaleCrop>
  <Company/>
  <LinksUpToDate>false</LinksUpToDate>
  <CharactersWithSpaces>14391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1</cp:revision>
  <dcterms:created xsi:type="dcterms:W3CDTF">2025-12-09T03:07:00Z</dcterms:created>
  <dcterms:modified xsi:type="dcterms:W3CDTF">2025-12-09T03:07:00Z</dcterms:modified>
</cp:coreProperties>
</file>