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2B68B" w14:textId="03F16788" w:rsidR="000C0483" w:rsidRPr="00AA67FD" w:rsidRDefault="002C2C5E" w:rsidP="0052082C">
      <w:pPr>
        <w:pStyle w:val="BodyText"/>
        <w:kinsoku w:val="0"/>
        <w:overflowPunct w:val="0"/>
        <w:spacing w:line="275" w:lineRule="exact"/>
        <w:rPr>
          <w:b/>
          <w:bCs/>
          <w:sz w:val="20"/>
          <w:szCs w:val="20"/>
        </w:rPr>
      </w:pPr>
      <w:r w:rsidRPr="00AA67FD">
        <w:rPr>
          <w:b/>
          <w:bCs/>
          <w:sz w:val="20"/>
          <w:szCs w:val="20"/>
        </w:rPr>
        <w:t>FORM N-CSR ITEMS (</w:t>
      </w:r>
      <w:r w:rsidR="00496C60" w:rsidRPr="00AA67FD">
        <w:rPr>
          <w:b/>
          <w:bCs/>
          <w:sz w:val="20"/>
          <w:szCs w:val="20"/>
        </w:rPr>
        <w:t>Unaudited)</w:t>
      </w:r>
    </w:p>
    <w:p w14:paraId="56E1EF53" w14:textId="1535D570" w:rsidR="000C0483" w:rsidRPr="00AA67FD" w:rsidRDefault="000C0483" w:rsidP="00837240">
      <w:pPr>
        <w:pStyle w:val="BodyText"/>
        <w:pBdr>
          <w:bottom w:val="single" w:sz="4" w:space="1" w:color="auto"/>
        </w:pBdr>
        <w:kinsoku w:val="0"/>
        <w:overflowPunct w:val="0"/>
        <w:rPr>
          <w:sz w:val="8"/>
          <w:szCs w:val="8"/>
        </w:rPr>
      </w:pPr>
    </w:p>
    <w:p w14:paraId="1F6A1085" w14:textId="77777777" w:rsidR="00DE1C40" w:rsidRPr="00AA67FD" w:rsidRDefault="00DE1C40" w:rsidP="000C0483">
      <w:pPr>
        <w:autoSpaceDE w:val="0"/>
        <w:autoSpaceDN w:val="0"/>
        <w:adjustRightInd w:val="0"/>
        <w:spacing w:after="0" w:line="240" w:lineRule="auto"/>
        <w:rPr>
          <w:rFonts w:ascii="Times New Roman" w:hAnsi="Times New Roman" w:cs="Times New Roman"/>
          <w:b/>
          <w:bCs/>
          <w:sz w:val="20"/>
          <w:szCs w:val="20"/>
        </w:rPr>
      </w:pPr>
    </w:p>
    <w:p w14:paraId="37809938" w14:textId="2DC9FB74" w:rsidR="00DE1C40" w:rsidRPr="00AA67FD" w:rsidRDefault="002C2C5E" w:rsidP="00DE1C40">
      <w:pPr>
        <w:autoSpaceDE w:val="0"/>
        <w:autoSpaceDN w:val="0"/>
        <w:adjustRightInd w:val="0"/>
        <w:spacing w:after="0" w:line="240" w:lineRule="auto"/>
        <w:rPr>
          <w:rFonts w:ascii="Times New Roman" w:hAnsi="Times New Roman" w:cs="Times New Roman"/>
          <w:b/>
          <w:bCs/>
          <w:sz w:val="20"/>
          <w:szCs w:val="20"/>
        </w:rPr>
      </w:pPr>
      <w:r w:rsidRPr="00AA67FD">
        <w:rPr>
          <w:rFonts w:ascii="Times New Roman" w:hAnsi="Times New Roman" w:cs="Times New Roman"/>
          <w:b/>
          <w:bCs/>
          <w:sz w:val="20"/>
          <w:szCs w:val="20"/>
        </w:rPr>
        <w:t xml:space="preserve">ITEM 8. </w:t>
      </w:r>
      <w:r w:rsidR="00DE1C40" w:rsidRPr="00AA67FD">
        <w:rPr>
          <w:rFonts w:ascii="Times New Roman" w:hAnsi="Times New Roman" w:cs="Times New Roman"/>
          <w:b/>
          <w:bCs/>
          <w:sz w:val="20"/>
          <w:szCs w:val="20"/>
        </w:rPr>
        <w:t>CHANGES IN AND DISAGREEMENTS WITH ACCOUNTANTS FOR OPEN-END INVESTMENT COMPANIES</w:t>
      </w:r>
    </w:p>
    <w:p w14:paraId="0D7482FC" w14:textId="4A93D7B6" w:rsidR="00A87CF2" w:rsidRPr="00AA67FD" w:rsidRDefault="00A87CF2" w:rsidP="00DE1C40">
      <w:pPr>
        <w:autoSpaceDE w:val="0"/>
        <w:autoSpaceDN w:val="0"/>
        <w:adjustRightInd w:val="0"/>
        <w:spacing w:after="0" w:line="240" w:lineRule="auto"/>
        <w:rPr>
          <w:rFonts w:ascii="Times New Roman" w:hAnsi="Times New Roman" w:cs="Times New Roman"/>
          <w:b/>
          <w:bCs/>
          <w:sz w:val="8"/>
          <w:szCs w:val="8"/>
        </w:rPr>
      </w:pPr>
    </w:p>
    <w:p w14:paraId="09DD1E4D" w14:textId="7AD44D58" w:rsidR="00A87CF2" w:rsidRPr="00AA67FD" w:rsidRDefault="00A87CF2" w:rsidP="00DE1C40">
      <w:pPr>
        <w:autoSpaceDE w:val="0"/>
        <w:autoSpaceDN w:val="0"/>
        <w:adjustRightInd w:val="0"/>
        <w:spacing w:after="0" w:line="240" w:lineRule="auto"/>
        <w:rPr>
          <w:rFonts w:ascii="Times New Roman" w:hAnsi="Times New Roman" w:cs="Times New Roman"/>
          <w:sz w:val="20"/>
          <w:szCs w:val="20"/>
        </w:rPr>
      </w:pPr>
      <w:r w:rsidRPr="00AA67FD">
        <w:rPr>
          <w:rFonts w:ascii="Times New Roman" w:hAnsi="Times New Roman" w:cs="Times New Roman"/>
          <w:sz w:val="20"/>
          <w:szCs w:val="20"/>
        </w:rPr>
        <w:t>There were no changes in or disagreements with accountants during the period covered by this report.</w:t>
      </w:r>
    </w:p>
    <w:p w14:paraId="1FD9247F" w14:textId="77777777" w:rsidR="00DE1C40" w:rsidRPr="00AA67FD" w:rsidRDefault="00DE1C40" w:rsidP="000C0483">
      <w:pPr>
        <w:autoSpaceDE w:val="0"/>
        <w:autoSpaceDN w:val="0"/>
        <w:adjustRightInd w:val="0"/>
        <w:spacing w:after="0" w:line="240" w:lineRule="auto"/>
        <w:rPr>
          <w:rFonts w:ascii="Times New Roman" w:hAnsi="Times New Roman" w:cs="Times New Roman"/>
          <w:b/>
          <w:bCs/>
          <w:sz w:val="20"/>
          <w:szCs w:val="20"/>
        </w:rPr>
      </w:pPr>
    </w:p>
    <w:p w14:paraId="5C63FED4" w14:textId="58F288FC" w:rsidR="00DE1C40" w:rsidRPr="00AA67FD" w:rsidRDefault="002C2C5E" w:rsidP="000C0483">
      <w:pPr>
        <w:autoSpaceDE w:val="0"/>
        <w:autoSpaceDN w:val="0"/>
        <w:adjustRightInd w:val="0"/>
        <w:spacing w:after="0" w:line="240" w:lineRule="auto"/>
        <w:rPr>
          <w:rFonts w:ascii="Times New Roman" w:hAnsi="Times New Roman" w:cs="Times New Roman"/>
          <w:b/>
          <w:bCs/>
          <w:sz w:val="20"/>
          <w:szCs w:val="20"/>
        </w:rPr>
      </w:pPr>
      <w:r w:rsidRPr="00AA67FD">
        <w:rPr>
          <w:rFonts w:ascii="Times New Roman" w:hAnsi="Times New Roman" w:cs="Times New Roman"/>
          <w:b/>
          <w:bCs/>
          <w:sz w:val="20"/>
          <w:szCs w:val="20"/>
        </w:rPr>
        <w:t xml:space="preserve">ITEM 9. </w:t>
      </w:r>
      <w:r w:rsidR="00DE1C40" w:rsidRPr="00AA67FD">
        <w:rPr>
          <w:rFonts w:ascii="Times New Roman" w:hAnsi="Times New Roman" w:cs="Times New Roman"/>
          <w:b/>
          <w:bCs/>
          <w:sz w:val="20"/>
          <w:szCs w:val="20"/>
        </w:rPr>
        <w:t>PROXY DISCLOSURES FOR OPEN-END INVESTMENT COMPANIES</w:t>
      </w:r>
    </w:p>
    <w:p w14:paraId="31F388B6" w14:textId="77777777" w:rsidR="00837240" w:rsidRPr="00AA67FD" w:rsidRDefault="00837240" w:rsidP="00837240">
      <w:pPr>
        <w:autoSpaceDE w:val="0"/>
        <w:autoSpaceDN w:val="0"/>
        <w:adjustRightInd w:val="0"/>
        <w:spacing w:after="0" w:line="240" w:lineRule="auto"/>
        <w:rPr>
          <w:rFonts w:ascii="Times New Roman" w:hAnsi="Times New Roman" w:cs="Times New Roman"/>
          <w:b/>
          <w:bCs/>
          <w:sz w:val="8"/>
          <w:szCs w:val="8"/>
        </w:rPr>
      </w:pPr>
    </w:p>
    <w:p w14:paraId="094B3CF8" w14:textId="1DD0C145" w:rsidR="00DE1C40" w:rsidRPr="00AA67FD" w:rsidRDefault="00A87CF2" w:rsidP="000C0483">
      <w:pPr>
        <w:autoSpaceDE w:val="0"/>
        <w:autoSpaceDN w:val="0"/>
        <w:adjustRightInd w:val="0"/>
        <w:spacing w:after="0" w:line="240" w:lineRule="auto"/>
        <w:rPr>
          <w:rFonts w:ascii="Times New Roman" w:hAnsi="Times New Roman" w:cs="Times New Roman"/>
          <w:sz w:val="20"/>
          <w:szCs w:val="20"/>
        </w:rPr>
      </w:pPr>
      <w:r w:rsidRPr="00AA67FD">
        <w:rPr>
          <w:rFonts w:ascii="Times New Roman" w:hAnsi="Times New Roman" w:cs="Times New Roman"/>
          <w:sz w:val="20"/>
          <w:szCs w:val="20"/>
        </w:rPr>
        <w:t xml:space="preserve">There were no matters submitted to a vote of shareholders during the period covered by this report. </w:t>
      </w:r>
    </w:p>
    <w:p w14:paraId="6677791C" w14:textId="77777777" w:rsidR="00A87CF2" w:rsidRPr="00AA67FD" w:rsidRDefault="00A87CF2" w:rsidP="000C0483">
      <w:pPr>
        <w:autoSpaceDE w:val="0"/>
        <w:autoSpaceDN w:val="0"/>
        <w:adjustRightInd w:val="0"/>
        <w:spacing w:after="0" w:line="240" w:lineRule="auto"/>
        <w:rPr>
          <w:rFonts w:ascii="Times New Roman" w:hAnsi="Times New Roman" w:cs="Times New Roman"/>
          <w:sz w:val="20"/>
          <w:szCs w:val="20"/>
        </w:rPr>
      </w:pPr>
    </w:p>
    <w:p w14:paraId="7ED672EC" w14:textId="2C863A34" w:rsidR="00DE1C40" w:rsidRPr="00AA67FD" w:rsidRDefault="002C2C5E" w:rsidP="00DE1C40">
      <w:pPr>
        <w:autoSpaceDE w:val="0"/>
        <w:autoSpaceDN w:val="0"/>
        <w:adjustRightInd w:val="0"/>
        <w:spacing w:after="0" w:line="240" w:lineRule="auto"/>
        <w:rPr>
          <w:rFonts w:ascii="Times New Roman" w:hAnsi="Times New Roman" w:cs="Times New Roman"/>
          <w:b/>
          <w:bCs/>
          <w:sz w:val="20"/>
          <w:szCs w:val="20"/>
        </w:rPr>
      </w:pPr>
      <w:r w:rsidRPr="00AA67FD">
        <w:rPr>
          <w:rFonts w:ascii="Times New Roman" w:hAnsi="Times New Roman" w:cs="Times New Roman"/>
          <w:b/>
          <w:bCs/>
          <w:sz w:val="20"/>
          <w:szCs w:val="20"/>
        </w:rPr>
        <w:t xml:space="preserve">ITEM 10. </w:t>
      </w:r>
      <w:r w:rsidR="00DE1C40" w:rsidRPr="00AA67FD">
        <w:rPr>
          <w:rFonts w:ascii="Times New Roman" w:hAnsi="Times New Roman" w:cs="Times New Roman"/>
          <w:b/>
          <w:bCs/>
          <w:sz w:val="20"/>
          <w:szCs w:val="20"/>
        </w:rPr>
        <w:t>RE</w:t>
      </w:r>
      <w:r w:rsidR="000F743A" w:rsidRPr="00AA67FD">
        <w:rPr>
          <w:rFonts w:ascii="Times New Roman" w:hAnsi="Times New Roman" w:cs="Times New Roman"/>
          <w:b/>
          <w:bCs/>
          <w:sz w:val="20"/>
          <w:szCs w:val="20"/>
        </w:rPr>
        <w:t>M</w:t>
      </w:r>
      <w:r w:rsidR="00DE1C40" w:rsidRPr="00AA67FD">
        <w:rPr>
          <w:rFonts w:ascii="Times New Roman" w:hAnsi="Times New Roman" w:cs="Times New Roman"/>
          <w:b/>
          <w:bCs/>
          <w:sz w:val="20"/>
          <w:szCs w:val="20"/>
        </w:rPr>
        <w:t>U</w:t>
      </w:r>
      <w:r w:rsidR="000F743A" w:rsidRPr="00AA67FD">
        <w:rPr>
          <w:rFonts w:ascii="Times New Roman" w:hAnsi="Times New Roman" w:cs="Times New Roman"/>
          <w:b/>
          <w:bCs/>
          <w:sz w:val="20"/>
          <w:szCs w:val="20"/>
        </w:rPr>
        <w:t>N</w:t>
      </w:r>
      <w:r w:rsidR="00DE1C40" w:rsidRPr="00AA67FD">
        <w:rPr>
          <w:rFonts w:ascii="Times New Roman" w:hAnsi="Times New Roman" w:cs="Times New Roman"/>
          <w:b/>
          <w:bCs/>
          <w:sz w:val="20"/>
          <w:szCs w:val="20"/>
        </w:rPr>
        <w:t xml:space="preserve">ERATION PAID TO DIRECTORS, OFFICERS, AND OTHERS </w:t>
      </w:r>
      <w:r w:rsidR="0082183C" w:rsidRPr="00AA67FD">
        <w:rPr>
          <w:rFonts w:ascii="Times New Roman" w:hAnsi="Times New Roman" w:cs="Times New Roman"/>
          <w:b/>
          <w:bCs/>
          <w:sz w:val="20"/>
          <w:szCs w:val="20"/>
        </w:rPr>
        <w:t xml:space="preserve">FOR </w:t>
      </w:r>
      <w:r w:rsidR="00DE1C40" w:rsidRPr="00AA67FD">
        <w:rPr>
          <w:rFonts w:ascii="Times New Roman" w:hAnsi="Times New Roman" w:cs="Times New Roman"/>
          <w:b/>
          <w:bCs/>
          <w:sz w:val="20"/>
          <w:szCs w:val="20"/>
        </w:rPr>
        <w:t>OPEN-END INVESTMENT COMPANIES</w:t>
      </w:r>
    </w:p>
    <w:p w14:paraId="66D0888E" w14:textId="77777777" w:rsidR="00837240" w:rsidRPr="00AA67FD" w:rsidRDefault="00837240" w:rsidP="00837240">
      <w:pPr>
        <w:autoSpaceDE w:val="0"/>
        <w:autoSpaceDN w:val="0"/>
        <w:adjustRightInd w:val="0"/>
        <w:spacing w:after="0" w:line="240" w:lineRule="auto"/>
        <w:rPr>
          <w:rFonts w:ascii="Times New Roman" w:hAnsi="Times New Roman" w:cs="Times New Roman"/>
          <w:b/>
          <w:bCs/>
          <w:sz w:val="8"/>
          <w:szCs w:val="8"/>
        </w:rPr>
      </w:pPr>
    </w:p>
    <w:p w14:paraId="202E331B" w14:textId="31D8BFDA" w:rsidR="00DE1C40" w:rsidRPr="00AA67FD" w:rsidRDefault="00D22413" w:rsidP="00D22413">
      <w:pPr>
        <w:autoSpaceDE w:val="0"/>
        <w:autoSpaceDN w:val="0"/>
        <w:adjustRightInd w:val="0"/>
        <w:spacing w:after="0" w:line="240" w:lineRule="auto"/>
        <w:rPr>
          <w:rFonts w:ascii="Times New Roman" w:hAnsi="Times New Roman" w:cs="Times New Roman"/>
          <w:sz w:val="20"/>
          <w:szCs w:val="20"/>
        </w:rPr>
      </w:pPr>
      <w:r w:rsidRPr="00AA67FD">
        <w:rPr>
          <w:rFonts w:ascii="Times New Roman" w:hAnsi="Times New Roman" w:cs="Times New Roman"/>
          <w:sz w:val="20"/>
          <w:szCs w:val="20"/>
        </w:rPr>
        <w:t>Certain officers and a Trustee of the Trust are affiliated with the Adviser and are not paid any fees by the registrant for serving in such capacities. Each current Independent Trustee of the Board is paid $32,250 for his or her services as a Board member to the Trust. Independent Trustee fees are paid by Themes Management Company, LLC through a unitary management fee, not by the registrant.</w:t>
      </w:r>
    </w:p>
    <w:p w14:paraId="63C0475F" w14:textId="77777777" w:rsidR="00D22413" w:rsidRPr="00AA67FD" w:rsidRDefault="00D22413" w:rsidP="00D22413">
      <w:pPr>
        <w:autoSpaceDE w:val="0"/>
        <w:autoSpaceDN w:val="0"/>
        <w:adjustRightInd w:val="0"/>
        <w:spacing w:after="0" w:line="240" w:lineRule="auto"/>
        <w:rPr>
          <w:rFonts w:ascii="Times New Roman" w:hAnsi="Times New Roman" w:cs="Times New Roman"/>
          <w:b/>
          <w:bCs/>
          <w:sz w:val="20"/>
          <w:szCs w:val="20"/>
        </w:rPr>
      </w:pPr>
    </w:p>
    <w:p w14:paraId="5CE6A87D" w14:textId="630D7B49" w:rsidR="00DE1C40" w:rsidRPr="00AA67FD" w:rsidRDefault="002C2C5E" w:rsidP="000C0483">
      <w:pPr>
        <w:autoSpaceDE w:val="0"/>
        <w:autoSpaceDN w:val="0"/>
        <w:adjustRightInd w:val="0"/>
        <w:spacing w:after="0" w:line="240" w:lineRule="auto"/>
        <w:rPr>
          <w:rFonts w:ascii="Times New Roman" w:hAnsi="Times New Roman" w:cs="Times New Roman"/>
          <w:b/>
          <w:bCs/>
          <w:sz w:val="20"/>
          <w:szCs w:val="20"/>
        </w:rPr>
      </w:pPr>
      <w:r w:rsidRPr="00AA67FD">
        <w:rPr>
          <w:rFonts w:ascii="Times New Roman" w:hAnsi="Times New Roman" w:cs="Times New Roman"/>
          <w:b/>
          <w:bCs/>
          <w:sz w:val="20"/>
          <w:szCs w:val="20"/>
        </w:rPr>
        <w:t xml:space="preserve">ITEM 11. </w:t>
      </w:r>
      <w:r w:rsidR="00DE1C40" w:rsidRPr="00AA67FD">
        <w:rPr>
          <w:rFonts w:ascii="Times New Roman" w:hAnsi="Times New Roman" w:cs="Times New Roman"/>
          <w:b/>
          <w:bCs/>
          <w:sz w:val="20"/>
          <w:szCs w:val="20"/>
        </w:rPr>
        <w:t>STATEMENT REGARDING BASIS FOR APPROVAL OF INVESTMENT ADVISORY CONTRACT</w:t>
      </w:r>
    </w:p>
    <w:p w14:paraId="691392A4" w14:textId="77777777" w:rsidR="00837240" w:rsidRPr="00AA67FD" w:rsidRDefault="00837240" w:rsidP="00837240">
      <w:pPr>
        <w:autoSpaceDE w:val="0"/>
        <w:autoSpaceDN w:val="0"/>
        <w:adjustRightInd w:val="0"/>
        <w:spacing w:after="0" w:line="240" w:lineRule="auto"/>
        <w:rPr>
          <w:rFonts w:ascii="Times New Roman" w:hAnsi="Times New Roman" w:cs="Times New Roman"/>
          <w:b/>
          <w:bCs/>
          <w:sz w:val="8"/>
          <w:szCs w:val="8"/>
        </w:rPr>
      </w:pPr>
    </w:p>
    <w:p w14:paraId="2AF4EDE1" w14:textId="77777777" w:rsidR="0082022B" w:rsidRPr="00AA67FD" w:rsidRDefault="0082022B" w:rsidP="0082022B">
      <w:pPr>
        <w:pStyle w:val="StyleI"/>
        <w:widowControl w:val="0"/>
        <w:spacing w:after="0" w:line="240" w:lineRule="auto"/>
        <w:jc w:val="left"/>
        <w:rPr>
          <w:rFonts w:ascii="Times New Roman" w:hAnsi="Times New Roman"/>
          <w:b/>
          <w:bCs/>
          <w:i/>
          <w:iCs/>
          <w:color w:val="000000"/>
          <w:sz w:val="20"/>
          <w:szCs w:val="20"/>
          <w:u w:val="single"/>
        </w:rPr>
      </w:pPr>
      <w:r w:rsidRPr="00AA67FD">
        <w:rPr>
          <w:rFonts w:ascii="Times New Roman" w:hAnsi="Times New Roman"/>
          <w:b/>
          <w:bCs/>
          <w:i/>
          <w:iCs/>
          <w:color w:val="000000"/>
          <w:sz w:val="20"/>
          <w:szCs w:val="20"/>
          <w:u w:val="single"/>
        </w:rPr>
        <w:t>August 2024 meeting</w:t>
      </w:r>
    </w:p>
    <w:p w14:paraId="11569527" w14:textId="77777777" w:rsidR="0082022B" w:rsidRPr="00AA67FD" w:rsidRDefault="0082022B" w:rsidP="0082022B">
      <w:pPr>
        <w:pStyle w:val="StyleI"/>
        <w:widowControl w:val="0"/>
        <w:spacing w:after="0" w:line="240" w:lineRule="auto"/>
        <w:jc w:val="left"/>
        <w:rPr>
          <w:rFonts w:ascii="Times New Roman" w:hAnsi="Times New Roman"/>
          <w:color w:val="000000"/>
          <w:sz w:val="20"/>
          <w:szCs w:val="20"/>
          <w:u w:val="single"/>
        </w:rPr>
      </w:pPr>
    </w:p>
    <w:p w14:paraId="41A4A66D" w14:textId="01741F72" w:rsidR="0082022B" w:rsidRPr="00AA67FD" w:rsidRDefault="0082022B" w:rsidP="0082022B">
      <w:pPr>
        <w:pStyle w:val="StyleI"/>
        <w:widowControl w:val="0"/>
        <w:spacing w:after="0" w:line="240" w:lineRule="auto"/>
        <w:jc w:val="left"/>
        <w:rPr>
          <w:rFonts w:ascii="Times New Roman" w:hAnsi="Times New Roman"/>
          <w:color w:val="000000"/>
          <w:sz w:val="20"/>
          <w:szCs w:val="20"/>
        </w:rPr>
      </w:pPr>
      <w:r w:rsidRPr="00AA67FD">
        <w:rPr>
          <w:rFonts w:ascii="Times New Roman" w:hAnsi="Times New Roman"/>
          <w:color w:val="000000"/>
          <w:sz w:val="20"/>
          <w:szCs w:val="20"/>
        </w:rPr>
        <w:t xml:space="preserve">At a meeting held on August 8, 2024 (the “Meeting”), the Board of Trustees (the “Board”) of Themes ETF Trust (the “Trust”), including those trustees who are not “interested persons” of the Trust, as defined in the Investment Company Act of 1940 (the “1940 Act”) (the “Independent Trustees”), considered the approval of an advisory agreement (the “Agreement”) between Themes Management Company, LLC (the “Adviser” or “Themes”) and the Trust, on behalf of 13 series of shares (each, a “Fund” and together, the “Funds”), including Leverage Shares 2X Long </w:t>
      </w:r>
      <w:r w:rsidR="00D2752C" w:rsidRPr="00AA67FD">
        <w:rPr>
          <w:rFonts w:ascii="Times New Roman" w:hAnsi="Times New Roman"/>
          <w:color w:val="000000"/>
          <w:sz w:val="20"/>
          <w:szCs w:val="20"/>
        </w:rPr>
        <w:t>BA</w:t>
      </w:r>
      <w:r w:rsidRPr="00AA67FD">
        <w:rPr>
          <w:rFonts w:ascii="Times New Roman" w:hAnsi="Times New Roman"/>
          <w:color w:val="000000"/>
          <w:sz w:val="20"/>
          <w:szCs w:val="20"/>
        </w:rPr>
        <w:t xml:space="preserve"> Daily ETF</w:t>
      </w:r>
      <w:r w:rsidR="00D2752C" w:rsidRPr="00AA67FD">
        <w:rPr>
          <w:rFonts w:ascii="Times New Roman" w:hAnsi="Times New Roman"/>
          <w:color w:val="000000"/>
          <w:sz w:val="20"/>
          <w:szCs w:val="20"/>
        </w:rPr>
        <w:t>.</w:t>
      </w:r>
    </w:p>
    <w:p w14:paraId="64917258" w14:textId="77777777" w:rsidR="0082022B" w:rsidRPr="00AA67FD" w:rsidRDefault="0082022B" w:rsidP="0082022B">
      <w:pPr>
        <w:pStyle w:val="StyleI"/>
        <w:widowControl w:val="0"/>
        <w:spacing w:after="0" w:line="240" w:lineRule="auto"/>
        <w:jc w:val="left"/>
        <w:rPr>
          <w:rFonts w:ascii="Times New Roman" w:eastAsia="Times New Roman" w:hAnsi="Times New Roman"/>
          <w:spacing w:val="-3"/>
          <w:sz w:val="20"/>
          <w:szCs w:val="20"/>
        </w:rPr>
      </w:pPr>
    </w:p>
    <w:p w14:paraId="3ADC9680" w14:textId="77777777" w:rsidR="0082022B" w:rsidRPr="00AA67FD" w:rsidRDefault="0082022B" w:rsidP="0082022B">
      <w:pPr>
        <w:pStyle w:val="StyleI"/>
        <w:widowControl w:val="0"/>
        <w:spacing w:after="0" w:line="240" w:lineRule="auto"/>
        <w:jc w:val="left"/>
        <w:rPr>
          <w:rFonts w:ascii="Times New Roman" w:eastAsia="Times New Roman" w:hAnsi="Times New Roman"/>
          <w:spacing w:val="-3"/>
          <w:sz w:val="20"/>
          <w:szCs w:val="20"/>
        </w:rPr>
      </w:pPr>
      <w:r w:rsidRPr="00AA67FD">
        <w:rPr>
          <w:rFonts w:ascii="Times New Roman" w:hAnsi="Times New Roman"/>
          <w:color w:val="000000"/>
          <w:sz w:val="20"/>
          <w:szCs w:val="20"/>
        </w:rPr>
        <w:t>At the Meeting, the Board and the Independent Trustees evaluated a number of factors, including, among other things</w:t>
      </w:r>
      <w:r w:rsidRPr="00AA67FD">
        <w:rPr>
          <w:rFonts w:ascii="Times New Roman" w:eastAsia="Times New Roman" w:hAnsi="Times New Roman"/>
          <w:spacing w:val="-3"/>
          <w:sz w:val="20"/>
          <w:szCs w:val="20"/>
        </w:rPr>
        <w:t xml:space="preserve">: (i) the nature, extent, and quality of the services to be provided by Themes; (ii) the investment performance of the Fund and Themes; (iii) the costs of the services to be provided and profits to be realized by Themes from its relationship with each Fund; (iv) the extent to which economies of scale would be realized as a Fund grows and whether advisory fee levels reflect those economies of scale for the benefit of the Fund’s investors; and (v) Themes’ practices regarding possible conflicts of interest.   </w:t>
      </w:r>
    </w:p>
    <w:p w14:paraId="3B8681FE" w14:textId="77777777" w:rsidR="0082022B" w:rsidRPr="00AA67FD" w:rsidRDefault="0082022B" w:rsidP="0082022B">
      <w:pPr>
        <w:pStyle w:val="StyleI"/>
        <w:widowControl w:val="0"/>
        <w:spacing w:after="0" w:line="240" w:lineRule="auto"/>
        <w:jc w:val="left"/>
        <w:rPr>
          <w:rFonts w:ascii="Times New Roman" w:eastAsia="Times New Roman" w:hAnsi="Times New Roman"/>
          <w:spacing w:val="-3"/>
          <w:sz w:val="20"/>
          <w:szCs w:val="20"/>
        </w:rPr>
      </w:pPr>
    </w:p>
    <w:p w14:paraId="3235D0C8" w14:textId="77777777" w:rsidR="0082022B" w:rsidRPr="00AA67FD" w:rsidRDefault="0082022B" w:rsidP="0082022B">
      <w:pPr>
        <w:widowControl w:val="0"/>
        <w:suppressLineNumbers/>
        <w:suppressAutoHyphens/>
        <w:autoSpaceDE w:val="0"/>
        <w:autoSpaceDN w:val="0"/>
        <w:adjustRightInd w:val="0"/>
        <w:spacing w:line="240" w:lineRule="auto"/>
        <w:rPr>
          <w:rFonts w:ascii="Times New Roman" w:hAnsi="Times New Roman" w:cs="Times New Roman"/>
          <w:sz w:val="20"/>
          <w:szCs w:val="20"/>
        </w:rPr>
      </w:pPr>
      <w:r w:rsidRPr="00AA67FD">
        <w:rPr>
          <w:rFonts w:ascii="Times New Roman" w:hAnsi="Times New Roman" w:cs="Times New Roman"/>
          <w:sz w:val="20"/>
          <w:szCs w:val="20"/>
        </w:rPr>
        <w:t xml:space="preserve">In assessing these factors and reaching its conclusions, the Board took into consideration information specifically prepared and/or presented in connection with the approval process with respect to each New Fund, including information presented to the Board by representatives of Themes. The Independent Trustees noted having met with Counsel to the Independent Trustees prior to the Meeting and that they discussed at length their duties and responsibilities in considering approval of the Advisory Agreement and the information provided in Themes’ 15c response and the various exhibits. The Board noted that it requested and/or was provided with information and reports relevant to the approval of the Advisory Agreement, including: (i) reports regarding the services and support to be provided to each New Fund and its shareholders; (ii) presentations by management of Themes addressing the investment strategy, personnel and operations to be utilized in managing each New Fund; (iii) disclosure information contained in the registration statement of the Trust and the Form ADV and/or policies and procedures of Themes; and (iv) a summary of the fiduciary duties and responsibilities of the Board in reviewing and approving the Advisory Agreement, including the material factors set forth above and the types of information included in each factor that should be considered by the Board in order to make an informed decision.  </w:t>
      </w:r>
    </w:p>
    <w:p w14:paraId="55974486" w14:textId="77777777" w:rsidR="0082022B" w:rsidRPr="00AA67FD" w:rsidRDefault="0082022B" w:rsidP="0082022B">
      <w:pPr>
        <w:widowControl w:val="0"/>
        <w:suppressLineNumbers/>
        <w:suppressAutoHyphens/>
        <w:autoSpaceDE w:val="0"/>
        <w:autoSpaceDN w:val="0"/>
        <w:adjustRightInd w:val="0"/>
        <w:spacing w:line="240" w:lineRule="auto"/>
        <w:rPr>
          <w:rFonts w:ascii="Times New Roman" w:hAnsi="Times New Roman" w:cs="Times New Roman"/>
          <w:sz w:val="20"/>
          <w:szCs w:val="20"/>
        </w:rPr>
      </w:pPr>
      <w:r w:rsidRPr="00AA67FD">
        <w:rPr>
          <w:rFonts w:ascii="Times New Roman" w:hAnsi="Times New Roman" w:cs="Times New Roman"/>
          <w:sz w:val="20"/>
          <w:szCs w:val="20"/>
        </w:rPr>
        <w:t xml:space="preserve">The Board also requested and received various informational materials including, without limitation: (i) documents containing information about Themes, including financial information, a description of personnel and the services to be provided to each New Fund, summaries of Themes’ compliance program, including its Code of Ethics and other general information; (ii) comparative expense information; (iii) the anticipated effect of size on each New Fund’s performance and expenses; and (iv) benefits to be realized by Themes from its relationship with the New Funds.  </w:t>
      </w:r>
    </w:p>
    <w:p w14:paraId="272CA78A" w14:textId="77777777" w:rsidR="0082022B" w:rsidRPr="00AA67FD" w:rsidRDefault="0082022B" w:rsidP="0082022B">
      <w:pPr>
        <w:widowControl w:val="0"/>
        <w:suppressLineNumbers/>
        <w:suppressAutoHyphens/>
        <w:autoSpaceDE w:val="0"/>
        <w:autoSpaceDN w:val="0"/>
        <w:adjustRightInd w:val="0"/>
        <w:spacing w:line="240" w:lineRule="auto"/>
        <w:rPr>
          <w:rFonts w:ascii="Times New Roman" w:hAnsi="Times New Roman" w:cs="Times New Roman"/>
          <w:sz w:val="20"/>
          <w:szCs w:val="20"/>
        </w:rPr>
      </w:pPr>
      <w:r w:rsidRPr="00AA67FD">
        <w:rPr>
          <w:rFonts w:ascii="Times New Roman" w:hAnsi="Times New Roman" w:cs="Times New Roman"/>
          <w:sz w:val="20"/>
          <w:szCs w:val="20"/>
        </w:rPr>
        <w:lastRenderedPageBreak/>
        <w:t xml:space="preserve">The Board reflected on its discussions regarding the Advisory Agreement and the anticipated manner in which each New Fund would be managed with representatives of Themes. The Board did not identify any particular information that was most relevant to its consideration to approve the Advisory Agreement and each Trustee may have afforded different weight to the various factors.  In deciding whether to approve the Advisory Agreement, the Trustees considered numerous factors, including:  </w:t>
      </w:r>
    </w:p>
    <w:p w14:paraId="77243152" w14:textId="77777777" w:rsidR="0082022B" w:rsidRPr="00AA67FD" w:rsidRDefault="0082022B" w:rsidP="0082022B">
      <w:pPr>
        <w:widowControl w:val="0"/>
        <w:suppressLineNumbers/>
        <w:suppressAutoHyphens/>
        <w:autoSpaceDE w:val="0"/>
        <w:autoSpaceDN w:val="0"/>
        <w:adjustRightInd w:val="0"/>
        <w:spacing w:line="240" w:lineRule="auto"/>
        <w:ind w:firstLine="720"/>
        <w:rPr>
          <w:rFonts w:ascii="Times New Roman" w:hAnsi="Times New Roman" w:cs="Times New Roman"/>
          <w:sz w:val="20"/>
          <w:szCs w:val="20"/>
          <w:u w:val="single"/>
        </w:rPr>
      </w:pPr>
      <w:r w:rsidRPr="00AA67FD">
        <w:rPr>
          <w:rFonts w:ascii="Times New Roman" w:hAnsi="Times New Roman" w:cs="Times New Roman"/>
          <w:sz w:val="20"/>
          <w:szCs w:val="20"/>
        </w:rPr>
        <w:t xml:space="preserve"> 1.</w:t>
      </w:r>
      <w:r w:rsidRPr="00AA67FD">
        <w:rPr>
          <w:rFonts w:ascii="Times New Roman" w:hAnsi="Times New Roman" w:cs="Times New Roman"/>
          <w:sz w:val="20"/>
          <w:szCs w:val="20"/>
        </w:rPr>
        <w:tab/>
      </w:r>
      <w:r w:rsidRPr="00AA67FD">
        <w:rPr>
          <w:rFonts w:ascii="Times New Roman" w:hAnsi="Times New Roman" w:cs="Times New Roman"/>
          <w:sz w:val="20"/>
          <w:szCs w:val="20"/>
          <w:u w:val="single"/>
        </w:rPr>
        <w:t xml:space="preserve">The nature, extent, and quality of the services to be provided by Themes. </w:t>
      </w:r>
    </w:p>
    <w:p w14:paraId="42850EF9" w14:textId="77777777" w:rsidR="0082022B" w:rsidRPr="00AA67FD" w:rsidRDefault="0082022B" w:rsidP="0082022B">
      <w:pPr>
        <w:widowControl w:val="0"/>
        <w:suppressLineNumbers/>
        <w:suppressAutoHyphens/>
        <w:autoSpaceDE w:val="0"/>
        <w:autoSpaceDN w:val="0"/>
        <w:adjustRightInd w:val="0"/>
        <w:spacing w:line="240" w:lineRule="auto"/>
        <w:ind w:left="720"/>
        <w:rPr>
          <w:rFonts w:ascii="Times New Roman" w:hAnsi="Times New Roman" w:cs="Times New Roman"/>
          <w:sz w:val="20"/>
          <w:szCs w:val="20"/>
        </w:rPr>
      </w:pPr>
      <w:r w:rsidRPr="00AA67FD">
        <w:rPr>
          <w:rFonts w:ascii="Times New Roman" w:hAnsi="Times New Roman" w:cs="Times New Roman"/>
          <w:sz w:val="20"/>
          <w:szCs w:val="20"/>
        </w:rPr>
        <w:t>The Board considered the responsibilities of Themes under the Advisory Agreement and the services to be provided including, without limitation, the process for assuring compliance with each New Fund’s investment objectives and limitations, the anticipated coordination of services for the New Funds among the service providers, and the anticipated efforts of Themes to promote the New Funds and grow their assets. The Board considered Themes’ staffing, personnel, shared services arrangement with an affiliated company and methods of operating, the education and experience of its personnel, and its compliance programs, policies and procedures. The Board considered that while Themes was a recently formed entity and that it had limited experience managing registered funds, its personnel had significant experience in managing the investment strategies of the New Funds, the portfolios of other registered funds and the overall operations of a large family of funds. The Board also considered the financial condition of Themes and the commitment of financial support from its owners. The Board considered the measures that Themes had put in place to ensure compliance with applicable law and regulations, including the hiring of an independent compliance firm to assist with the development and maintenance of its compliance policies and procedures and the hiring of an independent chief compliance officer to oversee its compliance program. The Board also considered the trading and operational capabilities of Themes, noting in particular the highly automated trading, portfolio management and compliance systems and the significant past experience of the New Funds’ portfolio managers in trading options. After reviewing the foregoing and further information from Themes, the Board concluded that the personnel at Themes have the resources, experience and expertise to provide the New Funds with the quality, extent, and nature of the services required by the Advisory Agreement.</w:t>
      </w:r>
    </w:p>
    <w:p w14:paraId="059C4DC9" w14:textId="77777777" w:rsidR="0082022B" w:rsidRPr="00AA67FD" w:rsidRDefault="0082022B" w:rsidP="0082022B">
      <w:pPr>
        <w:widowControl w:val="0"/>
        <w:suppressLineNumbers/>
        <w:suppressAutoHyphens/>
        <w:autoSpaceDE w:val="0"/>
        <w:autoSpaceDN w:val="0"/>
        <w:adjustRightInd w:val="0"/>
        <w:spacing w:line="240" w:lineRule="auto"/>
        <w:ind w:firstLine="720"/>
        <w:rPr>
          <w:rFonts w:ascii="Times New Roman" w:hAnsi="Times New Roman" w:cs="Times New Roman"/>
          <w:sz w:val="20"/>
          <w:szCs w:val="20"/>
          <w:u w:val="single"/>
        </w:rPr>
      </w:pPr>
      <w:r w:rsidRPr="00AA67FD">
        <w:rPr>
          <w:rFonts w:ascii="Times New Roman" w:hAnsi="Times New Roman" w:cs="Times New Roman"/>
          <w:sz w:val="20"/>
          <w:szCs w:val="20"/>
        </w:rPr>
        <w:t>2.</w:t>
      </w:r>
      <w:r w:rsidRPr="00AA67FD">
        <w:rPr>
          <w:rFonts w:ascii="Times New Roman" w:hAnsi="Times New Roman" w:cs="Times New Roman"/>
          <w:sz w:val="20"/>
          <w:szCs w:val="20"/>
        </w:rPr>
        <w:tab/>
      </w:r>
      <w:r w:rsidRPr="00AA67FD">
        <w:rPr>
          <w:rFonts w:ascii="Times New Roman" w:hAnsi="Times New Roman" w:cs="Times New Roman"/>
          <w:sz w:val="20"/>
          <w:szCs w:val="20"/>
          <w:u w:val="single"/>
        </w:rPr>
        <w:t>Investment Performance of the New Funds and Themes.</w:t>
      </w:r>
    </w:p>
    <w:p w14:paraId="5860DE00" w14:textId="77777777" w:rsidR="0082022B" w:rsidRPr="00AA67FD" w:rsidRDefault="0082022B" w:rsidP="0082022B">
      <w:pPr>
        <w:widowControl w:val="0"/>
        <w:suppressLineNumbers/>
        <w:suppressAutoHyphens/>
        <w:autoSpaceDE w:val="0"/>
        <w:autoSpaceDN w:val="0"/>
        <w:adjustRightInd w:val="0"/>
        <w:spacing w:line="240" w:lineRule="auto"/>
        <w:ind w:left="720"/>
        <w:rPr>
          <w:rFonts w:ascii="Times New Roman" w:hAnsi="Times New Roman" w:cs="Times New Roman"/>
          <w:sz w:val="20"/>
          <w:szCs w:val="20"/>
        </w:rPr>
      </w:pPr>
      <w:r w:rsidRPr="00AA67FD">
        <w:rPr>
          <w:rFonts w:ascii="Times New Roman" w:hAnsi="Times New Roman" w:cs="Times New Roman"/>
          <w:sz w:val="20"/>
          <w:szCs w:val="20"/>
        </w:rPr>
        <w:t xml:space="preserve">The Board noted that the New Funds had not commenced operations, and that the other operational series of the Trust launched in December 2023 and 2024 with only limited performance information available, and that, therefore, consideration of the performance of the New Funds or the other series of the Trust was not relevant at this time. It was also noted that Themes was an entity formed in 2023 expressly to manage funds and did not manage any other accounts. As such, there was no relevant investment performance to review at this time. The Board acknowledged that the investment management, operational, trading and compliance teams at Themes have extensive experience in their respective roles and are qualified to manage the New Funds in accordance with their respective investment objectives and strategies.   </w:t>
      </w:r>
    </w:p>
    <w:p w14:paraId="173198DE" w14:textId="77777777" w:rsidR="0082022B" w:rsidRPr="00AA67FD" w:rsidRDefault="0082022B" w:rsidP="0082022B">
      <w:pPr>
        <w:widowControl w:val="0"/>
        <w:suppressLineNumbers/>
        <w:suppressAutoHyphens/>
        <w:autoSpaceDE w:val="0"/>
        <w:autoSpaceDN w:val="0"/>
        <w:adjustRightInd w:val="0"/>
        <w:spacing w:line="240" w:lineRule="auto"/>
        <w:ind w:left="720"/>
        <w:rPr>
          <w:rFonts w:ascii="Times New Roman" w:hAnsi="Times New Roman" w:cs="Times New Roman"/>
          <w:sz w:val="20"/>
          <w:szCs w:val="20"/>
        </w:rPr>
      </w:pPr>
      <w:r w:rsidRPr="00AA67FD">
        <w:rPr>
          <w:rFonts w:ascii="Times New Roman" w:hAnsi="Times New Roman" w:cs="Times New Roman"/>
          <w:sz w:val="20"/>
          <w:szCs w:val="20"/>
        </w:rPr>
        <w:t>3.</w:t>
      </w:r>
      <w:r w:rsidRPr="00AA67FD">
        <w:rPr>
          <w:rFonts w:ascii="Times New Roman" w:hAnsi="Times New Roman" w:cs="Times New Roman"/>
          <w:sz w:val="20"/>
          <w:szCs w:val="20"/>
        </w:rPr>
        <w:tab/>
      </w:r>
      <w:r w:rsidRPr="00AA67FD">
        <w:rPr>
          <w:rFonts w:ascii="Times New Roman" w:hAnsi="Times New Roman" w:cs="Times New Roman"/>
          <w:sz w:val="20"/>
          <w:szCs w:val="20"/>
          <w:u w:val="single"/>
        </w:rPr>
        <w:t>The costs of services to be provided and profits to be realized by Themes from its relationship with the New Funds.</w:t>
      </w:r>
      <w:r w:rsidRPr="00AA67FD">
        <w:rPr>
          <w:rFonts w:ascii="Times New Roman" w:hAnsi="Times New Roman" w:cs="Times New Roman"/>
          <w:sz w:val="20"/>
          <w:szCs w:val="20"/>
        </w:rPr>
        <w:t xml:space="preserve">  </w:t>
      </w:r>
    </w:p>
    <w:p w14:paraId="64C24195" w14:textId="77777777" w:rsidR="0082022B" w:rsidRPr="00AA67FD" w:rsidRDefault="0082022B" w:rsidP="0082022B">
      <w:pPr>
        <w:widowControl w:val="0"/>
        <w:suppressLineNumbers/>
        <w:suppressAutoHyphens/>
        <w:autoSpaceDE w:val="0"/>
        <w:autoSpaceDN w:val="0"/>
        <w:adjustRightInd w:val="0"/>
        <w:spacing w:line="240" w:lineRule="auto"/>
        <w:ind w:left="720"/>
        <w:rPr>
          <w:rFonts w:ascii="Times New Roman" w:hAnsi="Times New Roman" w:cs="Times New Roman"/>
          <w:sz w:val="20"/>
          <w:szCs w:val="20"/>
        </w:rPr>
      </w:pPr>
      <w:r w:rsidRPr="00AA67FD">
        <w:rPr>
          <w:rFonts w:ascii="Times New Roman" w:hAnsi="Times New Roman" w:cs="Times New Roman"/>
          <w:sz w:val="20"/>
          <w:szCs w:val="20"/>
        </w:rPr>
        <w:t>The Board considered the financial condition of Themes and the level of commitment to the New Funds by its owners and the estimated expenses of each New Fund, including the nature and frequency of advisory fee payments. The Board noted projections from Themes as to the level of assets under management needed in each New Fund in order for it to become profitable. The Board reviewed comparative information on other ETFs that employ an investment strategy that is similar to the respective New Funds. The Board considered how the New Funds’ proposed management fees compare to other similar funds, noting that each New Fund’s proposed management fee was lower than the management fees charged by similar funds. They also compared the New Funds’ estimated expense ratios to the respective group of similar funds, finding that each New Fund’s estimated expense ratio was below that of the similar funds. The Board considered the complexity of the New Funds’ investment strategies and the operational burdens of overseeing daily trading. The differences in certain of the New Funds’ investment strategies from the group of similar funds was also considered. Following a review of the comparative information provided for each New Fund and upon further consideration and discussion of the foregoing, the Board concluded that the fees to be paid to Themes were fair and reasonable.</w:t>
      </w:r>
    </w:p>
    <w:p w14:paraId="0B5ACF2B" w14:textId="77777777" w:rsidR="0082022B" w:rsidRPr="00AA67FD" w:rsidRDefault="0082022B" w:rsidP="0082022B">
      <w:pPr>
        <w:widowControl w:val="0"/>
        <w:suppressLineNumbers/>
        <w:suppressAutoHyphens/>
        <w:autoSpaceDE w:val="0"/>
        <w:autoSpaceDN w:val="0"/>
        <w:adjustRightInd w:val="0"/>
        <w:spacing w:line="240" w:lineRule="auto"/>
        <w:ind w:left="720"/>
        <w:rPr>
          <w:rFonts w:ascii="Times New Roman" w:hAnsi="Times New Roman" w:cs="Times New Roman"/>
          <w:sz w:val="20"/>
          <w:szCs w:val="20"/>
        </w:rPr>
      </w:pPr>
      <w:r w:rsidRPr="00AA67FD">
        <w:rPr>
          <w:rFonts w:ascii="Times New Roman" w:hAnsi="Times New Roman" w:cs="Times New Roman"/>
          <w:sz w:val="20"/>
          <w:szCs w:val="20"/>
        </w:rPr>
        <w:lastRenderedPageBreak/>
        <w:t>4.</w:t>
      </w:r>
      <w:r w:rsidRPr="00AA67FD">
        <w:rPr>
          <w:rFonts w:ascii="Times New Roman" w:hAnsi="Times New Roman" w:cs="Times New Roman"/>
          <w:sz w:val="20"/>
          <w:szCs w:val="20"/>
        </w:rPr>
        <w:tab/>
      </w:r>
      <w:r w:rsidRPr="00AA67FD">
        <w:rPr>
          <w:rFonts w:ascii="Times New Roman" w:hAnsi="Times New Roman" w:cs="Times New Roman"/>
          <w:sz w:val="20"/>
          <w:szCs w:val="20"/>
          <w:u w:val="single"/>
        </w:rPr>
        <w:t>The extent to which economies of scale would be realized as a New Fund grows and whether advisory fee levels reflect these economies of scale for the benefit of the New Fund’s investors</w:t>
      </w:r>
      <w:r w:rsidRPr="00AA67FD">
        <w:rPr>
          <w:rFonts w:ascii="Times New Roman" w:hAnsi="Times New Roman" w:cs="Times New Roman"/>
          <w:sz w:val="20"/>
          <w:szCs w:val="20"/>
        </w:rPr>
        <w:t xml:space="preserve">. </w:t>
      </w:r>
    </w:p>
    <w:p w14:paraId="35CA5686" w14:textId="77777777" w:rsidR="0082022B" w:rsidRPr="00AA67FD" w:rsidRDefault="0082022B" w:rsidP="0082022B">
      <w:pPr>
        <w:widowControl w:val="0"/>
        <w:suppressLineNumbers/>
        <w:suppressAutoHyphens/>
        <w:autoSpaceDE w:val="0"/>
        <w:autoSpaceDN w:val="0"/>
        <w:adjustRightInd w:val="0"/>
        <w:spacing w:line="240" w:lineRule="auto"/>
        <w:ind w:left="720"/>
        <w:rPr>
          <w:rFonts w:ascii="Times New Roman" w:hAnsi="Times New Roman" w:cs="Times New Roman"/>
          <w:sz w:val="20"/>
          <w:szCs w:val="20"/>
        </w:rPr>
      </w:pPr>
      <w:r w:rsidRPr="00AA67FD">
        <w:rPr>
          <w:rFonts w:ascii="Times New Roman" w:hAnsi="Times New Roman" w:cs="Times New Roman"/>
          <w:sz w:val="20"/>
          <w:szCs w:val="20"/>
        </w:rPr>
        <w:t xml:space="preserve">The Board considered each New Fund’s proposed fee arrangements with Themes, noting that each New Fund has a unitary fee structure. The Board noted that none of the proposed advisory fees include a breakpoint but that the unitary fee structure would have the effect of capping the expenses for each New Fund. Following further discussion of each New Fund’s projected asset levels, expectations for growth, and levels of fees, the Board determined that each New Fund’s proposed fee arrangement with Themes was fair and reasonable in relation to the nature and quality of the services to be provided by Themes. </w:t>
      </w:r>
    </w:p>
    <w:p w14:paraId="2E662B79" w14:textId="77777777" w:rsidR="0082022B" w:rsidRPr="00AA67FD" w:rsidRDefault="0082022B" w:rsidP="0082022B">
      <w:pPr>
        <w:widowControl w:val="0"/>
        <w:suppressLineNumbers/>
        <w:suppressAutoHyphens/>
        <w:autoSpaceDE w:val="0"/>
        <w:autoSpaceDN w:val="0"/>
        <w:adjustRightInd w:val="0"/>
        <w:spacing w:line="240" w:lineRule="auto"/>
        <w:ind w:firstLine="720"/>
        <w:rPr>
          <w:rFonts w:ascii="Times New Roman" w:hAnsi="Times New Roman" w:cs="Times New Roman"/>
          <w:sz w:val="20"/>
          <w:szCs w:val="20"/>
        </w:rPr>
      </w:pPr>
      <w:r w:rsidRPr="00AA67FD">
        <w:rPr>
          <w:rFonts w:ascii="Times New Roman" w:hAnsi="Times New Roman" w:cs="Times New Roman"/>
          <w:sz w:val="20"/>
          <w:szCs w:val="20"/>
        </w:rPr>
        <w:t>5.</w:t>
      </w:r>
      <w:r w:rsidRPr="00AA67FD">
        <w:rPr>
          <w:rFonts w:ascii="Times New Roman" w:hAnsi="Times New Roman" w:cs="Times New Roman"/>
          <w:sz w:val="20"/>
          <w:szCs w:val="20"/>
        </w:rPr>
        <w:tab/>
      </w:r>
      <w:r w:rsidRPr="00AA67FD">
        <w:rPr>
          <w:rFonts w:ascii="Times New Roman" w:hAnsi="Times New Roman" w:cs="Times New Roman"/>
          <w:sz w:val="20"/>
          <w:szCs w:val="20"/>
          <w:u w:val="single"/>
        </w:rPr>
        <w:t>Possible conflicts of interest and other benefits</w:t>
      </w:r>
      <w:r w:rsidRPr="00AA67FD">
        <w:rPr>
          <w:rFonts w:ascii="Times New Roman" w:hAnsi="Times New Roman" w:cs="Times New Roman"/>
          <w:sz w:val="20"/>
          <w:szCs w:val="20"/>
        </w:rPr>
        <w:t xml:space="preserve">.  </w:t>
      </w:r>
    </w:p>
    <w:p w14:paraId="209E7DCD" w14:textId="77777777" w:rsidR="0082022B" w:rsidRPr="00AA67FD" w:rsidRDefault="0082022B" w:rsidP="0082022B">
      <w:pPr>
        <w:widowControl w:val="0"/>
        <w:suppressLineNumbers/>
        <w:suppressAutoHyphens/>
        <w:autoSpaceDE w:val="0"/>
        <w:autoSpaceDN w:val="0"/>
        <w:adjustRightInd w:val="0"/>
        <w:spacing w:line="240" w:lineRule="auto"/>
        <w:ind w:left="720"/>
        <w:rPr>
          <w:rFonts w:ascii="Times New Roman" w:hAnsi="Times New Roman" w:cs="Times New Roman"/>
          <w:sz w:val="20"/>
          <w:szCs w:val="20"/>
        </w:rPr>
      </w:pPr>
      <w:r w:rsidRPr="00AA67FD">
        <w:rPr>
          <w:rFonts w:ascii="Times New Roman" w:hAnsi="Times New Roman" w:cs="Times New Roman"/>
          <w:sz w:val="20"/>
          <w:szCs w:val="20"/>
        </w:rPr>
        <w:t>In evaluating the possibility for conflicts of interest, the Board considered such matters as: the experience and ability of the advisory personnel assigned to the New Funds; the basis of decisions to buy or sell securities for the New Funds; the substance and administration of the Code of Ethics and other relevant policies described in Themes’ Form ADV and compliance policies and procedures; and the use of the name of the Adviser’s affiliate, Leverage Shares, in the name of the New Funds and the compliance policies and procedures and legal protections to be put in place related thereto. The Board considered that Themes does not currently manage any investments for clients other than the Trust. The Board also considered potential benefits for Themes in managing the New Funds. The Board noted that Themes represented that it does not currently utilize soft dollars but may at some point in the future. Following further consideration and discussion, the Board indicated that Themes’ standards and practices relating to the identification and mitigation of potential conflicts of interest, as well as the benefits to be derived by Themes from managing the New Funds were satisfactory.</w:t>
      </w:r>
      <w:r w:rsidRPr="00AA67FD">
        <w:rPr>
          <w:rFonts w:ascii="Times New Roman" w:hAnsi="Times New Roman"/>
          <w:color w:val="000000"/>
          <w:sz w:val="20"/>
          <w:szCs w:val="20"/>
        </w:rPr>
        <w:t> </w:t>
      </w:r>
    </w:p>
    <w:p w14:paraId="7B4CE7D4" w14:textId="77777777" w:rsidR="0082022B" w:rsidRPr="00AA67FD" w:rsidRDefault="0082022B" w:rsidP="0082022B">
      <w:pPr>
        <w:widowControl w:val="0"/>
        <w:suppressLineNumbers/>
        <w:suppressAutoHyphens/>
        <w:autoSpaceDE w:val="0"/>
        <w:autoSpaceDN w:val="0"/>
        <w:adjustRightInd w:val="0"/>
        <w:spacing w:line="240" w:lineRule="auto"/>
        <w:rPr>
          <w:rFonts w:ascii="Times New Roman" w:hAnsi="Times New Roman" w:cs="Times New Roman"/>
          <w:color w:val="000000"/>
          <w:sz w:val="20"/>
          <w:szCs w:val="20"/>
        </w:rPr>
      </w:pPr>
      <w:r w:rsidRPr="00AA67FD">
        <w:rPr>
          <w:rFonts w:ascii="Times New Roman" w:hAnsi="Times New Roman" w:cs="Times New Roman"/>
          <w:color w:val="000000"/>
          <w:sz w:val="20"/>
          <w:szCs w:val="20"/>
        </w:rPr>
        <w:t>Based on a consideration of all the factors in their totality, the Board, including a majority of the Independent Trustees, determined that the terms of the Agreement, including the compensation payable under the Agreement, are fair and reasonable to each Fund. The Board, including a majority of the Independent Trustees, therefore determined that the approval of the Agreement for an initial term of two years was in the best interests of each Fund and its respective shareholders.</w:t>
      </w:r>
    </w:p>
    <w:p w14:paraId="50669F5C" w14:textId="77777777" w:rsidR="0082022B" w:rsidRPr="00AA67FD" w:rsidRDefault="0082022B" w:rsidP="0082022B">
      <w:pPr>
        <w:pStyle w:val="BodyText"/>
        <w:ind w:left="5040" w:firstLine="720"/>
        <w:rPr>
          <w:sz w:val="20"/>
          <w:szCs w:val="20"/>
        </w:rPr>
      </w:pPr>
    </w:p>
    <w:p w14:paraId="0BFC6344" w14:textId="77777777" w:rsidR="0082022B" w:rsidRPr="00AA67FD" w:rsidRDefault="0082022B" w:rsidP="0082022B">
      <w:pPr>
        <w:pStyle w:val="StyleI"/>
        <w:widowControl w:val="0"/>
        <w:spacing w:after="0" w:line="240" w:lineRule="auto"/>
        <w:jc w:val="left"/>
        <w:rPr>
          <w:rFonts w:ascii="Times New Roman" w:hAnsi="Times New Roman"/>
          <w:b/>
          <w:bCs/>
          <w:i/>
          <w:iCs/>
          <w:color w:val="000000"/>
          <w:sz w:val="20"/>
          <w:szCs w:val="20"/>
          <w:u w:val="single"/>
        </w:rPr>
      </w:pPr>
      <w:r w:rsidRPr="00AA67FD">
        <w:rPr>
          <w:rFonts w:ascii="Times New Roman" w:hAnsi="Times New Roman"/>
          <w:b/>
          <w:bCs/>
          <w:i/>
          <w:iCs/>
          <w:color w:val="000000"/>
          <w:sz w:val="20"/>
          <w:szCs w:val="20"/>
          <w:u w:val="single"/>
        </w:rPr>
        <w:t>November 2024 meeting</w:t>
      </w:r>
    </w:p>
    <w:p w14:paraId="6C78EF2F" w14:textId="77777777" w:rsidR="0082022B" w:rsidRPr="00AA67FD" w:rsidRDefault="0082022B" w:rsidP="0082022B">
      <w:pPr>
        <w:pStyle w:val="StyleI"/>
        <w:widowControl w:val="0"/>
        <w:spacing w:after="0" w:line="240" w:lineRule="auto"/>
        <w:jc w:val="left"/>
        <w:rPr>
          <w:rFonts w:ascii="Times New Roman" w:hAnsi="Times New Roman"/>
          <w:color w:val="000000"/>
          <w:sz w:val="20"/>
          <w:szCs w:val="20"/>
          <w:u w:val="single"/>
        </w:rPr>
      </w:pPr>
    </w:p>
    <w:p w14:paraId="767CC2DA" w14:textId="07D32077" w:rsidR="0082022B" w:rsidRPr="00AA67FD" w:rsidRDefault="0082022B" w:rsidP="0082022B">
      <w:pPr>
        <w:pStyle w:val="StyleI"/>
        <w:widowControl w:val="0"/>
        <w:spacing w:after="0" w:line="240" w:lineRule="auto"/>
        <w:jc w:val="left"/>
        <w:rPr>
          <w:rFonts w:ascii="Times New Roman" w:hAnsi="Times New Roman"/>
          <w:color w:val="000000"/>
          <w:sz w:val="20"/>
          <w:szCs w:val="20"/>
        </w:rPr>
      </w:pPr>
      <w:r w:rsidRPr="00AA67FD">
        <w:rPr>
          <w:rFonts w:ascii="Times New Roman" w:hAnsi="Times New Roman"/>
          <w:color w:val="000000"/>
          <w:sz w:val="20"/>
          <w:szCs w:val="20"/>
        </w:rPr>
        <w:t>At a meeting held on November 15, 2024 (the “Meeting”), the Board of Trustees (the “Board”) of Themes ETF Trust (the “Trust”), including those trustees who are not “interested persons” of the Trust, as defined in the Investment Company Act of 1940 (the “1940 Act”) (the “Independent Trustees”), considered the approval of an advisory agreement (the “Agreement”) between Themes Management Company, LLC (the “Adviser” or “Themes”) and the Trust, on behalf of 22 series of shares (each, a “Fund” and together, the “Funds”), Leverage Shares 2X Long A</w:t>
      </w:r>
      <w:r w:rsidR="00D2752C" w:rsidRPr="00AA67FD">
        <w:rPr>
          <w:rFonts w:ascii="Times New Roman" w:hAnsi="Times New Roman"/>
          <w:color w:val="000000"/>
          <w:sz w:val="20"/>
          <w:szCs w:val="20"/>
        </w:rPr>
        <w:t>AL</w:t>
      </w:r>
      <w:r w:rsidRPr="00AA67FD">
        <w:rPr>
          <w:rFonts w:ascii="Times New Roman" w:hAnsi="Times New Roman"/>
          <w:color w:val="000000"/>
          <w:sz w:val="20"/>
          <w:szCs w:val="20"/>
        </w:rPr>
        <w:t xml:space="preserve"> Daily ETF, Leverage Shares 2X Long </w:t>
      </w:r>
      <w:r w:rsidR="00D2752C" w:rsidRPr="00AA67FD">
        <w:rPr>
          <w:rFonts w:ascii="Times New Roman" w:hAnsi="Times New Roman"/>
          <w:color w:val="000000"/>
          <w:sz w:val="20"/>
          <w:szCs w:val="20"/>
        </w:rPr>
        <w:t>AVGO</w:t>
      </w:r>
      <w:r w:rsidRPr="00AA67FD">
        <w:rPr>
          <w:rFonts w:ascii="Times New Roman" w:hAnsi="Times New Roman"/>
          <w:color w:val="000000"/>
          <w:sz w:val="20"/>
          <w:szCs w:val="20"/>
        </w:rPr>
        <w:t xml:space="preserve"> Daily ETF</w:t>
      </w:r>
      <w:r w:rsidR="00AA67FD" w:rsidRPr="00AA67FD">
        <w:rPr>
          <w:rFonts w:ascii="Times New Roman" w:hAnsi="Times New Roman"/>
          <w:color w:val="000000"/>
          <w:sz w:val="20"/>
          <w:szCs w:val="20"/>
        </w:rPr>
        <w:t xml:space="preserve"> and </w:t>
      </w:r>
      <w:r w:rsidRPr="00AA67FD">
        <w:rPr>
          <w:rFonts w:ascii="Times New Roman" w:hAnsi="Times New Roman"/>
          <w:color w:val="000000"/>
          <w:sz w:val="20"/>
          <w:szCs w:val="20"/>
        </w:rPr>
        <w:t xml:space="preserve">Leverage Shares 2X Long </w:t>
      </w:r>
      <w:r w:rsidR="00D2752C" w:rsidRPr="00AA67FD">
        <w:rPr>
          <w:rFonts w:ascii="Times New Roman" w:hAnsi="Times New Roman"/>
          <w:color w:val="000000"/>
          <w:sz w:val="20"/>
          <w:szCs w:val="20"/>
        </w:rPr>
        <w:t>RTX</w:t>
      </w:r>
      <w:r w:rsidRPr="00AA67FD">
        <w:rPr>
          <w:rFonts w:ascii="Times New Roman" w:hAnsi="Times New Roman"/>
          <w:color w:val="000000"/>
          <w:sz w:val="20"/>
          <w:szCs w:val="20"/>
        </w:rPr>
        <w:t xml:space="preserve"> Daily ETF</w:t>
      </w:r>
      <w:r w:rsidR="00AA67FD" w:rsidRPr="00AA67FD">
        <w:rPr>
          <w:rFonts w:ascii="Times New Roman" w:hAnsi="Times New Roman"/>
          <w:color w:val="000000"/>
          <w:sz w:val="20"/>
          <w:szCs w:val="20"/>
        </w:rPr>
        <w:t>.</w:t>
      </w:r>
    </w:p>
    <w:p w14:paraId="2B4C0AE0" w14:textId="77777777" w:rsidR="0082022B" w:rsidRPr="00AA67FD" w:rsidRDefault="0082022B" w:rsidP="0082022B">
      <w:pPr>
        <w:pStyle w:val="StyleI"/>
        <w:widowControl w:val="0"/>
        <w:spacing w:after="0" w:line="240" w:lineRule="auto"/>
        <w:jc w:val="left"/>
        <w:rPr>
          <w:rFonts w:ascii="Times New Roman" w:hAnsi="Times New Roman"/>
          <w:color w:val="000000"/>
          <w:sz w:val="20"/>
          <w:szCs w:val="20"/>
        </w:rPr>
      </w:pPr>
      <w:r w:rsidRPr="00AA67FD">
        <w:rPr>
          <w:rFonts w:ascii="Times New Roman" w:hAnsi="Times New Roman"/>
          <w:color w:val="000000"/>
          <w:sz w:val="20"/>
          <w:szCs w:val="20"/>
        </w:rPr>
        <w:t xml:space="preserve"> </w:t>
      </w:r>
    </w:p>
    <w:p w14:paraId="1F49F996" w14:textId="77777777" w:rsidR="0082022B" w:rsidRPr="00AA67FD" w:rsidRDefault="0082022B" w:rsidP="0082022B">
      <w:pPr>
        <w:pStyle w:val="StyleI"/>
        <w:widowControl w:val="0"/>
        <w:spacing w:after="0" w:line="240" w:lineRule="auto"/>
        <w:jc w:val="left"/>
        <w:rPr>
          <w:rFonts w:ascii="Times New Roman" w:eastAsia="Times New Roman" w:hAnsi="Times New Roman"/>
          <w:spacing w:val="-3"/>
          <w:sz w:val="20"/>
          <w:szCs w:val="20"/>
        </w:rPr>
      </w:pPr>
      <w:r w:rsidRPr="00AA67FD">
        <w:rPr>
          <w:rFonts w:ascii="Times New Roman" w:hAnsi="Times New Roman"/>
          <w:color w:val="000000"/>
          <w:sz w:val="20"/>
          <w:szCs w:val="20"/>
        </w:rPr>
        <w:t>At the Meeting, the Board and the Independent Trustees evaluated a number of factors, including, among other things</w:t>
      </w:r>
      <w:r w:rsidRPr="00AA67FD">
        <w:rPr>
          <w:rFonts w:ascii="Times New Roman" w:eastAsia="Times New Roman" w:hAnsi="Times New Roman"/>
          <w:spacing w:val="-3"/>
          <w:sz w:val="20"/>
          <w:szCs w:val="20"/>
        </w:rPr>
        <w:t xml:space="preserve">: (i) the nature, extent, and quality of the services to be provided by Themes; (ii) the investment performance of the Fund and Themes; (iii) the costs of the services to be provided and profits to be realized by Themes from its relationship with each Fund; (iv) the extent to which economies of scale would be realized as a Fund grows and whether advisory fee levels reflect those economies of scale for the benefit of the Fund’s investors; and (v) Themes’ practices regarding possible conflicts of interest. </w:t>
      </w:r>
    </w:p>
    <w:p w14:paraId="73F8AA88" w14:textId="77777777" w:rsidR="0082022B" w:rsidRPr="00AA67FD" w:rsidRDefault="0082022B" w:rsidP="0082022B">
      <w:pPr>
        <w:pStyle w:val="StyleI"/>
        <w:widowControl w:val="0"/>
        <w:spacing w:after="0" w:line="240" w:lineRule="auto"/>
        <w:jc w:val="left"/>
        <w:rPr>
          <w:rFonts w:ascii="Times New Roman" w:eastAsia="Times New Roman" w:hAnsi="Times New Roman"/>
          <w:spacing w:val="-3"/>
          <w:sz w:val="20"/>
          <w:szCs w:val="20"/>
        </w:rPr>
      </w:pPr>
    </w:p>
    <w:p w14:paraId="25B328B5" w14:textId="77777777" w:rsidR="0082022B" w:rsidRPr="00AA67FD" w:rsidRDefault="0082022B" w:rsidP="0082022B">
      <w:pPr>
        <w:pStyle w:val="StyleI"/>
        <w:widowControl w:val="0"/>
        <w:spacing w:line="240" w:lineRule="auto"/>
        <w:jc w:val="left"/>
        <w:rPr>
          <w:rFonts w:ascii="Times New Roman" w:eastAsia="Times New Roman" w:hAnsi="Times New Roman"/>
          <w:spacing w:val="-3"/>
          <w:sz w:val="20"/>
          <w:szCs w:val="20"/>
        </w:rPr>
      </w:pPr>
      <w:r w:rsidRPr="00AA67FD">
        <w:rPr>
          <w:rFonts w:ascii="Times New Roman" w:eastAsia="Times New Roman" w:hAnsi="Times New Roman"/>
          <w:spacing w:val="-3"/>
          <w:sz w:val="20"/>
          <w:szCs w:val="20"/>
        </w:rPr>
        <w:t xml:space="preserve"> In assessing these factors and reaching its conclusions, the Board took into consideration information specifically prepared and/or presented in connection with the approval process with respect to each New Fund, including information presented to the Board by representatives of Themes. The Independent Trustees noted having met with Independent Trustee Counsel prior to the Meeting and that they discussed at length their duties and responsibilities in considering approval of the Advisory Agreement and the information provided in Themes’ 15c response and the various exhibits. The Board noted that it requested and/or was provided with information and reports relevant to the approval of the Advisory Agreement, including: (i) reports regarding the services and support to be provided to each New Fund and its shareholders; (ii) presentations by management of Themes addressing the investment strategy, personnel and operations to be utilized in managing each New Fund; (iii) disclosure information contained in the registration statement of the </w:t>
      </w:r>
      <w:r w:rsidRPr="00AA67FD">
        <w:rPr>
          <w:rFonts w:ascii="Times New Roman" w:eastAsia="Times New Roman" w:hAnsi="Times New Roman"/>
          <w:spacing w:val="-3"/>
          <w:sz w:val="20"/>
          <w:szCs w:val="20"/>
        </w:rPr>
        <w:lastRenderedPageBreak/>
        <w:t xml:space="preserve">Trust and the Form ADV and/or policies and procedures of Themes; and (iv) a summary of the fiduciary duties and responsibilities of the Board in reviewing and approving the Advisory Agreement, including the material factors set forth above and the types of information included in each factor that should be considered by the Board in order to make an informed decision.  </w:t>
      </w:r>
    </w:p>
    <w:p w14:paraId="652D609F" w14:textId="77777777" w:rsidR="0082022B" w:rsidRPr="00AA67FD" w:rsidRDefault="0082022B" w:rsidP="0082022B">
      <w:pPr>
        <w:pStyle w:val="StyleI"/>
        <w:spacing w:line="240" w:lineRule="auto"/>
        <w:jc w:val="left"/>
        <w:rPr>
          <w:rFonts w:ascii="Times New Roman" w:eastAsia="Times New Roman" w:hAnsi="Times New Roman"/>
          <w:spacing w:val="-3"/>
          <w:sz w:val="20"/>
          <w:szCs w:val="20"/>
        </w:rPr>
      </w:pPr>
    </w:p>
    <w:p w14:paraId="18E0AECC" w14:textId="77777777" w:rsidR="0082022B" w:rsidRPr="00AA67FD" w:rsidRDefault="0082022B" w:rsidP="0082022B">
      <w:pPr>
        <w:pStyle w:val="StyleI"/>
        <w:widowControl w:val="0"/>
        <w:spacing w:line="240" w:lineRule="auto"/>
        <w:jc w:val="left"/>
        <w:rPr>
          <w:rFonts w:ascii="Times New Roman" w:eastAsia="Times New Roman" w:hAnsi="Times New Roman"/>
          <w:spacing w:val="-3"/>
          <w:sz w:val="20"/>
          <w:szCs w:val="20"/>
        </w:rPr>
      </w:pPr>
      <w:r w:rsidRPr="00AA67FD">
        <w:rPr>
          <w:rFonts w:ascii="Times New Roman" w:eastAsia="Times New Roman" w:hAnsi="Times New Roman"/>
          <w:spacing w:val="-3"/>
          <w:sz w:val="20"/>
          <w:szCs w:val="20"/>
        </w:rPr>
        <w:t xml:space="preserve">The Board also requested and received various informational materials including, without limitation: (i) documents containing information about Themes, including financial information, a description of personnel and the services to be provided to each New Fund, summaries of Themes’ compliance program, including its Code of Ethics and other general information; (ii) comparative expense information; (iii) the anticipated effect of size on each New Fund’s performance and expenses; and (iv) benefits to be realized by Themes from its relationship with the New Funds.  </w:t>
      </w:r>
    </w:p>
    <w:p w14:paraId="7E9E8553" w14:textId="77777777" w:rsidR="0082022B" w:rsidRPr="00AA67FD" w:rsidRDefault="0082022B" w:rsidP="0082022B">
      <w:pPr>
        <w:pStyle w:val="StyleI"/>
        <w:spacing w:line="240" w:lineRule="auto"/>
        <w:jc w:val="left"/>
        <w:rPr>
          <w:rFonts w:ascii="Times New Roman" w:eastAsia="Times New Roman" w:hAnsi="Times New Roman"/>
          <w:spacing w:val="-3"/>
          <w:sz w:val="20"/>
          <w:szCs w:val="20"/>
        </w:rPr>
      </w:pPr>
    </w:p>
    <w:p w14:paraId="226DAA5B" w14:textId="77777777" w:rsidR="0082022B" w:rsidRPr="00AA67FD" w:rsidRDefault="0082022B" w:rsidP="0082022B">
      <w:pPr>
        <w:pStyle w:val="StyleI"/>
        <w:widowControl w:val="0"/>
        <w:spacing w:line="240" w:lineRule="auto"/>
        <w:jc w:val="left"/>
        <w:rPr>
          <w:rFonts w:ascii="Times New Roman" w:eastAsia="Times New Roman" w:hAnsi="Times New Roman"/>
          <w:spacing w:val="-3"/>
          <w:sz w:val="20"/>
          <w:szCs w:val="20"/>
        </w:rPr>
      </w:pPr>
      <w:r w:rsidRPr="00AA67FD">
        <w:rPr>
          <w:rFonts w:ascii="Times New Roman" w:eastAsia="Times New Roman" w:hAnsi="Times New Roman"/>
          <w:spacing w:val="-3"/>
          <w:sz w:val="20"/>
          <w:szCs w:val="20"/>
        </w:rPr>
        <w:t xml:space="preserve">The Board reflected on its discussions regarding the Advisory Agreement and the anticipated manner in which each New Fund would be managed with representatives of Themes. The Board did not identify any particular information that was most relevant to its consideration to approve the Advisory Agreement and each Trustee may have afforded different weight to the various factors.  In deciding whether to approve the Advisory Agreement, the Trustees considered numerous factors, including:  </w:t>
      </w:r>
    </w:p>
    <w:p w14:paraId="642D196E" w14:textId="77777777" w:rsidR="0082022B" w:rsidRPr="00AA67FD" w:rsidRDefault="0082022B" w:rsidP="0082022B">
      <w:pPr>
        <w:pStyle w:val="StyleI"/>
        <w:spacing w:line="240" w:lineRule="auto"/>
        <w:jc w:val="left"/>
        <w:rPr>
          <w:rFonts w:ascii="Times New Roman" w:eastAsia="Times New Roman" w:hAnsi="Times New Roman"/>
          <w:spacing w:val="-3"/>
          <w:sz w:val="20"/>
          <w:szCs w:val="20"/>
        </w:rPr>
      </w:pPr>
    </w:p>
    <w:p w14:paraId="31358FE4" w14:textId="77777777" w:rsidR="0082022B" w:rsidRPr="00AA67FD" w:rsidRDefault="0082022B" w:rsidP="0082022B">
      <w:pPr>
        <w:pStyle w:val="StyleI"/>
        <w:widowControl w:val="0"/>
        <w:spacing w:line="240" w:lineRule="auto"/>
        <w:jc w:val="left"/>
        <w:rPr>
          <w:rFonts w:ascii="Times New Roman" w:eastAsia="Times New Roman" w:hAnsi="Times New Roman"/>
          <w:spacing w:val="-3"/>
          <w:sz w:val="20"/>
          <w:szCs w:val="20"/>
          <w:u w:val="single"/>
        </w:rPr>
      </w:pPr>
      <w:r w:rsidRPr="00AA67FD">
        <w:rPr>
          <w:rFonts w:ascii="Times New Roman" w:eastAsia="Times New Roman" w:hAnsi="Times New Roman"/>
          <w:spacing w:val="-3"/>
          <w:sz w:val="20"/>
          <w:szCs w:val="20"/>
        </w:rPr>
        <w:t xml:space="preserve"> </w:t>
      </w:r>
      <w:r w:rsidRPr="00AA67FD">
        <w:rPr>
          <w:rFonts w:ascii="Times New Roman" w:eastAsia="Times New Roman" w:hAnsi="Times New Roman"/>
          <w:spacing w:val="-3"/>
          <w:sz w:val="20"/>
          <w:szCs w:val="20"/>
        </w:rPr>
        <w:tab/>
        <w:t>1.</w:t>
      </w:r>
      <w:r w:rsidRPr="00AA67FD">
        <w:rPr>
          <w:rFonts w:ascii="Times New Roman" w:eastAsia="Times New Roman" w:hAnsi="Times New Roman"/>
          <w:spacing w:val="-3"/>
          <w:sz w:val="20"/>
          <w:szCs w:val="20"/>
        </w:rPr>
        <w:tab/>
      </w:r>
      <w:r w:rsidRPr="00AA67FD">
        <w:rPr>
          <w:rFonts w:ascii="Times New Roman" w:eastAsia="Times New Roman" w:hAnsi="Times New Roman"/>
          <w:spacing w:val="-3"/>
          <w:sz w:val="20"/>
          <w:szCs w:val="20"/>
          <w:u w:val="single"/>
        </w:rPr>
        <w:t xml:space="preserve">The nature, extent, and quality of the services to be provided by Themes. </w:t>
      </w:r>
    </w:p>
    <w:p w14:paraId="6EDDEC20" w14:textId="77777777" w:rsidR="0082022B" w:rsidRPr="00AA67FD" w:rsidRDefault="0082022B" w:rsidP="0082022B">
      <w:pPr>
        <w:pStyle w:val="StyleI"/>
        <w:widowControl w:val="0"/>
        <w:spacing w:line="240" w:lineRule="auto"/>
        <w:jc w:val="left"/>
        <w:rPr>
          <w:rFonts w:ascii="Times New Roman" w:eastAsia="Times New Roman" w:hAnsi="Times New Roman"/>
          <w:spacing w:val="-3"/>
          <w:sz w:val="20"/>
          <w:szCs w:val="20"/>
          <w:u w:val="single"/>
        </w:rPr>
      </w:pPr>
    </w:p>
    <w:p w14:paraId="52B880B5" w14:textId="77777777" w:rsidR="0082022B" w:rsidRPr="00AA67FD" w:rsidRDefault="0082022B" w:rsidP="0082022B">
      <w:pPr>
        <w:pStyle w:val="StyleI"/>
        <w:spacing w:line="240" w:lineRule="auto"/>
        <w:ind w:left="720"/>
        <w:jc w:val="left"/>
        <w:rPr>
          <w:rFonts w:ascii="Times New Roman" w:eastAsia="Times New Roman" w:hAnsi="Times New Roman"/>
          <w:spacing w:val="-3"/>
          <w:sz w:val="20"/>
          <w:szCs w:val="20"/>
        </w:rPr>
      </w:pPr>
      <w:r w:rsidRPr="00AA67FD">
        <w:rPr>
          <w:rFonts w:ascii="Times New Roman" w:eastAsia="Times New Roman" w:hAnsi="Times New Roman"/>
          <w:spacing w:val="-3"/>
          <w:sz w:val="20"/>
          <w:szCs w:val="20"/>
        </w:rPr>
        <w:t>The Board considered the responsibilities of Themes under the Advisory Agreement and the services to be provided including, without limitation, the process for assuring compliance with each New Fund’s investment objectives and limitations, the anticipated coordination of services for the New Funds among the service providers, and the anticipated efforts of Themes to promote the New Funds and grow their assets. The Board considered Themes’ staffing, personnel, shared services arrangement with an affiliated company and methods of operating, the education and experience of its personnel, and its compliance programs, policies and procedures. The Board considered that while Themes was a recently formed entity and that it had limited experience managing registered funds, its personnel had significant experience in managing the investment strategies of the New Funds, the portfolios of other registered funds and the overall operations of a large family of funds. The Board also considered the financial condition of Themes and the commitment of financial support from its owners. The Board considered the measures that Themes had put in place to ensure compliance with applicable law and regulations, including the hiring of an independent compliance firm to assist with the development and maintenance of its compliance policies and procedures and the hiring of an independent chief compliance officer to oversee its compliance program. The Board also considered the trading and operational capabilities of Themes, noting in particular the highly automated trading, portfolio management and compliance systems and the significant past experience of the New Funds’ portfolio managers in trading total return swaps and options. After reviewing the foregoing and further information from Themes, the Board concluded that Themes has the resources, experience and expertise to provide the New Funds with the quality, extent, and nature of the services required by the Advisory Agreement.</w:t>
      </w:r>
    </w:p>
    <w:p w14:paraId="0B2E8DFA" w14:textId="77777777" w:rsidR="0082022B" w:rsidRPr="00AA67FD" w:rsidRDefault="0082022B" w:rsidP="0082022B">
      <w:pPr>
        <w:pStyle w:val="StyleI"/>
        <w:spacing w:line="240" w:lineRule="auto"/>
        <w:jc w:val="left"/>
        <w:rPr>
          <w:rFonts w:ascii="Times New Roman" w:eastAsia="Times New Roman" w:hAnsi="Times New Roman"/>
          <w:spacing w:val="-3"/>
          <w:sz w:val="20"/>
          <w:szCs w:val="20"/>
        </w:rPr>
      </w:pPr>
    </w:p>
    <w:p w14:paraId="14096AB8" w14:textId="77777777" w:rsidR="0082022B" w:rsidRPr="00AA67FD" w:rsidRDefault="0082022B" w:rsidP="0082022B">
      <w:pPr>
        <w:pStyle w:val="StyleI"/>
        <w:spacing w:line="240" w:lineRule="auto"/>
        <w:ind w:firstLine="720"/>
        <w:jc w:val="left"/>
        <w:rPr>
          <w:rFonts w:ascii="Times New Roman" w:eastAsia="Times New Roman" w:hAnsi="Times New Roman"/>
          <w:spacing w:val="-3"/>
          <w:sz w:val="20"/>
          <w:szCs w:val="20"/>
          <w:u w:val="single"/>
        </w:rPr>
      </w:pPr>
      <w:r w:rsidRPr="00AA67FD">
        <w:rPr>
          <w:rFonts w:ascii="Times New Roman" w:eastAsia="Times New Roman" w:hAnsi="Times New Roman"/>
          <w:spacing w:val="-3"/>
          <w:sz w:val="20"/>
          <w:szCs w:val="20"/>
        </w:rPr>
        <w:t>2.</w:t>
      </w:r>
      <w:r w:rsidRPr="00AA67FD">
        <w:rPr>
          <w:rFonts w:ascii="Times New Roman" w:eastAsia="Times New Roman" w:hAnsi="Times New Roman"/>
          <w:spacing w:val="-3"/>
          <w:sz w:val="20"/>
          <w:szCs w:val="20"/>
        </w:rPr>
        <w:tab/>
      </w:r>
      <w:r w:rsidRPr="00AA67FD">
        <w:rPr>
          <w:rFonts w:ascii="Times New Roman" w:eastAsia="Times New Roman" w:hAnsi="Times New Roman"/>
          <w:spacing w:val="-3"/>
          <w:sz w:val="20"/>
          <w:szCs w:val="20"/>
          <w:u w:val="single"/>
        </w:rPr>
        <w:t>Investment Performance of the New Funds and Themes.</w:t>
      </w:r>
    </w:p>
    <w:p w14:paraId="484FBF7A" w14:textId="77777777" w:rsidR="0082022B" w:rsidRPr="00AA67FD" w:rsidRDefault="0082022B" w:rsidP="0082022B">
      <w:pPr>
        <w:pStyle w:val="StyleI"/>
        <w:spacing w:line="240" w:lineRule="auto"/>
        <w:jc w:val="left"/>
        <w:rPr>
          <w:rFonts w:ascii="Times New Roman" w:eastAsia="Times New Roman" w:hAnsi="Times New Roman"/>
          <w:spacing w:val="-3"/>
          <w:sz w:val="20"/>
          <w:szCs w:val="20"/>
          <w:u w:val="single"/>
        </w:rPr>
      </w:pPr>
      <w:r w:rsidRPr="00AA67FD">
        <w:rPr>
          <w:rFonts w:ascii="Times New Roman" w:eastAsia="Times New Roman" w:hAnsi="Times New Roman"/>
          <w:spacing w:val="-3"/>
          <w:sz w:val="20"/>
          <w:szCs w:val="20"/>
          <w:u w:val="single"/>
        </w:rPr>
        <w:t xml:space="preserve">  </w:t>
      </w:r>
    </w:p>
    <w:p w14:paraId="367192B9" w14:textId="77777777" w:rsidR="0082022B" w:rsidRPr="00AA67FD" w:rsidRDefault="0082022B" w:rsidP="0082022B">
      <w:pPr>
        <w:pStyle w:val="StyleI"/>
        <w:widowControl w:val="0"/>
        <w:spacing w:line="240" w:lineRule="auto"/>
        <w:ind w:left="720"/>
        <w:jc w:val="left"/>
        <w:rPr>
          <w:rFonts w:ascii="Times New Roman" w:eastAsia="Times New Roman" w:hAnsi="Times New Roman"/>
          <w:spacing w:val="-3"/>
          <w:sz w:val="20"/>
          <w:szCs w:val="20"/>
        </w:rPr>
      </w:pPr>
      <w:r w:rsidRPr="00AA67FD">
        <w:rPr>
          <w:rFonts w:ascii="Times New Roman" w:eastAsia="Times New Roman" w:hAnsi="Times New Roman"/>
          <w:spacing w:val="-3"/>
          <w:sz w:val="20"/>
          <w:szCs w:val="20"/>
        </w:rPr>
        <w:t xml:space="preserve">The Board noted that, as the New Funds had not commenced operations and the other operational series of the Trust had only limited performance information available, the consideration of the performance of the New Funds or other series of the Trust was not relevant at this time. It was also noted that Themes was an entity formed in 2023 expressly to manage funds and did not manage any other accounts. As such, there was no relevant investment performance to review at this time. The Board acknowledged that the investment management, operational, trading and compliance teams at Themes have extensive experience in their respective roles and are qualified to manage the New Funds in accordance with their respective investment objectives and strategies.   </w:t>
      </w:r>
    </w:p>
    <w:p w14:paraId="3E169029" w14:textId="77777777" w:rsidR="0082022B" w:rsidRPr="00AA67FD" w:rsidRDefault="0082022B" w:rsidP="0082022B">
      <w:pPr>
        <w:pStyle w:val="StyleI"/>
        <w:spacing w:line="240" w:lineRule="auto"/>
        <w:jc w:val="left"/>
        <w:rPr>
          <w:rFonts w:ascii="Times New Roman" w:eastAsia="Times New Roman" w:hAnsi="Times New Roman"/>
          <w:spacing w:val="-3"/>
          <w:sz w:val="20"/>
          <w:szCs w:val="20"/>
        </w:rPr>
      </w:pPr>
    </w:p>
    <w:p w14:paraId="02A53D48" w14:textId="77777777" w:rsidR="0082022B" w:rsidRPr="00AA67FD" w:rsidRDefault="0082022B" w:rsidP="0082022B">
      <w:pPr>
        <w:pStyle w:val="StyleI"/>
        <w:widowControl w:val="0"/>
        <w:spacing w:line="240" w:lineRule="auto"/>
        <w:ind w:left="720"/>
        <w:jc w:val="left"/>
        <w:rPr>
          <w:rFonts w:ascii="Times New Roman" w:eastAsia="Times New Roman" w:hAnsi="Times New Roman"/>
          <w:spacing w:val="-3"/>
          <w:sz w:val="20"/>
          <w:szCs w:val="20"/>
        </w:rPr>
      </w:pPr>
      <w:r w:rsidRPr="00AA67FD">
        <w:rPr>
          <w:rFonts w:ascii="Times New Roman" w:eastAsia="Times New Roman" w:hAnsi="Times New Roman"/>
          <w:spacing w:val="-3"/>
          <w:sz w:val="20"/>
          <w:szCs w:val="20"/>
        </w:rPr>
        <w:t>3.</w:t>
      </w:r>
      <w:r w:rsidRPr="00AA67FD">
        <w:rPr>
          <w:rFonts w:ascii="Times New Roman" w:eastAsia="Times New Roman" w:hAnsi="Times New Roman"/>
          <w:spacing w:val="-3"/>
          <w:sz w:val="20"/>
          <w:szCs w:val="20"/>
        </w:rPr>
        <w:tab/>
      </w:r>
      <w:r w:rsidRPr="00AA67FD">
        <w:rPr>
          <w:rFonts w:ascii="Times New Roman" w:eastAsia="Times New Roman" w:hAnsi="Times New Roman"/>
          <w:spacing w:val="-3"/>
          <w:sz w:val="20"/>
          <w:szCs w:val="20"/>
          <w:u w:val="single"/>
        </w:rPr>
        <w:t>The costs of services to be provided and profits to be realized by Themes from its relationship with the New Funds.</w:t>
      </w:r>
      <w:r w:rsidRPr="00AA67FD">
        <w:rPr>
          <w:rFonts w:ascii="Times New Roman" w:eastAsia="Times New Roman" w:hAnsi="Times New Roman"/>
          <w:spacing w:val="-3"/>
          <w:sz w:val="20"/>
          <w:szCs w:val="20"/>
        </w:rPr>
        <w:t xml:space="preserve">  </w:t>
      </w:r>
    </w:p>
    <w:p w14:paraId="182C921B" w14:textId="77777777" w:rsidR="0082022B" w:rsidRPr="00AA67FD" w:rsidRDefault="0082022B" w:rsidP="0082022B">
      <w:pPr>
        <w:pStyle w:val="StyleI"/>
        <w:widowControl w:val="0"/>
        <w:spacing w:line="240" w:lineRule="auto"/>
        <w:jc w:val="left"/>
        <w:rPr>
          <w:rFonts w:ascii="Times New Roman" w:eastAsia="Times New Roman" w:hAnsi="Times New Roman"/>
          <w:spacing w:val="-3"/>
          <w:sz w:val="20"/>
          <w:szCs w:val="20"/>
        </w:rPr>
      </w:pPr>
    </w:p>
    <w:p w14:paraId="00EDC9F7" w14:textId="77777777" w:rsidR="0082022B" w:rsidRPr="00AA67FD" w:rsidRDefault="0082022B" w:rsidP="0082022B">
      <w:pPr>
        <w:pStyle w:val="StyleI"/>
        <w:spacing w:line="240" w:lineRule="auto"/>
        <w:ind w:left="720"/>
        <w:jc w:val="left"/>
        <w:rPr>
          <w:rFonts w:ascii="Times New Roman" w:eastAsia="Times New Roman" w:hAnsi="Times New Roman"/>
          <w:spacing w:val="-3"/>
          <w:sz w:val="20"/>
          <w:szCs w:val="20"/>
        </w:rPr>
      </w:pPr>
      <w:r w:rsidRPr="00AA67FD">
        <w:rPr>
          <w:rFonts w:ascii="Times New Roman" w:eastAsia="Times New Roman" w:hAnsi="Times New Roman"/>
          <w:spacing w:val="-3"/>
          <w:sz w:val="20"/>
          <w:szCs w:val="20"/>
        </w:rPr>
        <w:t xml:space="preserve">The Board considered the financial condition of Themes and the level of commitment to the New Funds by its owners and the estimated expenses of each New Fund, including the nature and frequency of advisory fee payments. The Board noted projections from Themes as to the level of assets under management required in </w:t>
      </w:r>
      <w:r w:rsidRPr="00AA67FD">
        <w:rPr>
          <w:rFonts w:ascii="Times New Roman" w:eastAsia="Times New Roman" w:hAnsi="Times New Roman"/>
          <w:spacing w:val="-3"/>
          <w:sz w:val="20"/>
          <w:szCs w:val="20"/>
        </w:rPr>
        <w:lastRenderedPageBreak/>
        <w:t>each New Fund in order for it to become profitable. The Board reviewed comparative information on other ETFs that employ an investment strategy that is similar to the respective New Funds. The Board considered how the New Funds’ proposed management fees compare to other similar funds, noting that each New Fund’s proposed management fee was lower than the management fees charged by similar funds. They also compared the New Funds’ estimated expense ratios to the respective group of similar funds, finding that each New Fund’s estimated expense ratio was below that of the similar funds. The Board considered the complexity of the New Funds’ investment strategies and the operational burdens of overseeing daily trading. The differences in certain of the New Funds’ investment strategies from the group of similar funds was also considered. Following a review of the comparative information provided for each New Fund and upon further consideration and discussion of the foregoing, the Board concluded that the fees to be paid to Themes were fair and reasonable.</w:t>
      </w:r>
    </w:p>
    <w:p w14:paraId="3D69BD08" w14:textId="77777777" w:rsidR="0082022B" w:rsidRPr="00AA67FD" w:rsidRDefault="0082022B" w:rsidP="0082022B">
      <w:pPr>
        <w:pStyle w:val="StyleI"/>
        <w:spacing w:line="240" w:lineRule="auto"/>
        <w:jc w:val="left"/>
        <w:rPr>
          <w:rFonts w:ascii="Times New Roman" w:eastAsia="Times New Roman" w:hAnsi="Times New Roman"/>
          <w:spacing w:val="-3"/>
          <w:sz w:val="20"/>
          <w:szCs w:val="20"/>
        </w:rPr>
      </w:pPr>
    </w:p>
    <w:p w14:paraId="1C85AD82" w14:textId="77777777" w:rsidR="0082022B" w:rsidRPr="00AA67FD" w:rsidRDefault="0082022B" w:rsidP="0082022B">
      <w:pPr>
        <w:pStyle w:val="StyleI"/>
        <w:spacing w:line="240" w:lineRule="auto"/>
        <w:ind w:left="720"/>
        <w:jc w:val="left"/>
        <w:rPr>
          <w:rFonts w:ascii="Times New Roman" w:eastAsia="Times New Roman" w:hAnsi="Times New Roman"/>
          <w:spacing w:val="-3"/>
          <w:sz w:val="20"/>
          <w:szCs w:val="20"/>
        </w:rPr>
      </w:pPr>
      <w:r w:rsidRPr="00AA67FD">
        <w:rPr>
          <w:rFonts w:ascii="Times New Roman" w:eastAsia="Times New Roman" w:hAnsi="Times New Roman"/>
          <w:spacing w:val="-3"/>
          <w:sz w:val="20"/>
          <w:szCs w:val="20"/>
        </w:rPr>
        <w:t>4.</w:t>
      </w:r>
      <w:r w:rsidRPr="00AA67FD">
        <w:rPr>
          <w:rFonts w:ascii="Times New Roman" w:eastAsia="Times New Roman" w:hAnsi="Times New Roman"/>
          <w:spacing w:val="-3"/>
          <w:sz w:val="20"/>
          <w:szCs w:val="20"/>
        </w:rPr>
        <w:tab/>
      </w:r>
      <w:r w:rsidRPr="00AA67FD">
        <w:rPr>
          <w:rFonts w:ascii="Times New Roman" w:eastAsia="Times New Roman" w:hAnsi="Times New Roman"/>
          <w:spacing w:val="-3"/>
          <w:sz w:val="20"/>
          <w:szCs w:val="20"/>
          <w:u w:val="single"/>
        </w:rPr>
        <w:t>The extent to which economies of scale would be realized as a New Fund grows and whether advisory fee levels reflect these economies of scale for the benefit of the New Fund’s investors</w:t>
      </w:r>
      <w:r w:rsidRPr="00AA67FD">
        <w:rPr>
          <w:rFonts w:ascii="Times New Roman" w:eastAsia="Times New Roman" w:hAnsi="Times New Roman"/>
          <w:spacing w:val="-3"/>
          <w:sz w:val="20"/>
          <w:szCs w:val="20"/>
        </w:rPr>
        <w:t xml:space="preserve">. </w:t>
      </w:r>
    </w:p>
    <w:p w14:paraId="4F5E0BBF" w14:textId="77777777" w:rsidR="0082022B" w:rsidRPr="00AA67FD" w:rsidRDefault="0082022B" w:rsidP="0082022B">
      <w:pPr>
        <w:pStyle w:val="StyleI"/>
        <w:spacing w:line="240" w:lineRule="auto"/>
        <w:jc w:val="left"/>
        <w:rPr>
          <w:rFonts w:ascii="Times New Roman" w:eastAsia="Times New Roman" w:hAnsi="Times New Roman"/>
          <w:spacing w:val="-3"/>
          <w:sz w:val="20"/>
          <w:szCs w:val="20"/>
        </w:rPr>
      </w:pPr>
    </w:p>
    <w:p w14:paraId="65F58F14" w14:textId="77777777" w:rsidR="0082022B" w:rsidRPr="00AA67FD" w:rsidRDefault="0082022B" w:rsidP="0082022B">
      <w:pPr>
        <w:pStyle w:val="StyleI"/>
        <w:spacing w:line="240" w:lineRule="auto"/>
        <w:ind w:left="720"/>
        <w:jc w:val="left"/>
        <w:rPr>
          <w:rFonts w:ascii="Times New Roman" w:eastAsia="Times New Roman" w:hAnsi="Times New Roman"/>
          <w:spacing w:val="-3"/>
          <w:sz w:val="20"/>
          <w:szCs w:val="20"/>
        </w:rPr>
      </w:pPr>
      <w:r w:rsidRPr="00AA67FD">
        <w:rPr>
          <w:rFonts w:ascii="Times New Roman" w:eastAsia="Times New Roman" w:hAnsi="Times New Roman"/>
          <w:spacing w:val="-3"/>
          <w:sz w:val="20"/>
          <w:szCs w:val="20"/>
        </w:rPr>
        <w:t xml:space="preserve">The Board considered each New Fund’s proposed fee arrangements with Themes, noting that each New Fund has a unitary fee structure. The Board noted that none of the proposed advisory fees include a breakpoint but that the unitary fee structure would have the effect of capping the expenses for each New Fund. Following further discussion of each New Fund’s projected asset levels, expectations for growth, and levels of fees, the Board determined that each New Fund’s proposed fee arrangement with Themes was fair and reasonable in relation to the nature and quality of the services to be provided by Themes. </w:t>
      </w:r>
    </w:p>
    <w:p w14:paraId="187ED34D" w14:textId="77777777" w:rsidR="0082022B" w:rsidRPr="00AA67FD" w:rsidRDefault="0082022B" w:rsidP="0082022B">
      <w:pPr>
        <w:pStyle w:val="StyleI"/>
        <w:spacing w:line="240" w:lineRule="auto"/>
        <w:jc w:val="left"/>
        <w:rPr>
          <w:rFonts w:ascii="Times New Roman" w:eastAsia="Times New Roman" w:hAnsi="Times New Roman"/>
          <w:spacing w:val="-3"/>
          <w:sz w:val="20"/>
          <w:szCs w:val="20"/>
        </w:rPr>
      </w:pPr>
    </w:p>
    <w:p w14:paraId="547CED10" w14:textId="77777777" w:rsidR="0082022B" w:rsidRPr="00AA67FD" w:rsidRDefault="0082022B" w:rsidP="0082022B">
      <w:pPr>
        <w:pStyle w:val="StyleI"/>
        <w:widowControl w:val="0"/>
        <w:spacing w:line="240" w:lineRule="auto"/>
        <w:ind w:firstLine="720"/>
        <w:jc w:val="left"/>
        <w:rPr>
          <w:rFonts w:ascii="Times New Roman" w:eastAsia="Times New Roman" w:hAnsi="Times New Roman"/>
          <w:spacing w:val="-3"/>
          <w:sz w:val="20"/>
          <w:szCs w:val="20"/>
        </w:rPr>
      </w:pPr>
      <w:r w:rsidRPr="00AA67FD">
        <w:rPr>
          <w:rFonts w:ascii="Times New Roman" w:eastAsia="Times New Roman" w:hAnsi="Times New Roman"/>
          <w:spacing w:val="-3"/>
          <w:sz w:val="20"/>
          <w:szCs w:val="20"/>
        </w:rPr>
        <w:t>5.</w:t>
      </w:r>
      <w:r w:rsidRPr="00AA67FD">
        <w:rPr>
          <w:rFonts w:ascii="Times New Roman" w:eastAsia="Times New Roman" w:hAnsi="Times New Roman"/>
          <w:spacing w:val="-3"/>
          <w:sz w:val="20"/>
          <w:szCs w:val="20"/>
        </w:rPr>
        <w:tab/>
      </w:r>
      <w:r w:rsidRPr="00AA67FD">
        <w:rPr>
          <w:rFonts w:ascii="Times New Roman" w:eastAsia="Times New Roman" w:hAnsi="Times New Roman"/>
          <w:spacing w:val="-3"/>
          <w:sz w:val="20"/>
          <w:szCs w:val="20"/>
          <w:u w:val="single"/>
        </w:rPr>
        <w:t>Possible conflicts of interest and other benefits</w:t>
      </w:r>
      <w:r w:rsidRPr="00AA67FD">
        <w:rPr>
          <w:rFonts w:ascii="Times New Roman" w:eastAsia="Times New Roman" w:hAnsi="Times New Roman"/>
          <w:spacing w:val="-3"/>
          <w:sz w:val="20"/>
          <w:szCs w:val="20"/>
        </w:rPr>
        <w:t xml:space="preserve">.  </w:t>
      </w:r>
    </w:p>
    <w:p w14:paraId="579F7293" w14:textId="77777777" w:rsidR="0082022B" w:rsidRPr="00AA67FD" w:rsidRDefault="0082022B" w:rsidP="0082022B">
      <w:pPr>
        <w:pStyle w:val="StyleI"/>
        <w:widowControl w:val="0"/>
        <w:spacing w:line="240" w:lineRule="auto"/>
        <w:jc w:val="left"/>
        <w:rPr>
          <w:rFonts w:ascii="Times New Roman" w:eastAsia="Times New Roman" w:hAnsi="Times New Roman"/>
          <w:spacing w:val="-3"/>
          <w:sz w:val="20"/>
          <w:szCs w:val="20"/>
        </w:rPr>
      </w:pPr>
    </w:p>
    <w:p w14:paraId="1AFB6398" w14:textId="77777777" w:rsidR="0082022B" w:rsidRPr="00AA67FD" w:rsidRDefault="0082022B" w:rsidP="0082022B">
      <w:pPr>
        <w:pStyle w:val="StyleI"/>
        <w:widowControl w:val="0"/>
        <w:spacing w:line="240" w:lineRule="auto"/>
        <w:ind w:left="720"/>
        <w:jc w:val="left"/>
        <w:rPr>
          <w:rFonts w:ascii="Times New Roman" w:eastAsia="Times New Roman" w:hAnsi="Times New Roman"/>
          <w:spacing w:val="-3"/>
          <w:sz w:val="20"/>
          <w:szCs w:val="20"/>
        </w:rPr>
      </w:pPr>
      <w:r w:rsidRPr="00AA67FD">
        <w:rPr>
          <w:rFonts w:ascii="Times New Roman" w:eastAsia="Times New Roman" w:hAnsi="Times New Roman"/>
          <w:spacing w:val="-3"/>
          <w:sz w:val="20"/>
          <w:szCs w:val="20"/>
        </w:rPr>
        <w:t>In evaluating the possibility for conflicts of interest, the Board considered such matters as: the experience and ability of the advisory personnel assigned to the New Funds; the basis of decisions to buy or sell securities for the New Funds; the substance and administration of the Code of Ethics and other relevant policies described in Themes’ Form ADV and compliance policies and procedures; and the use of the name of the Adviser’s affiliate, Leverage Shares, in the name of the New Funds and the compliance policies and procedures and legal protections to be put in place related thereto. The Board considered that Themes does not currently manage any investments for clients other than the Trust. The Board also considered potential benefits for Themes in managing the New Funds. The Board noted that Themes represented that it does not currently utilize soft dollars but may at some point in the future. Following further consideration and discussion, the Board indicated that Themes’ standards and practices relating to the identification and mitigation of potential conflicts of interest, as well as the benefits to be derived by Themes from managing the New Funds were satisfactory.</w:t>
      </w:r>
    </w:p>
    <w:p w14:paraId="3928912A" w14:textId="77777777" w:rsidR="0082022B" w:rsidRPr="00AA67FD" w:rsidRDefault="0082022B" w:rsidP="0082022B">
      <w:pPr>
        <w:pStyle w:val="StyleI"/>
        <w:widowControl w:val="0"/>
        <w:spacing w:after="0" w:line="240" w:lineRule="auto"/>
        <w:jc w:val="left"/>
        <w:rPr>
          <w:rFonts w:ascii="Times New Roman" w:eastAsia="Times New Roman" w:hAnsi="Times New Roman"/>
          <w:spacing w:val="-3"/>
          <w:sz w:val="20"/>
          <w:szCs w:val="20"/>
        </w:rPr>
      </w:pPr>
      <w:r w:rsidRPr="00AA67FD">
        <w:rPr>
          <w:rFonts w:ascii="Times New Roman" w:eastAsia="Times New Roman" w:hAnsi="Times New Roman"/>
          <w:spacing w:val="-3"/>
          <w:sz w:val="20"/>
          <w:szCs w:val="20"/>
        </w:rPr>
        <w:t xml:space="preserve"> </w:t>
      </w:r>
      <w:r w:rsidRPr="00AA67FD">
        <w:rPr>
          <w:rFonts w:ascii="Times New Roman" w:hAnsi="Times New Roman"/>
          <w:color w:val="000000"/>
          <w:sz w:val="20"/>
          <w:szCs w:val="20"/>
        </w:rPr>
        <w:t> </w:t>
      </w:r>
    </w:p>
    <w:p w14:paraId="6455D504" w14:textId="77777777" w:rsidR="0082022B" w:rsidRPr="00AA67FD" w:rsidRDefault="0082022B" w:rsidP="0082022B">
      <w:pPr>
        <w:widowControl w:val="0"/>
        <w:suppressLineNumbers/>
        <w:suppressAutoHyphens/>
        <w:autoSpaceDE w:val="0"/>
        <w:autoSpaceDN w:val="0"/>
        <w:adjustRightInd w:val="0"/>
        <w:spacing w:line="240" w:lineRule="auto"/>
        <w:rPr>
          <w:rFonts w:ascii="Times New Roman" w:hAnsi="Times New Roman" w:cs="Times New Roman"/>
          <w:color w:val="000000"/>
          <w:sz w:val="20"/>
          <w:szCs w:val="20"/>
        </w:rPr>
      </w:pPr>
      <w:r w:rsidRPr="00AA67FD">
        <w:rPr>
          <w:rFonts w:ascii="Times New Roman" w:hAnsi="Times New Roman" w:cs="Times New Roman"/>
          <w:color w:val="000000"/>
          <w:sz w:val="20"/>
          <w:szCs w:val="20"/>
        </w:rPr>
        <w:t>Based on a consideration of all the factors in their totality, the Board, including a majority of the Independent Trustees, determined that the terms of the Agreement, including the compensation payable under the Agreement, are fair and reasonable to each Fund. The Board, including a majority of the Independent Trustees, therefore determined that the approval of the Agreement for an initial term of two years was in the best interests of each Fund and its respective shareholders.</w:t>
      </w:r>
    </w:p>
    <w:p w14:paraId="4BD9F5B6" w14:textId="77777777" w:rsidR="0082022B" w:rsidRPr="00AA67FD" w:rsidRDefault="0082022B" w:rsidP="0082022B">
      <w:pPr>
        <w:pStyle w:val="StyleI"/>
        <w:widowControl w:val="0"/>
        <w:spacing w:after="0" w:line="240" w:lineRule="auto"/>
        <w:jc w:val="left"/>
        <w:rPr>
          <w:rFonts w:ascii="Times New Roman" w:hAnsi="Times New Roman"/>
          <w:b/>
          <w:bCs/>
          <w:i/>
          <w:iCs/>
          <w:color w:val="000000"/>
          <w:sz w:val="20"/>
          <w:szCs w:val="20"/>
          <w:u w:val="single"/>
        </w:rPr>
      </w:pPr>
      <w:r w:rsidRPr="00AA67FD">
        <w:rPr>
          <w:rFonts w:ascii="Times New Roman" w:hAnsi="Times New Roman"/>
          <w:b/>
          <w:bCs/>
          <w:i/>
          <w:iCs/>
          <w:color w:val="000000"/>
          <w:sz w:val="20"/>
          <w:szCs w:val="20"/>
          <w:u w:val="single"/>
        </w:rPr>
        <w:t>February 2025</w:t>
      </w:r>
    </w:p>
    <w:p w14:paraId="03B4193E" w14:textId="77777777" w:rsidR="0082022B" w:rsidRPr="00AA67FD" w:rsidRDefault="0082022B" w:rsidP="0082022B">
      <w:pPr>
        <w:pStyle w:val="StyleI"/>
        <w:widowControl w:val="0"/>
        <w:spacing w:after="0" w:line="240" w:lineRule="auto"/>
        <w:jc w:val="left"/>
        <w:rPr>
          <w:rFonts w:ascii="Times New Roman" w:hAnsi="Times New Roman"/>
          <w:color w:val="000000"/>
          <w:sz w:val="20"/>
          <w:szCs w:val="20"/>
          <w:u w:val="single"/>
        </w:rPr>
      </w:pPr>
    </w:p>
    <w:p w14:paraId="2F3915FF" w14:textId="3564EFAD" w:rsidR="0082022B" w:rsidRPr="00AA67FD" w:rsidRDefault="0082022B" w:rsidP="0082022B">
      <w:pPr>
        <w:pStyle w:val="StyleI"/>
        <w:widowControl w:val="0"/>
        <w:spacing w:after="0" w:line="240" w:lineRule="auto"/>
        <w:jc w:val="left"/>
        <w:rPr>
          <w:rFonts w:ascii="Times New Roman" w:hAnsi="Times New Roman"/>
          <w:color w:val="000000"/>
          <w:sz w:val="20"/>
          <w:szCs w:val="20"/>
        </w:rPr>
      </w:pPr>
      <w:r w:rsidRPr="00AA67FD">
        <w:rPr>
          <w:rFonts w:ascii="Times New Roman" w:hAnsi="Times New Roman"/>
          <w:color w:val="000000"/>
          <w:sz w:val="20"/>
          <w:szCs w:val="20"/>
        </w:rPr>
        <w:t>At a meeting held on February 28, 2025 (the “Meeting”), the Board of Trustees (the “Board”) of Themes ETF Trust (the “Trust”), including those trustees who are not “interested persons” of the Trust, as defined in the Investment Company Act of 1940 (the “1940 Act”) (the “Independent Trustees”), considered the approval of an advisory agreement (the “Agreement”) between Themes Management Company, LLC (the “Adviser” or “Themes”) and the Trust, on behalf of 36 series of shares (each, a “Fund” and together, the “Funds”), including</w:t>
      </w:r>
      <w:r w:rsidR="00D2752C" w:rsidRPr="00AA67FD">
        <w:t xml:space="preserve"> </w:t>
      </w:r>
      <w:r w:rsidR="00D2752C" w:rsidRPr="00AA67FD">
        <w:rPr>
          <w:rFonts w:ascii="Times New Roman" w:hAnsi="Times New Roman"/>
          <w:color w:val="000000"/>
          <w:sz w:val="20"/>
          <w:szCs w:val="20"/>
        </w:rPr>
        <w:t>Leverage Shares 2</w:t>
      </w:r>
      <w:r w:rsidR="00D2752C" w:rsidRPr="00AA67FD">
        <w:rPr>
          <w:rFonts w:ascii="Times New Roman" w:hAnsi="Times New Roman"/>
          <w:color w:val="000000"/>
          <w:sz w:val="20"/>
          <w:szCs w:val="20"/>
        </w:rPr>
        <w:t>X</w:t>
      </w:r>
      <w:r w:rsidR="00D2752C" w:rsidRPr="00AA67FD">
        <w:rPr>
          <w:rFonts w:ascii="Times New Roman" w:hAnsi="Times New Roman"/>
          <w:color w:val="000000"/>
          <w:sz w:val="20"/>
          <w:szCs w:val="20"/>
        </w:rPr>
        <w:t xml:space="preserve"> Capped Accelerated COIN Monthly ETF</w:t>
      </w:r>
      <w:r w:rsidR="00D2752C" w:rsidRPr="00AA67FD">
        <w:rPr>
          <w:rFonts w:ascii="Times New Roman" w:hAnsi="Times New Roman"/>
          <w:color w:val="000000"/>
          <w:sz w:val="20"/>
          <w:szCs w:val="20"/>
        </w:rPr>
        <w:t xml:space="preserve">, </w:t>
      </w:r>
      <w:r w:rsidR="00D2752C" w:rsidRPr="00AA67FD">
        <w:rPr>
          <w:rFonts w:ascii="Times New Roman" w:hAnsi="Times New Roman"/>
          <w:color w:val="000000"/>
          <w:sz w:val="20"/>
          <w:szCs w:val="20"/>
        </w:rPr>
        <w:t>Leverage Shares 2</w:t>
      </w:r>
      <w:r w:rsidR="00D2752C" w:rsidRPr="00AA67FD">
        <w:rPr>
          <w:rFonts w:ascii="Times New Roman" w:hAnsi="Times New Roman"/>
          <w:color w:val="000000"/>
          <w:sz w:val="20"/>
          <w:szCs w:val="20"/>
        </w:rPr>
        <w:t>X</w:t>
      </w:r>
      <w:r w:rsidR="00D2752C" w:rsidRPr="00AA67FD">
        <w:rPr>
          <w:rFonts w:ascii="Times New Roman" w:hAnsi="Times New Roman"/>
          <w:color w:val="000000"/>
          <w:sz w:val="20"/>
          <w:szCs w:val="20"/>
        </w:rPr>
        <w:t xml:space="preserve"> Capped Accelerated MSTR Monthly ETF</w:t>
      </w:r>
      <w:r w:rsidR="00D2752C" w:rsidRPr="00AA67FD">
        <w:rPr>
          <w:rFonts w:ascii="Times New Roman" w:hAnsi="Times New Roman"/>
          <w:color w:val="000000"/>
          <w:sz w:val="20"/>
          <w:szCs w:val="20"/>
        </w:rPr>
        <w:t xml:space="preserve">, </w:t>
      </w:r>
      <w:r w:rsidR="00D2752C" w:rsidRPr="00AA67FD">
        <w:rPr>
          <w:rFonts w:ascii="Times New Roman" w:hAnsi="Times New Roman"/>
          <w:color w:val="000000"/>
          <w:sz w:val="20"/>
          <w:szCs w:val="20"/>
        </w:rPr>
        <w:t xml:space="preserve"> Leverage Shares 2</w:t>
      </w:r>
      <w:r w:rsidR="00D2752C" w:rsidRPr="00AA67FD">
        <w:rPr>
          <w:rFonts w:ascii="Times New Roman" w:hAnsi="Times New Roman"/>
          <w:color w:val="000000"/>
          <w:sz w:val="20"/>
          <w:szCs w:val="20"/>
        </w:rPr>
        <w:t>X</w:t>
      </w:r>
      <w:r w:rsidR="00D2752C" w:rsidRPr="00AA67FD">
        <w:rPr>
          <w:rFonts w:ascii="Times New Roman" w:hAnsi="Times New Roman"/>
          <w:color w:val="000000"/>
          <w:sz w:val="20"/>
          <w:szCs w:val="20"/>
        </w:rPr>
        <w:t xml:space="preserve"> Capped Accelerated NVDA Monthly ETF</w:t>
      </w:r>
      <w:r w:rsidR="00D2752C" w:rsidRPr="00AA67FD">
        <w:rPr>
          <w:rFonts w:ascii="Times New Roman" w:hAnsi="Times New Roman"/>
          <w:color w:val="000000"/>
          <w:sz w:val="20"/>
          <w:szCs w:val="20"/>
        </w:rPr>
        <w:t xml:space="preserve">,  </w:t>
      </w:r>
      <w:r w:rsidR="00D2752C" w:rsidRPr="00AA67FD">
        <w:rPr>
          <w:rFonts w:ascii="Times New Roman" w:hAnsi="Times New Roman"/>
          <w:color w:val="000000"/>
          <w:sz w:val="20"/>
          <w:szCs w:val="20"/>
        </w:rPr>
        <w:t>Leverage Shares 2</w:t>
      </w:r>
      <w:r w:rsidR="00D2752C" w:rsidRPr="00AA67FD">
        <w:rPr>
          <w:rFonts w:ascii="Times New Roman" w:hAnsi="Times New Roman"/>
          <w:color w:val="000000"/>
          <w:sz w:val="20"/>
          <w:szCs w:val="20"/>
        </w:rPr>
        <w:t>X</w:t>
      </w:r>
      <w:r w:rsidR="00D2752C" w:rsidRPr="00AA67FD">
        <w:rPr>
          <w:rFonts w:ascii="Times New Roman" w:hAnsi="Times New Roman"/>
          <w:color w:val="000000"/>
          <w:sz w:val="20"/>
          <w:szCs w:val="20"/>
        </w:rPr>
        <w:t xml:space="preserve"> Capped Accelerated PLTR Monthly ETF</w:t>
      </w:r>
      <w:r w:rsidR="00D2752C" w:rsidRPr="00AA67FD">
        <w:rPr>
          <w:rFonts w:ascii="Times New Roman" w:hAnsi="Times New Roman"/>
          <w:color w:val="000000"/>
          <w:sz w:val="20"/>
          <w:szCs w:val="20"/>
        </w:rPr>
        <w:t xml:space="preserve">, </w:t>
      </w:r>
      <w:r w:rsidR="00D2752C" w:rsidRPr="00AA67FD">
        <w:rPr>
          <w:rFonts w:ascii="Times New Roman" w:hAnsi="Times New Roman"/>
          <w:color w:val="000000"/>
          <w:sz w:val="20"/>
          <w:szCs w:val="20"/>
        </w:rPr>
        <w:t>Leverage Shares 2</w:t>
      </w:r>
      <w:r w:rsidR="00D2752C" w:rsidRPr="00AA67FD">
        <w:rPr>
          <w:rFonts w:ascii="Times New Roman" w:hAnsi="Times New Roman"/>
          <w:color w:val="000000"/>
          <w:sz w:val="20"/>
          <w:szCs w:val="20"/>
        </w:rPr>
        <w:t>X</w:t>
      </w:r>
      <w:r w:rsidR="00D2752C" w:rsidRPr="00AA67FD">
        <w:rPr>
          <w:rFonts w:ascii="Times New Roman" w:hAnsi="Times New Roman"/>
          <w:color w:val="000000"/>
          <w:sz w:val="20"/>
          <w:szCs w:val="20"/>
        </w:rPr>
        <w:t xml:space="preserve"> Capped Accelerated TSLA Monthly ETF</w:t>
      </w:r>
      <w:r w:rsidR="00D2752C" w:rsidRPr="00AA67FD">
        <w:rPr>
          <w:rFonts w:ascii="Times New Roman" w:hAnsi="Times New Roman"/>
          <w:color w:val="000000"/>
          <w:sz w:val="20"/>
          <w:szCs w:val="20"/>
        </w:rPr>
        <w:t>,</w:t>
      </w:r>
      <w:r w:rsidRPr="00AA67FD">
        <w:rPr>
          <w:rFonts w:ascii="Times New Roman" w:hAnsi="Times New Roman"/>
          <w:color w:val="000000"/>
          <w:sz w:val="20"/>
          <w:szCs w:val="20"/>
        </w:rPr>
        <w:t xml:space="preserve"> Leverage Shares 2X Long </w:t>
      </w:r>
      <w:r w:rsidR="00D2752C" w:rsidRPr="00AA67FD">
        <w:rPr>
          <w:rFonts w:ascii="Times New Roman" w:hAnsi="Times New Roman"/>
          <w:color w:val="000000"/>
          <w:sz w:val="20"/>
          <w:szCs w:val="20"/>
        </w:rPr>
        <w:t>BBAI</w:t>
      </w:r>
      <w:r w:rsidRPr="00AA67FD">
        <w:rPr>
          <w:rFonts w:ascii="Times New Roman" w:hAnsi="Times New Roman"/>
          <w:color w:val="000000"/>
          <w:sz w:val="20"/>
          <w:szCs w:val="20"/>
        </w:rPr>
        <w:t xml:space="preserve"> Daily ETF</w:t>
      </w:r>
      <w:r w:rsidR="00D2752C" w:rsidRPr="00AA67FD">
        <w:rPr>
          <w:rFonts w:ascii="Times New Roman" w:hAnsi="Times New Roman"/>
          <w:color w:val="000000"/>
          <w:sz w:val="20"/>
          <w:szCs w:val="20"/>
        </w:rPr>
        <w:t xml:space="preserve">, </w:t>
      </w:r>
      <w:r w:rsidR="00D2752C" w:rsidRPr="00AA67FD">
        <w:rPr>
          <w:rFonts w:ascii="Times New Roman" w:hAnsi="Times New Roman"/>
          <w:color w:val="000000"/>
          <w:sz w:val="20"/>
          <w:szCs w:val="20"/>
        </w:rPr>
        <w:t xml:space="preserve">Leverage Shares 2X Long </w:t>
      </w:r>
      <w:r w:rsidR="00D2752C" w:rsidRPr="00AA67FD">
        <w:rPr>
          <w:rFonts w:ascii="Times New Roman" w:hAnsi="Times New Roman"/>
          <w:color w:val="000000"/>
          <w:sz w:val="20"/>
          <w:szCs w:val="20"/>
        </w:rPr>
        <w:t>COST</w:t>
      </w:r>
      <w:r w:rsidR="009E2B5E" w:rsidRPr="00AA67FD">
        <w:rPr>
          <w:rFonts w:ascii="Times New Roman" w:hAnsi="Times New Roman"/>
          <w:color w:val="000000"/>
          <w:sz w:val="20"/>
          <w:szCs w:val="20"/>
        </w:rPr>
        <w:t xml:space="preserve"> Daily ETF and </w:t>
      </w:r>
      <w:r w:rsidR="009E2B5E" w:rsidRPr="00AA67FD">
        <w:rPr>
          <w:rFonts w:ascii="Times New Roman" w:hAnsi="Times New Roman"/>
          <w:color w:val="000000"/>
          <w:sz w:val="20"/>
          <w:szCs w:val="20"/>
        </w:rPr>
        <w:t xml:space="preserve">Leverage Shares 2X Long </w:t>
      </w:r>
      <w:r w:rsidR="009E2B5E" w:rsidRPr="00AA67FD">
        <w:rPr>
          <w:rFonts w:ascii="Times New Roman" w:hAnsi="Times New Roman"/>
          <w:color w:val="000000"/>
          <w:sz w:val="20"/>
          <w:szCs w:val="20"/>
        </w:rPr>
        <w:t xml:space="preserve">FUTU </w:t>
      </w:r>
      <w:r w:rsidR="009E2B5E" w:rsidRPr="00AA67FD">
        <w:rPr>
          <w:rFonts w:ascii="Times New Roman" w:hAnsi="Times New Roman"/>
          <w:color w:val="000000"/>
          <w:sz w:val="20"/>
          <w:szCs w:val="20"/>
        </w:rPr>
        <w:t>Daily ETF</w:t>
      </w:r>
      <w:r w:rsidR="009E2B5E" w:rsidRPr="00AA67FD">
        <w:rPr>
          <w:rFonts w:ascii="Times New Roman" w:hAnsi="Times New Roman"/>
          <w:color w:val="000000"/>
          <w:sz w:val="20"/>
          <w:szCs w:val="20"/>
        </w:rPr>
        <w:t>.</w:t>
      </w:r>
    </w:p>
    <w:p w14:paraId="3C0DB380" w14:textId="77777777" w:rsidR="0082022B" w:rsidRPr="00AA67FD" w:rsidRDefault="0082022B" w:rsidP="0082022B">
      <w:pPr>
        <w:pStyle w:val="StyleI"/>
        <w:widowControl w:val="0"/>
        <w:spacing w:after="0" w:line="240" w:lineRule="auto"/>
        <w:ind w:firstLine="720"/>
        <w:jc w:val="left"/>
        <w:rPr>
          <w:rFonts w:ascii="Times New Roman" w:eastAsia="Times New Roman" w:hAnsi="Times New Roman"/>
          <w:spacing w:val="-3"/>
          <w:sz w:val="20"/>
          <w:szCs w:val="20"/>
        </w:rPr>
      </w:pPr>
    </w:p>
    <w:p w14:paraId="74AC037F" w14:textId="77777777" w:rsidR="0082022B" w:rsidRPr="00AA67FD" w:rsidRDefault="0082022B" w:rsidP="0082022B">
      <w:pPr>
        <w:pStyle w:val="StyleI"/>
        <w:widowControl w:val="0"/>
        <w:spacing w:after="0" w:line="240" w:lineRule="auto"/>
        <w:jc w:val="left"/>
        <w:rPr>
          <w:rFonts w:ascii="Times New Roman" w:eastAsia="Times New Roman" w:hAnsi="Times New Roman"/>
          <w:spacing w:val="-3"/>
          <w:sz w:val="20"/>
          <w:szCs w:val="20"/>
        </w:rPr>
      </w:pPr>
      <w:r w:rsidRPr="00AA67FD">
        <w:rPr>
          <w:rFonts w:ascii="Times New Roman" w:hAnsi="Times New Roman"/>
          <w:color w:val="000000"/>
          <w:sz w:val="20"/>
          <w:szCs w:val="20"/>
        </w:rPr>
        <w:t>At the Meeting, the Board and the Independent Trustees evaluated a number of factors, including, among other things</w:t>
      </w:r>
      <w:r w:rsidRPr="00AA67FD">
        <w:rPr>
          <w:rFonts w:ascii="Times New Roman" w:eastAsia="Times New Roman" w:hAnsi="Times New Roman"/>
          <w:spacing w:val="-3"/>
          <w:sz w:val="20"/>
          <w:szCs w:val="20"/>
        </w:rPr>
        <w:t xml:space="preserve">: (i) the nature, extent, and quality of the services to be provided by Themes; (ii) the investment performance of the Fund and Themes; (iii) the costs of the services to be provided and profits to be realized by Themes from its relationship </w:t>
      </w:r>
      <w:r w:rsidRPr="00AA67FD">
        <w:rPr>
          <w:rFonts w:ascii="Times New Roman" w:eastAsia="Times New Roman" w:hAnsi="Times New Roman"/>
          <w:spacing w:val="-3"/>
          <w:sz w:val="20"/>
          <w:szCs w:val="20"/>
        </w:rPr>
        <w:lastRenderedPageBreak/>
        <w:t xml:space="preserve">with each Fund; (iv) the extent to which economies of scale would be realized as a Fund grows and whether advisory fee levels reflect those economies of scale for the benefit of the Fund’s investors; and (v) Themes’ practices regarding possible conflicts of interest.   </w:t>
      </w:r>
    </w:p>
    <w:p w14:paraId="060F22B7" w14:textId="77777777" w:rsidR="0082022B" w:rsidRPr="00AA67FD" w:rsidRDefault="0082022B" w:rsidP="0082022B">
      <w:pPr>
        <w:pStyle w:val="StyleI"/>
        <w:widowControl w:val="0"/>
        <w:spacing w:after="0" w:line="240" w:lineRule="auto"/>
        <w:jc w:val="left"/>
        <w:rPr>
          <w:rFonts w:ascii="Times New Roman" w:eastAsia="Times New Roman" w:hAnsi="Times New Roman"/>
          <w:spacing w:val="-3"/>
          <w:sz w:val="20"/>
          <w:szCs w:val="20"/>
        </w:rPr>
      </w:pPr>
    </w:p>
    <w:p w14:paraId="0DB37876" w14:textId="77777777" w:rsidR="0082022B" w:rsidRPr="00AA67FD" w:rsidRDefault="0082022B" w:rsidP="0082022B">
      <w:pPr>
        <w:widowControl w:val="0"/>
        <w:suppressLineNumbers/>
        <w:suppressAutoHyphens/>
        <w:autoSpaceDE w:val="0"/>
        <w:autoSpaceDN w:val="0"/>
        <w:adjustRightInd w:val="0"/>
        <w:spacing w:line="240" w:lineRule="auto"/>
        <w:rPr>
          <w:rFonts w:ascii="Times New Roman" w:hAnsi="Times New Roman" w:cs="Times New Roman"/>
          <w:sz w:val="20"/>
          <w:szCs w:val="20"/>
        </w:rPr>
      </w:pPr>
      <w:r w:rsidRPr="00AA67FD">
        <w:rPr>
          <w:rFonts w:ascii="Times New Roman" w:hAnsi="Times New Roman" w:cs="Times New Roman"/>
          <w:sz w:val="20"/>
          <w:szCs w:val="20"/>
        </w:rPr>
        <w:t xml:space="preserve">In assessing these factors and reaching its conclusions, the Board took into consideration information specifically prepared and/or presented in connection with the approval process with respect to each New Fund, including information presented to the Board by representatives of Themes. The Independent Trustees noted having met with Independent Trustee Counsel prior to the Meeting and that they discussed at length their duties and responsibilities in considering approval of the Advisory Agreement and the information provided in Themes’ 15c response and the various exhibits. The Board noted that it requested and/or was provided with information and reports relevant to the approval of the Advisory Agreement, including: (i) reports regarding the services and support to be provided to each New Fund and its shareholders; (ii) presentations by management of Themes addressing the investment strategy, personnel and operations to be utilized in managing each New Fund; (iii) disclosure information contained in the registration statement of the Trust and the Form ADV and/or policies and procedures of Themes; and (iv) a summary of the fiduciary duties and responsibilities of the Board in reviewing and approving the Advisory Agreement, including the material factors set forth above and the types of information included in each factor that should be considered by the Board in order to make an informed decision.  </w:t>
      </w:r>
    </w:p>
    <w:p w14:paraId="39210043" w14:textId="77777777" w:rsidR="0082022B" w:rsidRPr="00AA67FD" w:rsidRDefault="0082022B" w:rsidP="0082022B">
      <w:pPr>
        <w:widowControl w:val="0"/>
        <w:suppressLineNumbers/>
        <w:suppressAutoHyphens/>
        <w:autoSpaceDE w:val="0"/>
        <w:autoSpaceDN w:val="0"/>
        <w:adjustRightInd w:val="0"/>
        <w:spacing w:line="240" w:lineRule="auto"/>
        <w:rPr>
          <w:rFonts w:ascii="Times New Roman" w:hAnsi="Times New Roman" w:cs="Times New Roman"/>
          <w:sz w:val="20"/>
          <w:szCs w:val="20"/>
        </w:rPr>
      </w:pPr>
      <w:r w:rsidRPr="00AA67FD">
        <w:rPr>
          <w:rFonts w:ascii="Times New Roman" w:hAnsi="Times New Roman" w:cs="Times New Roman"/>
          <w:sz w:val="20"/>
          <w:szCs w:val="20"/>
        </w:rPr>
        <w:t xml:space="preserve">The Board also requested and received various informational materials including, without limitation: (i) documents containing information about Themes, including financial information, a description of personnel and the services to be provided to each New Fund, summaries of Themes’ compliance program, including its Code of Ethics and other general information; (ii) comparative expense information; (iii) the anticipated effect of size on each New Fund’s performance and expenses; and (iv) benefits to be realized by Themes from its relationship with the New Funds.  </w:t>
      </w:r>
    </w:p>
    <w:p w14:paraId="4213E96D" w14:textId="77777777" w:rsidR="0082022B" w:rsidRPr="00AA67FD" w:rsidRDefault="0082022B" w:rsidP="0082022B">
      <w:pPr>
        <w:widowControl w:val="0"/>
        <w:suppressLineNumbers/>
        <w:suppressAutoHyphens/>
        <w:autoSpaceDE w:val="0"/>
        <w:autoSpaceDN w:val="0"/>
        <w:adjustRightInd w:val="0"/>
        <w:spacing w:line="240" w:lineRule="auto"/>
        <w:rPr>
          <w:rFonts w:ascii="Times New Roman" w:hAnsi="Times New Roman" w:cs="Times New Roman"/>
          <w:sz w:val="20"/>
          <w:szCs w:val="20"/>
        </w:rPr>
      </w:pPr>
      <w:r w:rsidRPr="00AA67FD">
        <w:rPr>
          <w:rFonts w:ascii="Times New Roman" w:hAnsi="Times New Roman" w:cs="Times New Roman"/>
          <w:sz w:val="20"/>
          <w:szCs w:val="20"/>
        </w:rPr>
        <w:t xml:space="preserve">The Board reflected on its discussions regarding the Advisory Agreement and the anticipated manner in which each New Fund would be managed with representatives of Themes. The Board did not identify any particular information that was most relevant to its consideration to approve the Advisory Agreement and each Trustee may have afforded different weight to the various factors.  In deciding whether to approve the Advisory Agreement, the Trustees considered numerous factors, including:  </w:t>
      </w:r>
    </w:p>
    <w:p w14:paraId="10EEC155" w14:textId="77777777" w:rsidR="0082022B" w:rsidRPr="00AA67FD" w:rsidRDefault="0082022B" w:rsidP="0082022B">
      <w:pPr>
        <w:widowControl w:val="0"/>
        <w:suppressLineNumbers/>
        <w:suppressAutoHyphens/>
        <w:autoSpaceDE w:val="0"/>
        <w:autoSpaceDN w:val="0"/>
        <w:adjustRightInd w:val="0"/>
        <w:spacing w:line="240" w:lineRule="auto"/>
        <w:ind w:firstLine="720"/>
        <w:rPr>
          <w:rFonts w:ascii="Times New Roman" w:hAnsi="Times New Roman" w:cs="Times New Roman"/>
          <w:sz w:val="20"/>
          <w:szCs w:val="20"/>
          <w:u w:val="single"/>
        </w:rPr>
      </w:pPr>
      <w:r w:rsidRPr="00AA67FD">
        <w:rPr>
          <w:rFonts w:ascii="Times New Roman" w:hAnsi="Times New Roman" w:cs="Times New Roman"/>
          <w:sz w:val="20"/>
          <w:szCs w:val="20"/>
        </w:rPr>
        <w:t xml:space="preserve"> 1.</w:t>
      </w:r>
      <w:r w:rsidRPr="00AA67FD">
        <w:rPr>
          <w:rFonts w:ascii="Times New Roman" w:hAnsi="Times New Roman" w:cs="Times New Roman"/>
          <w:sz w:val="20"/>
          <w:szCs w:val="20"/>
        </w:rPr>
        <w:tab/>
      </w:r>
      <w:r w:rsidRPr="00AA67FD">
        <w:rPr>
          <w:rFonts w:ascii="Times New Roman" w:hAnsi="Times New Roman" w:cs="Times New Roman"/>
          <w:sz w:val="20"/>
          <w:szCs w:val="20"/>
          <w:u w:val="single"/>
        </w:rPr>
        <w:t xml:space="preserve">The nature, extent, and quality of the services to be provided by Themes. </w:t>
      </w:r>
    </w:p>
    <w:p w14:paraId="4B9C8EB1" w14:textId="3BB00CCD" w:rsidR="0082022B" w:rsidRDefault="0082022B" w:rsidP="00AA67FD">
      <w:pPr>
        <w:widowControl w:val="0"/>
        <w:suppressLineNumbers/>
        <w:suppressAutoHyphens/>
        <w:autoSpaceDE w:val="0"/>
        <w:autoSpaceDN w:val="0"/>
        <w:adjustRightInd w:val="0"/>
        <w:spacing w:line="240" w:lineRule="auto"/>
        <w:ind w:left="720"/>
        <w:rPr>
          <w:rFonts w:ascii="Times New Roman" w:hAnsi="Times New Roman" w:cs="Times New Roman"/>
          <w:sz w:val="20"/>
          <w:szCs w:val="20"/>
        </w:rPr>
      </w:pPr>
      <w:r w:rsidRPr="00AA67FD">
        <w:rPr>
          <w:rFonts w:ascii="Times New Roman" w:hAnsi="Times New Roman" w:cs="Times New Roman"/>
          <w:sz w:val="20"/>
          <w:szCs w:val="20"/>
        </w:rPr>
        <w:t>The Board considered the responsibilities of Themes under the Advisory Agreement and the services to be provided including, without limitation, the process for assuring compliance with each New Fund’s investment objectives and limitations, the anticipated coordination of services for the New Funds among the service providers, and the anticipated efforts of Themes to promote the New Funds and grow their assets. The Board considered Themes’ staffing, personnel, shared services arrangement with an affiliated company and methods of operating, the education and experience of its personnel, and its compliance programs, policies and procedures. The Board considered that while Themes was a recently formed entity and that it had limited experience managing registered funds, its personnel had significant experience in managing the investment strategies of the New Funds, the portfolios of other registered funds and the overall operations of a large family of funds. The Board also considered the financial condition of Themes and the commitment of financial support from its owners. The Board considered the measures that Themes had put in place to ensure compliance with applicable law and regulations, including the hiring of an independent compliance firm to assist with the development and maintenance of its compliance policies and procedures and the hiring of an independent chief compliance officer to oversee its compliance program. The Board also considered the trading and operational capabilities of Themes, noting in particular the highly automated trading, portfolio management and compliance systems and the significant past experience of the New Funds’ portfolio managers in trading total return swaps and options. After reviewing the foregoing and further information from Themes, the Board concluded that Themes has the resources, experience and expertise to provide the New Funds with the quality, extent, and nature of the services required by the Advisory Agreement.</w:t>
      </w:r>
    </w:p>
    <w:p w14:paraId="3BE20268" w14:textId="77777777" w:rsidR="00AA67FD" w:rsidRDefault="00AA67FD" w:rsidP="00AA67FD">
      <w:pPr>
        <w:widowControl w:val="0"/>
        <w:suppressLineNumbers/>
        <w:suppressAutoHyphens/>
        <w:autoSpaceDE w:val="0"/>
        <w:autoSpaceDN w:val="0"/>
        <w:adjustRightInd w:val="0"/>
        <w:spacing w:line="240" w:lineRule="auto"/>
        <w:ind w:left="720"/>
        <w:rPr>
          <w:rFonts w:ascii="Times New Roman" w:hAnsi="Times New Roman" w:cs="Times New Roman"/>
          <w:sz w:val="20"/>
          <w:szCs w:val="20"/>
        </w:rPr>
      </w:pPr>
    </w:p>
    <w:p w14:paraId="0B3106D1" w14:textId="77777777" w:rsidR="00AA67FD" w:rsidRDefault="00AA67FD" w:rsidP="00AA67FD">
      <w:pPr>
        <w:widowControl w:val="0"/>
        <w:suppressLineNumbers/>
        <w:suppressAutoHyphens/>
        <w:autoSpaceDE w:val="0"/>
        <w:autoSpaceDN w:val="0"/>
        <w:adjustRightInd w:val="0"/>
        <w:spacing w:line="240" w:lineRule="auto"/>
        <w:ind w:left="720"/>
        <w:rPr>
          <w:rFonts w:ascii="Times New Roman" w:hAnsi="Times New Roman" w:cs="Times New Roman"/>
          <w:sz w:val="20"/>
          <w:szCs w:val="20"/>
        </w:rPr>
      </w:pPr>
    </w:p>
    <w:p w14:paraId="77A70961" w14:textId="77777777" w:rsidR="00AA67FD" w:rsidRPr="00AA67FD" w:rsidRDefault="00AA67FD" w:rsidP="00AA67FD">
      <w:pPr>
        <w:widowControl w:val="0"/>
        <w:suppressLineNumbers/>
        <w:suppressAutoHyphens/>
        <w:autoSpaceDE w:val="0"/>
        <w:autoSpaceDN w:val="0"/>
        <w:adjustRightInd w:val="0"/>
        <w:spacing w:line="240" w:lineRule="auto"/>
        <w:ind w:left="720"/>
        <w:rPr>
          <w:rFonts w:ascii="Times New Roman" w:hAnsi="Times New Roman" w:cs="Times New Roman"/>
          <w:sz w:val="20"/>
          <w:szCs w:val="20"/>
        </w:rPr>
      </w:pPr>
    </w:p>
    <w:p w14:paraId="3692470B" w14:textId="3A628BF7" w:rsidR="0082022B" w:rsidRPr="00AA67FD" w:rsidRDefault="0082022B" w:rsidP="00AA67FD">
      <w:pPr>
        <w:widowControl w:val="0"/>
        <w:suppressLineNumbers/>
        <w:suppressAutoHyphens/>
        <w:autoSpaceDE w:val="0"/>
        <w:autoSpaceDN w:val="0"/>
        <w:adjustRightInd w:val="0"/>
        <w:spacing w:line="240" w:lineRule="auto"/>
        <w:ind w:firstLine="720"/>
        <w:rPr>
          <w:rFonts w:ascii="Times New Roman" w:hAnsi="Times New Roman" w:cs="Times New Roman"/>
          <w:sz w:val="20"/>
          <w:szCs w:val="20"/>
          <w:u w:val="single"/>
        </w:rPr>
      </w:pPr>
      <w:r w:rsidRPr="00AA67FD">
        <w:rPr>
          <w:rFonts w:ascii="Times New Roman" w:hAnsi="Times New Roman" w:cs="Times New Roman"/>
          <w:sz w:val="20"/>
          <w:szCs w:val="20"/>
        </w:rPr>
        <w:lastRenderedPageBreak/>
        <w:t>2.</w:t>
      </w:r>
      <w:r w:rsidRPr="00AA67FD">
        <w:rPr>
          <w:rFonts w:ascii="Times New Roman" w:hAnsi="Times New Roman" w:cs="Times New Roman"/>
          <w:sz w:val="20"/>
          <w:szCs w:val="20"/>
        </w:rPr>
        <w:tab/>
      </w:r>
      <w:r w:rsidRPr="00AA67FD">
        <w:rPr>
          <w:rFonts w:ascii="Times New Roman" w:hAnsi="Times New Roman" w:cs="Times New Roman"/>
          <w:sz w:val="20"/>
          <w:szCs w:val="20"/>
          <w:u w:val="single"/>
        </w:rPr>
        <w:t>Investment Performance of the New Funds and Themes.</w:t>
      </w:r>
    </w:p>
    <w:p w14:paraId="24BC3B8D" w14:textId="77777777" w:rsidR="0082022B" w:rsidRPr="00AA67FD" w:rsidRDefault="0082022B" w:rsidP="0082022B">
      <w:pPr>
        <w:widowControl w:val="0"/>
        <w:suppressLineNumbers/>
        <w:suppressAutoHyphens/>
        <w:autoSpaceDE w:val="0"/>
        <w:autoSpaceDN w:val="0"/>
        <w:adjustRightInd w:val="0"/>
        <w:spacing w:line="240" w:lineRule="auto"/>
        <w:ind w:left="720"/>
        <w:rPr>
          <w:rFonts w:ascii="Times New Roman" w:hAnsi="Times New Roman" w:cs="Times New Roman"/>
          <w:sz w:val="20"/>
          <w:szCs w:val="20"/>
        </w:rPr>
      </w:pPr>
      <w:r w:rsidRPr="00AA67FD">
        <w:rPr>
          <w:rFonts w:ascii="Times New Roman" w:hAnsi="Times New Roman" w:cs="Times New Roman"/>
          <w:sz w:val="20"/>
          <w:szCs w:val="20"/>
        </w:rPr>
        <w:t xml:space="preserve">The Board noted that, as the New Funds had not commenced operations and the other operational series of the Trust had only limited performance information available, the consideration of the performance of the New Funds or other series of the Trust was not relevant at this time. It was also noted that Themes was an entity formed in 2023 expressly to manage funds and did not manage any other accounts. As such, there was no relevant investment performance to review at this time. The Board acknowledged that the investment management, operational, trading and compliance teams at Themes have extensive experience in their respective roles and are qualified to manage the New Funds in accordance with their respective investment objectives and strategies.   </w:t>
      </w:r>
    </w:p>
    <w:p w14:paraId="64455FCB" w14:textId="77777777" w:rsidR="0082022B" w:rsidRPr="00AA67FD" w:rsidRDefault="0082022B" w:rsidP="0082022B">
      <w:pPr>
        <w:widowControl w:val="0"/>
        <w:suppressLineNumbers/>
        <w:suppressAutoHyphens/>
        <w:autoSpaceDE w:val="0"/>
        <w:autoSpaceDN w:val="0"/>
        <w:adjustRightInd w:val="0"/>
        <w:spacing w:line="240" w:lineRule="auto"/>
        <w:ind w:left="720"/>
        <w:rPr>
          <w:rFonts w:ascii="Times New Roman" w:hAnsi="Times New Roman" w:cs="Times New Roman"/>
          <w:sz w:val="20"/>
          <w:szCs w:val="20"/>
        </w:rPr>
      </w:pPr>
      <w:r w:rsidRPr="00AA67FD">
        <w:rPr>
          <w:rFonts w:ascii="Times New Roman" w:hAnsi="Times New Roman" w:cs="Times New Roman"/>
          <w:sz w:val="20"/>
          <w:szCs w:val="20"/>
        </w:rPr>
        <w:t>3.</w:t>
      </w:r>
      <w:r w:rsidRPr="00AA67FD">
        <w:rPr>
          <w:rFonts w:ascii="Times New Roman" w:hAnsi="Times New Roman" w:cs="Times New Roman"/>
          <w:sz w:val="20"/>
          <w:szCs w:val="20"/>
        </w:rPr>
        <w:tab/>
      </w:r>
      <w:r w:rsidRPr="00AA67FD">
        <w:rPr>
          <w:rFonts w:ascii="Times New Roman" w:hAnsi="Times New Roman" w:cs="Times New Roman"/>
          <w:sz w:val="20"/>
          <w:szCs w:val="20"/>
          <w:u w:val="single"/>
        </w:rPr>
        <w:t>The costs of services to be provided and profits to be realized by Themes from its relationship with the New Funds.</w:t>
      </w:r>
      <w:r w:rsidRPr="00AA67FD">
        <w:rPr>
          <w:rFonts w:ascii="Times New Roman" w:hAnsi="Times New Roman" w:cs="Times New Roman"/>
          <w:sz w:val="20"/>
          <w:szCs w:val="20"/>
        </w:rPr>
        <w:t xml:space="preserve">  </w:t>
      </w:r>
    </w:p>
    <w:p w14:paraId="5478EB33" w14:textId="77777777" w:rsidR="0082022B" w:rsidRPr="00AA67FD" w:rsidRDefault="0082022B" w:rsidP="0082022B">
      <w:pPr>
        <w:widowControl w:val="0"/>
        <w:suppressLineNumbers/>
        <w:suppressAutoHyphens/>
        <w:autoSpaceDE w:val="0"/>
        <w:autoSpaceDN w:val="0"/>
        <w:adjustRightInd w:val="0"/>
        <w:spacing w:line="240" w:lineRule="auto"/>
        <w:ind w:left="720"/>
        <w:rPr>
          <w:rFonts w:ascii="Times New Roman" w:hAnsi="Times New Roman" w:cs="Times New Roman"/>
          <w:sz w:val="20"/>
          <w:szCs w:val="20"/>
        </w:rPr>
      </w:pPr>
      <w:r w:rsidRPr="00AA67FD">
        <w:rPr>
          <w:rFonts w:ascii="Times New Roman" w:hAnsi="Times New Roman" w:cs="Times New Roman"/>
          <w:sz w:val="20"/>
          <w:szCs w:val="20"/>
        </w:rPr>
        <w:t>The Board considered the financial condition of Themes and the level of commitment to the New Funds by its owners and the estimated expenses of each New Fund, including the nature and frequency of advisory fee payments. The Board noted projections from Themes as to the level of assets under management required in each New Fund in order for it to become profitable. The Board reviewed comparative information on other ETFs that employ an investment strategy that is similar to the respective New Funds. The Board considered how the New Funds’ proposed management fees compare to other similar funds, noting that each New Fund’s proposed management fee was lower than the management fees charged by similar funds. They also compared the New Funds’ estimated expense ratios to the respective group of similar funds, finding that each New Fund’s estimated expense ratio was below that of the similar funds. The Board considered the complexity of the New Funds’ investment strategies and the operational burdens of overseeing daily trading. The differences in certain of the New Funds’ investment strategies from the group of similar funds was also considered. Following a review of the comparative information provided for each New Fund and upon further consideration and discussion of the foregoing, the Board concluded that the fees to be paid to Themes were fair and reasonable.</w:t>
      </w:r>
    </w:p>
    <w:p w14:paraId="3DE3F86A" w14:textId="77777777" w:rsidR="0082022B" w:rsidRPr="00AA67FD" w:rsidRDefault="0082022B" w:rsidP="0082022B">
      <w:pPr>
        <w:widowControl w:val="0"/>
        <w:suppressLineNumbers/>
        <w:suppressAutoHyphens/>
        <w:autoSpaceDE w:val="0"/>
        <w:autoSpaceDN w:val="0"/>
        <w:adjustRightInd w:val="0"/>
        <w:spacing w:line="240" w:lineRule="auto"/>
        <w:ind w:left="720"/>
        <w:rPr>
          <w:rFonts w:ascii="Times New Roman" w:hAnsi="Times New Roman" w:cs="Times New Roman"/>
          <w:sz w:val="20"/>
          <w:szCs w:val="20"/>
        </w:rPr>
      </w:pPr>
      <w:r w:rsidRPr="00AA67FD">
        <w:rPr>
          <w:rFonts w:ascii="Times New Roman" w:hAnsi="Times New Roman" w:cs="Times New Roman"/>
          <w:sz w:val="20"/>
          <w:szCs w:val="20"/>
        </w:rPr>
        <w:t>4.</w:t>
      </w:r>
      <w:r w:rsidRPr="00AA67FD">
        <w:rPr>
          <w:rFonts w:ascii="Times New Roman" w:hAnsi="Times New Roman" w:cs="Times New Roman"/>
          <w:sz w:val="20"/>
          <w:szCs w:val="20"/>
        </w:rPr>
        <w:tab/>
      </w:r>
      <w:r w:rsidRPr="00AA67FD">
        <w:rPr>
          <w:rFonts w:ascii="Times New Roman" w:hAnsi="Times New Roman" w:cs="Times New Roman"/>
          <w:sz w:val="20"/>
          <w:szCs w:val="20"/>
          <w:u w:val="single"/>
        </w:rPr>
        <w:t>The extent to which economies of scale would be realized as a New Fund grows and whether advisory fee levels reflect these economies of scale for the benefit of the New Fund’s investors</w:t>
      </w:r>
      <w:r w:rsidRPr="00AA67FD">
        <w:rPr>
          <w:rFonts w:ascii="Times New Roman" w:hAnsi="Times New Roman" w:cs="Times New Roman"/>
          <w:sz w:val="20"/>
          <w:szCs w:val="20"/>
        </w:rPr>
        <w:t xml:space="preserve">. </w:t>
      </w:r>
    </w:p>
    <w:p w14:paraId="6DBDE222" w14:textId="77777777" w:rsidR="0082022B" w:rsidRPr="00AA67FD" w:rsidRDefault="0082022B" w:rsidP="0082022B">
      <w:pPr>
        <w:widowControl w:val="0"/>
        <w:suppressLineNumbers/>
        <w:suppressAutoHyphens/>
        <w:autoSpaceDE w:val="0"/>
        <w:autoSpaceDN w:val="0"/>
        <w:adjustRightInd w:val="0"/>
        <w:spacing w:line="240" w:lineRule="auto"/>
        <w:ind w:left="720"/>
        <w:rPr>
          <w:rFonts w:ascii="Times New Roman" w:hAnsi="Times New Roman" w:cs="Times New Roman"/>
          <w:sz w:val="20"/>
          <w:szCs w:val="20"/>
        </w:rPr>
      </w:pPr>
      <w:r w:rsidRPr="00AA67FD">
        <w:rPr>
          <w:rFonts w:ascii="Times New Roman" w:hAnsi="Times New Roman" w:cs="Times New Roman"/>
          <w:sz w:val="20"/>
          <w:szCs w:val="20"/>
        </w:rPr>
        <w:t xml:space="preserve">The Board considered each New Fund’s proposed fee arrangements with Themes, noting that each New Fund has a unitary fee structure. The Board noted that none of the proposed advisory fees include a breakpoint but that the unitary fee structure would have the effect of capping the expenses for each New Fund. Following further discussion of each New Fund’s projected asset levels, expectations for growth, and levels of fees, the Board determined that each New Fund’s proposed fee arrangement with Themes was fair and reasonable in relation to the nature and quality of the services to be provided by Themes. </w:t>
      </w:r>
    </w:p>
    <w:p w14:paraId="28991436" w14:textId="77777777" w:rsidR="0082022B" w:rsidRPr="00AA67FD" w:rsidRDefault="0082022B" w:rsidP="0082022B">
      <w:pPr>
        <w:widowControl w:val="0"/>
        <w:suppressLineNumbers/>
        <w:suppressAutoHyphens/>
        <w:autoSpaceDE w:val="0"/>
        <w:autoSpaceDN w:val="0"/>
        <w:adjustRightInd w:val="0"/>
        <w:spacing w:line="240" w:lineRule="auto"/>
        <w:ind w:firstLine="720"/>
        <w:rPr>
          <w:rFonts w:ascii="Times New Roman" w:hAnsi="Times New Roman" w:cs="Times New Roman"/>
          <w:sz w:val="20"/>
          <w:szCs w:val="20"/>
        </w:rPr>
      </w:pPr>
      <w:r w:rsidRPr="00AA67FD">
        <w:rPr>
          <w:rFonts w:ascii="Times New Roman" w:hAnsi="Times New Roman" w:cs="Times New Roman"/>
          <w:sz w:val="20"/>
          <w:szCs w:val="20"/>
        </w:rPr>
        <w:t>5.</w:t>
      </w:r>
      <w:r w:rsidRPr="00AA67FD">
        <w:rPr>
          <w:rFonts w:ascii="Times New Roman" w:hAnsi="Times New Roman" w:cs="Times New Roman"/>
          <w:sz w:val="20"/>
          <w:szCs w:val="20"/>
        </w:rPr>
        <w:tab/>
      </w:r>
      <w:r w:rsidRPr="00AA67FD">
        <w:rPr>
          <w:rFonts w:ascii="Times New Roman" w:hAnsi="Times New Roman" w:cs="Times New Roman"/>
          <w:sz w:val="20"/>
          <w:szCs w:val="20"/>
          <w:u w:val="single"/>
        </w:rPr>
        <w:t>Possible conflicts of interest and other benefits</w:t>
      </w:r>
      <w:r w:rsidRPr="00AA67FD">
        <w:rPr>
          <w:rFonts w:ascii="Times New Roman" w:hAnsi="Times New Roman" w:cs="Times New Roman"/>
          <w:sz w:val="20"/>
          <w:szCs w:val="20"/>
        </w:rPr>
        <w:t xml:space="preserve">.  </w:t>
      </w:r>
    </w:p>
    <w:p w14:paraId="13A917CA" w14:textId="77777777" w:rsidR="0082022B" w:rsidRPr="00AA67FD" w:rsidRDefault="0082022B" w:rsidP="0033754D">
      <w:pPr>
        <w:widowControl w:val="0"/>
        <w:suppressLineNumbers/>
        <w:suppressAutoHyphens/>
        <w:autoSpaceDE w:val="0"/>
        <w:autoSpaceDN w:val="0"/>
        <w:adjustRightInd w:val="0"/>
        <w:spacing w:line="240" w:lineRule="auto"/>
        <w:ind w:left="720"/>
        <w:rPr>
          <w:rFonts w:ascii="Times New Roman" w:hAnsi="Times New Roman" w:cs="Times New Roman"/>
          <w:sz w:val="20"/>
          <w:szCs w:val="20"/>
        </w:rPr>
      </w:pPr>
      <w:r w:rsidRPr="00AA67FD">
        <w:rPr>
          <w:rFonts w:ascii="Times New Roman" w:hAnsi="Times New Roman" w:cs="Times New Roman"/>
          <w:sz w:val="20"/>
          <w:szCs w:val="20"/>
        </w:rPr>
        <w:t>In evaluating the possibility for conflicts of interest, the Board considered such matters as: the experience and ability of the advisory personnel assigned to the New Funds; the basis of decisions to buy or sell securities for the New Funds; the substance and administration of the Code of Ethics and other relevant policies described in Themes’ Form ADV and compliance policies and procedures; and the use of the name of the Adviser’s affiliate, Leverage Shares, in the name of the New Funds and the compliance policies and procedures and legal protections to be put in place related thereto. The Board considered that Themes does not currently manage any investments for clients other than the Trust. The Board also considered potential benefits for Themes in managing the New Funds. The Board noted that Themes represented that it does not currently utilize soft dollars but may at some point in the future. Following further consideration and discussion, the Board indicated that Themes’ standards and practices relating to the identification and mitigation of potential conflicts of interest, as well as the benefits to be derived by Themes from managing the New Funds were satisfactory.</w:t>
      </w:r>
    </w:p>
    <w:p w14:paraId="59024E63" w14:textId="77777777" w:rsidR="0082022B" w:rsidRPr="00AA67FD" w:rsidRDefault="0082022B" w:rsidP="0082022B">
      <w:pPr>
        <w:widowControl w:val="0"/>
        <w:suppressLineNumbers/>
        <w:suppressAutoHyphens/>
        <w:autoSpaceDE w:val="0"/>
        <w:autoSpaceDN w:val="0"/>
        <w:adjustRightInd w:val="0"/>
        <w:spacing w:line="240" w:lineRule="auto"/>
        <w:rPr>
          <w:rFonts w:ascii="Times New Roman" w:hAnsi="Times New Roman" w:cs="Times New Roman"/>
          <w:sz w:val="20"/>
          <w:szCs w:val="20"/>
        </w:rPr>
      </w:pPr>
      <w:r w:rsidRPr="00AA67FD">
        <w:rPr>
          <w:rFonts w:ascii="Times New Roman" w:hAnsi="Times New Roman" w:cs="Times New Roman"/>
          <w:color w:val="000000"/>
          <w:sz w:val="20"/>
          <w:szCs w:val="20"/>
        </w:rPr>
        <w:t xml:space="preserve">Based on a consideration of all the factors in their totality, the Board, including a majority of the Independent Trustees, determined that the terms of the Agreement, including the compensation payable under the Agreement, are fair and reasonable to each Fund. The Board, including a majority of the Independent Trustees, therefore determined that the approval of the Agreement for an initial term of two years was in the best interests of each Fund and its </w:t>
      </w:r>
      <w:r w:rsidRPr="00AA67FD">
        <w:rPr>
          <w:rFonts w:ascii="Times New Roman" w:hAnsi="Times New Roman" w:cs="Times New Roman"/>
          <w:color w:val="000000"/>
          <w:sz w:val="20"/>
          <w:szCs w:val="20"/>
        </w:rPr>
        <w:lastRenderedPageBreak/>
        <w:t>respective shareholders.</w:t>
      </w:r>
    </w:p>
    <w:p w14:paraId="52CB93E3" w14:textId="2F332ABB" w:rsidR="009E2B5E" w:rsidRPr="00AA67FD" w:rsidRDefault="009E2B5E" w:rsidP="009E2B5E">
      <w:pPr>
        <w:pStyle w:val="StyleI"/>
        <w:widowControl w:val="0"/>
        <w:spacing w:after="0" w:line="240" w:lineRule="auto"/>
        <w:jc w:val="left"/>
        <w:rPr>
          <w:rFonts w:ascii="Times New Roman" w:hAnsi="Times New Roman"/>
          <w:b/>
          <w:bCs/>
          <w:i/>
          <w:iCs/>
          <w:color w:val="000000"/>
          <w:sz w:val="20"/>
          <w:szCs w:val="20"/>
          <w:u w:val="single"/>
        </w:rPr>
      </w:pPr>
      <w:r w:rsidRPr="00AA67FD">
        <w:rPr>
          <w:rFonts w:ascii="Times New Roman" w:hAnsi="Times New Roman"/>
          <w:b/>
          <w:bCs/>
          <w:i/>
          <w:iCs/>
          <w:color w:val="000000"/>
          <w:sz w:val="20"/>
          <w:szCs w:val="20"/>
          <w:u w:val="single"/>
        </w:rPr>
        <w:t>June</w:t>
      </w:r>
      <w:r w:rsidRPr="00AA67FD">
        <w:rPr>
          <w:rFonts w:ascii="Times New Roman" w:hAnsi="Times New Roman"/>
          <w:b/>
          <w:bCs/>
          <w:i/>
          <w:iCs/>
          <w:color w:val="000000"/>
          <w:sz w:val="20"/>
          <w:szCs w:val="20"/>
          <w:u w:val="single"/>
        </w:rPr>
        <w:t xml:space="preserve"> 2025</w:t>
      </w:r>
    </w:p>
    <w:p w14:paraId="66F55A35" w14:textId="77777777" w:rsidR="009E2B5E" w:rsidRPr="00AA67FD" w:rsidRDefault="009E2B5E" w:rsidP="009E2B5E">
      <w:pPr>
        <w:pStyle w:val="StyleI"/>
        <w:widowControl w:val="0"/>
        <w:spacing w:after="0" w:line="240" w:lineRule="auto"/>
        <w:jc w:val="left"/>
        <w:rPr>
          <w:rFonts w:ascii="Times New Roman" w:hAnsi="Times New Roman"/>
          <w:color w:val="000000"/>
          <w:sz w:val="20"/>
          <w:szCs w:val="20"/>
          <w:u w:val="single"/>
        </w:rPr>
      </w:pPr>
    </w:p>
    <w:p w14:paraId="6D928EEC" w14:textId="48EF575A" w:rsidR="009E2B5E" w:rsidRPr="00AA67FD" w:rsidRDefault="009E2B5E" w:rsidP="009E2B5E">
      <w:pPr>
        <w:pStyle w:val="StyleI"/>
        <w:widowControl w:val="0"/>
        <w:spacing w:after="0" w:line="240" w:lineRule="auto"/>
        <w:jc w:val="left"/>
        <w:rPr>
          <w:rFonts w:ascii="Times New Roman" w:hAnsi="Times New Roman"/>
          <w:color w:val="000000"/>
          <w:sz w:val="20"/>
          <w:szCs w:val="20"/>
        </w:rPr>
      </w:pPr>
      <w:r w:rsidRPr="00AA67FD">
        <w:rPr>
          <w:rFonts w:ascii="Times New Roman" w:hAnsi="Times New Roman"/>
          <w:color w:val="000000"/>
          <w:sz w:val="20"/>
          <w:szCs w:val="20"/>
        </w:rPr>
        <w:t xml:space="preserve">At a </w:t>
      </w:r>
      <w:r w:rsidR="00AA67FD" w:rsidRPr="00AA67FD">
        <w:rPr>
          <w:rFonts w:ascii="Times New Roman" w:hAnsi="Times New Roman"/>
          <w:color w:val="000000"/>
          <w:sz w:val="20"/>
          <w:szCs w:val="20"/>
        </w:rPr>
        <w:t xml:space="preserve">special </w:t>
      </w:r>
      <w:r w:rsidRPr="00AA67FD">
        <w:rPr>
          <w:rFonts w:ascii="Times New Roman" w:hAnsi="Times New Roman"/>
          <w:color w:val="000000"/>
          <w:sz w:val="20"/>
          <w:szCs w:val="20"/>
        </w:rPr>
        <w:t xml:space="preserve">meeting held on </w:t>
      </w:r>
      <w:r w:rsidRPr="00AA67FD">
        <w:rPr>
          <w:rFonts w:ascii="Times New Roman" w:hAnsi="Times New Roman"/>
          <w:color w:val="000000"/>
          <w:sz w:val="20"/>
          <w:szCs w:val="20"/>
        </w:rPr>
        <w:t>June 20</w:t>
      </w:r>
      <w:r w:rsidRPr="00AA67FD">
        <w:rPr>
          <w:rFonts w:ascii="Times New Roman" w:hAnsi="Times New Roman"/>
          <w:color w:val="000000"/>
          <w:sz w:val="20"/>
          <w:szCs w:val="20"/>
        </w:rPr>
        <w:t xml:space="preserve">, 2025 (the “Meeting”), the Board of Trustees (the “Board”) of Themes ETF Trust (the “Trust”), including those trustees who are not “interested persons” of the Trust, as defined in the Investment Company Act of 1940 (the “1940 Act”) (the “Independent Trustees”), considered the approval of an advisory agreement (the “Agreement”) between Themes Management Company, LLC (the “Adviser” or “Themes”) and the Trust, on behalf of </w:t>
      </w:r>
      <w:r w:rsidR="00AA67FD" w:rsidRPr="00AA67FD">
        <w:rPr>
          <w:rFonts w:ascii="Times New Roman" w:hAnsi="Times New Roman"/>
          <w:color w:val="000000"/>
          <w:sz w:val="20"/>
          <w:szCs w:val="20"/>
        </w:rPr>
        <w:t>41</w:t>
      </w:r>
      <w:r w:rsidRPr="00AA67FD">
        <w:rPr>
          <w:rFonts w:ascii="Times New Roman" w:hAnsi="Times New Roman"/>
          <w:color w:val="000000"/>
          <w:sz w:val="20"/>
          <w:szCs w:val="20"/>
        </w:rPr>
        <w:t xml:space="preserve"> series of shares (each, a “Fund” and together, the “Funds”), including</w:t>
      </w:r>
      <w:r w:rsidRPr="00AA67FD">
        <w:t xml:space="preserve"> </w:t>
      </w:r>
      <w:r w:rsidRPr="00AA67FD">
        <w:rPr>
          <w:rFonts w:ascii="Times New Roman" w:hAnsi="Times New Roman"/>
          <w:color w:val="000000"/>
          <w:sz w:val="20"/>
          <w:szCs w:val="20"/>
        </w:rPr>
        <w:t xml:space="preserve">Leverage Shares 2X Long </w:t>
      </w:r>
      <w:r w:rsidRPr="00AA67FD">
        <w:rPr>
          <w:rFonts w:ascii="Times New Roman" w:hAnsi="Times New Roman"/>
          <w:color w:val="000000"/>
          <w:sz w:val="20"/>
          <w:szCs w:val="20"/>
        </w:rPr>
        <w:t xml:space="preserve">BULL </w:t>
      </w:r>
      <w:r w:rsidRPr="00AA67FD">
        <w:rPr>
          <w:rFonts w:ascii="Times New Roman" w:hAnsi="Times New Roman"/>
          <w:color w:val="000000"/>
          <w:sz w:val="20"/>
          <w:szCs w:val="20"/>
        </w:rPr>
        <w:t>Daily ETF</w:t>
      </w:r>
      <w:r w:rsidRPr="00AA67FD">
        <w:rPr>
          <w:rFonts w:ascii="Times New Roman" w:hAnsi="Times New Roman"/>
          <w:color w:val="000000"/>
          <w:sz w:val="20"/>
          <w:szCs w:val="20"/>
        </w:rPr>
        <w:t xml:space="preserve">, </w:t>
      </w:r>
      <w:r w:rsidRPr="00AA67FD">
        <w:rPr>
          <w:rFonts w:ascii="Times New Roman" w:hAnsi="Times New Roman"/>
          <w:color w:val="000000"/>
          <w:sz w:val="20"/>
          <w:szCs w:val="20"/>
        </w:rPr>
        <w:t xml:space="preserve">Leverage Shares 2X Long </w:t>
      </w:r>
      <w:r w:rsidRPr="00AA67FD">
        <w:rPr>
          <w:rFonts w:ascii="Times New Roman" w:hAnsi="Times New Roman"/>
          <w:color w:val="000000"/>
          <w:sz w:val="20"/>
          <w:szCs w:val="20"/>
        </w:rPr>
        <w:t>CRC</w:t>
      </w:r>
      <w:r w:rsidRPr="00AA67FD">
        <w:rPr>
          <w:rFonts w:ascii="Times New Roman" w:hAnsi="Times New Roman"/>
          <w:color w:val="000000"/>
          <w:sz w:val="20"/>
          <w:szCs w:val="20"/>
        </w:rPr>
        <w:t xml:space="preserve">L Daily ETF, Leverage Shares 2X Long </w:t>
      </w:r>
      <w:r w:rsidRPr="00AA67FD">
        <w:rPr>
          <w:rFonts w:ascii="Times New Roman" w:hAnsi="Times New Roman"/>
          <w:color w:val="000000"/>
          <w:sz w:val="20"/>
          <w:szCs w:val="20"/>
        </w:rPr>
        <w:t>CRWV</w:t>
      </w:r>
      <w:r w:rsidRPr="00AA67FD">
        <w:rPr>
          <w:rFonts w:ascii="Times New Roman" w:hAnsi="Times New Roman"/>
          <w:color w:val="000000"/>
          <w:sz w:val="20"/>
          <w:szCs w:val="20"/>
        </w:rPr>
        <w:t xml:space="preserve"> Daily ETF, Leverage Shares 2X Long </w:t>
      </w:r>
      <w:r w:rsidRPr="00AA67FD">
        <w:rPr>
          <w:rFonts w:ascii="Times New Roman" w:hAnsi="Times New Roman"/>
          <w:color w:val="000000"/>
          <w:sz w:val="20"/>
          <w:szCs w:val="20"/>
        </w:rPr>
        <w:t>GLXY</w:t>
      </w:r>
      <w:r w:rsidRPr="00AA67FD">
        <w:rPr>
          <w:rFonts w:ascii="Times New Roman" w:hAnsi="Times New Roman"/>
          <w:color w:val="000000"/>
          <w:sz w:val="20"/>
          <w:szCs w:val="20"/>
        </w:rPr>
        <w:t xml:space="preserve"> Daily ETF</w:t>
      </w:r>
      <w:r w:rsidRPr="00AA67FD">
        <w:rPr>
          <w:rFonts w:ascii="Times New Roman" w:hAnsi="Times New Roman"/>
          <w:color w:val="000000"/>
          <w:sz w:val="20"/>
          <w:szCs w:val="20"/>
        </w:rPr>
        <w:t xml:space="preserve"> and </w:t>
      </w:r>
      <w:r w:rsidRPr="00AA67FD">
        <w:rPr>
          <w:rFonts w:ascii="Times New Roman" w:hAnsi="Times New Roman"/>
          <w:color w:val="000000"/>
          <w:sz w:val="20"/>
          <w:szCs w:val="20"/>
        </w:rPr>
        <w:t xml:space="preserve">Leverage Shares 2X Long </w:t>
      </w:r>
      <w:r w:rsidRPr="00AA67FD">
        <w:rPr>
          <w:rFonts w:ascii="Times New Roman" w:hAnsi="Times New Roman"/>
          <w:color w:val="000000"/>
          <w:sz w:val="20"/>
          <w:szCs w:val="20"/>
        </w:rPr>
        <w:t>UNH</w:t>
      </w:r>
      <w:r w:rsidRPr="00AA67FD">
        <w:rPr>
          <w:rFonts w:ascii="Times New Roman" w:hAnsi="Times New Roman"/>
          <w:color w:val="000000"/>
          <w:sz w:val="20"/>
          <w:szCs w:val="20"/>
        </w:rPr>
        <w:t xml:space="preserve"> Daily ETF</w:t>
      </w:r>
      <w:r w:rsidRPr="00AA67FD">
        <w:rPr>
          <w:rFonts w:ascii="Times New Roman" w:hAnsi="Times New Roman"/>
          <w:color w:val="000000"/>
          <w:sz w:val="20"/>
          <w:szCs w:val="20"/>
        </w:rPr>
        <w:t xml:space="preserve">.  </w:t>
      </w:r>
    </w:p>
    <w:p w14:paraId="2A81F49D" w14:textId="77777777" w:rsidR="009E2B5E" w:rsidRPr="00AA67FD" w:rsidRDefault="009E2B5E" w:rsidP="009E2B5E">
      <w:pPr>
        <w:pStyle w:val="StyleI"/>
        <w:widowControl w:val="0"/>
        <w:spacing w:after="0" w:line="240" w:lineRule="auto"/>
        <w:ind w:firstLine="720"/>
        <w:jc w:val="left"/>
        <w:rPr>
          <w:rFonts w:ascii="Times New Roman" w:eastAsia="Times New Roman" w:hAnsi="Times New Roman"/>
          <w:spacing w:val="-3"/>
          <w:sz w:val="20"/>
          <w:szCs w:val="20"/>
        </w:rPr>
      </w:pPr>
    </w:p>
    <w:p w14:paraId="5691EEB2" w14:textId="77777777" w:rsidR="009E2B5E" w:rsidRPr="00AA67FD" w:rsidRDefault="009E2B5E" w:rsidP="009E2B5E">
      <w:pPr>
        <w:pStyle w:val="StyleI"/>
        <w:widowControl w:val="0"/>
        <w:spacing w:after="0" w:line="240" w:lineRule="auto"/>
        <w:jc w:val="left"/>
        <w:rPr>
          <w:rFonts w:ascii="Times New Roman" w:eastAsia="Times New Roman" w:hAnsi="Times New Roman"/>
          <w:spacing w:val="-3"/>
          <w:sz w:val="20"/>
          <w:szCs w:val="20"/>
        </w:rPr>
      </w:pPr>
      <w:r w:rsidRPr="00AA67FD">
        <w:rPr>
          <w:rFonts w:ascii="Times New Roman" w:hAnsi="Times New Roman"/>
          <w:color w:val="000000"/>
          <w:sz w:val="20"/>
          <w:szCs w:val="20"/>
        </w:rPr>
        <w:t>At the Meeting, the Board and the Independent Trustees evaluated a number of factors, including, among other things</w:t>
      </w:r>
      <w:r w:rsidRPr="00AA67FD">
        <w:rPr>
          <w:rFonts w:ascii="Times New Roman" w:eastAsia="Times New Roman" w:hAnsi="Times New Roman"/>
          <w:spacing w:val="-3"/>
          <w:sz w:val="20"/>
          <w:szCs w:val="20"/>
        </w:rPr>
        <w:t xml:space="preserve">: (i) the nature, extent, and quality of the services to be provided by Themes; (ii) the investment performance of the Fund and Themes; (iii) the costs of the services to be provided and profits to be realized by Themes from its relationship with each Fund; (iv) the extent to which economies of scale would be realized as a Fund grows and whether advisory fee levels reflect those economies of scale for the benefit of the Fund’s investors; and (v) Themes’ practices regarding possible conflicts of interest.   </w:t>
      </w:r>
    </w:p>
    <w:p w14:paraId="377EFD54" w14:textId="77777777" w:rsidR="009E2B5E" w:rsidRPr="00AA67FD" w:rsidRDefault="009E2B5E" w:rsidP="009E2B5E">
      <w:pPr>
        <w:pStyle w:val="StyleI"/>
        <w:widowControl w:val="0"/>
        <w:spacing w:after="0" w:line="240" w:lineRule="auto"/>
        <w:jc w:val="left"/>
        <w:rPr>
          <w:rFonts w:ascii="Times New Roman" w:eastAsia="Times New Roman" w:hAnsi="Times New Roman"/>
          <w:spacing w:val="-3"/>
          <w:sz w:val="20"/>
          <w:szCs w:val="20"/>
        </w:rPr>
      </w:pPr>
    </w:p>
    <w:p w14:paraId="2C341312" w14:textId="77777777" w:rsidR="00AA67FD" w:rsidRDefault="00AA67FD" w:rsidP="0033754D">
      <w:pPr>
        <w:tabs>
          <w:tab w:val="left" w:pos="6465"/>
        </w:tabs>
        <w:spacing w:after="0" w:line="240" w:lineRule="auto"/>
        <w:rPr>
          <w:rFonts w:ascii="Times New Roman" w:hAnsi="Times New Roman" w:cs="Times New Roman"/>
          <w:kern w:val="0"/>
          <w:sz w:val="20"/>
          <w:szCs w:val="20"/>
        </w:rPr>
      </w:pPr>
      <w:r w:rsidRPr="00AA67FD">
        <w:rPr>
          <w:rFonts w:ascii="Times New Roman" w:hAnsi="Times New Roman" w:cs="Times New Roman"/>
          <w:kern w:val="0"/>
          <w:sz w:val="20"/>
          <w:szCs w:val="20"/>
        </w:rPr>
        <w:t xml:space="preserve">In assessing these factors and reaching its conclusions, the Board took into consideration information specifically prepared and/or presented in connection with the approval process with respect to each New Fund, including information presented to the Board by representatives of Themes, and information provided at past Board meetings. The Independent Trustees noted having met with Independent Trustee Counsel prior to the Meeting and that they discussed at length their duties and responsibilities in considering approval of the Advisory Agreement and the information provided in Themes’ 15c response and the various exhibits. The Board noted that it requested and/or was provided with information and reports relevant to the approval of the Advisory Agreement, including: (i) reports regarding the services and support to be provided to each New Fund and its shareholders; (ii) presentations by management of Themes addressing the investment strategy, personnel and operations to be utilized in managing each New Fund; (iii) disclosure information contained in the registration statement of the Trust and the Form ADV and/or policies and procedures of Themes; and (iv) a summary of the fiduciary duties and responsibilities of the Board in reviewing and approving the Advisory Agreement, including the material factors set forth above and the types of information included in each factor that should be considered by the Board in order to make an informed decision.  </w:t>
      </w:r>
    </w:p>
    <w:p w14:paraId="44BC9621" w14:textId="77777777" w:rsidR="00AA67FD" w:rsidRPr="00AA67FD" w:rsidRDefault="00AA67FD" w:rsidP="0033754D">
      <w:pPr>
        <w:tabs>
          <w:tab w:val="left" w:pos="6465"/>
        </w:tabs>
        <w:spacing w:after="0" w:line="240" w:lineRule="auto"/>
        <w:rPr>
          <w:rFonts w:ascii="Times New Roman" w:hAnsi="Times New Roman" w:cs="Times New Roman"/>
          <w:kern w:val="0"/>
          <w:sz w:val="20"/>
          <w:szCs w:val="20"/>
        </w:rPr>
      </w:pPr>
    </w:p>
    <w:p w14:paraId="64CC6AAF" w14:textId="77777777" w:rsidR="00AA67FD" w:rsidRDefault="00AA67FD" w:rsidP="0033754D">
      <w:pPr>
        <w:tabs>
          <w:tab w:val="left" w:pos="6465"/>
        </w:tabs>
        <w:spacing w:after="0" w:line="240" w:lineRule="auto"/>
        <w:rPr>
          <w:rFonts w:ascii="Times New Roman" w:hAnsi="Times New Roman" w:cs="Times New Roman"/>
          <w:kern w:val="0"/>
          <w:sz w:val="20"/>
          <w:szCs w:val="20"/>
        </w:rPr>
      </w:pPr>
      <w:r w:rsidRPr="00AA67FD">
        <w:rPr>
          <w:rFonts w:ascii="Times New Roman" w:hAnsi="Times New Roman" w:cs="Times New Roman"/>
          <w:kern w:val="0"/>
          <w:sz w:val="20"/>
          <w:szCs w:val="20"/>
        </w:rPr>
        <w:t xml:space="preserve">The Board also requested and received various informational materials including, without limitation: (i) documents containing information about Themes, including financial information, a description of personnel and the services to be provided to each New Fund, summaries of Themes’ compliance program, including its Code of Ethics and other general information; (ii) comparative expense information; (iii) the anticipated effect of size on each New Fund’s performance and expenses; and (iv) benefits to be realized by Themes from its relationship with the New Funds.  </w:t>
      </w:r>
    </w:p>
    <w:p w14:paraId="327AB3A8" w14:textId="77777777" w:rsidR="00AA67FD" w:rsidRPr="00AA67FD" w:rsidRDefault="00AA67FD" w:rsidP="0033754D">
      <w:pPr>
        <w:tabs>
          <w:tab w:val="left" w:pos="6465"/>
        </w:tabs>
        <w:spacing w:after="0" w:line="240" w:lineRule="auto"/>
        <w:rPr>
          <w:rFonts w:ascii="Times New Roman" w:hAnsi="Times New Roman" w:cs="Times New Roman"/>
          <w:kern w:val="0"/>
          <w:sz w:val="20"/>
          <w:szCs w:val="20"/>
        </w:rPr>
      </w:pPr>
    </w:p>
    <w:p w14:paraId="1125B0EA" w14:textId="77777777" w:rsidR="00AA67FD" w:rsidRDefault="00AA67FD" w:rsidP="0033754D">
      <w:pPr>
        <w:tabs>
          <w:tab w:val="left" w:pos="6465"/>
        </w:tabs>
        <w:spacing w:after="0" w:line="240" w:lineRule="auto"/>
        <w:rPr>
          <w:rFonts w:ascii="Times New Roman" w:hAnsi="Times New Roman" w:cs="Times New Roman"/>
          <w:kern w:val="0"/>
          <w:sz w:val="20"/>
          <w:szCs w:val="20"/>
        </w:rPr>
      </w:pPr>
      <w:r w:rsidRPr="00AA67FD">
        <w:rPr>
          <w:rFonts w:ascii="Times New Roman" w:hAnsi="Times New Roman" w:cs="Times New Roman"/>
          <w:kern w:val="0"/>
          <w:sz w:val="20"/>
          <w:szCs w:val="20"/>
        </w:rPr>
        <w:t xml:space="preserve">The Board reflected on its discussions regarding the Advisory Agreement and the anticipated manner in which each New Fund would be managed with representatives of Themes. The Board did not identify any particular information that was most relevant to its consideration to approve the Advisory Agreement and each Trustee may have assigned different weight to the various factors.  In deciding whether to approve the Advisory Agreement, the Trustees considered numerous factors, including:  </w:t>
      </w:r>
    </w:p>
    <w:p w14:paraId="5A5B7CEC" w14:textId="77777777" w:rsidR="00AA67FD" w:rsidRPr="00AA67FD" w:rsidRDefault="00AA67FD" w:rsidP="00AA67FD">
      <w:pPr>
        <w:tabs>
          <w:tab w:val="left" w:pos="6465"/>
        </w:tabs>
        <w:spacing w:after="0" w:line="240" w:lineRule="auto"/>
        <w:jc w:val="both"/>
        <w:rPr>
          <w:rFonts w:ascii="Times New Roman" w:hAnsi="Times New Roman" w:cs="Times New Roman"/>
          <w:kern w:val="0"/>
          <w:sz w:val="20"/>
          <w:szCs w:val="20"/>
        </w:rPr>
      </w:pPr>
    </w:p>
    <w:p w14:paraId="6E00C5B7" w14:textId="77777777" w:rsidR="00AA67FD" w:rsidRPr="00AA67FD" w:rsidRDefault="00AA67FD" w:rsidP="00AA67FD">
      <w:pPr>
        <w:pStyle w:val="ListParagraph"/>
        <w:numPr>
          <w:ilvl w:val="0"/>
          <w:numId w:val="1"/>
        </w:numPr>
        <w:tabs>
          <w:tab w:val="left" w:pos="6465"/>
        </w:tabs>
        <w:spacing w:line="278" w:lineRule="auto"/>
        <w:jc w:val="both"/>
        <w:rPr>
          <w:rFonts w:ascii="Times New Roman" w:hAnsi="Times New Roman" w:cs="Times New Roman"/>
          <w:kern w:val="0"/>
          <w:sz w:val="20"/>
          <w:szCs w:val="20"/>
          <w:u w:val="single"/>
        </w:rPr>
      </w:pPr>
      <w:r w:rsidRPr="00AA67FD">
        <w:rPr>
          <w:rFonts w:ascii="Times New Roman" w:hAnsi="Times New Roman" w:cs="Times New Roman"/>
          <w:kern w:val="0"/>
          <w:sz w:val="20"/>
          <w:szCs w:val="20"/>
          <w:u w:val="single"/>
        </w:rPr>
        <w:t xml:space="preserve">The nature, extent, and quality of the services to be provided by Themes. </w:t>
      </w:r>
    </w:p>
    <w:p w14:paraId="2EADECFA" w14:textId="389A55F0" w:rsidR="00AA67FD" w:rsidRDefault="00AA67FD" w:rsidP="0033754D">
      <w:pPr>
        <w:tabs>
          <w:tab w:val="left" w:pos="6465"/>
        </w:tabs>
        <w:spacing w:after="0" w:line="240" w:lineRule="auto"/>
        <w:ind w:left="720"/>
        <w:rPr>
          <w:rFonts w:ascii="Times New Roman" w:hAnsi="Times New Roman" w:cs="Times New Roman"/>
          <w:kern w:val="0"/>
          <w:sz w:val="20"/>
          <w:szCs w:val="20"/>
        </w:rPr>
      </w:pPr>
      <w:r w:rsidRPr="00AA67FD">
        <w:rPr>
          <w:rFonts w:ascii="Times New Roman" w:hAnsi="Times New Roman" w:cs="Times New Roman"/>
          <w:kern w:val="0"/>
          <w:sz w:val="20"/>
          <w:szCs w:val="20"/>
        </w:rPr>
        <w:t xml:space="preserve">The Board considered the responsibilities of Themes under the Advisory Agreement and the services to be provided including, without limitation, the process for assuring compliance with each New Fund’s investment objectives and limitations, the anticipated coordination of services for the New Funds among the service providers, and the anticipated efforts of Themes to promote the New Funds and grow their assets. The Board considered Themes’ staffing, including additional recently hired portfolio management personnel, the education and experience of its personnel, and its compliance programs, policies and procedures. The Board considered that Themes personnel had significant experience in managing the investment strategies of the New Funds, the portfolios of other registered funds and the overall operations </w:t>
      </w:r>
      <w:r w:rsidRPr="00AA67FD">
        <w:rPr>
          <w:rFonts w:ascii="Times New Roman" w:hAnsi="Times New Roman" w:cs="Times New Roman"/>
          <w:kern w:val="0"/>
          <w:sz w:val="20"/>
          <w:szCs w:val="20"/>
        </w:rPr>
        <w:lastRenderedPageBreak/>
        <w:t>of a large family of funds. The Board also considered the financial condition of Themes and the commitment of financial support from its owners. The Board considered the measures that Themes had put in place to ensure compliance with applicable law and regulations, including the hiring of an independent compliance firm to assist with the development and maintenance of its compliance policies and procedures and the hiring of an independent chief compliance officer to oversee its compliance program. The Board also considered the trading and operational capabilities of Themes, noting in particular the highly automated trading, portfolio management and compliance systems and the significant past experience of the portfolio managers in trading total return swaps and options. The Board also considered Themes distribution plan focusing on marketing and advertising and the addition of employees to assist in this plan.  After reviewing the foregoing and further information from Themes, the Board concluded that Themes has the resources, experience and expertise to provide the New Funds with the quality, extent, and nature of the services required by the Advisory Agreement.</w:t>
      </w:r>
    </w:p>
    <w:p w14:paraId="5C1478D1" w14:textId="77777777" w:rsidR="00AA67FD" w:rsidRPr="00AA67FD" w:rsidRDefault="00AA67FD" w:rsidP="00AA67FD">
      <w:pPr>
        <w:tabs>
          <w:tab w:val="left" w:pos="6465"/>
        </w:tabs>
        <w:spacing w:after="0" w:line="240" w:lineRule="auto"/>
        <w:jc w:val="both"/>
        <w:rPr>
          <w:rFonts w:ascii="Times New Roman" w:hAnsi="Times New Roman" w:cs="Times New Roman"/>
          <w:kern w:val="0"/>
          <w:sz w:val="20"/>
          <w:szCs w:val="20"/>
        </w:rPr>
      </w:pPr>
    </w:p>
    <w:p w14:paraId="6168F116" w14:textId="77777777" w:rsidR="00AA67FD" w:rsidRPr="00AA67FD" w:rsidRDefault="00AA67FD" w:rsidP="00AA67FD">
      <w:pPr>
        <w:pStyle w:val="ListParagraph"/>
        <w:numPr>
          <w:ilvl w:val="0"/>
          <w:numId w:val="1"/>
        </w:numPr>
        <w:tabs>
          <w:tab w:val="left" w:pos="6465"/>
        </w:tabs>
        <w:spacing w:line="278" w:lineRule="auto"/>
        <w:jc w:val="both"/>
        <w:rPr>
          <w:rFonts w:ascii="Times New Roman" w:hAnsi="Times New Roman" w:cs="Times New Roman"/>
          <w:kern w:val="0"/>
          <w:sz w:val="20"/>
          <w:szCs w:val="20"/>
          <w:u w:val="single"/>
        </w:rPr>
      </w:pPr>
      <w:r w:rsidRPr="00AA67FD">
        <w:rPr>
          <w:rFonts w:ascii="Times New Roman" w:hAnsi="Times New Roman" w:cs="Times New Roman"/>
          <w:kern w:val="0"/>
          <w:sz w:val="20"/>
          <w:szCs w:val="20"/>
          <w:u w:val="single"/>
        </w:rPr>
        <w:t>Investment Performance of the New Funds and Themes.</w:t>
      </w:r>
    </w:p>
    <w:p w14:paraId="443E0350" w14:textId="77777777" w:rsidR="00AA67FD" w:rsidRDefault="00AA67FD" w:rsidP="0033754D">
      <w:pPr>
        <w:tabs>
          <w:tab w:val="left" w:pos="6465"/>
        </w:tabs>
        <w:spacing w:after="0" w:line="240" w:lineRule="auto"/>
        <w:ind w:left="720"/>
        <w:rPr>
          <w:rFonts w:ascii="Times New Roman" w:hAnsi="Times New Roman" w:cs="Times New Roman"/>
          <w:kern w:val="0"/>
          <w:sz w:val="20"/>
          <w:szCs w:val="20"/>
        </w:rPr>
      </w:pPr>
      <w:r w:rsidRPr="00AA67FD">
        <w:rPr>
          <w:rFonts w:ascii="Times New Roman" w:hAnsi="Times New Roman" w:cs="Times New Roman"/>
          <w:kern w:val="0"/>
          <w:sz w:val="20"/>
          <w:szCs w:val="20"/>
        </w:rPr>
        <w:t>The Board noted that, as the New Funds had not commenced operations and the other operational series of the Trust had a track record of less than 2 years, performance was not a key factor at this time. The Board did consider certain performance reports and data provided by the Adviser at regular Board meetings throughout the past year regarding the operational series of the Trust and found such funds’ performance to be reasonable.  It was noted that Themes was formed to manage funds and did not manage any other accounts.</w:t>
      </w:r>
    </w:p>
    <w:p w14:paraId="11F5B0A9" w14:textId="1D8CF920" w:rsidR="00AA67FD" w:rsidRPr="00AA67FD" w:rsidRDefault="00AA67FD" w:rsidP="00AA67FD">
      <w:pPr>
        <w:tabs>
          <w:tab w:val="left" w:pos="6465"/>
        </w:tabs>
        <w:spacing w:after="0" w:line="240" w:lineRule="auto"/>
        <w:jc w:val="both"/>
        <w:rPr>
          <w:rFonts w:ascii="Times New Roman" w:hAnsi="Times New Roman" w:cs="Times New Roman"/>
          <w:kern w:val="0"/>
          <w:sz w:val="20"/>
          <w:szCs w:val="20"/>
        </w:rPr>
      </w:pPr>
      <w:r w:rsidRPr="00AA67FD">
        <w:rPr>
          <w:rFonts w:ascii="Times New Roman" w:hAnsi="Times New Roman" w:cs="Times New Roman"/>
          <w:kern w:val="0"/>
          <w:sz w:val="20"/>
          <w:szCs w:val="20"/>
        </w:rPr>
        <w:t xml:space="preserve"> </w:t>
      </w:r>
    </w:p>
    <w:p w14:paraId="19870ACE" w14:textId="77777777" w:rsidR="00AA67FD" w:rsidRPr="00AA67FD" w:rsidRDefault="00AA67FD" w:rsidP="00AA67FD">
      <w:pPr>
        <w:pStyle w:val="ListParagraph"/>
        <w:numPr>
          <w:ilvl w:val="0"/>
          <w:numId w:val="1"/>
        </w:numPr>
        <w:tabs>
          <w:tab w:val="left" w:pos="6465"/>
        </w:tabs>
        <w:spacing w:line="278" w:lineRule="auto"/>
        <w:jc w:val="both"/>
        <w:rPr>
          <w:rFonts w:ascii="Times New Roman" w:hAnsi="Times New Roman" w:cs="Times New Roman"/>
          <w:kern w:val="0"/>
          <w:sz w:val="20"/>
          <w:szCs w:val="20"/>
        </w:rPr>
      </w:pPr>
      <w:r w:rsidRPr="00AA67FD">
        <w:rPr>
          <w:rFonts w:ascii="Times New Roman" w:hAnsi="Times New Roman" w:cs="Times New Roman"/>
          <w:kern w:val="0"/>
          <w:sz w:val="20"/>
          <w:szCs w:val="20"/>
          <w:u w:val="single"/>
        </w:rPr>
        <w:t>The costs of services to be provided and profits to be realized by Themes from its relationship with the New Funds.</w:t>
      </w:r>
      <w:r w:rsidRPr="00AA67FD">
        <w:rPr>
          <w:rFonts w:ascii="Times New Roman" w:hAnsi="Times New Roman" w:cs="Times New Roman"/>
          <w:kern w:val="0"/>
          <w:sz w:val="20"/>
          <w:szCs w:val="20"/>
        </w:rPr>
        <w:t xml:space="preserve">  </w:t>
      </w:r>
    </w:p>
    <w:p w14:paraId="6CB63848" w14:textId="77777777" w:rsidR="00AA67FD" w:rsidRDefault="00AA67FD" w:rsidP="0033754D">
      <w:pPr>
        <w:tabs>
          <w:tab w:val="left" w:pos="6465"/>
        </w:tabs>
        <w:spacing w:after="0" w:line="240" w:lineRule="auto"/>
        <w:ind w:left="720"/>
        <w:rPr>
          <w:rFonts w:ascii="Times New Roman" w:hAnsi="Times New Roman" w:cs="Times New Roman"/>
          <w:kern w:val="0"/>
          <w:sz w:val="20"/>
          <w:szCs w:val="20"/>
        </w:rPr>
      </w:pPr>
      <w:r w:rsidRPr="00AA67FD">
        <w:rPr>
          <w:rFonts w:ascii="Times New Roman" w:hAnsi="Times New Roman" w:cs="Times New Roman"/>
          <w:kern w:val="0"/>
          <w:sz w:val="20"/>
          <w:szCs w:val="20"/>
        </w:rPr>
        <w:t>The Board considered the financial condition of Themes and the level of commitment to the New Funds by its owners and the estimated expenses of each New Fund. The Board noted projections from Themes as to the level of assets under management required in each New Fund in order for it to become profitable. The Board reviewed comparative information on other ETFs that employ an investment strategy that is similar to the respective New Funds where such information was available. The Board considered how the New Funds’ proposed management fees compare to other similar funds, where applicable, noting that each New Fund’s proposed management fee was lower than or in line with the management fees charged by similar funds and that in the case of many of the New Funds, there were no directly comparable peers. The Board considered the complexity of the New Funds’ investment strategies and the operational burdens of overseeing daily trading. Following a review of the comparative information provided for each New Fund and upon further consideration and discussion of the foregoing, the Board concluded that the fees to be paid to Themes were fair and reasonable.</w:t>
      </w:r>
    </w:p>
    <w:p w14:paraId="3E278F6C" w14:textId="77777777" w:rsidR="00AA67FD" w:rsidRPr="00AA67FD" w:rsidRDefault="00AA67FD" w:rsidP="00AA67FD">
      <w:pPr>
        <w:tabs>
          <w:tab w:val="left" w:pos="6465"/>
        </w:tabs>
        <w:spacing w:after="0" w:line="240" w:lineRule="auto"/>
        <w:jc w:val="both"/>
        <w:rPr>
          <w:rFonts w:ascii="Times New Roman" w:hAnsi="Times New Roman" w:cs="Times New Roman"/>
          <w:kern w:val="0"/>
          <w:sz w:val="20"/>
          <w:szCs w:val="20"/>
        </w:rPr>
      </w:pPr>
    </w:p>
    <w:p w14:paraId="259A0BE2" w14:textId="77777777" w:rsidR="00AA67FD" w:rsidRPr="00AA67FD" w:rsidRDefault="00AA67FD" w:rsidP="00AA67FD">
      <w:pPr>
        <w:pStyle w:val="ListParagraph"/>
        <w:numPr>
          <w:ilvl w:val="0"/>
          <w:numId w:val="1"/>
        </w:numPr>
        <w:tabs>
          <w:tab w:val="left" w:pos="6465"/>
        </w:tabs>
        <w:spacing w:line="278" w:lineRule="auto"/>
        <w:jc w:val="both"/>
        <w:rPr>
          <w:rFonts w:ascii="Times New Roman" w:hAnsi="Times New Roman" w:cs="Times New Roman"/>
          <w:kern w:val="0"/>
          <w:sz w:val="20"/>
          <w:szCs w:val="20"/>
        </w:rPr>
      </w:pPr>
      <w:r w:rsidRPr="00AA67FD">
        <w:rPr>
          <w:rFonts w:ascii="Times New Roman" w:hAnsi="Times New Roman" w:cs="Times New Roman"/>
          <w:kern w:val="0"/>
          <w:sz w:val="20"/>
          <w:szCs w:val="20"/>
          <w:u w:val="single"/>
        </w:rPr>
        <w:t>The extent to which economies of scale would be realized as a New Fund grows and whether advisory fee levels reflect these economies of scale for the benefit of the New Fund’s investors</w:t>
      </w:r>
      <w:r w:rsidRPr="00AA67FD">
        <w:rPr>
          <w:rFonts w:ascii="Times New Roman" w:hAnsi="Times New Roman" w:cs="Times New Roman"/>
          <w:kern w:val="0"/>
          <w:sz w:val="20"/>
          <w:szCs w:val="20"/>
        </w:rPr>
        <w:t xml:space="preserve">. </w:t>
      </w:r>
    </w:p>
    <w:p w14:paraId="21C69BF8" w14:textId="77777777" w:rsidR="00AA67FD" w:rsidRDefault="00AA67FD" w:rsidP="0033754D">
      <w:pPr>
        <w:tabs>
          <w:tab w:val="left" w:pos="6465"/>
        </w:tabs>
        <w:spacing w:after="0" w:line="240" w:lineRule="auto"/>
        <w:ind w:left="720"/>
        <w:rPr>
          <w:rFonts w:ascii="Times New Roman" w:hAnsi="Times New Roman" w:cs="Times New Roman"/>
          <w:kern w:val="0"/>
          <w:sz w:val="20"/>
          <w:szCs w:val="20"/>
        </w:rPr>
      </w:pPr>
      <w:r w:rsidRPr="00AA67FD">
        <w:rPr>
          <w:rFonts w:ascii="Times New Roman" w:hAnsi="Times New Roman" w:cs="Times New Roman"/>
          <w:kern w:val="0"/>
          <w:sz w:val="20"/>
          <w:szCs w:val="20"/>
        </w:rPr>
        <w:t xml:space="preserve">The Board considered each New Fund’s proposed fee arrangements with Themes, noting that each New Fund has a unitary fee structure. The Board noted that none of the proposed advisory fees include a breakpoint but that the unitary fee structure would have the effect of capping the expenses for each New Fund. Following further discussion of each New Fund’s projected asset levels, expectations for growth, and levels of fees, the Board determined that each New Fund’s proposed fee arrangement with Themes was fair and reasonable in relation to the nature and quality of the services to be provided by Themes. </w:t>
      </w:r>
    </w:p>
    <w:p w14:paraId="59235B03" w14:textId="77777777" w:rsidR="00AA67FD" w:rsidRPr="00AA67FD" w:rsidRDefault="00AA67FD" w:rsidP="00AA67FD">
      <w:pPr>
        <w:tabs>
          <w:tab w:val="left" w:pos="6465"/>
        </w:tabs>
        <w:spacing w:after="0" w:line="240" w:lineRule="auto"/>
        <w:jc w:val="both"/>
        <w:rPr>
          <w:rFonts w:ascii="Times New Roman" w:hAnsi="Times New Roman" w:cs="Times New Roman"/>
          <w:kern w:val="0"/>
          <w:sz w:val="20"/>
          <w:szCs w:val="20"/>
        </w:rPr>
      </w:pPr>
    </w:p>
    <w:p w14:paraId="5B5A3BC7" w14:textId="77777777" w:rsidR="00AA67FD" w:rsidRPr="00AA67FD" w:rsidRDefault="00AA67FD" w:rsidP="00AA67FD">
      <w:pPr>
        <w:pStyle w:val="ListParagraph"/>
        <w:numPr>
          <w:ilvl w:val="0"/>
          <w:numId w:val="1"/>
        </w:numPr>
        <w:tabs>
          <w:tab w:val="left" w:pos="6465"/>
        </w:tabs>
        <w:spacing w:line="278" w:lineRule="auto"/>
        <w:jc w:val="both"/>
        <w:rPr>
          <w:rFonts w:ascii="Times New Roman" w:hAnsi="Times New Roman" w:cs="Times New Roman"/>
          <w:kern w:val="0"/>
          <w:sz w:val="20"/>
          <w:szCs w:val="20"/>
        </w:rPr>
      </w:pPr>
      <w:r w:rsidRPr="00AA67FD">
        <w:rPr>
          <w:rFonts w:ascii="Times New Roman" w:hAnsi="Times New Roman" w:cs="Times New Roman"/>
          <w:kern w:val="0"/>
          <w:sz w:val="20"/>
          <w:szCs w:val="20"/>
          <w:u w:val="single"/>
        </w:rPr>
        <w:t>Possible conflicts of interest and other benefits</w:t>
      </w:r>
      <w:r w:rsidRPr="00AA67FD">
        <w:rPr>
          <w:rFonts w:ascii="Times New Roman" w:hAnsi="Times New Roman" w:cs="Times New Roman"/>
          <w:kern w:val="0"/>
          <w:sz w:val="20"/>
          <w:szCs w:val="20"/>
        </w:rPr>
        <w:t xml:space="preserve">.  </w:t>
      </w:r>
    </w:p>
    <w:p w14:paraId="2FB43476" w14:textId="77777777" w:rsidR="00AA67FD" w:rsidRDefault="00AA67FD" w:rsidP="0033754D">
      <w:pPr>
        <w:tabs>
          <w:tab w:val="left" w:pos="6465"/>
        </w:tabs>
        <w:spacing w:after="0" w:line="240" w:lineRule="auto"/>
        <w:ind w:left="720"/>
        <w:rPr>
          <w:rFonts w:ascii="Times New Roman" w:hAnsi="Times New Roman" w:cs="Times New Roman"/>
          <w:kern w:val="0"/>
          <w:sz w:val="20"/>
          <w:szCs w:val="20"/>
        </w:rPr>
      </w:pPr>
      <w:r w:rsidRPr="00AA67FD">
        <w:rPr>
          <w:rFonts w:ascii="Times New Roman" w:hAnsi="Times New Roman" w:cs="Times New Roman"/>
          <w:kern w:val="0"/>
          <w:sz w:val="20"/>
          <w:szCs w:val="20"/>
        </w:rPr>
        <w:t xml:space="preserve">In evaluating the possibility for conflicts of interest, the Board considered such matters as: the experience and ability of the advisory personnel assigned to the New Funds; the basis of decisions to buy or sell securities for the New Funds; the substance and administration of the Code of Ethics and other relevant policies described in Themes’ Form ADV and compliance policies and procedures; and the use of the name of the Adviser’s affiliate, Leverage Shares, in the name of the New Funds and the compliance policies and procedures and legal protections to be put in place related thereto. The Board considered that Themes does </w:t>
      </w:r>
      <w:r w:rsidRPr="00AA67FD">
        <w:rPr>
          <w:rFonts w:ascii="Times New Roman" w:hAnsi="Times New Roman" w:cs="Times New Roman"/>
          <w:kern w:val="0"/>
          <w:sz w:val="20"/>
          <w:szCs w:val="20"/>
        </w:rPr>
        <w:lastRenderedPageBreak/>
        <w:t>not currently manage any investments for clients other than the Trust. The Board also considered potential benefits for Themes in managing the New Funds. The Board noted that Themes represented that it does not currently utilize soft dollars but may at some point in the future. Following further consideration and discussion, the Board indicated that Themes’ standards and practices relating to the identification and mitigation of potential conflicts of interest, as well as the benefits to be derived by Themes from managing the New Funds were satisfactory.</w:t>
      </w:r>
    </w:p>
    <w:p w14:paraId="1E49D8DA" w14:textId="77777777" w:rsidR="0033754D" w:rsidRPr="00AA67FD" w:rsidRDefault="0033754D" w:rsidP="0033754D">
      <w:pPr>
        <w:tabs>
          <w:tab w:val="left" w:pos="6465"/>
        </w:tabs>
        <w:spacing w:after="0" w:line="240" w:lineRule="auto"/>
        <w:jc w:val="both"/>
        <w:rPr>
          <w:rFonts w:ascii="Times New Roman" w:hAnsi="Times New Roman" w:cs="Times New Roman"/>
          <w:kern w:val="0"/>
          <w:sz w:val="20"/>
          <w:szCs w:val="20"/>
        </w:rPr>
      </w:pPr>
    </w:p>
    <w:p w14:paraId="7EE4F727" w14:textId="77777777" w:rsidR="00AA67FD" w:rsidRPr="00AA67FD" w:rsidRDefault="00AA67FD" w:rsidP="00AA67FD">
      <w:pPr>
        <w:widowControl w:val="0"/>
        <w:suppressLineNumbers/>
        <w:suppressAutoHyphens/>
        <w:autoSpaceDE w:val="0"/>
        <w:autoSpaceDN w:val="0"/>
        <w:adjustRightInd w:val="0"/>
        <w:spacing w:line="240" w:lineRule="auto"/>
        <w:rPr>
          <w:rFonts w:ascii="Times New Roman" w:hAnsi="Times New Roman" w:cs="Times New Roman"/>
          <w:sz w:val="20"/>
          <w:szCs w:val="20"/>
        </w:rPr>
      </w:pPr>
      <w:r w:rsidRPr="00AA67FD">
        <w:rPr>
          <w:rFonts w:ascii="Times New Roman" w:hAnsi="Times New Roman" w:cs="Times New Roman"/>
          <w:color w:val="000000"/>
          <w:sz w:val="20"/>
          <w:szCs w:val="20"/>
        </w:rPr>
        <w:t>Based on a consideration of all the factors in their totality, the Board, including a majority of the Independent Trustees, determined that the terms of the Agreement, including the compensation payable under the Agreement, are fair and reasonable to each Fund. The Board, including a majority of the Independent Trustees, therefore determined that the approval of the Agreement for an initial term of two years was in the best interests of each Fund and its respective shareholders.</w:t>
      </w:r>
    </w:p>
    <w:p w14:paraId="7FB080E1" w14:textId="792FA240" w:rsidR="009E2B5E" w:rsidRPr="00AA67FD" w:rsidRDefault="009E2B5E" w:rsidP="009E2B5E">
      <w:pPr>
        <w:pStyle w:val="StyleI"/>
        <w:widowControl w:val="0"/>
        <w:spacing w:after="0" w:line="240" w:lineRule="auto"/>
        <w:jc w:val="left"/>
        <w:rPr>
          <w:rFonts w:ascii="Times New Roman" w:hAnsi="Times New Roman"/>
          <w:b/>
          <w:bCs/>
          <w:i/>
          <w:iCs/>
          <w:color w:val="000000"/>
          <w:sz w:val="20"/>
          <w:szCs w:val="20"/>
          <w:u w:val="single"/>
        </w:rPr>
      </w:pPr>
      <w:r w:rsidRPr="00AA67FD">
        <w:rPr>
          <w:rFonts w:ascii="Times New Roman" w:hAnsi="Times New Roman"/>
          <w:b/>
          <w:bCs/>
          <w:i/>
          <w:iCs/>
          <w:color w:val="000000"/>
          <w:sz w:val="20"/>
          <w:szCs w:val="20"/>
          <w:u w:val="single"/>
        </w:rPr>
        <w:t xml:space="preserve">August </w:t>
      </w:r>
      <w:r w:rsidRPr="00AA67FD">
        <w:rPr>
          <w:rFonts w:ascii="Times New Roman" w:hAnsi="Times New Roman"/>
          <w:b/>
          <w:bCs/>
          <w:i/>
          <w:iCs/>
          <w:color w:val="000000"/>
          <w:sz w:val="20"/>
          <w:szCs w:val="20"/>
          <w:u w:val="single"/>
        </w:rPr>
        <w:t>2025</w:t>
      </w:r>
    </w:p>
    <w:p w14:paraId="314D28F5" w14:textId="77777777" w:rsidR="009E2B5E" w:rsidRPr="00AA67FD" w:rsidRDefault="009E2B5E" w:rsidP="009E2B5E">
      <w:pPr>
        <w:pStyle w:val="StyleI"/>
        <w:widowControl w:val="0"/>
        <w:spacing w:after="0" w:line="240" w:lineRule="auto"/>
        <w:jc w:val="left"/>
        <w:rPr>
          <w:rFonts w:ascii="Times New Roman" w:hAnsi="Times New Roman"/>
          <w:color w:val="000000"/>
          <w:sz w:val="20"/>
          <w:szCs w:val="20"/>
          <w:u w:val="single"/>
        </w:rPr>
      </w:pPr>
    </w:p>
    <w:p w14:paraId="78290429" w14:textId="22771B76" w:rsidR="009E2B5E" w:rsidRPr="00AA67FD" w:rsidRDefault="009E2B5E" w:rsidP="009E2B5E">
      <w:pPr>
        <w:pStyle w:val="StyleI"/>
        <w:widowControl w:val="0"/>
        <w:spacing w:after="0" w:line="240" w:lineRule="auto"/>
        <w:jc w:val="left"/>
        <w:rPr>
          <w:rFonts w:ascii="Times New Roman" w:hAnsi="Times New Roman"/>
          <w:color w:val="000000"/>
          <w:sz w:val="20"/>
          <w:szCs w:val="20"/>
        </w:rPr>
      </w:pPr>
      <w:r w:rsidRPr="00AA67FD">
        <w:rPr>
          <w:rFonts w:ascii="Times New Roman" w:hAnsi="Times New Roman"/>
          <w:color w:val="000000"/>
          <w:sz w:val="20"/>
          <w:szCs w:val="20"/>
        </w:rPr>
        <w:t xml:space="preserve">At a meeting held on </w:t>
      </w:r>
      <w:r w:rsidRPr="00AA67FD">
        <w:rPr>
          <w:rFonts w:ascii="Times New Roman" w:hAnsi="Times New Roman"/>
          <w:color w:val="000000"/>
          <w:sz w:val="20"/>
          <w:szCs w:val="20"/>
        </w:rPr>
        <w:t>August 26</w:t>
      </w:r>
      <w:r w:rsidRPr="00AA67FD">
        <w:rPr>
          <w:rFonts w:ascii="Times New Roman" w:hAnsi="Times New Roman"/>
          <w:color w:val="000000"/>
          <w:sz w:val="20"/>
          <w:szCs w:val="20"/>
        </w:rPr>
        <w:t xml:space="preserve">, 2025 (the “Meeting”), the Board of Trustees (the “Board”) of Themes ETF Trust (the “Trust”), including those trustees who are not “interested persons” of the Trust, as defined in the Investment Company Act of 1940 (the “1940 Act”) (the “Independent Trustees”), considered the approval of an advisory agreement (the “Agreement”) between Themes Management Company, LLC (the “Adviser” or “Themes”) and the Trust, on behalf of </w:t>
      </w:r>
      <w:r w:rsidR="00AA67FD" w:rsidRPr="00AA67FD">
        <w:rPr>
          <w:rFonts w:ascii="Times New Roman" w:hAnsi="Times New Roman"/>
          <w:color w:val="000000"/>
          <w:sz w:val="20"/>
          <w:szCs w:val="20"/>
        </w:rPr>
        <w:t>45</w:t>
      </w:r>
      <w:r w:rsidRPr="00AA67FD">
        <w:rPr>
          <w:rFonts w:ascii="Times New Roman" w:hAnsi="Times New Roman"/>
          <w:color w:val="000000"/>
          <w:sz w:val="20"/>
          <w:szCs w:val="20"/>
        </w:rPr>
        <w:t xml:space="preserve"> series of shares (each, a “Fund” and together, the “Funds”), including</w:t>
      </w:r>
      <w:r w:rsidRPr="00AA67FD">
        <w:rPr>
          <w:sz w:val="20"/>
          <w:szCs w:val="20"/>
        </w:rPr>
        <w:t xml:space="preserve"> </w:t>
      </w:r>
      <w:r w:rsidRPr="00AA67FD">
        <w:rPr>
          <w:rFonts w:ascii="Times New Roman" w:hAnsi="Times New Roman"/>
          <w:color w:val="000000"/>
          <w:sz w:val="20"/>
          <w:szCs w:val="20"/>
        </w:rPr>
        <w:t>Leverage Shares 2X Long B</w:t>
      </w:r>
      <w:r w:rsidRPr="00AA67FD">
        <w:rPr>
          <w:rFonts w:ascii="Times New Roman" w:hAnsi="Times New Roman"/>
          <w:color w:val="000000"/>
          <w:sz w:val="20"/>
          <w:szCs w:val="20"/>
        </w:rPr>
        <w:t>LSH</w:t>
      </w:r>
      <w:r w:rsidRPr="00AA67FD">
        <w:rPr>
          <w:rFonts w:ascii="Times New Roman" w:hAnsi="Times New Roman"/>
          <w:color w:val="000000"/>
          <w:sz w:val="20"/>
          <w:szCs w:val="20"/>
        </w:rPr>
        <w:t xml:space="preserve"> Daily ETF, Leverage Shares 2X Long </w:t>
      </w:r>
      <w:r w:rsidRPr="00AA67FD">
        <w:rPr>
          <w:rFonts w:ascii="Times New Roman" w:hAnsi="Times New Roman"/>
          <w:color w:val="000000"/>
          <w:sz w:val="20"/>
          <w:szCs w:val="20"/>
        </w:rPr>
        <w:t>BMNR</w:t>
      </w:r>
      <w:r w:rsidRPr="00AA67FD">
        <w:rPr>
          <w:rFonts w:ascii="Times New Roman" w:hAnsi="Times New Roman"/>
          <w:color w:val="000000"/>
          <w:sz w:val="20"/>
          <w:szCs w:val="20"/>
        </w:rPr>
        <w:t xml:space="preserve"> Daily ETF, </w:t>
      </w:r>
      <w:r w:rsidR="001E1A7D" w:rsidRPr="00AA67FD">
        <w:rPr>
          <w:rFonts w:ascii="Times New Roman" w:hAnsi="Times New Roman"/>
          <w:color w:val="000000"/>
          <w:sz w:val="20"/>
          <w:szCs w:val="20"/>
        </w:rPr>
        <w:t xml:space="preserve">Leverage Shares 2X Long </w:t>
      </w:r>
      <w:r w:rsidR="001E1A7D" w:rsidRPr="00AA67FD">
        <w:rPr>
          <w:rFonts w:ascii="Times New Roman" w:hAnsi="Times New Roman"/>
          <w:color w:val="000000"/>
          <w:sz w:val="20"/>
          <w:szCs w:val="20"/>
        </w:rPr>
        <w:t>FIG</w:t>
      </w:r>
      <w:r w:rsidR="001E1A7D" w:rsidRPr="00AA67FD">
        <w:rPr>
          <w:rFonts w:ascii="Times New Roman" w:hAnsi="Times New Roman"/>
          <w:color w:val="000000"/>
          <w:sz w:val="20"/>
          <w:szCs w:val="20"/>
        </w:rPr>
        <w:t xml:space="preserve"> Daily ETF, </w:t>
      </w:r>
      <w:r w:rsidRPr="00AA67FD">
        <w:rPr>
          <w:rFonts w:ascii="Times New Roman" w:hAnsi="Times New Roman"/>
          <w:color w:val="000000"/>
          <w:sz w:val="20"/>
          <w:szCs w:val="20"/>
        </w:rPr>
        <w:t xml:space="preserve">Leverage Shares 2X Long </w:t>
      </w:r>
      <w:r w:rsidRPr="00AA67FD">
        <w:rPr>
          <w:rFonts w:ascii="Times New Roman" w:hAnsi="Times New Roman"/>
          <w:color w:val="000000"/>
          <w:sz w:val="20"/>
          <w:szCs w:val="20"/>
        </w:rPr>
        <w:t>MP</w:t>
      </w:r>
      <w:r w:rsidRPr="00AA67FD">
        <w:rPr>
          <w:rFonts w:ascii="Times New Roman" w:hAnsi="Times New Roman"/>
          <w:color w:val="000000"/>
          <w:sz w:val="20"/>
          <w:szCs w:val="20"/>
        </w:rPr>
        <w:t xml:space="preserve"> Daily ETF</w:t>
      </w:r>
      <w:r w:rsidRPr="00AA67FD">
        <w:rPr>
          <w:rFonts w:ascii="Times New Roman" w:hAnsi="Times New Roman"/>
          <w:color w:val="000000"/>
          <w:sz w:val="20"/>
          <w:szCs w:val="20"/>
        </w:rPr>
        <w:t xml:space="preserve"> and </w:t>
      </w:r>
      <w:r w:rsidRPr="00AA67FD">
        <w:rPr>
          <w:rFonts w:ascii="Times New Roman" w:hAnsi="Times New Roman"/>
          <w:color w:val="000000"/>
          <w:sz w:val="20"/>
          <w:szCs w:val="20"/>
        </w:rPr>
        <w:t xml:space="preserve">Leverage Shares 2X Long </w:t>
      </w:r>
      <w:r w:rsidRPr="00AA67FD">
        <w:rPr>
          <w:rFonts w:ascii="Times New Roman" w:hAnsi="Times New Roman"/>
          <w:color w:val="000000"/>
          <w:sz w:val="20"/>
          <w:szCs w:val="20"/>
        </w:rPr>
        <w:t>NBIS</w:t>
      </w:r>
      <w:r w:rsidRPr="00AA67FD">
        <w:rPr>
          <w:rFonts w:ascii="Times New Roman" w:hAnsi="Times New Roman"/>
          <w:color w:val="000000"/>
          <w:sz w:val="20"/>
          <w:szCs w:val="20"/>
        </w:rPr>
        <w:t xml:space="preserve"> Daily ETF</w:t>
      </w:r>
      <w:r w:rsidRPr="00AA67FD">
        <w:rPr>
          <w:rFonts w:ascii="Times New Roman" w:hAnsi="Times New Roman"/>
          <w:color w:val="000000"/>
          <w:sz w:val="20"/>
          <w:szCs w:val="20"/>
        </w:rPr>
        <w:t>.</w:t>
      </w:r>
      <w:r w:rsidRPr="00AA67FD">
        <w:rPr>
          <w:rFonts w:ascii="Times New Roman" w:hAnsi="Times New Roman"/>
          <w:color w:val="000000"/>
          <w:sz w:val="20"/>
          <w:szCs w:val="20"/>
        </w:rPr>
        <w:t xml:space="preserve"> </w:t>
      </w:r>
    </w:p>
    <w:p w14:paraId="58918BD5" w14:textId="77777777" w:rsidR="009E2B5E" w:rsidRPr="00AA67FD" w:rsidRDefault="009E2B5E" w:rsidP="009E2B5E">
      <w:pPr>
        <w:pStyle w:val="StyleI"/>
        <w:widowControl w:val="0"/>
        <w:spacing w:after="0" w:line="240" w:lineRule="auto"/>
        <w:ind w:firstLine="720"/>
        <w:jc w:val="left"/>
        <w:rPr>
          <w:rFonts w:ascii="Times New Roman" w:eastAsia="Times New Roman" w:hAnsi="Times New Roman"/>
          <w:spacing w:val="-3"/>
          <w:sz w:val="20"/>
          <w:szCs w:val="20"/>
        </w:rPr>
      </w:pPr>
    </w:p>
    <w:p w14:paraId="62AE5CCB" w14:textId="77777777" w:rsidR="009E2B5E" w:rsidRPr="00AA67FD" w:rsidRDefault="009E2B5E" w:rsidP="009E2B5E">
      <w:pPr>
        <w:pStyle w:val="StyleI"/>
        <w:widowControl w:val="0"/>
        <w:spacing w:after="0" w:line="240" w:lineRule="auto"/>
        <w:jc w:val="left"/>
        <w:rPr>
          <w:rFonts w:ascii="Times New Roman" w:eastAsia="Times New Roman" w:hAnsi="Times New Roman"/>
          <w:spacing w:val="-3"/>
          <w:sz w:val="20"/>
          <w:szCs w:val="20"/>
        </w:rPr>
      </w:pPr>
      <w:r w:rsidRPr="00AA67FD">
        <w:rPr>
          <w:rFonts w:ascii="Times New Roman" w:hAnsi="Times New Roman"/>
          <w:color w:val="000000"/>
          <w:sz w:val="20"/>
          <w:szCs w:val="20"/>
        </w:rPr>
        <w:t>At the Meeting, the Board and the Independent Trustees evaluated a number of factors, including, among other things</w:t>
      </w:r>
      <w:r w:rsidRPr="00AA67FD">
        <w:rPr>
          <w:rFonts w:ascii="Times New Roman" w:eastAsia="Times New Roman" w:hAnsi="Times New Roman"/>
          <w:spacing w:val="-3"/>
          <w:sz w:val="20"/>
          <w:szCs w:val="20"/>
        </w:rPr>
        <w:t xml:space="preserve">: (i) the nature, extent, and quality of the services to be provided by Themes; (ii) the investment performance of the Fund and Themes; (iii) the costs of the services to be provided and profits to be realized by Themes from its relationship with each Fund; (iv) the extent to which economies of scale would be realized as a Fund grows and whether advisory fee levels reflect those economies of scale for the benefit of the Fund’s investors; and (v) Themes’ practices regarding possible conflicts of interest.   </w:t>
      </w:r>
    </w:p>
    <w:p w14:paraId="2480FEE3" w14:textId="77777777" w:rsidR="00AA67FD" w:rsidRPr="00AA67FD" w:rsidRDefault="00AA67FD" w:rsidP="009E2B5E">
      <w:pPr>
        <w:pStyle w:val="StyleI"/>
        <w:widowControl w:val="0"/>
        <w:spacing w:after="0" w:line="240" w:lineRule="auto"/>
        <w:jc w:val="left"/>
        <w:rPr>
          <w:rFonts w:ascii="Times New Roman" w:eastAsia="Times New Roman" w:hAnsi="Times New Roman"/>
          <w:spacing w:val="-3"/>
          <w:sz w:val="20"/>
          <w:szCs w:val="20"/>
        </w:rPr>
      </w:pPr>
    </w:p>
    <w:p w14:paraId="2701B5FD" w14:textId="77777777" w:rsidR="00AA67FD" w:rsidRDefault="00AA67FD" w:rsidP="0033754D">
      <w:pPr>
        <w:tabs>
          <w:tab w:val="left" w:pos="6465"/>
        </w:tabs>
        <w:spacing w:after="0" w:line="240" w:lineRule="auto"/>
        <w:rPr>
          <w:rFonts w:ascii="Times New Roman" w:hAnsi="Times New Roman" w:cs="Times New Roman"/>
          <w:kern w:val="0"/>
          <w:sz w:val="20"/>
          <w:szCs w:val="20"/>
        </w:rPr>
      </w:pPr>
      <w:bookmarkStart w:id="0" w:name="_Hlk215774805"/>
      <w:r w:rsidRPr="00AA67FD">
        <w:rPr>
          <w:rFonts w:ascii="Times New Roman" w:hAnsi="Times New Roman" w:cs="Times New Roman"/>
          <w:kern w:val="0"/>
          <w:sz w:val="20"/>
          <w:szCs w:val="20"/>
        </w:rPr>
        <w:t xml:space="preserve">In assessing these factors and reaching its conclusions, the Board took into consideration information specifically prepared and/or presented in connection with the approval process with respect to each New Fund, including information presented to the Board by representatives of Themes, and information provided at past Board meetings. The Independent Trustees noted having met with Independent Trustee Counsel prior to the Meeting and that they discussed at length their duties and responsibilities in considering approval of the Advisory Agreement and the information provided in Themes’ 15c response and the various exhibits. The Board noted that it requested and/or was provided with information and reports relevant to the approval of the Advisory Agreement, including: (i) reports regarding the services and support to be provided to each New Fund and its shareholders; (ii) presentations by management of Themes addressing the investment strategy, personnel and operations to be utilized in managing each New Fund; (iii) disclosure information contained in the registration statement of the Trust and the Form ADV and/or policies and procedures of Themes; and (iv) a summary of the fiduciary duties and responsibilities of the Board in reviewing and approving the Advisory Agreement, including the material factors set forth above and the types of information included in each factor that should be considered by the Board in order to make an informed decision.  </w:t>
      </w:r>
    </w:p>
    <w:p w14:paraId="3260E276" w14:textId="77777777" w:rsidR="0033754D" w:rsidRPr="00AA67FD" w:rsidRDefault="0033754D" w:rsidP="0033754D">
      <w:pPr>
        <w:tabs>
          <w:tab w:val="left" w:pos="6465"/>
        </w:tabs>
        <w:spacing w:after="0" w:line="240" w:lineRule="auto"/>
        <w:rPr>
          <w:rFonts w:ascii="Times New Roman" w:hAnsi="Times New Roman" w:cs="Times New Roman"/>
          <w:kern w:val="0"/>
          <w:sz w:val="20"/>
          <w:szCs w:val="20"/>
        </w:rPr>
      </w:pPr>
    </w:p>
    <w:p w14:paraId="13E79AA0" w14:textId="77777777" w:rsidR="0033754D" w:rsidRDefault="00AA67FD" w:rsidP="0033754D">
      <w:pPr>
        <w:tabs>
          <w:tab w:val="left" w:pos="6465"/>
        </w:tabs>
        <w:spacing w:after="0" w:line="240" w:lineRule="auto"/>
        <w:rPr>
          <w:rFonts w:ascii="Times New Roman" w:hAnsi="Times New Roman" w:cs="Times New Roman"/>
          <w:kern w:val="0"/>
          <w:sz w:val="20"/>
          <w:szCs w:val="20"/>
        </w:rPr>
      </w:pPr>
      <w:r w:rsidRPr="00AA67FD">
        <w:rPr>
          <w:rFonts w:ascii="Times New Roman" w:hAnsi="Times New Roman" w:cs="Times New Roman"/>
          <w:kern w:val="0"/>
          <w:sz w:val="20"/>
          <w:szCs w:val="20"/>
        </w:rPr>
        <w:t xml:space="preserve">The Board also requested and received various informational materials including, without limitation: (i) documents containing information about Themes, including financial information, a description of personnel and the services to be provided to each New Fund, summaries of Themes’ compliance program, including its Code of Ethics and other general information; (ii) comparative expense information; (iii) the anticipated effect of size on each New Fund’s performance and expenses; and (iv) benefits to be realized by Themes from its relationship with the New Funds. </w:t>
      </w:r>
    </w:p>
    <w:p w14:paraId="07AF8294" w14:textId="384A428B" w:rsidR="00AA67FD" w:rsidRPr="00AA67FD" w:rsidRDefault="00AA67FD" w:rsidP="0033754D">
      <w:pPr>
        <w:tabs>
          <w:tab w:val="left" w:pos="6465"/>
        </w:tabs>
        <w:spacing w:after="0" w:line="240" w:lineRule="auto"/>
        <w:rPr>
          <w:rFonts w:ascii="Times New Roman" w:hAnsi="Times New Roman" w:cs="Times New Roman"/>
          <w:kern w:val="0"/>
          <w:sz w:val="20"/>
          <w:szCs w:val="20"/>
        </w:rPr>
      </w:pPr>
      <w:r w:rsidRPr="00AA67FD">
        <w:rPr>
          <w:rFonts w:ascii="Times New Roman" w:hAnsi="Times New Roman" w:cs="Times New Roman"/>
          <w:kern w:val="0"/>
          <w:sz w:val="20"/>
          <w:szCs w:val="20"/>
        </w:rPr>
        <w:t xml:space="preserve"> </w:t>
      </w:r>
    </w:p>
    <w:p w14:paraId="73312F2B" w14:textId="77777777" w:rsidR="00AA67FD" w:rsidRPr="00AA67FD" w:rsidRDefault="00AA67FD" w:rsidP="0033754D">
      <w:pPr>
        <w:tabs>
          <w:tab w:val="left" w:pos="6465"/>
        </w:tabs>
        <w:spacing w:after="0" w:line="240" w:lineRule="auto"/>
        <w:rPr>
          <w:rFonts w:ascii="Times New Roman" w:hAnsi="Times New Roman" w:cs="Times New Roman"/>
          <w:kern w:val="0"/>
          <w:sz w:val="20"/>
          <w:szCs w:val="20"/>
        </w:rPr>
      </w:pPr>
      <w:r w:rsidRPr="00AA67FD">
        <w:rPr>
          <w:rFonts w:ascii="Times New Roman" w:hAnsi="Times New Roman" w:cs="Times New Roman"/>
          <w:kern w:val="0"/>
          <w:sz w:val="20"/>
          <w:szCs w:val="20"/>
        </w:rPr>
        <w:t xml:space="preserve">The Board reflected on its discussions regarding the Advisory Agreement and the anticipated manner in which each New Fund would be managed with representatives of Themes. The Board did not identify any particular information that was most relevant to its consideration to approve the Advisory Agreement and each Trustee may have assigned different weight to the various factors.  In deciding whether to approve the Advisory Agreement, the Trustees considered numerous factors, including:  </w:t>
      </w:r>
    </w:p>
    <w:p w14:paraId="40EB88CB" w14:textId="354E7BE3" w:rsidR="00AA67FD" w:rsidRPr="0033754D" w:rsidRDefault="00AA67FD" w:rsidP="0033754D">
      <w:pPr>
        <w:pStyle w:val="ListParagraph"/>
        <w:keepNext/>
        <w:keepLines/>
        <w:numPr>
          <w:ilvl w:val="0"/>
          <w:numId w:val="2"/>
        </w:numPr>
        <w:tabs>
          <w:tab w:val="left" w:pos="6465"/>
        </w:tabs>
        <w:spacing w:line="278" w:lineRule="auto"/>
        <w:jc w:val="both"/>
        <w:rPr>
          <w:rFonts w:ascii="Times New Roman" w:hAnsi="Times New Roman" w:cs="Times New Roman"/>
          <w:kern w:val="0"/>
          <w:sz w:val="20"/>
          <w:szCs w:val="20"/>
          <w:u w:val="single"/>
        </w:rPr>
      </w:pPr>
      <w:r w:rsidRPr="0033754D">
        <w:rPr>
          <w:rFonts w:ascii="Times New Roman" w:hAnsi="Times New Roman" w:cs="Times New Roman"/>
          <w:kern w:val="0"/>
          <w:sz w:val="20"/>
          <w:szCs w:val="20"/>
          <w:u w:val="single"/>
        </w:rPr>
        <w:lastRenderedPageBreak/>
        <w:t xml:space="preserve">The nature, extent, and quality of the services to be provided by Themes. </w:t>
      </w:r>
    </w:p>
    <w:p w14:paraId="26EBBD79" w14:textId="77777777" w:rsidR="00AA67FD" w:rsidRDefault="00AA67FD" w:rsidP="0033754D">
      <w:pPr>
        <w:tabs>
          <w:tab w:val="left" w:pos="6465"/>
        </w:tabs>
        <w:spacing w:after="0" w:line="240" w:lineRule="auto"/>
        <w:ind w:left="720"/>
        <w:rPr>
          <w:rFonts w:ascii="Times New Roman" w:hAnsi="Times New Roman" w:cs="Times New Roman"/>
          <w:kern w:val="0"/>
          <w:sz w:val="20"/>
          <w:szCs w:val="20"/>
        </w:rPr>
      </w:pPr>
      <w:r w:rsidRPr="00AA67FD">
        <w:rPr>
          <w:rFonts w:ascii="Times New Roman" w:hAnsi="Times New Roman" w:cs="Times New Roman"/>
          <w:kern w:val="0"/>
          <w:sz w:val="20"/>
          <w:szCs w:val="20"/>
        </w:rPr>
        <w:t>The Board considered the responsibilities of Themes under the Advisory Agreement and the services to be provided including, without limitation, the process for assuring compliance with each New Fund’s investment objectives and limitations, the anticipated coordination of services for the New Funds among the service providers, and the anticipated efforts of Themes to promote the New Funds and grow their assets. The Board considered Themes’ staffing, the education and experience of its personnel, and its compliance programs, policies and procedures. The Board considered that Themes personnel had significant experience in managing the investment strategies of the New Funds and the overall operations of a large family of funds. The Board also considered the financial condition of Themes and the commitment of financial support from its owners. The Board considered the measures that Themes had put in place to ensure compliance with applicable law and regulations, including the hiring of an independent compliance firm to assist with the development and maintenance of its compliance policies and procedures and the hiring of an independent chief compliance officer to oversee its compliance program. The Board also considered the trading and operational capabilities of Themes, noting in particular the highly automated trading, portfolio management and compliance systems and the significant past experience of the portfolio managers in trading derivatives.  The Board also considered Themes distribution plan focusing on marketing and advertising and the addition of employees to assist in this plan.  After reviewing the foregoing and further information from Themes, the Board concluded that Themes has the resources, experience and expertise to provide the New Funds with the quality, extent, and nature of the services required by the Advisory Agreement.</w:t>
      </w:r>
    </w:p>
    <w:p w14:paraId="1FF1D737" w14:textId="77777777" w:rsidR="0033754D" w:rsidRPr="00AA67FD" w:rsidRDefault="0033754D" w:rsidP="0033754D">
      <w:pPr>
        <w:tabs>
          <w:tab w:val="left" w:pos="6465"/>
        </w:tabs>
        <w:spacing w:after="0" w:line="240" w:lineRule="auto"/>
        <w:ind w:left="720"/>
        <w:rPr>
          <w:rFonts w:ascii="Times New Roman" w:hAnsi="Times New Roman" w:cs="Times New Roman"/>
          <w:kern w:val="0"/>
          <w:sz w:val="20"/>
          <w:szCs w:val="20"/>
        </w:rPr>
      </w:pPr>
    </w:p>
    <w:p w14:paraId="3CD089BF" w14:textId="77777777" w:rsidR="00AA67FD" w:rsidRPr="00AA67FD" w:rsidRDefault="00AA67FD" w:rsidP="0033754D">
      <w:pPr>
        <w:pStyle w:val="ListParagraph"/>
        <w:numPr>
          <w:ilvl w:val="0"/>
          <w:numId w:val="2"/>
        </w:numPr>
        <w:tabs>
          <w:tab w:val="left" w:pos="6465"/>
        </w:tabs>
        <w:spacing w:line="278" w:lineRule="auto"/>
        <w:ind w:left="360"/>
        <w:jc w:val="both"/>
        <w:rPr>
          <w:rFonts w:ascii="Times New Roman" w:hAnsi="Times New Roman" w:cs="Times New Roman"/>
          <w:kern w:val="0"/>
          <w:sz w:val="20"/>
          <w:szCs w:val="20"/>
          <w:u w:val="single"/>
        </w:rPr>
      </w:pPr>
      <w:r w:rsidRPr="00AA67FD">
        <w:rPr>
          <w:rFonts w:ascii="Times New Roman" w:hAnsi="Times New Roman" w:cs="Times New Roman"/>
          <w:kern w:val="0"/>
          <w:sz w:val="20"/>
          <w:szCs w:val="20"/>
          <w:u w:val="single"/>
        </w:rPr>
        <w:t>Investment Performance of the New Funds and Themes.</w:t>
      </w:r>
    </w:p>
    <w:p w14:paraId="27414678" w14:textId="77777777" w:rsidR="00AA67FD" w:rsidRDefault="00AA67FD" w:rsidP="0033754D">
      <w:pPr>
        <w:tabs>
          <w:tab w:val="left" w:pos="6465"/>
        </w:tabs>
        <w:spacing w:after="0" w:line="240" w:lineRule="auto"/>
        <w:ind w:left="720"/>
        <w:rPr>
          <w:rFonts w:ascii="Times New Roman" w:hAnsi="Times New Roman" w:cs="Times New Roman"/>
          <w:kern w:val="0"/>
          <w:sz w:val="20"/>
          <w:szCs w:val="20"/>
        </w:rPr>
      </w:pPr>
      <w:r w:rsidRPr="00AA67FD">
        <w:rPr>
          <w:rFonts w:ascii="Times New Roman" w:hAnsi="Times New Roman" w:cs="Times New Roman"/>
          <w:kern w:val="0"/>
          <w:sz w:val="20"/>
          <w:szCs w:val="20"/>
        </w:rPr>
        <w:t xml:space="preserve">The Board noted that, as the New Funds had not commenced operations and the other operational series of the Trust had a track record of less than 2 years, performance was not a key factor at this time. The Board did consider certain performance reports and data provided by the Adviser at regular Board meetings throughout the past year regarding the operational series of the Trust and found such funds’ performance to be reasonable.  It was noted that Themes was formed to manage funds and did not manage any other accounts. </w:t>
      </w:r>
    </w:p>
    <w:p w14:paraId="5DB6A91C" w14:textId="77777777" w:rsidR="0033754D" w:rsidRPr="00AA67FD" w:rsidRDefault="0033754D" w:rsidP="0033754D">
      <w:pPr>
        <w:tabs>
          <w:tab w:val="left" w:pos="6465"/>
        </w:tabs>
        <w:spacing w:after="0" w:line="240" w:lineRule="auto"/>
        <w:ind w:left="720"/>
        <w:rPr>
          <w:rFonts w:ascii="Times New Roman" w:hAnsi="Times New Roman" w:cs="Times New Roman"/>
          <w:kern w:val="0"/>
          <w:sz w:val="20"/>
          <w:szCs w:val="20"/>
        </w:rPr>
      </w:pPr>
    </w:p>
    <w:p w14:paraId="0E393A85" w14:textId="77777777" w:rsidR="00AA67FD" w:rsidRPr="00AA67FD" w:rsidRDefault="00AA67FD" w:rsidP="0033754D">
      <w:pPr>
        <w:pStyle w:val="ListParagraph"/>
        <w:numPr>
          <w:ilvl w:val="0"/>
          <w:numId w:val="2"/>
        </w:numPr>
        <w:tabs>
          <w:tab w:val="left" w:pos="6465"/>
        </w:tabs>
        <w:spacing w:line="278" w:lineRule="auto"/>
        <w:ind w:left="360"/>
        <w:jc w:val="both"/>
        <w:rPr>
          <w:rFonts w:ascii="Times New Roman" w:hAnsi="Times New Roman" w:cs="Times New Roman"/>
          <w:kern w:val="0"/>
          <w:sz w:val="20"/>
          <w:szCs w:val="20"/>
        </w:rPr>
      </w:pPr>
      <w:r w:rsidRPr="00AA67FD">
        <w:rPr>
          <w:rFonts w:ascii="Times New Roman" w:hAnsi="Times New Roman" w:cs="Times New Roman"/>
          <w:kern w:val="0"/>
          <w:sz w:val="20"/>
          <w:szCs w:val="20"/>
          <w:u w:val="single"/>
        </w:rPr>
        <w:t>The costs of services to be provided and profits to be realized by Themes from its relationship with the New Funds.</w:t>
      </w:r>
      <w:r w:rsidRPr="00AA67FD">
        <w:rPr>
          <w:rFonts w:ascii="Times New Roman" w:hAnsi="Times New Roman" w:cs="Times New Roman"/>
          <w:kern w:val="0"/>
          <w:sz w:val="20"/>
          <w:szCs w:val="20"/>
        </w:rPr>
        <w:t xml:space="preserve">  </w:t>
      </w:r>
    </w:p>
    <w:p w14:paraId="4486BA63" w14:textId="77777777" w:rsidR="00AA67FD" w:rsidRDefault="00AA67FD" w:rsidP="0033754D">
      <w:pPr>
        <w:tabs>
          <w:tab w:val="left" w:pos="6465"/>
        </w:tabs>
        <w:spacing w:after="0" w:line="240" w:lineRule="auto"/>
        <w:ind w:left="720"/>
        <w:rPr>
          <w:rFonts w:ascii="Times New Roman" w:hAnsi="Times New Roman" w:cs="Times New Roman"/>
          <w:kern w:val="0"/>
          <w:sz w:val="20"/>
          <w:szCs w:val="20"/>
        </w:rPr>
      </w:pPr>
      <w:r w:rsidRPr="00AA67FD">
        <w:rPr>
          <w:rFonts w:ascii="Times New Roman" w:hAnsi="Times New Roman" w:cs="Times New Roman"/>
          <w:kern w:val="0"/>
          <w:sz w:val="20"/>
          <w:szCs w:val="20"/>
        </w:rPr>
        <w:t>The Board considered the financial condition of Themes and the level of commitment to the New Funds by its owners and the estimated expenses of each New Fund. The Board noted projections from Themes as to the level of assets under management required in each New Fund in order for it to become profitable. The Board reviewed comparative information on other ETFs that employ an investment strategy that is similar to the respective New Funds where such information was available. The Board considered how the New Funds’ proposed management fees compare to other similar funds, where applicable, noting that each New Fund’s proposed management fee was lower than the management fees charged by similar funds. The Board considered the complexity of the New Funds’ investment strategies and the operational burdens of overseeing daily trading. Following a review of the comparative information provided for each New Fund and upon further consideration and discussion of the foregoing, the Board concluded that the fees to be paid to Themes were fair and reasonable.</w:t>
      </w:r>
    </w:p>
    <w:p w14:paraId="4C6071A7" w14:textId="77777777" w:rsidR="0033754D" w:rsidRPr="00AA67FD" w:rsidRDefault="0033754D" w:rsidP="0033754D">
      <w:pPr>
        <w:tabs>
          <w:tab w:val="left" w:pos="6465"/>
        </w:tabs>
        <w:spacing w:after="0" w:line="240" w:lineRule="auto"/>
        <w:ind w:left="720"/>
        <w:jc w:val="both"/>
        <w:rPr>
          <w:rFonts w:ascii="Times New Roman" w:hAnsi="Times New Roman" w:cs="Times New Roman"/>
          <w:kern w:val="0"/>
          <w:sz w:val="20"/>
          <w:szCs w:val="20"/>
        </w:rPr>
      </w:pPr>
    </w:p>
    <w:p w14:paraId="7FA93909" w14:textId="77777777" w:rsidR="00AA67FD" w:rsidRPr="00AA67FD" w:rsidRDefault="00AA67FD" w:rsidP="0033754D">
      <w:pPr>
        <w:pStyle w:val="ListParagraph"/>
        <w:numPr>
          <w:ilvl w:val="0"/>
          <w:numId w:val="2"/>
        </w:numPr>
        <w:tabs>
          <w:tab w:val="left" w:pos="6465"/>
        </w:tabs>
        <w:spacing w:line="278" w:lineRule="auto"/>
        <w:ind w:left="360"/>
        <w:jc w:val="both"/>
        <w:rPr>
          <w:rFonts w:ascii="Times New Roman" w:hAnsi="Times New Roman" w:cs="Times New Roman"/>
          <w:kern w:val="0"/>
          <w:sz w:val="20"/>
          <w:szCs w:val="20"/>
        </w:rPr>
      </w:pPr>
      <w:r w:rsidRPr="00AA67FD">
        <w:rPr>
          <w:rFonts w:ascii="Times New Roman" w:hAnsi="Times New Roman" w:cs="Times New Roman"/>
          <w:kern w:val="0"/>
          <w:sz w:val="20"/>
          <w:szCs w:val="20"/>
          <w:u w:val="single"/>
        </w:rPr>
        <w:t>The extent to which economies of scale would be realized as a New Fund grows and whether advisory fee levels reflect these economies of scale for the benefit of the New Fund’s investors</w:t>
      </w:r>
      <w:r w:rsidRPr="00AA67FD">
        <w:rPr>
          <w:rFonts w:ascii="Times New Roman" w:hAnsi="Times New Roman" w:cs="Times New Roman"/>
          <w:kern w:val="0"/>
          <w:sz w:val="20"/>
          <w:szCs w:val="20"/>
        </w:rPr>
        <w:t xml:space="preserve">. </w:t>
      </w:r>
    </w:p>
    <w:p w14:paraId="19FDFCA4" w14:textId="77777777" w:rsidR="00AA67FD" w:rsidRDefault="00AA67FD" w:rsidP="0033754D">
      <w:pPr>
        <w:tabs>
          <w:tab w:val="left" w:pos="6465"/>
        </w:tabs>
        <w:spacing w:after="0" w:line="240" w:lineRule="auto"/>
        <w:ind w:left="720"/>
        <w:rPr>
          <w:rFonts w:ascii="Times New Roman" w:hAnsi="Times New Roman" w:cs="Times New Roman"/>
          <w:kern w:val="0"/>
          <w:sz w:val="20"/>
          <w:szCs w:val="20"/>
        </w:rPr>
      </w:pPr>
      <w:r w:rsidRPr="00AA67FD">
        <w:rPr>
          <w:rFonts w:ascii="Times New Roman" w:hAnsi="Times New Roman" w:cs="Times New Roman"/>
          <w:kern w:val="0"/>
          <w:sz w:val="20"/>
          <w:szCs w:val="20"/>
        </w:rPr>
        <w:t xml:space="preserve">The Board considered each New Fund’s proposed fee arrangements with Themes, noting that each New Fund has a unitary fee structure. The Board noted that none of the proposed advisory fees include a breakpoint but that the unitary fee structure would have the effect of capping the expenses for each New Fund. Following further discussion of each New Fund’s projected asset levels, expectations for growth, and levels of fees, the Board determined that each New Fund’s proposed fee arrangement with Themes was fair and reasonable in relation to the nature and quality of the services to be provided by Themes. </w:t>
      </w:r>
    </w:p>
    <w:p w14:paraId="6D74F956" w14:textId="77777777" w:rsidR="0033754D" w:rsidRPr="00AA67FD" w:rsidRDefault="0033754D" w:rsidP="0033754D">
      <w:pPr>
        <w:tabs>
          <w:tab w:val="left" w:pos="6465"/>
        </w:tabs>
        <w:spacing w:after="0" w:line="240" w:lineRule="auto"/>
        <w:ind w:left="720"/>
        <w:rPr>
          <w:rFonts w:ascii="Times New Roman" w:hAnsi="Times New Roman" w:cs="Times New Roman"/>
          <w:kern w:val="0"/>
          <w:sz w:val="20"/>
          <w:szCs w:val="20"/>
        </w:rPr>
      </w:pPr>
    </w:p>
    <w:p w14:paraId="3FD1E87C" w14:textId="77777777" w:rsidR="00AA67FD" w:rsidRPr="00AA67FD" w:rsidRDefault="00AA67FD" w:rsidP="0033754D">
      <w:pPr>
        <w:pStyle w:val="ListParagraph"/>
        <w:numPr>
          <w:ilvl w:val="0"/>
          <w:numId w:val="2"/>
        </w:numPr>
        <w:tabs>
          <w:tab w:val="left" w:pos="6465"/>
        </w:tabs>
        <w:spacing w:line="278" w:lineRule="auto"/>
        <w:ind w:left="360"/>
        <w:jc w:val="both"/>
        <w:rPr>
          <w:rFonts w:ascii="Times New Roman" w:hAnsi="Times New Roman" w:cs="Times New Roman"/>
          <w:kern w:val="0"/>
          <w:sz w:val="20"/>
          <w:szCs w:val="20"/>
        </w:rPr>
      </w:pPr>
      <w:r w:rsidRPr="00AA67FD">
        <w:rPr>
          <w:rFonts w:ascii="Times New Roman" w:hAnsi="Times New Roman" w:cs="Times New Roman"/>
          <w:kern w:val="0"/>
          <w:sz w:val="20"/>
          <w:szCs w:val="20"/>
          <w:u w:val="single"/>
        </w:rPr>
        <w:lastRenderedPageBreak/>
        <w:t>Possible conflicts of interest and other benefits</w:t>
      </w:r>
      <w:r w:rsidRPr="00AA67FD">
        <w:rPr>
          <w:rFonts w:ascii="Times New Roman" w:hAnsi="Times New Roman" w:cs="Times New Roman"/>
          <w:kern w:val="0"/>
          <w:sz w:val="20"/>
          <w:szCs w:val="20"/>
        </w:rPr>
        <w:t xml:space="preserve">.  </w:t>
      </w:r>
    </w:p>
    <w:p w14:paraId="562ABF98" w14:textId="5BE181D2" w:rsidR="009E2B5E" w:rsidRDefault="00AA67FD" w:rsidP="0033754D">
      <w:pPr>
        <w:tabs>
          <w:tab w:val="left" w:pos="6465"/>
        </w:tabs>
        <w:spacing w:after="0" w:line="240" w:lineRule="auto"/>
        <w:ind w:left="720"/>
        <w:rPr>
          <w:rFonts w:ascii="Times New Roman" w:hAnsi="Times New Roman" w:cs="Times New Roman"/>
          <w:kern w:val="0"/>
          <w:sz w:val="20"/>
          <w:szCs w:val="20"/>
        </w:rPr>
      </w:pPr>
      <w:r w:rsidRPr="00AA67FD">
        <w:rPr>
          <w:rFonts w:ascii="Times New Roman" w:hAnsi="Times New Roman" w:cs="Times New Roman"/>
          <w:kern w:val="0"/>
          <w:sz w:val="20"/>
          <w:szCs w:val="20"/>
        </w:rPr>
        <w:t>In evaluating the possibility for conflicts of interest, the Board considered such matters as: the experience and ability of the advisory personnel assigned to the New Funds; the basis of decisions to buy or sell securities for the New Funds; the substance and administration of the Code of Ethics and other relevant policies described in Themes’ Form ADV and compliance policies and procedures; and the use of the name of the Adviser’s affiliate, Leverage Shares, in the name of the New Funds and the compliance policies and procedures and legal protections put in place related thereto. The Board considered that Themes does not currently manage any investments for clients other than the Trust. The Board also considered potential benefits for Themes in managing the New Funds. The Board noted that Themes represented that it does not currently utilize soft dollars but may at some point in the future. Following further consideration and discussion, the Board indicated that Themes’ standards and practices relating to the identification and mitigation of potential conflicts of interest, as well as the benefits to be derived by Themes from managing the New Funds were satisfactory.</w:t>
      </w:r>
      <w:bookmarkEnd w:id="0"/>
    </w:p>
    <w:p w14:paraId="42447B78" w14:textId="77777777" w:rsidR="0033754D" w:rsidRPr="00AA67FD" w:rsidRDefault="0033754D" w:rsidP="0033754D">
      <w:pPr>
        <w:tabs>
          <w:tab w:val="left" w:pos="6465"/>
        </w:tabs>
        <w:spacing w:after="0" w:line="240" w:lineRule="auto"/>
        <w:ind w:left="720"/>
        <w:rPr>
          <w:rFonts w:ascii="Times New Roman" w:eastAsia="Times New Roman" w:hAnsi="Times New Roman"/>
          <w:spacing w:val="-3"/>
          <w:sz w:val="20"/>
          <w:szCs w:val="20"/>
        </w:rPr>
      </w:pPr>
    </w:p>
    <w:p w14:paraId="6CCD3950" w14:textId="77777777" w:rsidR="009E2B5E" w:rsidRPr="00AA67FD" w:rsidRDefault="009E2B5E" w:rsidP="009E2B5E">
      <w:pPr>
        <w:widowControl w:val="0"/>
        <w:suppressLineNumbers/>
        <w:suppressAutoHyphens/>
        <w:autoSpaceDE w:val="0"/>
        <w:autoSpaceDN w:val="0"/>
        <w:adjustRightInd w:val="0"/>
        <w:spacing w:line="240" w:lineRule="auto"/>
        <w:rPr>
          <w:rFonts w:ascii="Times New Roman" w:hAnsi="Times New Roman" w:cs="Times New Roman"/>
          <w:sz w:val="20"/>
          <w:szCs w:val="20"/>
        </w:rPr>
      </w:pPr>
      <w:r w:rsidRPr="00AA67FD">
        <w:rPr>
          <w:rFonts w:ascii="Times New Roman" w:hAnsi="Times New Roman" w:cs="Times New Roman"/>
          <w:color w:val="000000"/>
          <w:sz w:val="20"/>
          <w:szCs w:val="20"/>
        </w:rPr>
        <w:t>Based on a consideration of all the factors in their totality, the Board, including a majority of the Independent Trustees, determined that the terms of the Agreement, including the compensation payable under the Agreement, are fair and reasonable to each Fund. The Board, including a majority of the Independent Trustees, therefore determined that the approval of the Agreement for an initial term of two years was in the best interests of each Fund and its respective shareholders.</w:t>
      </w:r>
    </w:p>
    <w:p w14:paraId="181CA9F4" w14:textId="77777777" w:rsidR="009E2B5E" w:rsidRPr="00AA67FD" w:rsidRDefault="009E2B5E" w:rsidP="009E2B5E">
      <w:pPr>
        <w:pStyle w:val="StyleI"/>
        <w:spacing w:line="240" w:lineRule="auto"/>
        <w:jc w:val="left"/>
        <w:rPr>
          <w:rFonts w:ascii="Times New Roman" w:hAnsi="Times New Roman"/>
          <w:b/>
          <w:bCs/>
          <w:sz w:val="20"/>
          <w:szCs w:val="20"/>
        </w:rPr>
      </w:pPr>
    </w:p>
    <w:p w14:paraId="4489DEDD" w14:textId="77777777" w:rsidR="00DE1C40" w:rsidRPr="00AA67FD" w:rsidRDefault="00DE1C40" w:rsidP="0082022B">
      <w:pPr>
        <w:pStyle w:val="StyleI"/>
        <w:spacing w:line="240" w:lineRule="auto"/>
        <w:jc w:val="left"/>
        <w:rPr>
          <w:rFonts w:ascii="Times New Roman" w:hAnsi="Times New Roman"/>
          <w:b/>
          <w:bCs/>
          <w:sz w:val="20"/>
          <w:szCs w:val="20"/>
        </w:rPr>
      </w:pPr>
    </w:p>
    <w:sectPr w:rsidR="00DE1C40" w:rsidRPr="00AA67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07477"/>
    <w:multiLevelType w:val="hybridMultilevel"/>
    <w:tmpl w:val="4554033A"/>
    <w:lvl w:ilvl="0" w:tplc="C408EA6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70B17CD6"/>
    <w:multiLevelType w:val="hybridMultilevel"/>
    <w:tmpl w:val="42E0E6BA"/>
    <w:lvl w:ilvl="0" w:tplc="6E7E5D4A">
      <w:start w:val="1"/>
      <w:numFmt w:val="decimal"/>
      <w:lvlText w:val="%1."/>
      <w:lvlJc w:val="left"/>
      <w:pPr>
        <w:ind w:left="420" w:hanging="360"/>
      </w:pPr>
      <w:rPr>
        <w:rFonts w:hint="default"/>
        <w:u w:val="none"/>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2136287472">
    <w:abstractNumId w:val="1"/>
  </w:num>
  <w:num w:numId="2" w16cid:durableId="871845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483"/>
    <w:rsid w:val="00011BDD"/>
    <w:rsid w:val="000162EA"/>
    <w:rsid w:val="0004168E"/>
    <w:rsid w:val="000556D8"/>
    <w:rsid w:val="000B588C"/>
    <w:rsid w:val="000B73BE"/>
    <w:rsid w:val="000C0483"/>
    <w:rsid w:val="000E2783"/>
    <w:rsid w:val="000F743A"/>
    <w:rsid w:val="00150EFB"/>
    <w:rsid w:val="001938A5"/>
    <w:rsid w:val="001A04F5"/>
    <w:rsid w:val="001C5676"/>
    <w:rsid w:val="001E1A7D"/>
    <w:rsid w:val="001F3498"/>
    <w:rsid w:val="00212D46"/>
    <w:rsid w:val="0027574F"/>
    <w:rsid w:val="002805E1"/>
    <w:rsid w:val="002C2C5E"/>
    <w:rsid w:val="002C72ED"/>
    <w:rsid w:val="003117EF"/>
    <w:rsid w:val="0033754D"/>
    <w:rsid w:val="0034496F"/>
    <w:rsid w:val="0039666B"/>
    <w:rsid w:val="003D74B9"/>
    <w:rsid w:val="003E4F19"/>
    <w:rsid w:val="00401558"/>
    <w:rsid w:val="0041581C"/>
    <w:rsid w:val="00420BBE"/>
    <w:rsid w:val="00445D62"/>
    <w:rsid w:val="00451295"/>
    <w:rsid w:val="004524D1"/>
    <w:rsid w:val="00496C60"/>
    <w:rsid w:val="004A4654"/>
    <w:rsid w:val="004D1743"/>
    <w:rsid w:val="00505EBA"/>
    <w:rsid w:val="0052082C"/>
    <w:rsid w:val="00542E7E"/>
    <w:rsid w:val="00551F4D"/>
    <w:rsid w:val="005A241E"/>
    <w:rsid w:val="0060109D"/>
    <w:rsid w:val="006454B4"/>
    <w:rsid w:val="0065408A"/>
    <w:rsid w:val="00664138"/>
    <w:rsid w:val="006D6191"/>
    <w:rsid w:val="006E11CE"/>
    <w:rsid w:val="007958A2"/>
    <w:rsid w:val="007A1292"/>
    <w:rsid w:val="007D7BC1"/>
    <w:rsid w:val="007F38FD"/>
    <w:rsid w:val="0082022B"/>
    <w:rsid w:val="0082183C"/>
    <w:rsid w:val="00837240"/>
    <w:rsid w:val="00861112"/>
    <w:rsid w:val="008B7AA3"/>
    <w:rsid w:val="008C2E3B"/>
    <w:rsid w:val="009465B3"/>
    <w:rsid w:val="00976BE8"/>
    <w:rsid w:val="009E2B5E"/>
    <w:rsid w:val="009E5C56"/>
    <w:rsid w:val="00A1548D"/>
    <w:rsid w:val="00A31B38"/>
    <w:rsid w:val="00A87CF2"/>
    <w:rsid w:val="00AA67FD"/>
    <w:rsid w:val="00AD66A5"/>
    <w:rsid w:val="00AF031E"/>
    <w:rsid w:val="00B04EDC"/>
    <w:rsid w:val="00B26B5B"/>
    <w:rsid w:val="00B6530B"/>
    <w:rsid w:val="00B903FF"/>
    <w:rsid w:val="00BC79AE"/>
    <w:rsid w:val="00C13727"/>
    <w:rsid w:val="00C7343B"/>
    <w:rsid w:val="00C812CF"/>
    <w:rsid w:val="00C93D9E"/>
    <w:rsid w:val="00CA70AA"/>
    <w:rsid w:val="00CB5350"/>
    <w:rsid w:val="00CE00A6"/>
    <w:rsid w:val="00CF5E32"/>
    <w:rsid w:val="00D22413"/>
    <w:rsid w:val="00D2752C"/>
    <w:rsid w:val="00D650A7"/>
    <w:rsid w:val="00D67528"/>
    <w:rsid w:val="00D95FFC"/>
    <w:rsid w:val="00DE1C40"/>
    <w:rsid w:val="00E00AE8"/>
    <w:rsid w:val="00E553A1"/>
    <w:rsid w:val="00F3509C"/>
    <w:rsid w:val="00F60353"/>
    <w:rsid w:val="00FC3112"/>
    <w:rsid w:val="00FD1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213F1"/>
  <w15:chartTrackingRefBased/>
  <w15:docId w15:val="{FB71FCC3-1D05-4BFA-8A93-445A59CB0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4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4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4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4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4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4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4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4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483"/>
    <w:rPr>
      <w:rFonts w:eastAsiaTheme="majorEastAsia" w:cstheme="majorBidi"/>
      <w:color w:val="272727" w:themeColor="text1" w:themeTint="D8"/>
    </w:rPr>
  </w:style>
  <w:style w:type="paragraph" w:styleId="Title">
    <w:name w:val="Title"/>
    <w:basedOn w:val="Normal"/>
    <w:next w:val="Normal"/>
    <w:link w:val="TitleChar"/>
    <w:uiPriority w:val="10"/>
    <w:qFormat/>
    <w:rsid w:val="000C0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483"/>
    <w:pPr>
      <w:spacing w:before="160"/>
      <w:jc w:val="center"/>
    </w:pPr>
    <w:rPr>
      <w:i/>
      <w:iCs/>
      <w:color w:val="404040" w:themeColor="text1" w:themeTint="BF"/>
    </w:rPr>
  </w:style>
  <w:style w:type="character" w:customStyle="1" w:styleId="QuoteChar">
    <w:name w:val="Quote Char"/>
    <w:basedOn w:val="DefaultParagraphFont"/>
    <w:link w:val="Quote"/>
    <w:uiPriority w:val="29"/>
    <w:rsid w:val="000C0483"/>
    <w:rPr>
      <w:i/>
      <w:iCs/>
      <w:color w:val="404040" w:themeColor="text1" w:themeTint="BF"/>
    </w:rPr>
  </w:style>
  <w:style w:type="paragraph" w:styleId="ListParagraph">
    <w:name w:val="List Paragraph"/>
    <w:basedOn w:val="Normal"/>
    <w:uiPriority w:val="1"/>
    <w:qFormat/>
    <w:rsid w:val="000C0483"/>
    <w:pPr>
      <w:ind w:left="720"/>
      <w:contextualSpacing/>
    </w:pPr>
  </w:style>
  <w:style w:type="character" w:styleId="IntenseEmphasis">
    <w:name w:val="Intense Emphasis"/>
    <w:basedOn w:val="DefaultParagraphFont"/>
    <w:uiPriority w:val="21"/>
    <w:qFormat/>
    <w:rsid w:val="000C0483"/>
    <w:rPr>
      <w:i/>
      <w:iCs/>
      <w:color w:val="0F4761" w:themeColor="accent1" w:themeShade="BF"/>
    </w:rPr>
  </w:style>
  <w:style w:type="paragraph" w:styleId="IntenseQuote">
    <w:name w:val="Intense Quote"/>
    <w:basedOn w:val="Normal"/>
    <w:next w:val="Normal"/>
    <w:link w:val="IntenseQuoteChar"/>
    <w:uiPriority w:val="30"/>
    <w:qFormat/>
    <w:rsid w:val="000C0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483"/>
    <w:rPr>
      <w:i/>
      <w:iCs/>
      <w:color w:val="0F4761" w:themeColor="accent1" w:themeShade="BF"/>
    </w:rPr>
  </w:style>
  <w:style w:type="character" w:styleId="IntenseReference">
    <w:name w:val="Intense Reference"/>
    <w:basedOn w:val="DefaultParagraphFont"/>
    <w:uiPriority w:val="32"/>
    <w:qFormat/>
    <w:rsid w:val="000C0483"/>
    <w:rPr>
      <w:b/>
      <w:bCs/>
      <w:smallCaps/>
      <w:color w:val="0F4761" w:themeColor="accent1" w:themeShade="BF"/>
      <w:spacing w:val="5"/>
    </w:rPr>
  </w:style>
  <w:style w:type="paragraph" w:styleId="BodyText">
    <w:name w:val="Body Text"/>
    <w:basedOn w:val="Normal"/>
    <w:link w:val="BodyTextChar"/>
    <w:uiPriority w:val="1"/>
    <w:qFormat/>
    <w:rsid w:val="000C0483"/>
    <w:pPr>
      <w:widowControl w:val="0"/>
      <w:autoSpaceDE w:val="0"/>
      <w:autoSpaceDN w:val="0"/>
      <w:adjustRightInd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0C0483"/>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401558"/>
    <w:rPr>
      <w:color w:val="467886" w:themeColor="hyperlink"/>
      <w:u w:val="single"/>
    </w:rPr>
  </w:style>
  <w:style w:type="character" w:styleId="UnresolvedMention">
    <w:name w:val="Unresolved Mention"/>
    <w:basedOn w:val="DefaultParagraphFont"/>
    <w:uiPriority w:val="99"/>
    <w:semiHidden/>
    <w:unhideWhenUsed/>
    <w:rsid w:val="00401558"/>
    <w:rPr>
      <w:color w:val="605E5C"/>
      <w:shd w:val="clear" w:color="auto" w:fill="E1DFDD"/>
    </w:rPr>
  </w:style>
  <w:style w:type="paragraph" w:customStyle="1" w:styleId="head3">
    <w:name w:val="head3"/>
    <w:qFormat/>
    <w:rsid w:val="00FC3112"/>
    <w:pPr>
      <w:spacing w:before="240" w:after="0" w:line="240" w:lineRule="exact"/>
    </w:pPr>
    <w:rPr>
      <w:rFonts w:ascii="Arial" w:eastAsia="Calibri" w:hAnsi="Arial" w:cs="Times New Roman"/>
      <w:b/>
      <w:kern w:val="0"/>
      <w:sz w:val="20"/>
      <w:szCs w:val="20"/>
      <w14:ligatures w14:val="none"/>
    </w:rPr>
  </w:style>
  <w:style w:type="paragraph" w:customStyle="1" w:styleId="StyleI">
    <w:name w:val="Style I"/>
    <w:basedOn w:val="ListParagraph"/>
    <w:link w:val="StyleIChar"/>
    <w:qFormat/>
    <w:rsid w:val="00D22413"/>
    <w:pPr>
      <w:spacing w:after="200" w:line="276" w:lineRule="auto"/>
      <w:ind w:left="0"/>
      <w:jc w:val="both"/>
    </w:pPr>
    <w:rPr>
      <w:rFonts w:ascii="Calibri" w:eastAsia="Calibri" w:hAnsi="Calibri" w:cs="Times New Roman"/>
      <w:kern w:val="0"/>
      <w14:ligatures w14:val="none"/>
    </w:rPr>
  </w:style>
  <w:style w:type="character" w:customStyle="1" w:styleId="StyleIChar">
    <w:name w:val="Style I Char"/>
    <w:link w:val="StyleI"/>
    <w:rsid w:val="00D22413"/>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01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12</Pages>
  <Words>8660</Words>
  <Characters>45208</Characters>
  <Application>Microsoft Office Word</Application>
  <DocSecurity>0</DocSecurity>
  <Lines>695</Lines>
  <Paragraphs>311</Paragraphs>
  <ScaleCrop>false</ScaleCrop>
  <HeadingPairs>
    <vt:vector size="2" baseType="variant">
      <vt:variant>
        <vt:lpstr>Title</vt:lpstr>
      </vt:variant>
      <vt:variant>
        <vt:i4>1</vt:i4>
      </vt:variant>
    </vt:vector>
  </HeadingPairs>
  <TitlesOfParts>
    <vt:vector size="1" baseType="lpstr">
      <vt:lpstr/>
    </vt:vector>
  </TitlesOfParts>
  <Company>U.S. Bank</Company>
  <LinksUpToDate>false</LinksUpToDate>
  <CharactersWithSpaces>53557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Duma, Leann</dc:creator>
  <cp:keywords/>
  <dc:description/>
  <cp:lastModifiedBy>Sliga, Brandon J</cp:lastModifiedBy>
  <cp:revision>7</cp:revision>
  <dcterms:created xsi:type="dcterms:W3CDTF">2025-03-17T12:09:00Z</dcterms:created>
  <dcterms:modified xsi:type="dcterms:W3CDTF">2025-12-05T03:17:00Z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20df1db-9955-4087-a541-42c2f5a9332e_Enabled">
    <vt:lpwstr>true</vt:lpwstr>
  </property>
  <property fmtid="{D5CDD505-2E9C-101B-9397-08002B2CF9AE}" pid="3" name="MSIP_Label_320df1db-9955-4087-a541-42c2f5a9332e_SetDate">
    <vt:lpwstr>2024-07-15T17:36:42Z</vt:lpwstr>
  </property>
  <property fmtid="{D5CDD505-2E9C-101B-9397-08002B2CF9AE}" pid="4" name="MSIP_Label_320df1db-9955-4087-a541-42c2f5a9332e_Method">
    <vt:lpwstr>Standard</vt:lpwstr>
  </property>
  <property fmtid="{D5CDD505-2E9C-101B-9397-08002B2CF9AE}" pid="5" name="MSIP_Label_320df1db-9955-4087-a541-42c2f5a9332e_Name">
    <vt:lpwstr>Confidential Information</vt:lpwstr>
  </property>
  <property fmtid="{D5CDD505-2E9C-101B-9397-08002B2CF9AE}" pid="6" name="MSIP_Label_320df1db-9955-4087-a541-42c2f5a9332e_SiteId">
    <vt:lpwstr>eef95730-77bf-4663-a55d-1ddff9335b5b</vt:lpwstr>
  </property>
  <property fmtid="{D5CDD505-2E9C-101B-9397-08002B2CF9AE}" pid="7" name="MSIP_Label_320df1db-9955-4087-a541-42c2f5a9332e_ActionId">
    <vt:lpwstr>eaec0269-c8f8-439d-bda0-d45dfc343e73</vt:lpwstr>
  </property>
  <property fmtid="{D5CDD505-2E9C-101B-9397-08002B2CF9AE}" pid="8" name="MSIP_Label_320df1db-9955-4087-a541-42c2f5a9332e_ContentBits">
    <vt:lpwstr>0</vt:lpwstr>
  </property>
</Properties>
</file>