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FEB" w:rsidRDefault="00021A0D">
      <w:pPr>
        <w:rPr>
          <w:rFonts w:ascii="Times New Roman" w:hAnsi="Times New Roman" w:cs="Times New Roman"/>
          <w:sz w:val="56"/>
          <w:szCs w:val="56"/>
        </w:rPr>
      </w:pPr>
      <w:r w:rsidRPr="00021A0D">
        <w:rPr>
          <w:rFonts w:ascii="Times New Roman" w:hAnsi="Times New Roman" w:cs="Times New Roman"/>
          <w:sz w:val="56"/>
          <w:szCs w:val="56"/>
        </w:rPr>
        <w:t>DIFFERENCE BETWEEN TEST PLAN AND TEST STRATEGY</w:t>
      </w:r>
    </w:p>
    <w:p w:rsidR="00021A0D" w:rsidRDefault="00021A0D">
      <w:pPr>
        <w:rPr>
          <w:rFonts w:ascii="Times New Roman" w:hAnsi="Times New Roman" w:cs="Times New Roman"/>
          <w:sz w:val="56"/>
          <w:szCs w:val="56"/>
        </w:rPr>
      </w:pPr>
    </w:p>
    <w:p w:rsidR="00021A0D" w:rsidRPr="00021A0D" w:rsidRDefault="00021A0D">
      <w:pPr>
        <w:rPr>
          <w:rFonts w:ascii="Times New Roman" w:hAnsi="Times New Roman" w:cs="Times New Roman"/>
          <w:sz w:val="56"/>
          <w:szCs w:val="56"/>
        </w:rPr>
      </w:pPr>
    </w:p>
    <w:p w:rsidR="00021A0D" w:rsidRDefault="00021A0D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4F41C0">
        <w:rPr>
          <w:rFonts w:ascii="Times New Roman" w:hAnsi="Times New Roman" w:cs="Times New Roman"/>
          <w:b/>
          <w:sz w:val="44"/>
          <w:szCs w:val="44"/>
        </w:rPr>
        <w:t>3.TO FIND OUT THE DIFFERENCE BETWEEN TEST PLAN AND TEST STRATEGY</w:t>
      </w:r>
    </w:p>
    <w:p w:rsidR="004F41C0" w:rsidRDefault="004F41C0">
      <w:pPr>
        <w:rPr>
          <w:rFonts w:ascii="Times New Roman" w:hAnsi="Times New Roman" w:cs="Times New Roman"/>
          <w:b/>
          <w:sz w:val="44"/>
          <w:szCs w:val="44"/>
        </w:rPr>
      </w:pPr>
      <w:bookmarkStart w:id="0" w:name="_GoBack"/>
      <w:bookmarkEnd w:id="0"/>
    </w:p>
    <w:p w:rsidR="00021A0D" w:rsidRDefault="00021A0D">
      <w:r>
        <w:br w:type="page"/>
      </w:r>
    </w:p>
    <w:tbl>
      <w:tblPr>
        <w:tblW w:w="1269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2"/>
        <w:gridCol w:w="36"/>
      </w:tblGrid>
      <w:tr w:rsidR="00021A0D" w:rsidRPr="00021A0D" w:rsidTr="00021A0D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21A0D" w:rsidRDefault="00021A0D" w:rsidP="00021A0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lang w:eastAsia="en-IN"/>
              </w:rPr>
              <w:lastRenderedPageBreak/>
              <w:t>TEST PLAN</w:t>
            </w:r>
          </w:p>
          <w:p w:rsidR="00021A0D" w:rsidRPr="00021A0D" w:rsidRDefault="00021A0D" w:rsidP="00021A0D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lang w:eastAsia="en-IN"/>
              </w:rPr>
            </w:pPr>
            <w:r w:rsidRPr="00021A0D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lang w:eastAsia="en-IN"/>
              </w:rPr>
              <w:t>A test plan for software project can be defined as a document that defines the scope, objective, approach and emphasis on a software testing effort</w:t>
            </w:r>
          </w:p>
          <w:tbl>
            <w:tblPr>
              <w:tblW w:w="12632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96"/>
              <w:gridCol w:w="36"/>
            </w:tblGrid>
            <w:tr w:rsidR="00021A0D" w:rsidRPr="00021A0D" w:rsidTr="00021A0D">
              <w:tc>
                <w:tcPr>
                  <w:tcW w:w="0" w:type="auto"/>
                  <w:tcBorders>
                    <w:top w:val="single" w:sz="6" w:space="0" w:color="EEEEEE"/>
                    <w:left w:val="nil"/>
                    <w:bottom w:val="nil"/>
                    <w:right w:val="nil"/>
                  </w:tcBorders>
                  <w:shd w:val="clear" w:color="auto" w:fill="F9F9F9"/>
                  <w:vAlign w:val="center"/>
                  <w:hideMark/>
                </w:tcPr>
                <w:p w:rsidR="00021A0D" w:rsidRPr="00021A0D" w:rsidRDefault="00021A0D" w:rsidP="00021A0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44"/>
                      <w:szCs w:val="44"/>
                      <w:lang w:eastAsia="en-IN"/>
                    </w:rPr>
                  </w:pPr>
                  <w:r w:rsidRPr="00021A0D">
                    <w:rPr>
                      <w:rFonts w:ascii="Times New Roman" w:eastAsia="Times New Roman" w:hAnsi="Times New Roman" w:cs="Times New Roman"/>
                      <w:color w:val="222222"/>
                      <w:sz w:val="44"/>
                      <w:szCs w:val="44"/>
                      <w:lang w:eastAsia="en-IN"/>
                    </w:rPr>
                    <w:t>Components of Test plan include- Test plan id, features to be tested, test techniques, testing tasks, features pass or fail criteria, test deliverables, responsibilities, and schedule, etc.</w:t>
                  </w:r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nil"/>
                    <w:bottom w:val="nil"/>
                    <w:right w:val="nil"/>
                  </w:tcBorders>
                  <w:shd w:val="clear" w:color="auto" w:fill="F9F9F9"/>
                  <w:vAlign w:val="center"/>
                  <w:hideMark/>
                </w:tcPr>
                <w:p w:rsidR="00021A0D" w:rsidRPr="00021A0D" w:rsidRDefault="00021A0D" w:rsidP="00021A0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222222"/>
                      <w:sz w:val="27"/>
                      <w:szCs w:val="27"/>
                      <w:lang w:eastAsia="en-IN"/>
                    </w:rPr>
                  </w:pPr>
                </w:p>
              </w:tc>
            </w:tr>
            <w:tr w:rsidR="00021A0D" w:rsidRPr="00021A0D" w:rsidTr="00021A0D">
              <w:tc>
                <w:tcPr>
                  <w:tcW w:w="0" w:type="auto"/>
                  <w:tcBorders>
                    <w:top w:val="single" w:sz="6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021A0D" w:rsidRPr="00021A0D" w:rsidRDefault="00021A0D" w:rsidP="00021A0D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44"/>
                      <w:szCs w:val="44"/>
                      <w:lang w:eastAsia="en-IN"/>
                    </w:rPr>
                  </w:pPr>
                  <w:r w:rsidRPr="00021A0D">
                    <w:rPr>
                      <w:rFonts w:ascii="Times New Roman" w:eastAsia="Times New Roman" w:hAnsi="Times New Roman" w:cs="Times New Roman"/>
                      <w:color w:val="222222"/>
                      <w:sz w:val="44"/>
                      <w:szCs w:val="44"/>
                      <w:lang w:eastAsia="en-IN"/>
                    </w:rPr>
                    <w:t>Test plan is carried out by a testing manager or lead that describes how to test, when to test, who will test and what to test</w:t>
                  </w:r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021A0D" w:rsidRPr="00021A0D" w:rsidRDefault="00021A0D" w:rsidP="00021A0D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222222"/>
                      <w:sz w:val="27"/>
                      <w:szCs w:val="27"/>
                      <w:lang w:eastAsia="en-IN"/>
                    </w:rPr>
                  </w:pPr>
                </w:p>
              </w:tc>
            </w:tr>
            <w:tr w:rsidR="00021A0D" w:rsidRPr="00021A0D" w:rsidTr="00021A0D">
              <w:tc>
                <w:tcPr>
                  <w:tcW w:w="0" w:type="auto"/>
                  <w:tcBorders>
                    <w:top w:val="single" w:sz="6" w:space="0" w:color="EEEEEE"/>
                    <w:left w:val="nil"/>
                    <w:bottom w:val="nil"/>
                    <w:right w:val="nil"/>
                  </w:tcBorders>
                  <w:shd w:val="clear" w:color="auto" w:fill="F9F9F9"/>
                  <w:vAlign w:val="center"/>
                  <w:hideMark/>
                </w:tcPr>
                <w:p w:rsidR="00021A0D" w:rsidRPr="00021A0D" w:rsidRDefault="00021A0D" w:rsidP="00021A0D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44"/>
                      <w:szCs w:val="44"/>
                      <w:lang w:eastAsia="en-IN"/>
                    </w:rPr>
                  </w:pPr>
                  <w:r w:rsidRPr="00021A0D">
                    <w:rPr>
                      <w:rFonts w:ascii="Times New Roman" w:eastAsia="Times New Roman" w:hAnsi="Times New Roman" w:cs="Times New Roman"/>
                      <w:color w:val="222222"/>
                      <w:sz w:val="44"/>
                      <w:szCs w:val="44"/>
                      <w:lang w:eastAsia="en-IN"/>
                    </w:rPr>
                    <w:t>Test plan narrates about the specification</w:t>
                  </w:r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nil"/>
                    <w:bottom w:val="nil"/>
                    <w:right w:val="nil"/>
                  </w:tcBorders>
                  <w:shd w:val="clear" w:color="auto" w:fill="F9F9F9"/>
                  <w:vAlign w:val="center"/>
                  <w:hideMark/>
                </w:tcPr>
                <w:p w:rsidR="00021A0D" w:rsidRPr="00021A0D" w:rsidRDefault="00021A0D" w:rsidP="00021A0D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222222"/>
                      <w:sz w:val="27"/>
                      <w:szCs w:val="27"/>
                      <w:lang w:eastAsia="en-IN"/>
                    </w:rPr>
                  </w:pPr>
                </w:p>
              </w:tc>
            </w:tr>
            <w:tr w:rsidR="00021A0D" w:rsidRPr="00021A0D" w:rsidTr="00021A0D">
              <w:tc>
                <w:tcPr>
                  <w:tcW w:w="0" w:type="auto"/>
                  <w:tcBorders>
                    <w:top w:val="single" w:sz="6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021A0D" w:rsidRPr="00021A0D" w:rsidRDefault="00021A0D" w:rsidP="00021A0D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44"/>
                      <w:szCs w:val="44"/>
                      <w:lang w:eastAsia="en-IN"/>
                    </w:rPr>
                  </w:pPr>
                  <w:r w:rsidRPr="00021A0D">
                    <w:rPr>
                      <w:rFonts w:ascii="Times New Roman" w:eastAsia="Times New Roman" w:hAnsi="Times New Roman" w:cs="Times New Roman"/>
                      <w:color w:val="222222"/>
                      <w:sz w:val="44"/>
                      <w:szCs w:val="44"/>
                      <w:lang w:eastAsia="en-IN"/>
                    </w:rPr>
                    <w:t>Test plan can change</w:t>
                  </w:r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021A0D" w:rsidRPr="00021A0D" w:rsidRDefault="00021A0D" w:rsidP="00021A0D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222222"/>
                      <w:sz w:val="27"/>
                      <w:szCs w:val="27"/>
                      <w:lang w:eastAsia="en-IN"/>
                    </w:rPr>
                  </w:pPr>
                </w:p>
              </w:tc>
            </w:tr>
            <w:tr w:rsidR="00021A0D" w:rsidRPr="00021A0D" w:rsidTr="00021A0D">
              <w:tc>
                <w:tcPr>
                  <w:tcW w:w="0" w:type="auto"/>
                  <w:tcBorders>
                    <w:top w:val="single" w:sz="6" w:space="0" w:color="EEEEEE"/>
                    <w:left w:val="nil"/>
                    <w:bottom w:val="nil"/>
                    <w:right w:val="nil"/>
                  </w:tcBorders>
                  <w:shd w:val="clear" w:color="auto" w:fill="F9F9F9"/>
                  <w:vAlign w:val="center"/>
                  <w:hideMark/>
                </w:tcPr>
                <w:p w:rsidR="00021A0D" w:rsidRPr="00021A0D" w:rsidRDefault="00021A0D" w:rsidP="00021A0D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44"/>
                      <w:szCs w:val="44"/>
                      <w:lang w:eastAsia="en-IN"/>
                    </w:rPr>
                  </w:pPr>
                  <w:r w:rsidRPr="00021A0D">
                    <w:rPr>
                      <w:rFonts w:ascii="Times New Roman" w:eastAsia="Times New Roman" w:hAnsi="Times New Roman" w:cs="Times New Roman"/>
                      <w:color w:val="222222"/>
                      <w:sz w:val="44"/>
                      <w:szCs w:val="44"/>
                      <w:lang w:eastAsia="en-IN"/>
                    </w:rPr>
                    <w:t>Test planning is done to determine possible issues and dependencies in order to identify the risks.</w:t>
                  </w:r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nil"/>
                    <w:bottom w:val="nil"/>
                    <w:right w:val="nil"/>
                  </w:tcBorders>
                  <w:shd w:val="clear" w:color="auto" w:fill="F9F9F9"/>
                  <w:vAlign w:val="center"/>
                  <w:hideMark/>
                </w:tcPr>
                <w:p w:rsidR="00021A0D" w:rsidRPr="00021A0D" w:rsidRDefault="00021A0D" w:rsidP="00021A0D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222222"/>
                      <w:sz w:val="27"/>
                      <w:szCs w:val="27"/>
                      <w:lang w:eastAsia="en-IN"/>
                    </w:rPr>
                  </w:pPr>
                </w:p>
              </w:tc>
            </w:tr>
            <w:tr w:rsidR="00021A0D" w:rsidRPr="00021A0D" w:rsidTr="00021A0D">
              <w:tc>
                <w:tcPr>
                  <w:tcW w:w="0" w:type="auto"/>
                  <w:tcBorders>
                    <w:top w:val="single" w:sz="6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021A0D" w:rsidRPr="00021A0D" w:rsidRDefault="00021A0D" w:rsidP="00021A0D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44"/>
                      <w:szCs w:val="44"/>
                      <w:lang w:eastAsia="en-IN"/>
                    </w:rPr>
                  </w:pPr>
                  <w:r w:rsidRPr="00021A0D">
                    <w:rPr>
                      <w:rFonts w:ascii="Times New Roman" w:eastAsia="Times New Roman" w:hAnsi="Times New Roman" w:cs="Times New Roman"/>
                      <w:color w:val="222222"/>
                      <w:sz w:val="44"/>
                      <w:szCs w:val="44"/>
                      <w:lang w:eastAsia="en-IN"/>
                    </w:rPr>
                    <w:t>A test plan exists individually</w:t>
                  </w:r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021A0D" w:rsidRPr="00021A0D" w:rsidRDefault="00021A0D" w:rsidP="00021A0D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222222"/>
                      <w:sz w:val="27"/>
                      <w:szCs w:val="27"/>
                      <w:lang w:eastAsia="en-IN"/>
                    </w:rPr>
                  </w:pPr>
                </w:p>
              </w:tc>
            </w:tr>
            <w:tr w:rsidR="00021A0D" w:rsidRPr="00021A0D" w:rsidTr="00021A0D">
              <w:tc>
                <w:tcPr>
                  <w:tcW w:w="0" w:type="auto"/>
                  <w:tcBorders>
                    <w:top w:val="single" w:sz="6" w:space="0" w:color="EEEEEE"/>
                    <w:left w:val="nil"/>
                    <w:bottom w:val="nil"/>
                    <w:right w:val="nil"/>
                  </w:tcBorders>
                  <w:shd w:val="clear" w:color="auto" w:fill="F9F9F9"/>
                  <w:vAlign w:val="center"/>
                  <w:hideMark/>
                </w:tcPr>
                <w:p w:rsidR="00021A0D" w:rsidRPr="00021A0D" w:rsidRDefault="00021A0D" w:rsidP="00021A0D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44"/>
                      <w:szCs w:val="44"/>
                      <w:lang w:eastAsia="en-IN"/>
                    </w:rPr>
                  </w:pPr>
                  <w:r w:rsidRPr="00021A0D">
                    <w:rPr>
                      <w:rFonts w:ascii="Times New Roman" w:eastAsia="Times New Roman" w:hAnsi="Times New Roman" w:cs="Times New Roman"/>
                      <w:color w:val="222222"/>
                      <w:sz w:val="44"/>
                      <w:szCs w:val="44"/>
                      <w:lang w:eastAsia="en-IN"/>
                    </w:rPr>
                    <w:t>It is defined at project level</w:t>
                  </w:r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nil"/>
                    <w:bottom w:val="nil"/>
                    <w:right w:val="nil"/>
                  </w:tcBorders>
                  <w:shd w:val="clear" w:color="auto" w:fill="F9F9F9"/>
                  <w:vAlign w:val="center"/>
                  <w:hideMark/>
                </w:tcPr>
                <w:p w:rsidR="00021A0D" w:rsidRPr="00021A0D" w:rsidRDefault="00021A0D" w:rsidP="00021A0D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222222"/>
                      <w:sz w:val="27"/>
                      <w:szCs w:val="27"/>
                      <w:lang w:eastAsia="en-IN"/>
                    </w:rPr>
                  </w:pPr>
                </w:p>
              </w:tc>
            </w:tr>
          </w:tbl>
          <w:p w:rsidR="00021A0D" w:rsidRPr="00021A0D" w:rsidRDefault="00021A0D" w:rsidP="00021A0D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21A0D" w:rsidRPr="00021A0D" w:rsidRDefault="00021A0D" w:rsidP="00021A0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</w:p>
        </w:tc>
      </w:tr>
    </w:tbl>
    <w:p w:rsidR="00021A0D" w:rsidRDefault="00021A0D" w:rsidP="00021A0D">
      <w:pPr>
        <w:rPr>
          <w:rFonts w:ascii="Times New Roman" w:hAnsi="Times New Roman" w:cs="Times New Roman"/>
          <w:b/>
          <w:sz w:val="44"/>
          <w:szCs w:val="44"/>
        </w:rPr>
      </w:pPr>
    </w:p>
    <w:p w:rsidR="00021A0D" w:rsidRDefault="00021A0D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br w:type="page"/>
      </w:r>
    </w:p>
    <w:p w:rsidR="00021A0D" w:rsidRDefault="00021A0D" w:rsidP="00021A0D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TEST STRATEGY</w:t>
      </w:r>
    </w:p>
    <w:tbl>
      <w:tblPr>
        <w:tblW w:w="126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2"/>
      </w:tblGrid>
      <w:tr w:rsidR="00021A0D" w:rsidRPr="00021A0D" w:rsidTr="00021A0D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21A0D" w:rsidRPr="00021A0D" w:rsidRDefault="00021A0D" w:rsidP="00021A0D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lang w:eastAsia="en-IN"/>
              </w:rPr>
            </w:pPr>
            <w:r w:rsidRPr="00021A0D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lang w:eastAsia="en-IN"/>
              </w:rPr>
              <w:t>Test strategy is a set of guidelines that explains test design and determines how testing needs to be done</w:t>
            </w:r>
          </w:p>
        </w:tc>
      </w:tr>
      <w:tr w:rsidR="00021A0D" w:rsidRPr="00021A0D" w:rsidTr="00021A0D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21A0D" w:rsidRPr="00021A0D" w:rsidRDefault="00021A0D" w:rsidP="00021A0D">
            <w:pPr>
              <w:spacing w:before="100" w:beforeAutospacing="1" w:after="100" w:afterAutospacing="1" w:line="240" w:lineRule="auto"/>
              <w:ind w:left="720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</w:p>
        </w:tc>
      </w:tr>
      <w:tr w:rsidR="00021A0D" w:rsidRPr="00021A0D" w:rsidTr="00021A0D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021A0D" w:rsidRPr="00021A0D" w:rsidRDefault="00021A0D" w:rsidP="00A56378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lang w:eastAsia="en-IN"/>
              </w:rPr>
            </w:pPr>
            <w:r w:rsidRPr="00021A0D">
              <w:rPr>
                <w:rFonts w:ascii="Times New Roman" w:eastAsia="Times New Roman" w:hAnsi="Times New Roman" w:cs="Times New Roman"/>
                <w:color w:val="222222"/>
                <w:sz w:val="44"/>
                <w:szCs w:val="44"/>
                <w:lang w:eastAsia="en-IN"/>
              </w:rPr>
              <w:t>Components of Test strategy includes- objectives and scope, documentation formats, test processes, team reporting structure, client communication strategy, etc.</w:t>
            </w:r>
          </w:p>
        </w:tc>
      </w:tr>
      <w:tr w:rsidR="00021A0D" w:rsidRPr="00021A0D" w:rsidTr="00021A0D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tbl>
            <w:tblPr>
              <w:tblW w:w="12632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52"/>
            </w:tblGrid>
            <w:tr w:rsidR="00021A0D" w:rsidRPr="00021A0D" w:rsidTr="00021A0D">
              <w:tc>
                <w:tcPr>
                  <w:tcW w:w="0" w:type="auto"/>
                  <w:tcBorders>
                    <w:top w:val="single" w:sz="6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021A0D" w:rsidRPr="00021A0D" w:rsidRDefault="00021A0D" w:rsidP="00021A0D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44"/>
                      <w:szCs w:val="44"/>
                      <w:lang w:eastAsia="en-IN"/>
                    </w:rPr>
                  </w:pPr>
                  <w:r w:rsidRPr="00021A0D">
                    <w:rPr>
                      <w:rFonts w:ascii="Times New Roman" w:eastAsia="Times New Roman" w:hAnsi="Times New Roman" w:cs="Times New Roman"/>
                      <w:color w:val="222222"/>
                      <w:sz w:val="44"/>
                      <w:szCs w:val="44"/>
                      <w:lang w:eastAsia="en-IN"/>
                    </w:rPr>
                    <w:t>A test strategy is carried out by the project manager. It says what type of technique to follow and which module to test</w:t>
                  </w:r>
                </w:p>
              </w:tc>
            </w:tr>
            <w:tr w:rsidR="00021A0D" w:rsidRPr="00021A0D" w:rsidTr="00021A0D">
              <w:tc>
                <w:tcPr>
                  <w:tcW w:w="0" w:type="auto"/>
                  <w:tcBorders>
                    <w:top w:val="single" w:sz="6" w:space="0" w:color="EEEEEE"/>
                    <w:left w:val="nil"/>
                    <w:bottom w:val="nil"/>
                    <w:right w:val="nil"/>
                  </w:tcBorders>
                  <w:shd w:val="clear" w:color="auto" w:fill="F9F9F9"/>
                  <w:vAlign w:val="center"/>
                  <w:hideMark/>
                </w:tcPr>
                <w:tbl>
                  <w:tblPr>
                    <w:tblW w:w="12632" w:type="dxa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722"/>
                  </w:tblGrid>
                  <w:tr w:rsidR="00021A0D" w:rsidRPr="00021A0D" w:rsidTr="00021A0D">
                    <w:tc>
                      <w:tcPr>
                        <w:tcW w:w="0" w:type="auto"/>
                        <w:tcBorders>
                          <w:top w:val="single" w:sz="6" w:space="0" w:color="EEEEEE"/>
                          <w:left w:val="nil"/>
                          <w:bottom w:val="nil"/>
                          <w:right w:val="nil"/>
                        </w:tcBorders>
                        <w:shd w:val="clear" w:color="auto" w:fill="F9F9F9"/>
                        <w:vAlign w:val="center"/>
                        <w:hideMark/>
                      </w:tcPr>
                      <w:p w:rsidR="00021A0D" w:rsidRPr="00021A0D" w:rsidRDefault="00021A0D" w:rsidP="00021A0D">
                        <w:pPr>
                          <w:numPr>
                            <w:ilvl w:val="0"/>
                            <w:numId w:val="14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color w:val="222222"/>
                            <w:sz w:val="44"/>
                            <w:szCs w:val="44"/>
                            <w:lang w:eastAsia="en-IN"/>
                          </w:rPr>
                        </w:pPr>
                        <w:r w:rsidRPr="00021A0D">
                          <w:rPr>
                            <w:rFonts w:ascii="Times New Roman" w:eastAsia="Times New Roman" w:hAnsi="Times New Roman" w:cs="Times New Roman"/>
                            <w:color w:val="222222"/>
                            <w:sz w:val="44"/>
                            <w:szCs w:val="44"/>
                            <w:lang w:eastAsia="en-IN"/>
                          </w:rPr>
                          <w:t>Test strategy narrates about the general approaches</w:t>
                        </w:r>
                      </w:p>
                    </w:tc>
                  </w:tr>
                  <w:tr w:rsidR="00021A0D" w:rsidRPr="00021A0D" w:rsidTr="00021A0D">
                    <w:tc>
                      <w:tcPr>
                        <w:tcW w:w="0" w:type="auto"/>
                        <w:tcBorders>
                          <w:top w:val="single" w:sz="6" w:space="0" w:color="EEEEEE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tbl>
                        <w:tblPr>
                          <w:tblW w:w="12632" w:type="dxa"/>
                          <w:shd w:val="clear" w:color="auto" w:fill="FFFFFF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692"/>
                        </w:tblGrid>
                        <w:tr w:rsidR="00021A0D" w:rsidRPr="00021A0D" w:rsidTr="00021A0D">
                          <w:tc>
                            <w:tcPr>
                              <w:tcW w:w="0" w:type="auto"/>
                              <w:tcBorders>
                                <w:top w:val="single" w:sz="6" w:space="0" w:color="EEEEEE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021A0D" w:rsidRPr="00021A0D" w:rsidRDefault="00021A0D" w:rsidP="00021A0D">
                              <w:pPr>
                                <w:numPr>
                                  <w:ilvl w:val="0"/>
                                  <w:numId w:val="15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44"/>
                                  <w:szCs w:val="44"/>
                                  <w:lang w:eastAsia="en-IN"/>
                                </w:rPr>
                              </w:pPr>
                              <w:r w:rsidRPr="00021A0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44"/>
                                  <w:szCs w:val="44"/>
                                  <w:lang w:eastAsia="en-IN"/>
                                </w:rPr>
                                <w:t>Test strategy cannot be changed</w:t>
                              </w:r>
                            </w:p>
                          </w:tc>
                        </w:tr>
                        <w:tr w:rsidR="00021A0D" w:rsidRPr="00021A0D" w:rsidTr="00021A0D">
                          <w:tc>
                            <w:tcPr>
                              <w:tcW w:w="0" w:type="auto"/>
                              <w:tcBorders>
                                <w:top w:val="single" w:sz="6" w:space="0" w:color="EEEEEE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9F9F9"/>
                              <w:vAlign w:val="center"/>
                              <w:hideMark/>
                            </w:tcPr>
                            <w:tbl>
                              <w:tblPr>
                                <w:tblW w:w="12632" w:type="dxa"/>
                                <w:shd w:val="clear" w:color="auto" w:fill="FFFFFF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662"/>
                              </w:tblGrid>
                              <w:tr w:rsidR="00021A0D" w:rsidRPr="00021A0D" w:rsidTr="00021A0D">
                                <w:tc>
                                  <w:tcPr>
                                    <w:tcW w:w="0" w:type="auto"/>
                                    <w:tcBorders>
                                      <w:top w:val="single" w:sz="6" w:space="0" w:color="EEEEEE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9F9F9"/>
                                    <w:vAlign w:val="center"/>
                                    <w:hideMark/>
                                  </w:tcPr>
                                  <w:p w:rsidR="00021A0D" w:rsidRPr="00021A0D" w:rsidRDefault="00021A0D" w:rsidP="00021A0D">
                                    <w:pPr>
                                      <w:numPr>
                                        <w:ilvl w:val="0"/>
                                        <w:numId w:val="16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44"/>
                                        <w:szCs w:val="44"/>
                                        <w:lang w:eastAsia="en-IN"/>
                                      </w:rPr>
                                    </w:pPr>
                                    <w:r w:rsidRPr="00021A0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44"/>
                                        <w:szCs w:val="44"/>
                                        <w:lang w:eastAsia="en-IN"/>
                                      </w:rPr>
                                      <w:t>It is a long-term plan of action.</w:t>
                                    </w:r>
                                    <w:r w:rsidR="00A56378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44"/>
                                        <w:szCs w:val="44"/>
                                        <w:lang w:eastAsia="en-IN"/>
                                      </w:rPr>
                                      <w:t xml:space="preserve"> </w:t>
                                    </w:r>
                                    <w:r w:rsidRPr="00021A0D"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44"/>
                                        <w:szCs w:val="44"/>
                                        <w:lang w:eastAsia="en-IN"/>
                                      </w:rPr>
                                      <w:t>You can abstract information that is not project specific and put it into test approach</w:t>
                                    </w:r>
                                  </w:p>
                                </w:tc>
                              </w:tr>
                              <w:tr w:rsidR="00021A0D" w:rsidRPr="00021A0D" w:rsidTr="00021A0D">
                                <w:tc>
                                  <w:tcPr>
                                    <w:tcW w:w="0" w:type="auto"/>
                                    <w:tcBorders>
                                      <w:top w:val="single" w:sz="6" w:space="0" w:color="EEEEEE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12632" w:type="dxa"/>
                                      <w:shd w:val="clear" w:color="auto" w:fill="FFFFFF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2632"/>
                                    </w:tblGrid>
                                    <w:tr w:rsidR="00021A0D" w:rsidRPr="00021A0D" w:rsidTr="00021A0D"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6" w:space="0" w:color="EEEEEE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shd w:val="clear" w:color="auto" w:fill="FFFFFF"/>
                                          <w:vAlign w:val="center"/>
                                          <w:hideMark/>
                                        </w:tcPr>
                                        <w:p w:rsidR="00021A0D" w:rsidRPr="00021A0D" w:rsidRDefault="00021A0D" w:rsidP="00021A0D">
                                          <w:pPr>
                                            <w:numPr>
                                              <w:ilvl w:val="0"/>
                                              <w:numId w:val="17"/>
                                            </w:numPr>
                                            <w:spacing w:before="100" w:beforeAutospacing="1" w:after="100" w:afterAutospacing="1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color w:val="222222"/>
                                              <w:sz w:val="44"/>
                                              <w:szCs w:val="44"/>
                                              <w:lang w:eastAsia="en-IN"/>
                                            </w:rPr>
                                          </w:pPr>
                                          <w:r w:rsidRPr="00021A0D">
                                            <w:rPr>
                                              <w:rFonts w:ascii="Times New Roman" w:eastAsia="Times New Roman" w:hAnsi="Times New Roman" w:cs="Times New Roman"/>
                                              <w:color w:val="222222"/>
                                              <w:sz w:val="44"/>
                                              <w:szCs w:val="44"/>
                                              <w:lang w:eastAsia="en-IN"/>
                                            </w:rPr>
                                            <w:t>In smaller project, test strategy is often found as a section of a test plan</w:t>
                                          </w:r>
                                        </w:p>
                                      </w:tc>
                                    </w:tr>
                                    <w:tr w:rsidR="00021A0D" w:rsidRPr="00021A0D" w:rsidTr="00021A0D"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6" w:space="0" w:color="EEEEEE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shd w:val="clear" w:color="auto" w:fill="F9F9F9"/>
                                          <w:vAlign w:val="center"/>
                                          <w:hideMark/>
                                        </w:tcPr>
                                        <w:p w:rsidR="00021A0D" w:rsidRPr="00A56378" w:rsidRDefault="00021A0D" w:rsidP="00021A0D">
                                          <w:pPr>
                                            <w:numPr>
                                              <w:ilvl w:val="0"/>
                                              <w:numId w:val="18"/>
                                            </w:numPr>
                                            <w:spacing w:before="100" w:beforeAutospacing="1" w:after="100" w:afterAutospacing="1" w:line="240" w:lineRule="auto"/>
                                            <w:rPr>
                                              <w:rFonts w:ascii="Times New Roman" w:hAnsi="Times New Roman" w:cs="Times New Roman"/>
                                              <w:sz w:val="44"/>
                                              <w:szCs w:val="44"/>
                                            </w:rPr>
                                          </w:pPr>
                                          <w:r w:rsidRPr="00A56378">
                                            <w:rPr>
                                              <w:rFonts w:ascii="Times New Roman" w:hAnsi="Times New Roman" w:cs="Times New Roman"/>
                                              <w:sz w:val="44"/>
                                              <w:szCs w:val="44"/>
                                            </w:rPr>
                                            <w:t>It is set at organization level and can be used by multiple projects</w:t>
                                          </w:r>
                                        </w:p>
                                        <w:p w:rsidR="00021A0D" w:rsidRPr="00021A0D" w:rsidRDefault="00021A0D" w:rsidP="00021A0D">
                                          <w:pPr>
                                            <w:spacing w:before="100" w:beforeAutospacing="1" w:after="100" w:afterAutospacing="1" w:line="240" w:lineRule="auto"/>
                                            <w:ind w:left="720"/>
                                            <w:rPr>
                                              <w:rFonts w:ascii="Arial" w:eastAsia="Times New Roman" w:hAnsi="Arial" w:cs="Arial"/>
                                              <w:color w:val="222222"/>
                                              <w:sz w:val="27"/>
                                              <w:szCs w:val="27"/>
                                              <w:lang w:eastAsia="en-IN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021A0D" w:rsidRPr="00021A0D" w:rsidRDefault="00021A0D" w:rsidP="00021A0D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Arial" w:eastAsia="Times New Roman" w:hAnsi="Arial" w:cs="Arial"/>
                                        <w:color w:val="222222"/>
                                        <w:sz w:val="27"/>
                                        <w:szCs w:val="27"/>
                                        <w:lang w:eastAsia="en-IN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21A0D" w:rsidRPr="00021A0D" w:rsidRDefault="00021A0D" w:rsidP="00A56378">
                              <w:pPr>
                                <w:spacing w:before="100" w:beforeAutospacing="1" w:after="100" w:afterAutospacing="1" w:line="240" w:lineRule="auto"/>
                                <w:ind w:left="720"/>
                                <w:rPr>
                                  <w:rFonts w:ascii="Arial" w:eastAsia="Times New Roman" w:hAnsi="Arial" w:cs="Arial"/>
                                  <w:color w:val="222222"/>
                                  <w:sz w:val="27"/>
                                  <w:szCs w:val="27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021A0D" w:rsidRPr="00021A0D" w:rsidRDefault="00021A0D" w:rsidP="00A56378">
                        <w:pPr>
                          <w:spacing w:before="100" w:beforeAutospacing="1" w:after="100" w:afterAutospacing="1" w:line="240" w:lineRule="auto"/>
                          <w:ind w:left="720"/>
                          <w:rPr>
                            <w:rFonts w:ascii="Arial" w:eastAsia="Times New Roman" w:hAnsi="Arial" w:cs="Arial"/>
                            <w:color w:val="222222"/>
                            <w:sz w:val="27"/>
                            <w:szCs w:val="27"/>
                            <w:lang w:eastAsia="en-IN"/>
                          </w:rPr>
                        </w:pPr>
                      </w:p>
                    </w:tc>
                  </w:tr>
                </w:tbl>
                <w:p w:rsidR="00021A0D" w:rsidRPr="00021A0D" w:rsidRDefault="00021A0D" w:rsidP="00A56378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222222"/>
                      <w:sz w:val="27"/>
                      <w:szCs w:val="27"/>
                      <w:lang w:eastAsia="en-IN"/>
                    </w:rPr>
                  </w:pPr>
                </w:p>
              </w:tc>
            </w:tr>
          </w:tbl>
          <w:p w:rsidR="00021A0D" w:rsidRPr="00021A0D" w:rsidRDefault="00021A0D" w:rsidP="00021A0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</w:p>
        </w:tc>
      </w:tr>
    </w:tbl>
    <w:p w:rsidR="00021A0D" w:rsidRPr="00021A0D" w:rsidRDefault="00021A0D" w:rsidP="00021A0D">
      <w:pPr>
        <w:pStyle w:val="ListParagraph"/>
        <w:rPr>
          <w:rFonts w:ascii="Times New Roman" w:hAnsi="Times New Roman" w:cs="Times New Roman"/>
          <w:b/>
          <w:sz w:val="44"/>
          <w:szCs w:val="44"/>
        </w:rPr>
      </w:pPr>
    </w:p>
    <w:sectPr w:rsidR="00021A0D" w:rsidRPr="00021A0D" w:rsidSect="00A56378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93E" w:rsidRDefault="008C093E" w:rsidP="00021A0D">
      <w:pPr>
        <w:spacing w:after="0" w:line="240" w:lineRule="auto"/>
      </w:pPr>
      <w:r>
        <w:separator/>
      </w:r>
    </w:p>
  </w:endnote>
  <w:endnote w:type="continuationSeparator" w:id="0">
    <w:p w:rsidR="008C093E" w:rsidRDefault="008C093E" w:rsidP="00021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93E" w:rsidRDefault="008C093E" w:rsidP="00021A0D">
      <w:pPr>
        <w:spacing w:after="0" w:line="240" w:lineRule="auto"/>
      </w:pPr>
      <w:r>
        <w:separator/>
      </w:r>
    </w:p>
  </w:footnote>
  <w:footnote w:type="continuationSeparator" w:id="0">
    <w:p w:rsidR="008C093E" w:rsidRDefault="008C093E" w:rsidP="00021A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514C3"/>
    <w:multiLevelType w:val="multilevel"/>
    <w:tmpl w:val="6E76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9254ED"/>
    <w:multiLevelType w:val="multilevel"/>
    <w:tmpl w:val="90BE6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501299F"/>
    <w:multiLevelType w:val="hybridMultilevel"/>
    <w:tmpl w:val="CE541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242DE7"/>
    <w:multiLevelType w:val="multilevel"/>
    <w:tmpl w:val="736ED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9084C82"/>
    <w:multiLevelType w:val="hybridMultilevel"/>
    <w:tmpl w:val="0E96F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9A08CA"/>
    <w:multiLevelType w:val="multilevel"/>
    <w:tmpl w:val="A640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5942A2A"/>
    <w:multiLevelType w:val="multilevel"/>
    <w:tmpl w:val="8D9C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765513A"/>
    <w:multiLevelType w:val="multilevel"/>
    <w:tmpl w:val="A906C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AB4427C"/>
    <w:multiLevelType w:val="multilevel"/>
    <w:tmpl w:val="BBBA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62C4FE2"/>
    <w:multiLevelType w:val="multilevel"/>
    <w:tmpl w:val="AC2A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F870F85"/>
    <w:multiLevelType w:val="multilevel"/>
    <w:tmpl w:val="11F4F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2134682"/>
    <w:multiLevelType w:val="multilevel"/>
    <w:tmpl w:val="63BE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4E85CEB"/>
    <w:multiLevelType w:val="multilevel"/>
    <w:tmpl w:val="FB2A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5EA15C9"/>
    <w:multiLevelType w:val="multilevel"/>
    <w:tmpl w:val="E186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2783F9E"/>
    <w:multiLevelType w:val="multilevel"/>
    <w:tmpl w:val="9E34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8AE7115"/>
    <w:multiLevelType w:val="multilevel"/>
    <w:tmpl w:val="1A12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B9A0765"/>
    <w:multiLevelType w:val="multilevel"/>
    <w:tmpl w:val="DA602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E6703E9"/>
    <w:multiLevelType w:val="multilevel"/>
    <w:tmpl w:val="7032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17"/>
  </w:num>
  <w:num w:numId="6">
    <w:abstractNumId w:val="15"/>
  </w:num>
  <w:num w:numId="7">
    <w:abstractNumId w:val="8"/>
  </w:num>
  <w:num w:numId="8">
    <w:abstractNumId w:val="14"/>
  </w:num>
  <w:num w:numId="9">
    <w:abstractNumId w:val="11"/>
  </w:num>
  <w:num w:numId="10">
    <w:abstractNumId w:val="4"/>
  </w:num>
  <w:num w:numId="11">
    <w:abstractNumId w:val="12"/>
  </w:num>
  <w:num w:numId="12">
    <w:abstractNumId w:val="1"/>
  </w:num>
  <w:num w:numId="13">
    <w:abstractNumId w:val="7"/>
  </w:num>
  <w:num w:numId="14">
    <w:abstractNumId w:val="13"/>
  </w:num>
  <w:num w:numId="15">
    <w:abstractNumId w:val="16"/>
  </w:num>
  <w:num w:numId="16">
    <w:abstractNumId w:val="9"/>
  </w:num>
  <w:num w:numId="17">
    <w:abstractNumId w:val="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A0D"/>
    <w:rsid w:val="00021A0D"/>
    <w:rsid w:val="004F41C0"/>
    <w:rsid w:val="00585189"/>
    <w:rsid w:val="006F4FEB"/>
    <w:rsid w:val="008C093E"/>
    <w:rsid w:val="00A5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5FAE7-B42A-4173-83DC-A9B16523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A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1A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A0D"/>
  </w:style>
  <w:style w:type="paragraph" w:styleId="Footer">
    <w:name w:val="footer"/>
    <w:basedOn w:val="Normal"/>
    <w:link w:val="FooterChar"/>
    <w:uiPriority w:val="99"/>
    <w:unhideWhenUsed/>
    <w:rsid w:val="00021A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2022-04-05T09:12:00Z</dcterms:created>
  <dcterms:modified xsi:type="dcterms:W3CDTF">2022-04-05T09:27:00Z</dcterms:modified>
</cp:coreProperties>
</file>