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bookmarkStart w:colFirst="0" w:colLast="0" w:name="_gjdgxs" w:id="0"/>
      <w:bookmarkEnd w:id="0"/>
      <w:r w:rsidDel="00000000" w:rsidR="00000000" w:rsidRPr="00000000">
        <w:rPr>
          <w:b w:val="1"/>
          <w:sz w:val="32"/>
          <w:szCs w:val="32"/>
          <w:rtl w:val="0"/>
        </w:rPr>
        <w:t xml:space="preserve">Building a Big Data Analysis Solution using IBM Cloud Databases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 Introduction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In today's data-driven world, harnessing the power of big data is essential for making informed decisions. IBM Cloud Databases offer robust solutions for managing and analyzing large datasets. In this project, we explore the process of setting up a big data analysis solution using IBM Cloud Databases, including creating an IBM Cloud account, selecting an appropriate database service, and performing data exploration, analysis, cleaning, and transformation.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28"/>
          <w:szCs w:val="28"/>
          <w:rtl w:val="0"/>
        </w:rPr>
        <w:t xml:space="preserve">II. </w:t>
      </w:r>
      <w:r w:rsidDel="00000000" w:rsidR="00000000" w:rsidRPr="00000000">
        <w:rPr>
          <w:b w:val="1"/>
          <w:sz w:val="32"/>
          <w:szCs w:val="32"/>
          <w:rtl w:val="0"/>
        </w:rPr>
        <w:t xml:space="preserve">Setting Up IBM Cloud Account</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 IBM Cloud Account:</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 the IBM Cloud website and sign up for an account.</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necessary information and set up your account credentials.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Choosing Database Service and Creating Database Instance</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Choose the Appropriate Database Service:</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your project requirements to choose between services like Db2 or MongoDB.</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MongoDB for unstructured data or Db2 for structured data and relational database needs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Set Up Database Instance:</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IBM Cloud Databases service.</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the selected database service (e.g., MongoDB or Db2).</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your database instance by providing details such as instance name, credentials, and storage options.</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IV. Data Exploration and Analysis</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Load Dataset into the Database:</w:t>
      </w:r>
    </w:p>
    <w:p w:rsidR="00000000" w:rsidDel="00000000" w:rsidP="00000000" w:rsidRDefault="00000000" w:rsidRPr="00000000" w14:paraId="00000016">
      <w:pPr>
        <w:rPr>
          <w:sz w:val="24"/>
          <w:szCs w:val="24"/>
        </w:rPr>
      </w:pPr>
      <w:r w:rsidDel="00000000" w:rsidR="00000000" w:rsidRPr="00000000">
        <w:rPr>
          <w:sz w:val="24"/>
          <w:szCs w:val="24"/>
          <w:rtl w:val="0"/>
        </w:rPr>
        <w:t xml:space="preserve">Utilize appropriate methods (e.g., mongoimport for MongoDB) to load your dataset into the database instance.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Develop Queries or Scripts for Analysis: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 to the database using drivers or APIs provided by IBM Cloud.</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SQL queries for Db2 or MongoDB queries for MongoDB to explore and analyze the dataset.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operations such as filtering, aggregation, and sorting to gain insights.</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V. Data Cleaning and Transformation</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Perform Basic Data Cleaning:</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and handle missing values, duplicates, and outliers.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Utilize SQL or MongoDB update operations to clean the data within the database.</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Implement Data Transformation: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Standardize data formats, convert data types, or create derived columns using SQL or MongoDB aggregation pipelines.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Transform the data within the database to align it with the analysis goals.</w:t>
      </w: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VI. Conclusion</w:t>
      </w:r>
    </w:p>
    <w:p w:rsidR="00000000" w:rsidDel="00000000" w:rsidP="00000000" w:rsidRDefault="00000000" w:rsidRPr="00000000" w14:paraId="00000027">
      <w:pPr>
        <w:rPr>
          <w:sz w:val="24"/>
          <w:szCs w:val="24"/>
        </w:rPr>
      </w:pPr>
      <w:r w:rsidDel="00000000" w:rsidR="00000000" w:rsidRPr="00000000">
        <w:rPr>
          <w:sz w:val="24"/>
          <w:szCs w:val="24"/>
          <w:rtl w:val="0"/>
        </w:rPr>
        <w:t xml:space="preserve">In conclusion, leveraging IBM Cloud Databases provides a powerful platform for building efficient big data analysis solutions. By setting up a database instance, loading the dataset, and using SQL queries or MongoDB operations, you can explore, analyze, clean, and transform your data effectively. As you move forward with your project, continuous monitoring, optimization, and adherence to best practices will ensure the success of your big data analysis endeavors.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