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9CD17" w14:textId="77777777" w:rsidR="00F40971" w:rsidRPr="00FE0666" w:rsidRDefault="00F40971" w:rsidP="00FE0666">
      <w:pPr>
        <w:pStyle w:val="Heading1"/>
        <w:shd w:val="clear" w:color="auto" w:fill="FFFFFF"/>
        <w:spacing w:before="0" w:after="450"/>
        <w:jc w:val="center"/>
        <w:rPr>
          <w:rFonts w:ascii="Arial" w:hAnsi="Arial" w:cs="Arial"/>
          <w:color w:val="ED7D31" w:themeColor="accent2"/>
          <w:sz w:val="27"/>
          <w:szCs w:val="27"/>
        </w:rPr>
      </w:pPr>
      <w:r w:rsidRPr="00FE0666">
        <w:rPr>
          <w:rFonts w:ascii="Arial" w:hAnsi="Arial" w:cs="Arial"/>
          <w:color w:val="ED7D31" w:themeColor="accent2"/>
          <w:sz w:val="27"/>
          <w:szCs w:val="27"/>
        </w:rPr>
        <w:t>Google Cloud Platform (GCP) - Big Data &amp; Analytics</w:t>
      </w:r>
    </w:p>
    <w:p w14:paraId="58DDE749" w14:textId="77777777" w:rsidR="00F40971" w:rsidRPr="00FE0666" w:rsidRDefault="00F40971" w:rsidP="00F40971">
      <w:pPr>
        <w:pStyle w:val="govuk-body"/>
        <w:shd w:val="clear" w:color="auto" w:fill="FFFFFF"/>
        <w:spacing w:before="0" w:beforeAutospacing="0" w:after="300" w:afterAutospacing="0"/>
        <w:rPr>
          <w:rFonts w:ascii="Arial" w:hAnsi="Arial" w:cs="Arial"/>
          <w:color w:val="0B0C0C"/>
          <w:sz w:val="27"/>
          <w:szCs w:val="27"/>
        </w:rPr>
      </w:pPr>
      <w:r w:rsidRPr="00FE0666">
        <w:rPr>
          <w:rFonts w:ascii="Arial" w:hAnsi="Arial" w:cs="Arial"/>
          <w:color w:val="0B0C0C"/>
          <w:sz w:val="27"/>
          <w:szCs w:val="27"/>
        </w:rPr>
        <w:t xml:space="preserve">Efficiently capture, process, and </w:t>
      </w:r>
      <w:proofErr w:type="spellStart"/>
      <w:r w:rsidRPr="00FE0666">
        <w:rPr>
          <w:rFonts w:ascii="Arial" w:hAnsi="Arial" w:cs="Arial"/>
          <w:color w:val="0B0C0C"/>
          <w:sz w:val="27"/>
          <w:szCs w:val="27"/>
        </w:rPr>
        <w:t>analyze</w:t>
      </w:r>
      <w:proofErr w:type="spellEnd"/>
      <w:r w:rsidRPr="00FE0666">
        <w:rPr>
          <w:rFonts w:ascii="Arial" w:hAnsi="Arial" w:cs="Arial"/>
          <w:color w:val="0B0C0C"/>
          <w:sz w:val="27"/>
          <w:szCs w:val="27"/>
        </w:rPr>
        <w:t xml:space="preserve"> data with Google Cloud data analytics products. Focus on finding insights rather than managing infrastructure. Combine cloud-native services with open source tools as needed, both in batch and stream mode providing big data &amp; analytics solutions.</w:t>
      </w:r>
    </w:p>
    <w:p w14:paraId="53FEC5FE" w14:textId="77777777" w:rsidR="00F40971" w:rsidRPr="00FE0666" w:rsidRDefault="00F40971" w:rsidP="00F40971">
      <w:pPr>
        <w:pStyle w:val="Heading2"/>
        <w:shd w:val="clear" w:color="auto" w:fill="FFFFFF"/>
        <w:spacing w:before="0" w:beforeAutospacing="0" w:after="300" w:afterAutospacing="0"/>
        <w:rPr>
          <w:rFonts w:ascii="Arial" w:hAnsi="Arial" w:cs="Arial"/>
          <w:color w:val="ED7D31" w:themeColor="accent2"/>
          <w:sz w:val="27"/>
          <w:szCs w:val="27"/>
        </w:rPr>
      </w:pPr>
      <w:r w:rsidRPr="00FE0666">
        <w:rPr>
          <w:rFonts w:ascii="Arial" w:hAnsi="Arial" w:cs="Arial"/>
          <w:color w:val="ED7D31" w:themeColor="accent2"/>
          <w:sz w:val="27"/>
          <w:szCs w:val="27"/>
        </w:rPr>
        <w:t>Features</w:t>
      </w:r>
    </w:p>
    <w:p w14:paraId="6FFE7F61" w14:textId="77777777" w:rsidR="00F40971" w:rsidRPr="00FE0666" w:rsidRDefault="00F40971" w:rsidP="00F40971">
      <w:pPr>
        <w:numPr>
          <w:ilvl w:val="0"/>
          <w:numId w:val="5"/>
        </w:numPr>
        <w:shd w:val="clear" w:color="auto" w:fill="FFFFFF"/>
        <w:spacing w:before="100" w:beforeAutospacing="1" w:after="75"/>
        <w:rPr>
          <w:rFonts w:ascii="Arial" w:hAnsi="Arial" w:cs="Arial"/>
          <w:color w:val="0B0C0C"/>
          <w:sz w:val="27"/>
          <w:szCs w:val="27"/>
        </w:rPr>
      </w:pPr>
      <w:r w:rsidRPr="00FE0666">
        <w:rPr>
          <w:rFonts w:ascii="Arial" w:hAnsi="Arial" w:cs="Arial"/>
          <w:color w:val="0B0C0C"/>
          <w:sz w:val="27"/>
          <w:szCs w:val="27"/>
        </w:rPr>
        <w:t>Fully-managed big data (petabyte-scale) SQL data warehouse</w:t>
      </w:r>
    </w:p>
    <w:p w14:paraId="1169B1D7" w14:textId="77777777" w:rsidR="00F40971" w:rsidRPr="00FE0666" w:rsidRDefault="00F40971" w:rsidP="00F40971">
      <w:pPr>
        <w:numPr>
          <w:ilvl w:val="0"/>
          <w:numId w:val="5"/>
        </w:numPr>
        <w:shd w:val="clear" w:color="auto" w:fill="FFFFFF"/>
        <w:spacing w:before="100" w:beforeAutospacing="1" w:after="75"/>
        <w:rPr>
          <w:rFonts w:ascii="Arial" w:hAnsi="Arial" w:cs="Arial"/>
          <w:color w:val="0B0C0C"/>
          <w:sz w:val="27"/>
          <w:szCs w:val="27"/>
        </w:rPr>
      </w:pPr>
      <w:r w:rsidRPr="00FE0666">
        <w:rPr>
          <w:rFonts w:ascii="Arial" w:hAnsi="Arial" w:cs="Arial"/>
          <w:color w:val="0B0C0C"/>
          <w:sz w:val="27"/>
          <w:szCs w:val="27"/>
        </w:rPr>
        <w:t xml:space="preserve">Managed SQL and highly-scalable managed </w:t>
      </w:r>
      <w:proofErr w:type="spellStart"/>
      <w:r w:rsidRPr="00FE0666">
        <w:rPr>
          <w:rFonts w:ascii="Arial" w:hAnsi="Arial" w:cs="Arial"/>
          <w:color w:val="0B0C0C"/>
          <w:sz w:val="27"/>
          <w:szCs w:val="27"/>
        </w:rPr>
        <w:t>NoSql</w:t>
      </w:r>
      <w:proofErr w:type="spellEnd"/>
      <w:r w:rsidRPr="00FE0666">
        <w:rPr>
          <w:rFonts w:ascii="Arial" w:hAnsi="Arial" w:cs="Arial"/>
          <w:color w:val="0B0C0C"/>
          <w:sz w:val="27"/>
          <w:szCs w:val="27"/>
        </w:rPr>
        <w:t xml:space="preserve"> databases</w:t>
      </w:r>
    </w:p>
    <w:p w14:paraId="1ED8337D" w14:textId="77777777" w:rsidR="00F40971" w:rsidRPr="00FE0666" w:rsidRDefault="00F40971" w:rsidP="00F40971">
      <w:pPr>
        <w:numPr>
          <w:ilvl w:val="0"/>
          <w:numId w:val="5"/>
        </w:numPr>
        <w:shd w:val="clear" w:color="auto" w:fill="FFFFFF"/>
        <w:spacing w:before="100" w:beforeAutospacing="1" w:after="75"/>
        <w:rPr>
          <w:rFonts w:ascii="Arial" w:hAnsi="Arial" w:cs="Arial"/>
          <w:color w:val="0B0C0C"/>
          <w:sz w:val="27"/>
          <w:szCs w:val="27"/>
        </w:rPr>
      </w:pPr>
      <w:r w:rsidRPr="00FE0666">
        <w:rPr>
          <w:rFonts w:ascii="Arial" w:hAnsi="Arial" w:cs="Arial"/>
          <w:color w:val="0B0C0C"/>
          <w:sz w:val="27"/>
          <w:szCs w:val="27"/>
        </w:rPr>
        <w:t>Process structured and unstructured data</w:t>
      </w:r>
    </w:p>
    <w:p w14:paraId="673C0698" w14:textId="77777777" w:rsidR="00F40971" w:rsidRPr="00FE0666" w:rsidRDefault="00F40971" w:rsidP="00F40971">
      <w:pPr>
        <w:numPr>
          <w:ilvl w:val="0"/>
          <w:numId w:val="5"/>
        </w:numPr>
        <w:shd w:val="clear" w:color="auto" w:fill="FFFFFF"/>
        <w:spacing w:before="100" w:beforeAutospacing="1" w:after="75"/>
        <w:rPr>
          <w:rFonts w:ascii="Arial" w:hAnsi="Arial" w:cs="Arial"/>
          <w:color w:val="0B0C0C"/>
          <w:sz w:val="27"/>
          <w:szCs w:val="27"/>
        </w:rPr>
      </w:pPr>
      <w:r w:rsidRPr="00FE0666">
        <w:rPr>
          <w:rFonts w:ascii="Arial" w:hAnsi="Arial" w:cs="Arial"/>
          <w:color w:val="0B0C0C"/>
          <w:sz w:val="27"/>
          <w:szCs w:val="27"/>
        </w:rPr>
        <w:t>Fully-managed global-scale transactionally-consistent SQL database</w:t>
      </w:r>
    </w:p>
    <w:p w14:paraId="04D5DA4D" w14:textId="77777777" w:rsidR="00F40971" w:rsidRPr="00FE0666" w:rsidRDefault="00F40971" w:rsidP="00F40971">
      <w:pPr>
        <w:numPr>
          <w:ilvl w:val="0"/>
          <w:numId w:val="5"/>
        </w:numPr>
        <w:shd w:val="clear" w:color="auto" w:fill="FFFFFF"/>
        <w:spacing w:before="100" w:beforeAutospacing="1" w:after="75"/>
        <w:rPr>
          <w:rFonts w:ascii="Arial" w:hAnsi="Arial" w:cs="Arial"/>
          <w:color w:val="0B0C0C"/>
          <w:sz w:val="27"/>
          <w:szCs w:val="27"/>
        </w:rPr>
      </w:pPr>
      <w:r w:rsidRPr="00FE0666">
        <w:rPr>
          <w:rFonts w:ascii="Arial" w:hAnsi="Arial" w:cs="Arial"/>
          <w:color w:val="0B0C0C"/>
          <w:sz w:val="27"/>
          <w:szCs w:val="27"/>
        </w:rPr>
        <w:t>Google Chronicle security analytics platform (big data security solution)</w:t>
      </w:r>
    </w:p>
    <w:p w14:paraId="1B2470BA" w14:textId="77777777" w:rsidR="00F40971" w:rsidRPr="00FE0666" w:rsidRDefault="00F40971" w:rsidP="00F40971">
      <w:pPr>
        <w:numPr>
          <w:ilvl w:val="0"/>
          <w:numId w:val="5"/>
        </w:numPr>
        <w:shd w:val="clear" w:color="auto" w:fill="FFFFFF"/>
        <w:spacing w:before="100" w:beforeAutospacing="1" w:after="75"/>
        <w:rPr>
          <w:rFonts w:ascii="Arial" w:hAnsi="Arial" w:cs="Arial"/>
          <w:color w:val="0B0C0C"/>
          <w:sz w:val="27"/>
          <w:szCs w:val="27"/>
        </w:rPr>
      </w:pPr>
      <w:r w:rsidRPr="00FE0666">
        <w:rPr>
          <w:rFonts w:ascii="Arial" w:hAnsi="Arial" w:cs="Arial"/>
          <w:color w:val="0B0C0C"/>
          <w:sz w:val="27"/>
          <w:szCs w:val="27"/>
        </w:rPr>
        <w:t>Fully managed alternatives to Hadoop</w:t>
      </w:r>
    </w:p>
    <w:p w14:paraId="60053E40" w14:textId="77777777" w:rsidR="00F40971" w:rsidRPr="00FE0666" w:rsidRDefault="00F40971" w:rsidP="00F40971">
      <w:pPr>
        <w:numPr>
          <w:ilvl w:val="0"/>
          <w:numId w:val="5"/>
        </w:numPr>
        <w:shd w:val="clear" w:color="auto" w:fill="FFFFFF"/>
        <w:spacing w:before="100" w:beforeAutospacing="1" w:after="75"/>
        <w:rPr>
          <w:rFonts w:ascii="Arial" w:hAnsi="Arial" w:cs="Arial"/>
          <w:color w:val="0B0C0C"/>
          <w:sz w:val="27"/>
          <w:szCs w:val="27"/>
        </w:rPr>
      </w:pPr>
      <w:r w:rsidRPr="00FE0666">
        <w:rPr>
          <w:rFonts w:ascii="Arial" w:hAnsi="Arial" w:cs="Arial"/>
          <w:color w:val="0B0C0C"/>
          <w:sz w:val="27"/>
          <w:szCs w:val="27"/>
        </w:rPr>
        <w:t>Process data in batch or in streams</w:t>
      </w:r>
    </w:p>
    <w:p w14:paraId="4431FD4F" w14:textId="77777777" w:rsidR="00F40971" w:rsidRPr="00FE0666" w:rsidRDefault="00F40971" w:rsidP="00F40971">
      <w:pPr>
        <w:numPr>
          <w:ilvl w:val="0"/>
          <w:numId w:val="5"/>
        </w:numPr>
        <w:shd w:val="clear" w:color="auto" w:fill="FFFFFF"/>
        <w:spacing w:before="100" w:beforeAutospacing="1" w:after="75"/>
        <w:rPr>
          <w:rFonts w:ascii="Arial" w:hAnsi="Arial" w:cs="Arial"/>
          <w:color w:val="0B0C0C"/>
          <w:sz w:val="27"/>
          <w:szCs w:val="27"/>
        </w:rPr>
      </w:pPr>
      <w:r w:rsidRPr="00FE0666">
        <w:rPr>
          <w:rFonts w:ascii="Arial" w:hAnsi="Arial" w:cs="Arial"/>
          <w:color w:val="0B0C0C"/>
          <w:sz w:val="27"/>
          <w:szCs w:val="27"/>
        </w:rPr>
        <w:t>Easy-to-use report creation tools</w:t>
      </w:r>
    </w:p>
    <w:p w14:paraId="4CCF944B" w14:textId="77777777" w:rsidR="00F40971" w:rsidRPr="00FE0666" w:rsidRDefault="00F40971" w:rsidP="00F40971">
      <w:pPr>
        <w:numPr>
          <w:ilvl w:val="0"/>
          <w:numId w:val="5"/>
        </w:numPr>
        <w:shd w:val="clear" w:color="auto" w:fill="FFFFFF"/>
        <w:spacing w:before="100" w:beforeAutospacing="1" w:after="75"/>
        <w:rPr>
          <w:rFonts w:ascii="Arial" w:hAnsi="Arial" w:cs="Arial"/>
          <w:color w:val="0B0C0C"/>
          <w:sz w:val="27"/>
          <w:szCs w:val="27"/>
        </w:rPr>
      </w:pPr>
      <w:r w:rsidRPr="00FE0666">
        <w:rPr>
          <w:rFonts w:ascii="Arial" w:hAnsi="Arial" w:cs="Arial"/>
          <w:color w:val="0B0C0C"/>
          <w:sz w:val="27"/>
          <w:szCs w:val="27"/>
        </w:rPr>
        <w:t>Build on Google's data processing knowhow</w:t>
      </w:r>
    </w:p>
    <w:p w14:paraId="5278DDDB" w14:textId="77777777" w:rsidR="00F40971" w:rsidRPr="00FE0666" w:rsidRDefault="00F40971" w:rsidP="00F40971">
      <w:pPr>
        <w:numPr>
          <w:ilvl w:val="0"/>
          <w:numId w:val="5"/>
        </w:numPr>
        <w:shd w:val="clear" w:color="auto" w:fill="FFFFFF"/>
        <w:spacing w:before="100" w:beforeAutospacing="1" w:after="75"/>
        <w:rPr>
          <w:rFonts w:ascii="Arial" w:hAnsi="Arial" w:cs="Arial"/>
          <w:color w:val="0B0C0C"/>
          <w:sz w:val="27"/>
          <w:szCs w:val="27"/>
        </w:rPr>
      </w:pPr>
      <w:r w:rsidRPr="00FE0666">
        <w:rPr>
          <w:rFonts w:ascii="Arial" w:hAnsi="Arial" w:cs="Arial"/>
          <w:color w:val="0B0C0C"/>
          <w:sz w:val="27"/>
          <w:szCs w:val="27"/>
        </w:rPr>
        <w:t>Easy to use visualisation tools including Data Studio and Looker</w:t>
      </w:r>
    </w:p>
    <w:p w14:paraId="01E407E2" w14:textId="77777777" w:rsidR="00F40971" w:rsidRPr="00FE0666" w:rsidRDefault="00F40971" w:rsidP="00F40971">
      <w:pPr>
        <w:pStyle w:val="Heading2"/>
        <w:shd w:val="clear" w:color="auto" w:fill="FFFFFF"/>
        <w:spacing w:before="0" w:beforeAutospacing="0" w:after="300" w:afterAutospacing="0"/>
        <w:rPr>
          <w:rFonts w:ascii="Arial" w:hAnsi="Arial" w:cs="Arial"/>
          <w:color w:val="ED7D31" w:themeColor="accent2"/>
          <w:sz w:val="27"/>
          <w:szCs w:val="27"/>
        </w:rPr>
      </w:pPr>
      <w:r w:rsidRPr="00FE0666">
        <w:rPr>
          <w:rFonts w:ascii="Arial" w:hAnsi="Arial" w:cs="Arial"/>
          <w:color w:val="ED7D31" w:themeColor="accent2"/>
          <w:sz w:val="27"/>
          <w:szCs w:val="27"/>
        </w:rPr>
        <w:t>Benefits</w:t>
      </w:r>
    </w:p>
    <w:p w14:paraId="240F1D1B" w14:textId="77777777" w:rsidR="00F40971" w:rsidRPr="00FE0666" w:rsidRDefault="00F40971" w:rsidP="00F40971">
      <w:pPr>
        <w:numPr>
          <w:ilvl w:val="0"/>
          <w:numId w:val="6"/>
        </w:numPr>
        <w:shd w:val="clear" w:color="auto" w:fill="FFFFFF"/>
        <w:spacing w:before="100" w:beforeAutospacing="1" w:after="75"/>
        <w:rPr>
          <w:rFonts w:ascii="Arial" w:hAnsi="Arial" w:cs="Arial"/>
          <w:color w:val="0B0C0C"/>
          <w:sz w:val="27"/>
          <w:szCs w:val="27"/>
        </w:rPr>
      </w:pPr>
      <w:r w:rsidRPr="00FE0666">
        <w:rPr>
          <w:rFonts w:ascii="Arial" w:hAnsi="Arial" w:cs="Arial"/>
          <w:color w:val="0B0C0C"/>
          <w:sz w:val="27"/>
          <w:szCs w:val="27"/>
        </w:rPr>
        <w:t>Focus on analytics not operational support</w:t>
      </w:r>
    </w:p>
    <w:p w14:paraId="72DC4A88" w14:textId="77777777" w:rsidR="00F40971" w:rsidRPr="00FE0666" w:rsidRDefault="00F40971" w:rsidP="00F40971">
      <w:pPr>
        <w:numPr>
          <w:ilvl w:val="0"/>
          <w:numId w:val="6"/>
        </w:numPr>
        <w:shd w:val="clear" w:color="auto" w:fill="FFFFFF"/>
        <w:spacing w:before="100" w:beforeAutospacing="1" w:after="75"/>
        <w:rPr>
          <w:rFonts w:ascii="Arial" w:hAnsi="Arial" w:cs="Arial"/>
          <w:color w:val="0B0C0C"/>
          <w:sz w:val="27"/>
          <w:szCs w:val="27"/>
        </w:rPr>
      </w:pPr>
      <w:r w:rsidRPr="00FE0666">
        <w:rPr>
          <w:rFonts w:ascii="Arial" w:hAnsi="Arial" w:cs="Arial"/>
          <w:color w:val="0B0C0C"/>
          <w:sz w:val="27"/>
          <w:szCs w:val="27"/>
        </w:rPr>
        <w:t>Data analytics that grows with you, however much you need</w:t>
      </w:r>
    </w:p>
    <w:p w14:paraId="08243D51" w14:textId="77777777" w:rsidR="00F40971" w:rsidRPr="00FE0666" w:rsidRDefault="00F40971" w:rsidP="00F40971">
      <w:pPr>
        <w:numPr>
          <w:ilvl w:val="0"/>
          <w:numId w:val="6"/>
        </w:numPr>
        <w:shd w:val="clear" w:color="auto" w:fill="FFFFFF"/>
        <w:spacing w:before="100" w:beforeAutospacing="1" w:after="75"/>
        <w:rPr>
          <w:rFonts w:ascii="Arial" w:hAnsi="Arial" w:cs="Arial"/>
          <w:color w:val="0B0C0C"/>
          <w:sz w:val="27"/>
          <w:szCs w:val="27"/>
        </w:rPr>
      </w:pPr>
      <w:r w:rsidRPr="00FE0666">
        <w:rPr>
          <w:rFonts w:ascii="Arial" w:hAnsi="Arial" w:cs="Arial"/>
          <w:color w:val="0B0C0C"/>
          <w:sz w:val="27"/>
          <w:szCs w:val="27"/>
        </w:rPr>
        <w:t>GCP is highly scalable</w:t>
      </w:r>
    </w:p>
    <w:p w14:paraId="71511448" w14:textId="77777777" w:rsidR="00F40971" w:rsidRPr="00FE0666" w:rsidRDefault="00F40971" w:rsidP="00F40971">
      <w:pPr>
        <w:numPr>
          <w:ilvl w:val="0"/>
          <w:numId w:val="6"/>
        </w:numPr>
        <w:shd w:val="clear" w:color="auto" w:fill="FFFFFF"/>
        <w:spacing w:before="100" w:beforeAutospacing="1" w:after="75"/>
        <w:rPr>
          <w:rFonts w:ascii="Arial" w:hAnsi="Arial" w:cs="Arial"/>
          <w:color w:val="0B0C0C"/>
          <w:sz w:val="27"/>
          <w:szCs w:val="27"/>
        </w:rPr>
      </w:pPr>
      <w:r w:rsidRPr="00FE0666">
        <w:rPr>
          <w:rFonts w:ascii="Arial" w:hAnsi="Arial" w:cs="Arial"/>
          <w:color w:val="0B0C0C"/>
          <w:sz w:val="27"/>
          <w:szCs w:val="27"/>
        </w:rPr>
        <w:t>Highly available</w:t>
      </w:r>
    </w:p>
    <w:p w14:paraId="4E83EF6A" w14:textId="77777777" w:rsidR="00F40971" w:rsidRPr="00FE0666" w:rsidRDefault="00F40971" w:rsidP="00F40971">
      <w:pPr>
        <w:numPr>
          <w:ilvl w:val="0"/>
          <w:numId w:val="6"/>
        </w:numPr>
        <w:shd w:val="clear" w:color="auto" w:fill="FFFFFF"/>
        <w:spacing w:before="100" w:beforeAutospacing="1" w:after="75"/>
        <w:rPr>
          <w:rFonts w:ascii="Arial" w:hAnsi="Arial" w:cs="Arial"/>
          <w:color w:val="0B0C0C"/>
          <w:sz w:val="27"/>
          <w:szCs w:val="27"/>
        </w:rPr>
      </w:pPr>
      <w:r w:rsidRPr="00FE0666">
        <w:rPr>
          <w:rFonts w:ascii="Arial" w:hAnsi="Arial" w:cs="Arial"/>
          <w:color w:val="0B0C0C"/>
          <w:sz w:val="27"/>
          <w:szCs w:val="27"/>
        </w:rPr>
        <w:t>High performance</w:t>
      </w:r>
    </w:p>
    <w:p w14:paraId="368486A8" w14:textId="77777777" w:rsidR="00F40971" w:rsidRPr="00FE0666" w:rsidRDefault="00F40971" w:rsidP="00F40971">
      <w:pPr>
        <w:numPr>
          <w:ilvl w:val="0"/>
          <w:numId w:val="6"/>
        </w:numPr>
        <w:shd w:val="clear" w:color="auto" w:fill="FFFFFF"/>
        <w:spacing w:before="100" w:beforeAutospacing="1" w:after="75"/>
        <w:rPr>
          <w:rFonts w:ascii="Arial" w:hAnsi="Arial" w:cs="Arial"/>
          <w:color w:val="0B0C0C"/>
          <w:sz w:val="27"/>
          <w:szCs w:val="27"/>
        </w:rPr>
      </w:pPr>
      <w:r w:rsidRPr="00FE0666">
        <w:rPr>
          <w:rFonts w:ascii="Arial" w:hAnsi="Arial" w:cs="Arial"/>
          <w:color w:val="0B0C0C"/>
          <w:sz w:val="27"/>
          <w:szCs w:val="27"/>
        </w:rPr>
        <w:t>Industry standard interfaces</w:t>
      </w:r>
    </w:p>
    <w:p w14:paraId="152EAA02" w14:textId="77777777" w:rsidR="00F40971" w:rsidRPr="00FE0666" w:rsidRDefault="00F40971" w:rsidP="00F40971">
      <w:pPr>
        <w:numPr>
          <w:ilvl w:val="0"/>
          <w:numId w:val="6"/>
        </w:numPr>
        <w:shd w:val="clear" w:color="auto" w:fill="FFFFFF"/>
        <w:spacing w:before="100" w:beforeAutospacing="1" w:after="75"/>
        <w:rPr>
          <w:rFonts w:ascii="Arial" w:hAnsi="Arial" w:cs="Arial"/>
          <w:color w:val="0B0C0C"/>
          <w:sz w:val="27"/>
          <w:szCs w:val="27"/>
        </w:rPr>
      </w:pPr>
      <w:r w:rsidRPr="00FE0666">
        <w:rPr>
          <w:rFonts w:ascii="Arial" w:hAnsi="Arial" w:cs="Arial"/>
          <w:color w:val="0B0C0C"/>
          <w:sz w:val="27"/>
          <w:szCs w:val="27"/>
        </w:rPr>
        <w:t>Easy-to-use stream processing tools</w:t>
      </w:r>
    </w:p>
    <w:p w14:paraId="3A3CD370" w14:textId="77777777" w:rsidR="00F40971" w:rsidRPr="00FE0666" w:rsidRDefault="00F40971" w:rsidP="00F40971">
      <w:pPr>
        <w:numPr>
          <w:ilvl w:val="0"/>
          <w:numId w:val="6"/>
        </w:numPr>
        <w:shd w:val="clear" w:color="auto" w:fill="FFFFFF"/>
        <w:spacing w:before="100" w:beforeAutospacing="1" w:after="75"/>
        <w:rPr>
          <w:rFonts w:ascii="Arial" w:hAnsi="Arial" w:cs="Arial"/>
          <w:color w:val="0B0C0C"/>
          <w:sz w:val="27"/>
          <w:szCs w:val="27"/>
        </w:rPr>
      </w:pPr>
      <w:r w:rsidRPr="00FE0666">
        <w:rPr>
          <w:rFonts w:ascii="Arial" w:hAnsi="Arial" w:cs="Arial"/>
          <w:color w:val="0B0C0C"/>
          <w:sz w:val="27"/>
          <w:szCs w:val="27"/>
        </w:rPr>
        <w:t>Easily create and share reports</w:t>
      </w:r>
    </w:p>
    <w:p w14:paraId="4A8838D1" w14:textId="77777777" w:rsidR="00F40971" w:rsidRPr="00FE0666" w:rsidRDefault="00F40971" w:rsidP="00F40971">
      <w:pPr>
        <w:numPr>
          <w:ilvl w:val="0"/>
          <w:numId w:val="6"/>
        </w:numPr>
        <w:shd w:val="clear" w:color="auto" w:fill="FFFFFF"/>
        <w:spacing w:before="100" w:beforeAutospacing="1" w:after="75"/>
        <w:rPr>
          <w:rFonts w:ascii="Arial" w:hAnsi="Arial" w:cs="Arial"/>
          <w:color w:val="0B0C0C"/>
          <w:sz w:val="27"/>
          <w:szCs w:val="27"/>
        </w:rPr>
      </w:pPr>
      <w:r w:rsidRPr="00FE0666">
        <w:rPr>
          <w:rFonts w:ascii="Arial" w:hAnsi="Arial" w:cs="Arial"/>
          <w:color w:val="0B0C0C"/>
          <w:sz w:val="27"/>
          <w:szCs w:val="27"/>
        </w:rPr>
        <w:t xml:space="preserve">Benefit from Google's data processing innovation via </w:t>
      </w:r>
      <w:proofErr w:type="spellStart"/>
      <w:r w:rsidRPr="00FE0666">
        <w:rPr>
          <w:rFonts w:ascii="Arial" w:hAnsi="Arial" w:cs="Arial"/>
          <w:color w:val="0B0C0C"/>
          <w:sz w:val="27"/>
          <w:szCs w:val="27"/>
        </w:rPr>
        <w:t>Netpremacy</w:t>
      </w:r>
      <w:proofErr w:type="spellEnd"/>
      <w:r w:rsidRPr="00FE0666">
        <w:rPr>
          <w:rFonts w:ascii="Arial" w:hAnsi="Arial" w:cs="Arial"/>
          <w:color w:val="0B0C0C"/>
          <w:sz w:val="27"/>
          <w:szCs w:val="27"/>
        </w:rPr>
        <w:t xml:space="preserve"> resale</w:t>
      </w:r>
    </w:p>
    <w:p w14:paraId="558181C1" w14:textId="5BA0950D" w:rsidR="00F40971" w:rsidRPr="00FE0666" w:rsidRDefault="00F40971" w:rsidP="00F40971">
      <w:pPr>
        <w:numPr>
          <w:ilvl w:val="0"/>
          <w:numId w:val="6"/>
        </w:numPr>
        <w:shd w:val="clear" w:color="auto" w:fill="FFFFFF"/>
        <w:spacing w:before="100" w:beforeAutospacing="1" w:after="75"/>
        <w:rPr>
          <w:rFonts w:ascii="Arial" w:hAnsi="Arial" w:cs="Arial"/>
          <w:sz w:val="27"/>
          <w:szCs w:val="27"/>
        </w:rPr>
      </w:pPr>
      <w:r w:rsidRPr="00FE0666">
        <w:rPr>
          <w:rFonts w:ascii="Arial" w:hAnsi="Arial" w:cs="Arial"/>
          <w:color w:val="0B0C0C"/>
          <w:sz w:val="27"/>
          <w:szCs w:val="27"/>
        </w:rPr>
        <w:t>Interactive analytics tools which enable faster time-to-insight</w:t>
      </w:r>
    </w:p>
    <w:p w14:paraId="3A82FAAD" w14:textId="77777777" w:rsidR="00FE0666" w:rsidRPr="00FE0666" w:rsidRDefault="00FE0666" w:rsidP="00FE0666">
      <w:pPr>
        <w:shd w:val="clear" w:color="auto" w:fill="FFFFFF"/>
        <w:spacing w:before="100" w:beforeAutospacing="1" w:after="75"/>
        <w:rPr>
          <w:rFonts w:ascii="Arial" w:hAnsi="Arial" w:cs="Arial"/>
          <w:sz w:val="27"/>
          <w:szCs w:val="27"/>
        </w:rPr>
      </w:pPr>
    </w:p>
    <w:p w14:paraId="430F37AF" w14:textId="77777777" w:rsidR="00FE0666" w:rsidRPr="00FE0666" w:rsidRDefault="00FE0666" w:rsidP="00FE0666">
      <w:pPr>
        <w:autoSpaceDE w:val="0"/>
        <w:autoSpaceDN w:val="0"/>
        <w:adjustRightInd w:val="0"/>
        <w:spacing w:after="40"/>
        <w:rPr>
          <w:rFonts w:ascii="Arial" w:hAnsi="Arial" w:cs="Arial"/>
          <w:b/>
          <w:bCs/>
          <w:color w:val="ED7D31" w:themeColor="accent2"/>
          <w:sz w:val="32"/>
          <w:szCs w:val="32"/>
          <w:lang w:val="en-GB"/>
        </w:rPr>
      </w:pPr>
      <w:r w:rsidRPr="00FE0666">
        <w:rPr>
          <w:rFonts w:ascii="Arial" w:hAnsi="Arial" w:cs="Arial"/>
          <w:b/>
          <w:bCs/>
          <w:color w:val="ED7D31" w:themeColor="accent2"/>
          <w:sz w:val="32"/>
          <w:szCs w:val="32"/>
          <w:lang w:val="en-GB"/>
        </w:rPr>
        <w:t>Google Big Data Services</w:t>
      </w:r>
    </w:p>
    <w:p w14:paraId="39D80D84" w14:textId="77777777" w:rsidR="00FE0666" w:rsidRP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 xml:space="preserve">GCP offers a wide variety of big data services you can use to manage and </w:t>
      </w:r>
      <w:proofErr w:type="spellStart"/>
      <w:r w:rsidRPr="00FE0666">
        <w:rPr>
          <w:rFonts w:ascii="Arial" w:hAnsi="Arial" w:cs="Arial"/>
          <w:sz w:val="26"/>
          <w:szCs w:val="26"/>
          <w:lang w:val="en-GB"/>
        </w:rPr>
        <w:t>analyze</w:t>
      </w:r>
      <w:proofErr w:type="spellEnd"/>
      <w:r w:rsidRPr="00FE0666">
        <w:rPr>
          <w:rFonts w:ascii="Arial" w:hAnsi="Arial" w:cs="Arial"/>
          <w:sz w:val="26"/>
          <w:szCs w:val="26"/>
          <w:lang w:val="en-GB"/>
        </w:rPr>
        <w:t xml:space="preserve"> your data, including:</w:t>
      </w:r>
    </w:p>
    <w:p w14:paraId="308B4BBC" w14:textId="77777777" w:rsidR="00FE0666" w:rsidRPr="00FE0666" w:rsidRDefault="00FE0666" w:rsidP="00FE0666">
      <w:pPr>
        <w:autoSpaceDE w:val="0"/>
        <w:autoSpaceDN w:val="0"/>
        <w:adjustRightInd w:val="0"/>
        <w:spacing w:after="40"/>
        <w:rPr>
          <w:rFonts w:ascii="Arial" w:hAnsi="Arial" w:cs="Arial"/>
          <w:b/>
          <w:bCs/>
          <w:color w:val="ED7D31" w:themeColor="accent2"/>
          <w:sz w:val="32"/>
          <w:szCs w:val="32"/>
          <w:lang w:val="en-GB"/>
        </w:rPr>
      </w:pPr>
      <w:r w:rsidRPr="00FE0666">
        <w:rPr>
          <w:rFonts w:ascii="Arial" w:hAnsi="Arial" w:cs="Arial"/>
          <w:b/>
          <w:bCs/>
          <w:color w:val="ED7D31" w:themeColor="accent2"/>
          <w:sz w:val="32"/>
          <w:szCs w:val="32"/>
          <w:lang w:val="en-GB"/>
        </w:rPr>
        <w:lastRenderedPageBreak/>
        <w:t xml:space="preserve">Google Cloud </w:t>
      </w:r>
      <w:proofErr w:type="spellStart"/>
      <w:r w:rsidRPr="00FE0666">
        <w:rPr>
          <w:rFonts w:ascii="Arial" w:hAnsi="Arial" w:cs="Arial"/>
          <w:b/>
          <w:bCs/>
          <w:color w:val="ED7D31" w:themeColor="accent2"/>
          <w:sz w:val="32"/>
          <w:szCs w:val="32"/>
          <w:lang w:val="en-GB"/>
        </w:rPr>
        <w:t>BigQuery</w:t>
      </w:r>
      <w:proofErr w:type="spellEnd"/>
    </w:p>
    <w:p w14:paraId="6AE52969" w14:textId="77777777" w:rsidR="00FE0666" w:rsidRPr="00FE0666" w:rsidRDefault="00FE0666" w:rsidP="00FE0666">
      <w:pPr>
        <w:autoSpaceDE w:val="0"/>
        <w:autoSpaceDN w:val="0"/>
        <w:adjustRightInd w:val="0"/>
        <w:rPr>
          <w:rFonts w:ascii="Arial" w:hAnsi="Arial" w:cs="Arial"/>
          <w:sz w:val="26"/>
          <w:szCs w:val="26"/>
          <w:lang w:val="en-GB"/>
        </w:rPr>
      </w:pPr>
      <w:proofErr w:type="spellStart"/>
      <w:r w:rsidRPr="00FE0666">
        <w:rPr>
          <w:rFonts w:ascii="Arial" w:hAnsi="Arial" w:cs="Arial"/>
          <w:sz w:val="26"/>
          <w:szCs w:val="26"/>
          <w:lang w:val="en-GB"/>
        </w:rPr>
        <w:t>BigQuery</w:t>
      </w:r>
      <w:proofErr w:type="spellEnd"/>
      <w:r w:rsidRPr="00FE0666">
        <w:rPr>
          <w:rFonts w:ascii="Arial" w:hAnsi="Arial" w:cs="Arial"/>
          <w:sz w:val="26"/>
          <w:szCs w:val="26"/>
          <w:lang w:val="en-GB"/>
        </w:rPr>
        <w:t xml:space="preserve"> lets you store and query datasets holding massive amounts of data. The service uses a table structure, supports SQL, and integrates seamlessly with all GCP services. You can use </w:t>
      </w:r>
      <w:proofErr w:type="spellStart"/>
      <w:r w:rsidRPr="00FE0666">
        <w:rPr>
          <w:rFonts w:ascii="Arial" w:hAnsi="Arial" w:cs="Arial"/>
          <w:sz w:val="26"/>
          <w:szCs w:val="26"/>
          <w:lang w:val="en-GB"/>
        </w:rPr>
        <w:t>BigQuery</w:t>
      </w:r>
      <w:proofErr w:type="spellEnd"/>
      <w:r w:rsidRPr="00FE0666">
        <w:rPr>
          <w:rFonts w:ascii="Arial" w:hAnsi="Arial" w:cs="Arial"/>
          <w:sz w:val="26"/>
          <w:szCs w:val="26"/>
          <w:lang w:val="en-GB"/>
        </w:rPr>
        <w:t xml:space="preserve"> for both batch processing and streaming. This service is ideal for offline analytics and interactive querying.</w:t>
      </w:r>
    </w:p>
    <w:p w14:paraId="7472913C" w14:textId="77777777" w:rsidR="00FE0666" w:rsidRPr="00FE0666" w:rsidRDefault="00FE0666" w:rsidP="00FE0666">
      <w:pPr>
        <w:autoSpaceDE w:val="0"/>
        <w:autoSpaceDN w:val="0"/>
        <w:adjustRightInd w:val="0"/>
        <w:spacing w:after="40"/>
        <w:rPr>
          <w:rFonts w:ascii="Arial" w:hAnsi="Arial" w:cs="Arial"/>
          <w:b/>
          <w:bCs/>
          <w:color w:val="ED7D31" w:themeColor="accent2"/>
          <w:sz w:val="32"/>
          <w:szCs w:val="32"/>
          <w:lang w:val="en-GB"/>
        </w:rPr>
      </w:pPr>
      <w:r w:rsidRPr="00FE0666">
        <w:rPr>
          <w:rFonts w:ascii="Arial" w:hAnsi="Arial" w:cs="Arial"/>
          <w:b/>
          <w:bCs/>
          <w:color w:val="ED7D31" w:themeColor="accent2"/>
          <w:sz w:val="32"/>
          <w:szCs w:val="32"/>
          <w:lang w:val="en-GB"/>
        </w:rPr>
        <w:t>Google Cloud Dataflow</w:t>
      </w:r>
    </w:p>
    <w:p w14:paraId="6A3AA0CF" w14:textId="77777777" w:rsidR="00FE0666" w:rsidRP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 xml:space="preserve">Dataflow offers serverless batch and stream processing. You can create your own management and analysis pipelines, and Dataflow will automatically manage your resources. The service can integrate with GCP services like </w:t>
      </w:r>
      <w:proofErr w:type="spellStart"/>
      <w:r w:rsidRPr="00FE0666">
        <w:rPr>
          <w:rFonts w:ascii="Arial" w:hAnsi="Arial" w:cs="Arial"/>
          <w:sz w:val="26"/>
          <w:szCs w:val="26"/>
          <w:lang w:val="en-GB"/>
        </w:rPr>
        <w:t>BigQuery</w:t>
      </w:r>
      <w:proofErr w:type="spellEnd"/>
      <w:r w:rsidRPr="00FE0666">
        <w:rPr>
          <w:rFonts w:ascii="Arial" w:hAnsi="Arial" w:cs="Arial"/>
          <w:sz w:val="26"/>
          <w:szCs w:val="26"/>
          <w:lang w:val="en-GB"/>
        </w:rPr>
        <w:t xml:space="preserve"> and third-party solutions like Apache Spark.</w:t>
      </w:r>
    </w:p>
    <w:p w14:paraId="66380255" w14:textId="77777777" w:rsidR="00FE0666" w:rsidRPr="00FE0666" w:rsidRDefault="00FE0666" w:rsidP="00FE0666">
      <w:pPr>
        <w:autoSpaceDE w:val="0"/>
        <w:autoSpaceDN w:val="0"/>
        <w:adjustRightInd w:val="0"/>
        <w:spacing w:after="40"/>
        <w:rPr>
          <w:rFonts w:ascii="Arial" w:hAnsi="Arial" w:cs="Arial"/>
          <w:b/>
          <w:bCs/>
          <w:color w:val="ED7D31" w:themeColor="accent2"/>
          <w:sz w:val="32"/>
          <w:szCs w:val="32"/>
          <w:lang w:val="en-GB"/>
        </w:rPr>
      </w:pPr>
      <w:r w:rsidRPr="00FE0666">
        <w:rPr>
          <w:rFonts w:ascii="Arial" w:hAnsi="Arial" w:cs="Arial"/>
          <w:b/>
          <w:bCs/>
          <w:color w:val="ED7D31" w:themeColor="accent2"/>
          <w:sz w:val="32"/>
          <w:szCs w:val="32"/>
          <w:lang w:val="en-GB"/>
        </w:rPr>
        <w:t xml:space="preserve">Google Cloud </w:t>
      </w:r>
      <w:proofErr w:type="spellStart"/>
      <w:r w:rsidRPr="00FE0666">
        <w:rPr>
          <w:rFonts w:ascii="Arial" w:hAnsi="Arial" w:cs="Arial"/>
          <w:b/>
          <w:bCs/>
          <w:color w:val="ED7D31" w:themeColor="accent2"/>
          <w:sz w:val="32"/>
          <w:szCs w:val="32"/>
          <w:lang w:val="en-GB"/>
        </w:rPr>
        <w:t>Dataproc</w:t>
      </w:r>
      <w:proofErr w:type="spellEnd"/>
    </w:p>
    <w:p w14:paraId="0DBE6E9E" w14:textId="77777777" w:rsidR="00FE0666" w:rsidRPr="00FE0666" w:rsidRDefault="00FE0666" w:rsidP="00FE0666">
      <w:pPr>
        <w:autoSpaceDE w:val="0"/>
        <w:autoSpaceDN w:val="0"/>
        <w:adjustRightInd w:val="0"/>
        <w:rPr>
          <w:rFonts w:ascii="Arial" w:hAnsi="Arial" w:cs="Arial"/>
          <w:sz w:val="26"/>
          <w:szCs w:val="26"/>
          <w:lang w:val="en-GB"/>
        </w:rPr>
      </w:pPr>
      <w:proofErr w:type="spellStart"/>
      <w:r w:rsidRPr="00FE0666">
        <w:rPr>
          <w:rFonts w:ascii="Arial" w:hAnsi="Arial" w:cs="Arial"/>
          <w:sz w:val="26"/>
          <w:szCs w:val="26"/>
          <w:lang w:val="en-GB"/>
        </w:rPr>
        <w:t>Dataproc</w:t>
      </w:r>
      <w:proofErr w:type="spellEnd"/>
      <w:r w:rsidRPr="00FE0666">
        <w:rPr>
          <w:rFonts w:ascii="Arial" w:hAnsi="Arial" w:cs="Arial"/>
          <w:sz w:val="26"/>
          <w:szCs w:val="26"/>
          <w:lang w:val="en-GB"/>
        </w:rPr>
        <w:t xml:space="preserve"> lets you integrate your </w:t>
      </w:r>
      <w:proofErr w:type="gramStart"/>
      <w:r w:rsidRPr="00FE0666">
        <w:rPr>
          <w:rFonts w:ascii="Arial" w:hAnsi="Arial" w:cs="Arial"/>
          <w:sz w:val="26"/>
          <w:szCs w:val="26"/>
          <w:lang w:val="en-GB"/>
        </w:rPr>
        <w:t>open source</w:t>
      </w:r>
      <w:proofErr w:type="gramEnd"/>
      <w:r w:rsidRPr="00FE0666">
        <w:rPr>
          <w:rFonts w:ascii="Arial" w:hAnsi="Arial" w:cs="Arial"/>
          <w:sz w:val="26"/>
          <w:szCs w:val="26"/>
          <w:lang w:val="en-GB"/>
        </w:rPr>
        <w:t xml:space="preserve"> stack and streamline your process with automation. This is a fully managed service that can help you query and stream your data, using resources like Apache Hadoop in the GCP cloud. You can integrate </w:t>
      </w:r>
      <w:proofErr w:type="spellStart"/>
      <w:r w:rsidRPr="00FE0666">
        <w:rPr>
          <w:rFonts w:ascii="Arial" w:hAnsi="Arial" w:cs="Arial"/>
          <w:sz w:val="26"/>
          <w:szCs w:val="26"/>
          <w:lang w:val="en-GB"/>
        </w:rPr>
        <w:t>Dataproc</w:t>
      </w:r>
      <w:proofErr w:type="spellEnd"/>
      <w:r w:rsidRPr="00FE0666">
        <w:rPr>
          <w:rFonts w:ascii="Arial" w:hAnsi="Arial" w:cs="Arial"/>
          <w:sz w:val="26"/>
          <w:szCs w:val="26"/>
          <w:lang w:val="en-GB"/>
        </w:rPr>
        <w:t xml:space="preserve"> with other GCP services like Bigtable.</w:t>
      </w:r>
    </w:p>
    <w:p w14:paraId="5DA660EA" w14:textId="77777777" w:rsidR="00FE0666" w:rsidRPr="00FE0666" w:rsidRDefault="00FE0666" w:rsidP="00FE0666">
      <w:pPr>
        <w:autoSpaceDE w:val="0"/>
        <w:autoSpaceDN w:val="0"/>
        <w:adjustRightInd w:val="0"/>
        <w:spacing w:after="40"/>
        <w:rPr>
          <w:rFonts w:ascii="Arial" w:hAnsi="Arial" w:cs="Arial"/>
          <w:b/>
          <w:bCs/>
          <w:color w:val="ED7D31" w:themeColor="accent2"/>
          <w:sz w:val="32"/>
          <w:szCs w:val="32"/>
          <w:lang w:val="en-GB"/>
        </w:rPr>
      </w:pPr>
      <w:r w:rsidRPr="00FE0666">
        <w:rPr>
          <w:rFonts w:ascii="Arial" w:hAnsi="Arial" w:cs="Arial"/>
          <w:b/>
          <w:bCs/>
          <w:color w:val="ED7D31" w:themeColor="accent2"/>
          <w:sz w:val="32"/>
          <w:szCs w:val="32"/>
          <w:lang w:val="en-GB"/>
        </w:rPr>
        <w:t>Google Cloud Pub/Sub</w:t>
      </w:r>
    </w:p>
    <w:p w14:paraId="52E0CFB7" w14:textId="77777777" w:rsidR="00FE0666" w:rsidRP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 xml:space="preserve">Pub/Sub is an asynchronous messaging service that manages the communication between different applications. Pub/Sub is typically used for stream analytics pipelines. You can integrate Pub/Sub with systems on or off </w:t>
      </w:r>
      <w:proofErr w:type="gramStart"/>
      <w:r w:rsidRPr="00FE0666">
        <w:rPr>
          <w:rFonts w:ascii="Arial" w:hAnsi="Arial" w:cs="Arial"/>
          <w:sz w:val="26"/>
          <w:szCs w:val="26"/>
          <w:lang w:val="en-GB"/>
        </w:rPr>
        <w:t>GCP, and</w:t>
      </w:r>
      <w:proofErr w:type="gramEnd"/>
      <w:r w:rsidRPr="00FE0666">
        <w:rPr>
          <w:rFonts w:ascii="Arial" w:hAnsi="Arial" w:cs="Arial"/>
          <w:sz w:val="26"/>
          <w:szCs w:val="26"/>
          <w:lang w:val="en-GB"/>
        </w:rPr>
        <w:t xml:space="preserve"> perform general event data ingestion and actions related to distribution patterns.</w:t>
      </w:r>
    </w:p>
    <w:p w14:paraId="158D901A" w14:textId="77777777" w:rsidR="00FE0666" w:rsidRPr="00FE0666" w:rsidRDefault="00FE0666" w:rsidP="00FE0666">
      <w:pPr>
        <w:autoSpaceDE w:val="0"/>
        <w:autoSpaceDN w:val="0"/>
        <w:adjustRightInd w:val="0"/>
        <w:spacing w:after="40"/>
        <w:rPr>
          <w:rFonts w:ascii="Arial" w:hAnsi="Arial" w:cs="Arial"/>
          <w:b/>
          <w:bCs/>
          <w:color w:val="ED7D31" w:themeColor="accent2"/>
          <w:sz w:val="32"/>
          <w:szCs w:val="32"/>
          <w:lang w:val="en-GB"/>
        </w:rPr>
      </w:pPr>
      <w:r w:rsidRPr="00FE0666">
        <w:rPr>
          <w:rFonts w:ascii="Arial" w:hAnsi="Arial" w:cs="Arial"/>
          <w:b/>
          <w:bCs/>
          <w:color w:val="ED7D31" w:themeColor="accent2"/>
          <w:sz w:val="32"/>
          <w:szCs w:val="32"/>
          <w:lang w:val="en-GB"/>
        </w:rPr>
        <w:t>Google Cloud Composer</w:t>
      </w:r>
    </w:p>
    <w:p w14:paraId="72DDE925" w14:textId="77777777" w:rsidR="00FE0666" w:rsidRP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 xml:space="preserve">Composer is a </w:t>
      </w:r>
      <w:proofErr w:type="gramStart"/>
      <w:r w:rsidRPr="00FE0666">
        <w:rPr>
          <w:rFonts w:ascii="Arial" w:hAnsi="Arial" w:cs="Arial"/>
          <w:sz w:val="26"/>
          <w:szCs w:val="26"/>
          <w:lang w:val="en-GB"/>
        </w:rPr>
        <w:t>fully-managed</w:t>
      </w:r>
      <w:proofErr w:type="gramEnd"/>
      <w:r w:rsidRPr="00FE0666">
        <w:rPr>
          <w:rFonts w:ascii="Arial" w:hAnsi="Arial" w:cs="Arial"/>
          <w:sz w:val="26"/>
          <w:szCs w:val="26"/>
          <w:lang w:val="en-GB"/>
        </w:rPr>
        <w:t xml:space="preserve"> cloud-based workflow orchestration service based on Apache Airflow. You can use Composer to manage data processing across several platforms and create your own hybrid environment. Composer lets you define the process using Python. The service then automates processing jobs, like ETL.</w:t>
      </w:r>
    </w:p>
    <w:p w14:paraId="46461705" w14:textId="77777777" w:rsidR="00FE0666" w:rsidRPr="00FE0666" w:rsidRDefault="00FE0666" w:rsidP="00FE0666">
      <w:pPr>
        <w:autoSpaceDE w:val="0"/>
        <w:autoSpaceDN w:val="0"/>
        <w:adjustRightInd w:val="0"/>
        <w:spacing w:after="40"/>
        <w:rPr>
          <w:rFonts w:ascii="Arial" w:hAnsi="Arial" w:cs="Arial"/>
          <w:b/>
          <w:bCs/>
          <w:color w:val="ED7D31" w:themeColor="accent2"/>
          <w:sz w:val="32"/>
          <w:szCs w:val="32"/>
          <w:lang w:val="en-GB"/>
        </w:rPr>
      </w:pPr>
      <w:r w:rsidRPr="00FE0666">
        <w:rPr>
          <w:rFonts w:ascii="Arial" w:hAnsi="Arial" w:cs="Arial"/>
          <w:b/>
          <w:bCs/>
          <w:color w:val="ED7D31" w:themeColor="accent2"/>
          <w:sz w:val="32"/>
          <w:szCs w:val="32"/>
          <w:lang w:val="en-GB"/>
        </w:rPr>
        <w:t>Google Cloud Data Fusion</w:t>
      </w:r>
    </w:p>
    <w:p w14:paraId="09EDE7EC" w14:textId="77777777" w:rsidR="00FE0666" w:rsidRP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 xml:space="preserve">Data Fusion is a </w:t>
      </w:r>
      <w:proofErr w:type="gramStart"/>
      <w:r w:rsidRPr="00FE0666">
        <w:rPr>
          <w:rFonts w:ascii="Arial" w:hAnsi="Arial" w:cs="Arial"/>
          <w:sz w:val="26"/>
          <w:szCs w:val="26"/>
          <w:lang w:val="en-GB"/>
        </w:rPr>
        <w:t>fully-managed</w:t>
      </w:r>
      <w:proofErr w:type="gramEnd"/>
      <w:r w:rsidRPr="00FE0666">
        <w:rPr>
          <w:rFonts w:ascii="Arial" w:hAnsi="Arial" w:cs="Arial"/>
          <w:sz w:val="26"/>
          <w:szCs w:val="26"/>
          <w:lang w:val="en-GB"/>
        </w:rPr>
        <w:t xml:space="preserve"> data integration service that enables stakeholders of various skill levels to prepare, transfer, and transform data. Data Fusion lets you create code-free ETL/ELT data pipelines using a point-and-click visual interface. Data Fusion is an </w:t>
      </w:r>
      <w:proofErr w:type="gramStart"/>
      <w:r w:rsidRPr="00FE0666">
        <w:rPr>
          <w:rFonts w:ascii="Arial" w:hAnsi="Arial" w:cs="Arial"/>
          <w:sz w:val="26"/>
          <w:szCs w:val="26"/>
          <w:lang w:val="en-GB"/>
        </w:rPr>
        <w:t>open source</w:t>
      </w:r>
      <w:proofErr w:type="gramEnd"/>
      <w:r w:rsidRPr="00FE0666">
        <w:rPr>
          <w:rFonts w:ascii="Arial" w:hAnsi="Arial" w:cs="Arial"/>
          <w:sz w:val="26"/>
          <w:szCs w:val="26"/>
          <w:lang w:val="en-GB"/>
        </w:rPr>
        <w:t xml:space="preserve"> project that provides the portability needed to work with hybrid and </w:t>
      </w:r>
      <w:proofErr w:type="spellStart"/>
      <w:r w:rsidRPr="00FE0666">
        <w:rPr>
          <w:rFonts w:ascii="Arial" w:hAnsi="Arial" w:cs="Arial"/>
          <w:sz w:val="26"/>
          <w:szCs w:val="26"/>
          <w:lang w:val="en-GB"/>
        </w:rPr>
        <w:t>multicloud</w:t>
      </w:r>
      <w:proofErr w:type="spellEnd"/>
      <w:r w:rsidRPr="00FE0666">
        <w:rPr>
          <w:rFonts w:ascii="Arial" w:hAnsi="Arial" w:cs="Arial"/>
          <w:sz w:val="26"/>
          <w:szCs w:val="26"/>
          <w:lang w:val="en-GB"/>
        </w:rPr>
        <w:t xml:space="preserve"> integrations.</w:t>
      </w:r>
    </w:p>
    <w:p w14:paraId="06E6F8B1" w14:textId="77777777" w:rsidR="00FE0666" w:rsidRPr="00FE0666" w:rsidRDefault="00FE0666" w:rsidP="00FE0666">
      <w:pPr>
        <w:autoSpaceDE w:val="0"/>
        <w:autoSpaceDN w:val="0"/>
        <w:adjustRightInd w:val="0"/>
        <w:spacing w:after="40"/>
        <w:rPr>
          <w:rFonts w:ascii="Arial" w:hAnsi="Arial" w:cs="Arial"/>
          <w:b/>
          <w:bCs/>
          <w:color w:val="ED7D31" w:themeColor="accent2"/>
          <w:sz w:val="32"/>
          <w:szCs w:val="32"/>
          <w:lang w:val="en-GB"/>
        </w:rPr>
      </w:pPr>
      <w:r w:rsidRPr="00FE0666">
        <w:rPr>
          <w:rFonts w:ascii="Arial" w:hAnsi="Arial" w:cs="Arial"/>
          <w:b/>
          <w:bCs/>
          <w:color w:val="ED7D31" w:themeColor="accent2"/>
          <w:sz w:val="32"/>
          <w:szCs w:val="32"/>
          <w:lang w:val="en-GB"/>
        </w:rPr>
        <w:t>Google Cloud Bigtable</w:t>
      </w:r>
    </w:p>
    <w:p w14:paraId="65DF5B5E" w14:textId="77777777" w:rsidR="00FE0666" w:rsidRP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 xml:space="preserve">Bigtable is a </w:t>
      </w:r>
      <w:proofErr w:type="gramStart"/>
      <w:r w:rsidRPr="00FE0666">
        <w:rPr>
          <w:rFonts w:ascii="Arial" w:hAnsi="Arial" w:cs="Arial"/>
          <w:sz w:val="26"/>
          <w:szCs w:val="26"/>
          <w:lang w:val="en-GB"/>
        </w:rPr>
        <w:t>fully-managed</w:t>
      </w:r>
      <w:proofErr w:type="gramEnd"/>
      <w:r w:rsidRPr="00FE0666">
        <w:rPr>
          <w:rFonts w:ascii="Arial" w:hAnsi="Arial" w:cs="Arial"/>
          <w:sz w:val="26"/>
          <w:szCs w:val="26"/>
          <w:lang w:val="en-GB"/>
        </w:rPr>
        <w:t xml:space="preserve"> NoSQL database service built to provide high performance for big data workloads. Bigtable runs on a low-latency storage stack, supports the open-source HBase API, and is available globally. The service is ideal for time-series, financial, marketing, graph data, and IoT. It powers core Google services, including Analytics, Search, Gmail, and Maps.</w:t>
      </w:r>
    </w:p>
    <w:p w14:paraId="44C10069" w14:textId="77777777" w:rsidR="00FE0666" w:rsidRPr="00FE0666" w:rsidRDefault="00FE0666" w:rsidP="00FE0666">
      <w:pPr>
        <w:autoSpaceDE w:val="0"/>
        <w:autoSpaceDN w:val="0"/>
        <w:adjustRightInd w:val="0"/>
        <w:spacing w:after="40"/>
        <w:rPr>
          <w:rFonts w:ascii="Arial" w:hAnsi="Arial" w:cs="Arial"/>
          <w:b/>
          <w:bCs/>
          <w:color w:val="ED7D31" w:themeColor="accent2"/>
          <w:sz w:val="32"/>
          <w:szCs w:val="32"/>
          <w:lang w:val="en-GB"/>
        </w:rPr>
      </w:pPr>
      <w:r w:rsidRPr="00FE0666">
        <w:rPr>
          <w:rFonts w:ascii="Arial" w:hAnsi="Arial" w:cs="Arial"/>
          <w:b/>
          <w:bCs/>
          <w:color w:val="ED7D31" w:themeColor="accent2"/>
          <w:sz w:val="32"/>
          <w:szCs w:val="32"/>
          <w:lang w:val="en-GB"/>
        </w:rPr>
        <w:t xml:space="preserve">Google Cloud Data </w:t>
      </w:r>
      <w:proofErr w:type="spellStart"/>
      <w:r w:rsidRPr="00FE0666">
        <w:rPr>
          <w:rFonts w:ascii="Arial" w:hAnsi="Arial" w:cs="Arial"/>
          <w:b/>
          <w:bCs/>
          <w:color w:val="ED7D31" w:themeColor="accent2"/>
          <w:sz w:val="32"/>
          <w:szCs w:val="32"/>
          <w:lang w:val="en-GB"/>
        </w:rPr>
        <w:t>Catalog</w:t>
      </w:r>
      <w:proofErr w:type="spellEnd"/>
    </w:p>
    <w:p w14:paraId="6096C5CD" w14:textId="77777777" w:rsid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 xml:space="preserve">Data </w:t>
      </w:r>
      <w:proofErr w:type="spellStart"/>
      <w:r w:rsidRPr="00FE0666">
        <w:rPr>
          <w:rFonts w:ascii="Arial" w:hAnsi="Arial" w:cs="Arial"/>
          <w:sz w:val="26"/>
          <w:szCs w:val="26"/>
          <w:lang w:val="en-GB"/>
        </w:rPr>
        <w:t>Catalog</w:t>
      </w:r>
      <w:proofErr w:type="spellEnd"/>
      <w:r w:rsidRPr="00FE0666">
        <w:rPr>
          <w:rFonts w:ascii="Arial" w:hAnsi="Arial" w:cs="Arial"/>
          <w:sz w:val="26"/>
          <w:szCs w:val="26"/>
          <w:lang w:val="en-GB"/>
        </w:rPr>
        <w:t xml:space="preserve"> offers data discovery capabilities you can use to capture business and technical metadata. To easily locate data assets, you can use </w:t>
      </w:r>
      <w:r w:rsidRPr="00FE0666">
        <w:rPr>
          <w:rFonts w:ascii="Arial" w:hAnsi="Arial" w:cs="Arial"/>
          <w:sz w:val="26"/>
          <w:szCs w:val="26"/>
          <w:lang w:val="en-GB"/>
        </w:rPr>
        <w:lastRenderedPageBreak/>
        <w:t xml:space="preserve">schematized tags and build a customized </w:t>
      </w:r>
      <w:proofErr w:type="spellStart"/>
      <w:r w:rsidRPr="00FE0666">
        <w:rPr>
          <w:rFonts w:ascii="Arial" w:hAnsi="Arial" w:cs="Arial"/>
          <w:sz w:val="26"/>
          <w:szCs w:val="26"/>
          <w:lang w:val="en-GB"/>
        </w:rPr>
        <w:t>catalog</w:t>
      </w:r>
      <w:proofErr w:type="spellEnd"/>
      <w:r w:rsidRPr="00FE0666">
        <w:rPr>
          <w:rFonts w:ascii="Arial" w:hAnsi="Arial" w:cs="Arial"/>
          <w:sz w:val="26"/>
          <w:szCs w:val="26"/>
          <w:lang w:val="en-GB"/>
        </w:rPr>
        <w:t xml:space="preserve">. To protect your data, the service uses access-level controls. </w:t>
      </w:r>
    </w:p>
    <w:p w14:paraId="3B399F20" w14:textId="132F32E6" w:rsid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To classify sensitive information, the service integrates with Google Cloud Data Loss Prevention.</w:t>
      </w:r>
    </w:p>
    <w:p w14:paraId="14C06AD6" w14:textId="77777777" w:rsidR="00FE0666" w:rsidRPr="00FE0666" w:rsidRDefault="00FE0666" w:rsidP="00FE0666">
      <w:pPr>
        <w:autoSpaceDE w:val="0"/>
        <w:autoSpaceDN w:val="0"/>
        <w:adjustRightInd w:val="0"/>
        <w:rPr>
          <w:rFonts w:ascii="Arial" w:hAnsi="Arial" w:cs="Arial"/>
          <w:sz w:val="26"/>
          <w:szCs w:val="26"/>
          <w:lang w:val="en-GB"/>
        </w:rPr>
      </w:pPr>
    </w:p>
    <w:p w14:paraId="3A58D265" w14:textId="34CF5FF2" w:rsidR="00FE0666" w:rsidRDefault="00FE0666" w:rsidP="00FE0666">
      <w:pPr>
        <w:autoSpaceDE w:val="0"/>
        <w:autoSpaceDN w:val="0"/>
        <w:adjustRightInd w:val="0"/>
        <w:spacing w:after="40"/>
        <w:rPr>
          <w:rFonts w:ascii="Arial" w:hAnsi="Arial" w:cs="Arial"/>
          <w:b/>
          <w:bCs/>
          <w:color w:val="ED7D31" w:themeColor="accent2"/>
          <w:sz w:val="26"/>
          <w:szCs w:val="26"/>
          <w:lang w:val="en-GB"/>
        </w:rPr>
      </w:pPr>
      <w:r w:rsidRPr="00FE0666">
        <w:rPr>
          <w:rFonts w:ascii="Arial" w:hAnsi="Arial" w:cs="Arial"/>
          <w:b/>
          <w:bCs/>
          <w:color w:val="ED7D31" w:themeColor="accent2"/>
          <w:sz w:val="26"/>
          <w:szCs w:val="26"/>
          <w:lang w:val="en-GB"/>
        </w:rPr>
        <w:t>Architecture for Large Scale Big Data Processing on Google Cloud</w:t>
      </w:r>
    </w:p>
    <w:p w14:paraId="12A09657" w14:textId="77777777" w:rsidR="00FE0666" w:rsidRPr="00FE0666" w:rsidRDefault="00FE0666" w:rsidP="00FE0666">
      <w:pPr>
        <w:autoSpaceDE w:val="0"/>
        <w:autoSpaceDN w:val="0"/>
        <w:adjustRightInd w:val="0"/>
        <w:spacing w:after="40"/>
        <w:rPr>
          <w:rFonts w:ascii="Arial" w:hAnsi="Arial" w:cs="Arial"/>
          <w:b/>
          <w:bCs/>
          <w:color w:val="ED7D31" w:themeColor="accent2"/>
          <w:sz w:val="26"/>
          <w:szCs w:val="26"/>
          <w:lang w:val="en-GB"/>
        </w:rPr>
      </w:pPr>
    </w:p>
    <w:p w14:paraId="7C8C4242" w14:textId="77777777" w:rsidR="00FE0666" w:rsidRP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Google provides a </w:t>
      </w:r>
      <w:hyperlink r:id="rId5" w:history="1">
        <w:r w:rsidRPr="00FE0666">
          <w:rPr>
            <w:rFonts w:ascii="Arial" w:hAnsi="Arial" w:cs="Arial"/>
            <w:color w:val="DCA10D"/>
            <w:sz w:val="26"/>
            <w:szCs w:val="26"/>
            <w:lang w:val="en-GB"/>
          </w:rPr>
          <w:t>reference architecture</w:t>
        </w:r>
      </w:hyperlink>
      <w:r w:rsidRPr="00FE0666">
        <w:rPr>
          <w:rFonts w:ascii="Arial" w:hAnsi="Arial" w:cs="Arial"/>
          <w:sz w:val="26"/>
          <w:szCs w:val="26"/>
          <w:lang w:val="en-GB"/>
        </w:rPr>
        <w:t xml:space="preserve"> for large-scale analytics on Google Cloud, with more than 100,000 events per second or over 100 MB streamed per second. The architecture is based on Google </w:t>
      </w:r>
      <w:proofErr w:type="spellStart"/>
      <w:r w:rsidRPr="00FE0666">
        <w:rPr>
          <w:rFonts w:ascii="Arial" w:hAnsi="Arial" w:cs="Arial"/>
          <w:sz w:val="26"/>
          <w:szCs w:val="26"/>
          <w:lang w:val="en-GB"/>
        </w:rPr>
        <w:t>BigQuery</w:t>
      </w:r>
      <w:proofErr w:type="spellEnd"/>
      <w:r w:rsidRPr="00FE0666">
        <w:rPr>
          <w:rFonts w:ascii="Arial" w:hAnsi="Arial" w:cs="Arial"/>
          <w:sz w:val="26"/>
          <w:szCs w:val="26"/>
          <w:lang w:val="en-GB"/>
        </w:rPr>
        <w:t>.</w:t>
      </w:r>
    </w:p>
    <w:p w14:paraId="2BD6C874" w14:textId="77777777" w:rsidR="00FE0666" w:rsidRP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Google recommends building a big data architecture with hot paths and cold paths. A </w:t>
      </w:r>
      <w:r w:rsidRPr="00FE0666">
        <w:rPr>
          <w:rFonts w:ascii="Arial" w:hAnsi="Arial" w:cs="Arial"/>
          <w:b/>
          <w:bCs/>
          <w:sz w:val="26"/>
          <w:szCs w:val="26"/>
          <w:lang w:val="en-GB"/>
        </w:rPr>
        <w:t>hot path</w:t>
      </w:r>
      <w:r w:rsidRPr="00FE0666">
        <w:rPr>
          <w:rFonts w:ascii="Arial" w:hAnsi="Arial" w:cs="Arial"/>
          <w:sz w:val="26"/>
          <w:szCs w:val="26"/>
          <w:lang w:val="en-GB"/>
        </w:rPr>
        <w:t> is a data stream that requires near-real-time processing, while a </w:t>
      </w:r>
      <w:r w:rsidRPr="00FE0666">
        <w:rPr>
          <w:rFonts w:ascii="Arial" w:hAnsi="Arial" w:cs="Arial"/>
          <w:b/>
          <w:bCs/>
          <w:sz w:val="26"/>
          <w:szCs w:val="26"/>
          <w:lang w:val="en-GB"/>
        </w:rPr>
        <w:t>cold path</w:t>
      </w:r>
      <w:r w:rsidRPr="00FE0666">
        <w:rPr>
          <w:rFonts w:ascii="Arial" w:hAnsi="Arial" w:cs="Arial"/>
          <w:sz w:val="26"/>
          <w:szCs w:val="26"/>
          <w:lang w:val="en-GB"/>
        </w:rPr>
        <w:t> is a data stream that can be processed after a short delay.</w:t>
      </w:r>
    </w:p>
    <w:p w14:paraId="69D4C1F6" w14:textId="77777777" w:rsidR="00FE0666" w:rsidRP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This has several advantages, including:</w:t>
      </w:r>
    </w:p>
    <w:p w14:paraId="2221E092" w14:textId="77777777" w:rsidR="00FE0666" w:rsidRPr="00FE0666" w:rsidRDefault="00FE0666" w:rsidP="00FE0666">
      <w:pPr>
        <w:numPr>
          <w:ilvl w:val="0"/>
          <w:numId w:val="10"/>
        </w:numPr>
        <w:autoSpaceDE w:val="0"/>
        <w:autoSpaceDN w:val="0"/>
        <w:adjustRightInd w:val="0"/>
        <w:ind w:left="0" w:firstLine="0"/>
        <w:rPr>
          <w:rFonts w:ascii="Arial" w:hAnsi="Arial" w:cs="Arial"/>
          <w:sz w:val="26"/>
          <w:szCs w:val="26"/>
          <w:lang w:val="en-GB"/>
        </w:rPr>
      </w:pPr>
      <w:r w:rsidRPr="00FE0666">
        <w:rPr>
          <w:rFonts w:ascii="Arial" w:hAnsi="Arial" w:cs="Arial"/>
          <w:sz w:val="26"/>
          <w:szCs w:val="26"/>
          <w:lang w:val="en-GB"/>
        </w:rPr>
        <w:t>Ability to store logs for all events without exceeding quotas</w:t>
      </w:r>
    </w:p>
    <w:p w14:paraId="08B11197" w14:textId="77777777" w:rsidR="00FE0666" w:rsidRPr="00FE0666" w:rsidRDefault="00FE0666" w:rsidP="00FE0666">
      <w:pPr>
        <w:numPr>
          <w:ilvl w:val="0"/>
          <w:numId w:val="10"/>
        </w:numPr>
        <w:autoSpaceDE w:val="0"/>
        <w:autoSpaceDN w:val="0"/>
        <w:adjustRightInd w:val="0"/>
        <w:ind w:left="0" w:firstLine="0"/>
        <w:rPr>
          <w:rFonts w:ascii="Arial" w:hAnsi="Arial" w:cs="Arial"/>
          <w:sz w:val="26"/>
          <w:szCs w:val="26"/>
          <w:lang w:val="en-GB"/>
        </w:rPr>
      </w:pPr>
      <w:r w:rsidRPr="00FE0666">
        <w:rPr>
          <w:rFonts w:ascii="Arial" w:hAnsi="Arial" w:cs="Arial"/>
          <w:sz w:val="26"/>
          <w:szCs w:val="26"/>
          <w:lang w:val="en-GB"/>
        </w:rPr>
        <w:t>Reduced costs, because only some events need to be handled as streaming inserts (which are more expensive)</w:t>
      </w:r>
    </w:p>
    <w:p w14:paraId="0BFC8B73" w14:textId="35B44FC3" w:rsid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The following diagram illustrates the architecture.</w:t>
      </w:r>
    </w:p>
    <w:p w14:paraId="6164C29B" w14:textId="77777777" w:rsidR="00FE0666" w:rsidRPr="00FE0666" w:rsidRDefault="00FE0666" w:rsidP="00FE0666">
      <w:pPr>
        <w:autoSpaceDE w:val="0"/>
        <w:autoSpaceDN w:val="0"/>
        <w:adjustRightInd w:val="0"/>
        <w:rPr>
          <w:rFonts w:ascii="Arial" w:hAnsi="Arial" w:cs="Arial"/>
          <w:sz w:val="26"/>
          <w:szCs w:val="26"/>
          <w:lang w:val="en-GB"/>
        </w:rPr>
      </w:pPr>
    </w:p>
    <w:p w14:paraId="727E7A17" w14:textId="64FD11CB" w:rsidR="00FE0666" w:rsidRPr="00FE0666" w:rsidRDefault="00FE0666" w:rsidP="00FE0666">
      <w:pPr>
        <w:autoSpaceDE w:val="0"/>
        <w:autoSpaceDN w:val="0"/>
        <w:adjustRightInd w:val="0"/>
        <w:jc w:val="center"/>
        <w:rPr>
          <w:rFonts w:ascii="Arial" w:hAnsi="Arial" w:cs="Arial"/>
          <w:sz w:val="26"/>
          <w:szCs w:val="26"/>
          <w:lang w:val="en-GB"/>
        </w:rPr>
      </w:pPr>
      <w:r w:rsidRPr="00FE0666">
        <w:rPr>
          <w:rFonts w:ascii="Arial" w:hAnsi="Arial" w:cs="Arial"/>
          <w:noProof/>
          <w:sz w:val="26"/>
          <w:szCs w:val="26"/>
          <w:lang w:val="en-GB"/>
        </w:rPr>
        <w:drawing>
          <wp:inline distT="0" distB="0" distL="0" distR="0" wp14:anchorId="2B039245" wp14:editId="14DFB3B0">
            <wp:extent cx="5731510" cy="1116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16965"/>
                    </a:xfrm>
                    <a:prstGeom prst="rect">
                      <a:avLst/>
                    </a:prstGeom>
                    <a:noFill/>
                    <a:ln>
                      <a:noFill/>
                    </a:ln>
                  </pic:spPr>
                </pic:pic>
              </a:graphicData>
            </a:graphic>
          </wp:inline>
        </w:drawing>
      </w:r>
    </w:p>
    <w:p w14:paraId="6D7042F9" w14:textId="77777777" w:rsidR="00FE0666" w:rsidRDefault="00FE0666" w:rsidP="00FE0666">
      <w:pPr>
        <w:autoSpaceDE w:val="0"/>
        <w:autoSpaceDN w:val="0"/>
        <w:adjustRightInd w:val="0"/>
        <w:rPr>
          <w:rFonts w:ascii="Arial" w:hAnsi="Arial" w:cs="Arial"/>
          <w:sz w:val="26"/>
          <w:szCs w:val="26"/>
          <w:lang w:val="en-GB"/>
        </w:rPr>
      </w:pPr>
    </w:p>
    <w:p w14:paraId="297375A3" w14:textId="718A9B2F" w:rsidR="00FE0666" w:rsidRP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 xml:space="preserve">Data originates from two possible sources—analytics events published to Cloud Pub/Sub, and logs from Google </w:t>
      </w:r>
      <w:proofErr w:type="spellStart"/>
      <w:r w:rsidRPr="00FE0666">
        <w:rPr>
          <w:rFonts w:ascii="Arial" w:hAnsi="Arial" w:cs="Arial"/>
          <w:sz w:val="26"/>
          <w:szCs w:val="26"/>
          <w:lang w:val="en-GB"/>
        </w:rPr>
        <w:t>Stackdriver</w:t>
      </w:r>
      <w:proofErr w:type="spellEnd"/>
      <w:r w:rsidRPr="00FE0666">
        <w:rPr>
          <w:rFonts w:ascii="Arial" w:hAnsi="Arial" w:cs="Arial"/>
          <w:sz w:val="26"/>
          <w:szCs w:val="26"/>
          <w:lang w:val="en-GB"/>
        </w:rPr>
        <w:t xml:space="preserve"> Logging. Data is divided into two paths:</w:t>
      </w:r>
    </w:p>
    <w:p w14:paraId="4D74AAFB" w14:textId="77777777" w:rsidR="00FE0666" w:rsidRPr="00FE0666" w:rsidRDefault="00FE0666" w:rsidP="00FE0666">
      <w:pPr>
        <w:numPr>
          <w:ilvl w:val="0"/>
          <w:numId w:val="11"/>
        </w:numPr>
        <w:autoSpaceDE w:val="0"/>
        <w:autoSpaceDN w:val="0"/>
        <w:adjustRightInd w:val="0"/>
        <w:ind w:left="0" w:firstLine="0"/>
        <w:rPr>
          <w:rFonts w:ascii="Arial" w:hAnsi="Arial" w:cs="Arial"/>
          <w:sz w:val="26"/>
          <w:szCs w:val="26"/>
          <w:lang w:val="en-GB"/>
        </w:rPr>
      </w:pPr>
      <w:r w:rsidRPr="00FE0666">
        <w:rPr>
          <w:rFonts w:ascii="Arial" w:hAnsi="Arial" w:cs="Arial"/>
          <w:sz w:val="26"/>
          <w:szCs w:val="26"/>
          <w:lang w:val="en-GB"/>
        </w:rPr>
        <w:t xml:space="preserve">The hot path (red arrows) feeds into </w:t>
      </w:r>
      <w:proofErr w:type="spellStart"/>
      <w:r w:rsidRPr="00FE0666">
        <w:rPr>
          <w:rFonts w:ascii="Arial" w:hAnsi="Arial" w:cs="Arial"/>
          <w:sz w:val="26"/>
          <w:szCs w:val="26"/>
          <w:lang w:val="en-GB"/>
        </w:rPr>
        <w:t>BigQuery</w:t>
      </w:r>
      <w:proofErr w:type="spellEnd"/>
      <w:r w:rsidRPr="00FE0666">
        <w:rPr>
          <w:rFonts w:ascii="Arial" w:hAnsi="Arial" w:cs="Arial"/>
          <w:sz w:val="26"/>
          <w:szCs w:val="26"/>
          <w:lang w:val="en-GB"/>
        </w:rPr>
        <w:t xml:space="preserve"> using a streaming insert, to enable continuous data flow</w:t>
      </w:r>
    </w:p>
    <w:p w14:paraId="0FD044F1" w14:textId="06C62FB0" w:rsidR="00FE0666" w:rsidRDefault="00FE0666" w:rsidP="00FE0666">
      <w:pPr>
        <w:numPr>
          <w:ilvl w:val="0"/>
          <w:numId w:val="11"/>
        </w:numPr>
        <w:autoSpaceDE w:val="0"/>
        <w:autoSpaceDN w:val="0"/>
        <w:adjustRightInd w:val="0"/>
        <w:ind w:left="0" w:firstLine="0"/>
        <w:rPr>
          <w:rFonts w:ascii="Arial" w:hAnsi="Arial" w:cs="Arial"/>
          <w:sz w:val="26"/>
          <w:szCs w:val="26"/>
          <w:lang w:val="en-GB"/>
        </w:rPr>
      </w:pPr>
      <w:r w:rsidRPr="00FE0666">
        <w:rPr>
          <w:rFonts w:ascii="Arial" w:hAnsi="Arial" w:cs="Arial"/>
          <w:sz w:val="26"/>
          <w:szCs w:val="26"/>
          <w:lang w:val="en-GB"/>
        </w:rPr>
        <w:t xml:space="preserve">The cold path (blue arrows) feeds into Google Cloud Storage and from there, loaded in batches to </w:t>
      </w:r>
      <w:proofErr w:type="spellStart"/>
      <w:r w:rsidRPr="00FE0666">
        <w:rPr>
          <w:rFonts w:ascii="Arial" w:hAnsi="Arial" w:cs="Arial"/>
          <w:sz w:val="26"/>
          <w:szCs w:val="26"/>
          <w:lang w:val="en-GB"/>
        </w:rPr>
        <w:t>BigQuery</w:t>
      </w:r>
      <w:proofErr w:type="spellEnd"/>
      <w:r w:rsidRPr="00FE0666">
        <w:rPr>
          <w:rFonts w:ascii="Arial" w:hAnsi="Arial" w:cs="Arial"/>
          <w:sz w:val="26"/>
          <w:szCs w:val="26"/>
          <w:lang w:val="en-GB"/>
        </w:rPr>
        <w:t>.</w:t>
      </w:r>
    </w:p>
    <w:p w14:paraId="7C2035B2" w14:textId="77777777" w:rsidR="00FE0666" w:rsidRPr="00FE0666" w:rsidRDefault="00FE0666" w:rsidP="00FE0666">
      <w:pPr>
        <w:autoSpaceDE w:val="0"/>
        <w:autoSpaceDN w:val="0"/>
        <w:adjustRightInd w:val="0"/>
        <w:rPr>
          <w:rFonts w:ascii="Arial" w:hAnsi="Arial" w:cs="Arial"/>
          <w:sz w:val="26"/>
          <w:szCs w:val="26"/>
          <w:lang w:val="en-GB"/>
        </w:rPr>
      </w:pPr>
    </w:p>
    <w:p w14:paraId="43F1784A" w14:textId="77777777" w:rsidR="00FE0666" w:rsidRPr="00FE0666" w:rsidRDefault="00FE0666" w:rsidP="00FE0666">
      <w:pPr>
        <w:autoSpaceDE w:val="0"/>
        <w:autoSpaceDN w:val="0"/>
        <w:adjustRightInd w:val="0"/>
        <w:spacing w:after="40"/>
        <w:rPr>
          <w:rFonts w:ascii="Arial" w:hAnsi="Arial" w:cs="Arial"/>
          <w:b/>
          <w:bCs/>
          <w:color w:val="ED7D31" w:themeColor="accent2"/>
          <w:sz w:val="32"/>
          <w:szCs w:val="32"/>
          <w:lang w:val="en-GB"/>
        </w:rPr>
      </w:pPr>
      <w:r w:rsidRPr="00FE0666">
        <w:rPr>
          <w:rFonts w:ascii="Arial" w:hAnsi="Arial" w:cs="Arial"/>
          <w:b/>
          <w:bCs/>
          <w:color w:val="ED7D31" w:themeColor="accent2"/>
          <w:sz w:val="32"/>
          <w:szCs w:val="32"/>
          <w:lang w:val="en-GB"/>
        </w:rPr>
        <w:t>GCP Big Data Best Practices</w:t>
      </w:r>
    </w:p>
    <w:p w14:paraId="21A08534" w14:textId="7AB8E7CB" w:rsid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 xml:space="preserve">Here are a few best practices that will help you make more of key Google Cloud big data services, such as Cloud Pub/Sub and Google </w:t>
      </w:r>
      <w:proofErr w:type="spellStart"/>
      <w:r w:rsidRPr="00FE0666">
        <w:rPr>
          <w:rFonts w:ascii="Arial" w:hAnsi="Arial" w:cs="Arial"/>
          <w:sz w:val="26"/>
          <w:szCs w:val="26"/>
          <w:lang w:val="en-GB"/>
        </w:rPr>
        <w:t>BigQuery</w:t>
      </w:r>
      <w:proofErr w:type="spellEnd"/>
      <w:r w:rsidRPr="00FE0666">
        <w:rPr>
          <w:rFonts w:ascii="Arial" w:hAnsi="Arial" w:cs="Arial"/>
          <w:sz w:val="26"/>
          <w:szCs w:val="26"/>
          <w:lang w:val="en-GB"/>
        </w:rPr>
        <w:t>.</w:t>
      </w:r>
    </w:p>
    <w:p w14:paraId="22A159F3" w14:textId="77777777" w:rsidR="00FE0666" w:rsidRPr="00FE0666" w:rsidRDefault="00FE0666" w:rsidP="00FE0666">
      <w:pPr>
        <w:autoSpaceDE w:val="0"/>
        <w:autoSpaceDN w:val="0"/>
        <w:adjustRightInd w:val="0"/>
        <w:rPr>
          <w:rFonts w:ascii="Arial" w:hAnsi="Arial" w:cs="Arial"/>
          <w:sz w:val="26"/>
          <w:szCs w:val="26"/>
          <w:lang w:val="en-GB"/>
        </w:rPr>
      </w:pPr>
    </w:p>
    <w:p w14:paraId="2622D8F6" w14:textId="77777777" w:rsidR="00FE0666" w:rsidRPr="00FE0666" w:rsidRDefault="00FE0666" w:rsidP="00FE0666">
      <w:pPr>
        <w:autoSpaceDE w:val="0"/>
        <w:autoSpaceDN w:val="0"/>
        <w:adjustRightInd w:val="0"/>
        <w:spacing w:after="40"/>
        <w:rPr>
          <w:rFonts w:ascii="Arial" w:hAnsi="Arial" w:cs="Arial"/>
          <w:b/>
          <w:bCs/>
          <w:color w:val="ED7D31" w:themeColor="accent2"/>
          <w:sz w:val="32"/>
          <w:szCs w:val="32"/>
          <w:lang w:val="en-GB"/>
        </w:rPr>
      </w:pPr>
      <w:r w:rsidRPr="00FE0666">
        <w:rPr>
          <w:rFonts w:ascii="Arial" w:hAnsi="Arial" w:cs="Arial"/>
          <w:b/>
          <w:bCs/>
          <w:color w:val="ED7D31" w:themeColor="accent2"/>
          <w:sz w:val="32"/>
          <w:szCs w:val="32"/>
          <w:lang w:val="en-GB"/>
        </w:rPr>
        <w:t>Data Ingestion and Collection</w:t>
      </w:r>
    </w:p>
    <w:p w14:paraId="21EA0A45" w14:textId="77777777" w:rsidR="00FE0666" w:rsidRP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Ingesting data is a commonly overlooked part of big data projects. There are several options for ingesting data on Google Cloud:</w:t>
      </w:r>
    </w:p>
    <w:p w14:paraId="2A98B5AF" w14:textId="77777777" w:rsidR="00FE0666" w:rsidRPr="00FE0666" w:rsidRDefault="00FE0666" w:rsidP="00FE0666">
      <w:pPr>
        <w:numPr>
          <w:ilvl w:val="0"/>
          <w:numId w:val="12"/>
        </w:numPr>
        <w:autoSpaceDE w:val="0"/>
        <w:autoSpaceDN w:val="0"/>
        <w:adjustRightInd w:val="0"/>
        <w:ind w:left="0" w:firstLine="0"/>
        <w:rPr>
          <w:rFonts w:ascii="Arial" w:hAnsi="Arial" w:cs="Arial"/>
          <w:sz w:val="26"/>
          <w:szCs w:val="26"/>
          <w:lang w:val="en-GB"/>
        </w:rPr>
      </w:pPr>
      <w:r w:rsidRPr="00FE0666">
        <w:rPr>
          <w:rFonts w:ascii="Arial" w:hAnsi="Arial" w:cs="Arial"/>
          <w:b/>
          <w:bCs/>
          <w:sz w:val="26"/>
          <w:szCs w:val="26"/>
          <w:lang w:val="en-GB"/>
        </w:rPr>
        <w:t>Using APIs on the data provider</w:t>
      </w:r>
      <w:r w:rsidRPr="00FE0666">
        <w:rPr>
          <w:rFonts w:ascii="Arial" w:hAnsi="Arial" w:cs="Arial"/>
          <w:sz w:val="26"/>
          <w:szCs w:val="26"/>
          <w:lang w:val="en-GB"/>
        </w:rPr>
        <w:t>—pull data from APIs at scale using Compute Engine instances (virtual machines) or Kubernetes</w:t>
      </w:r>
    </w:p>
    <w:p w14:paraId="3F7ED264" w14:textId="77777777" w:rsidR="00FE0666" w:rsidRPr="00FE0666" w:rsidRDefault="00FE0666" w:rsidP="00FE0666">
      <w:pPr>
        <w:numPr>
          <w:ilvl w:val="0"/>
          <w:numId w:val="12"/>
        </w:numPr>
        <w:autoSpaceDE w:val="0"/>
        <w:autoSpaceDN w:val="0"/>
        <w:adjustRightInd w:val="0"/>
        <w:ind w:left="0" w:firstLine="0"/>
        <w:rPr>
          <w:rFonts w:ascii="Arial" w:hAnsi="Arial" w:cs="Arial"/>
          <w:sz w:val="26"/>
          <w:szCs w:val="26"/>
          <w:lang w:val="en-GB"/>
        </w:rPr>
      </w:pPr>
      <w:r w:rsidRPr="00FE0666">
        <w:rPr>
          <w:rFonts w:ascii="Arial" w:hAnsi="Arial" w:cs="Arial"/>
          <w:b/>
          <w:bCs/>
          <w:sz w:val="26"/>
          <w:szCs w:val="26"/>
          <w:lang w:val="en-GB"/>
        </w:rPr>
        <w:t>Real time streaming</w:t>
      </w:r>
      <w:r w:rsidRPr="00FE0666">
        <w:rPr>
          <w:rFonts w:ascii="Arial" w:hAnsi="Arial" w:cs="Arial"/>
          <w:sz w:val="26"/>
          <w:szCs w:val="26"/>
          <w:lang w:val="en-GB"/>
        </w:rPr>
        <w:t>—best with Cloud Pub/Sub</w:t>
      </w:r>
    </w:p>
    <w:p w14:paraId="7F5A1BAB" w14:textId="77777777" w:rsidR="00FE0666" w:rsidRPr="00FE0666" w:rsidRDefault="00FE0666" w:rsidP="00FE0666">
      <w:pPr>
        <w:numPr>
          <w:ilvl w:val="0"/>
          <w:numId w:val="12"/>
        </w:numPr>
        <w:autoSpaceDE w:val="0"/>
        <w:autoSpaceDN w:val="0"/>
        <w:adjustRightInd w:val="0"/>
        <w:ind w:left="0" w:firstLine="0"/>
        <w:rPr>
          <w:rFonts w:ascii="Arial" w:hAnsi="Arial" w:cs="Arial"/>
          <w:sz w:val="26"/>
          <w:szCs w:val="26"/>
          <w:lang w:val="en-GB"/>
        </w:rPr>
      </w:pPr>
      <w:r w:rsidRPr="00FE0666">
        <w:rPr>
          <w:rFonts w:ascii="Arial" w:hAnsi="Arial" w:cs="Arial"/>
          <w:b/>
          <w:bCs/>
          <w:sz w:val="26"/>
          <w:szCs w:val="26"/>
          <w:lang w:val="en-GB"/>
        </w:rPr>
        <w:lastRenderedPageBreak/>
        <w:t>Large volume of data on-premises</w:t>
      </w:r>
      <w:r w:rsidRPr="00FE0666">
        <w:rPr>
          <w:rFonts w:ascii="Arial" w:hAnsi="Arial" w:cs="Arial"/>
          <w:sz w:val="26"/>
          <w:szCs w:val="26"/>
          <w:lang w:val="en-GB"/>
        </w:rPr>
        <w:t>—most suitable for Google transfer appliance or GCP Online Transfer, depending on volume</w:t>
      </w:r>
    </w:p>
    <w:p w14:paraId="3EE46B0E" w14:textId="230474DA" w:rsidR="00FE0666" w:rsidRDefault="00FE0666" w:rsidP="00FE0666">
      <w:pPr>
        <w:numPr>
          <w:ilvl w:val="0"/>
          <w:numId w:val="12"/>
        </w:numPr>
        <w:autoSpaceDE w:val="0"/>
        <w:autoSpaceDN w:val="0"/>
        <w:adjustRightInd w:val="0"/>
        <w:ind w:left="0" w:firstLine="0"/>
        <w:rPr>
          <w:rFonts w:ascii="Arial" w:hAnsi="Arial" w:cs="Arial"/>
          <w:sz w:val="26"/>
          <w:szCs w:val="26"/>
          <w:lang w:val="en-GB"/>
        </w:rPr>
      </w:pPr>
      <w:r w:rsidRPr="00FE0666">
        <w:rPr>
          <w:rFonts w:ascii="Arial" w:hAnsi="Arial" w:cs="Arial"/>
          <w:b/>
          <w:bCs/>
          <w:sz w:val="26"/>
          <w:szCs w:val="26"/>
          <w:lang w:val="en-GB"/>
        </w:rPr>
        <w:t>Large volume of data on other cloud providers</w:t>
      </w:r>
      <w:r w:rsidRPr="00FE0666">
        <w:rPr>
          <w:rFonts w:ascii="Arial" w:hAnsi="Arial" w:cs="Arial"/>
          <w:sz w:val="26"/>
          <w:szCs w:val="26"/>
          <w:lang w:val="en-GB"/>
        </w:rPr>
        <w:t>—use Cloud Storage Transfer Service</w:t>
      </w:r>
    </w:p>
    <w:p w14:paraId="7D03A429" w14:textId="77777777" w:rsidR="00FE0666" w:rsidRPr="00FE0666" w:rsidRDefault="00FE0666" w:rsidP="00FE0666">
      <w:pPr>
        <w:autoSpaceDE w:val="0"/>
        <w:autoSpaceDN w:val="0"/>
        <w:adjustRightInd w:val="0"/>
        <w:rPr>
          <w:rFonts w:ascii="Arial" w:hAnsi="Arial" w:cs="Arial"/>
          <w:sz w:val="26"/>
          <w:szCs w:val="26"/>
          <w:lang w:val="en-GB"/>
        </w:rPr>
      </w:pPr>
    </w:p>
    <w:p w14:paraId="5BEBBC58" w14:textId="77777777" w:rsidR="00FE0666" w:rsidRPr="00FE0666" w:rsidRDefault="00FE0666" w:rsidP="00FE0666">
      <w:pPr>
        <w:autoSpaceDE w:val="0"/>
        <w:autoSpaceDN w:val="0"/>
        <w:adjustRightInd w:val="0"/>
        <w:spacing w:after="40"/>
        <w:rPr>
          <w:rFonts w:ascii="Arial" w:hAnsi="Arial" w:cs="Arial"/>
          <w:b/>
          <w:bCs/>
          <w:color w:val="ED7D31" w:themeColor="accent2"/>
          <w:sz w:val="32"/>
          <w:szCs w:val="32"/>
          <w:lang w:val="en-GB"/>
        </w:rPr>
      </w:pPr>
      <w:r w:rsidRPr="00FE0666">
        <w:rPr>
          <w:rFonts w:ascii="Arial" w:hAnsi="Arial" w:cs="Arial"/>
          <w:b/>
          <w:bCs/>
          <w:color w:val="ED7D31" w:themeColor="accent2"/>
          <w:sz w:val="32"/>
          <w:szCs w:val="32"/>
          <w:lang w:val="en-GB"/>
        </w:rPr>
        <w:t>Streaming Insert</w:t>
      </w:r>
    </w:p>
    <w:p w14:paraId="7DA56803" w14:textId="77777777" w:rsidR="00FE0666" w:rsidRP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 xml:space="preserve">If you need to stream and process data in near-real time, you’ll need to use streaming inserts. A streaming insert writes data to </w:t>
      </w:r>
      <w:proofErr w:type="spellStart"/>
      <w:r w:rsidRPr="00FE0666">
        <w:rPr>
          <w:rFonts w:ascii="Arial" w:hAnsi="Arial" w:cs="Arial"/>
          <w:sz w:val="26"/>
          <w:szCs w:val="26"/>
          <w:lang w:val="en-GB"/>
        </w:rPr>
        <w:t>BigQuery</w:t>
      </w:r>
      <w:proofErr w:type="spellEnd"/>
      <w:r w:rsidRPr="00FE0666">
        <w:rPr>
          <w:rFonts w:ascii="Arial" w:hAnsi="Arial" w:cs="Arial"/>
          <w:sz w:val="26"/>
          <w:szCs w:val="26"/>
          <w:lang w:val="en-GB"/>
        </w:rPr>
        <w:t xml:space="preserve"> and queries it without requiring a load job, which can incur a delay. You can perform a streaming insert on a </w:t>
      </w:r>
      <w:proofErr w:type="spellStart"/>
      <w:r w:rsidRPr="00FE0666">
        <w:rPr>
          <w:rFonts w:ascii="Arial" w:hAnsi="Arial" w:cs="Arial"/>
          <w:sz w:val="26"/>
          <w:szCs w:val="26"/>
          <w:lang w:val="en-GB"/>
        </w:rPr>
        <w:t>BigQuery</w:t>
      </w:r>
      <w:proofErr w:type="spellEnd"/>
      <w:r w:rsidRPr="00FE0666">
        <w:rPr>
          <w:rFonts w:ascii="Arial" w:hAnsi="Arial" w:cs="Arial"/>
          <w:sz w:val="26"/>
          <w:szCs w:val="26"/>
          <w:lang w:val="en-GB"/>
        </w:rPr>
        <w:t xml:space="preserve"> table using the Cloud SDK or Google Dataflow.</w:t>
      </w:r>
    </w:p>
    <w:p w14:paraId="0B5C1378" w14:textId="1E8EE775" w:rsid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Note that it takes a few seconds for streaming data to become available for querying. After data is ingested using streaming insert, it takes up to 90 minutes for it to be available for operations like copy and export.</w:t>
      </w:r>
    </w:p>
    <w:p w14:paraId="6B522D0C" w14:textId="77777777" w:rsidR="00FE0666" w:rsidRPr="00FE0666" w:rsidRDefault="00FE0666" w:rsidP="00FE0666">
      <w:pPr>
        <w:autoSpaceDE w:val="0"/>
        <w:autoSpaceDN w:val="0"/>
        <w:adjustRightInd w:val="0"/>
        <w:rPr>
          <w:rFonts w:ascii="Arial" w:hAnsi="Arial" w:cs="Arial"/>
          <w:sz w:val="26"/>
          <w:szCs w:val="26"/>
          <w:lang w:val="en-GB"/>
        </w:rPr>
      </w:pPr>
    </w:p>
    <w:p w14:paraId="4A4642E8" w14:textId="77777777" w:rsidR="00FE0666" w:rsidRPr="00FE0666" w:rsidRDefault="00FE0666" w:rsidP="00FE0666">
      <w:pPr>
        <w:autoSpaceDE w:val="0"/>
        <w:autoSpaceDN w:val="0"/>
        <w:adjustRightInd w:val="0"/>
        <w:spacing w:after="40"/>
        <w:rPr>
          <w:rFonts w:ascii="Arial" w:hAnsi="Arial" w:cs="Arial"/>
          <w:b/>
          <w:bCs/>
          <w:color w:val="ED7D31" w:themeColor="accent2"/>
          <w:sz w:val="32"/>
          <w:szCs w:val="32"/>
          <w:lang w:val="en-GB"/>
        </w:rPr>
      </w:pPr>
      <w:r w:rsidRPr="00FE0666">
        <w:rPr>
          <w:rFonts w:ascii="Arial" w:hAnsi="Arial" w:cs="Arial"/>
          <w:b/>
          <w:bCs/>
          <w:color w:val="ED7D31" w:themeColor="accent2"/>
          <w:sz w:val="32"/>
          <w:szCs w:val="32"/>
          <w:lang w:val="en-GB"/>
        </w:rPr>
        <w:t>Use Nested Tables</w:t>
      </w:r>
    </w:p>
    <w:p w14:paraId="0481A1CA" w14:textId="77777777" w:rsidR="00FE0666" w:rsidRP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 xml:space="preserve">You can nest records within tables to create efficiencies in Google </w:t>
      </w:r>
      <w:proofErr w:type="spellStart"/>
      <w:r w:rsidRPr="00FE0666">
        <w:rPr>
          <w:rFonts w:ascii="Arial" w:hAnsi="Arial" w:cs="Arial"/>
          <w:sz w:val="26"/>
          <w:szCs w:val="26"/>
          <w:lang w:val="en-GB"/>
        </w:rPr>
        <w:t>BigQuery</w:t>
      </w:r>
      <w:proofErr w:type="spellEnd"/>
      <w:r w:rsidRPr="00FE0666">
        <w:rPr>
          <w:rFonts w:ascii="Arial" w:hAnsi="Arial" w:cs="Arial"/>
          <w:sz w:val="26"/>
          <w:szCs w:val="26"/>
          <w:lang w:val="en-GB"/>
        </w:rPr>
        <w:t xml:space="preserve">. For example, if you are processing invoices, the individual lines inside the invoice can be stored as an inner table. The outer table can contain data about the </w:t>
      </w:r>
      <w:proofErr w:type="gramStart"/>
      <w:r w:rsidRPr="00FE0666">
        <w:rPr>
          <w:rFonts w:ascii="Arial" w:hAnsi="Arial" w:cs="Arial"/>
          <w:sz w:val="26"/>
          <w:szCs w:val="26"/>
          <w:lang w:val="en-GB"/>
        </w:rPr>
        <w:t>invoice as a whole</w:t>
      </w:r>
      <w:proofErr w:type="gramEnd"/>
      <w:r w:rsidRPr="00FE0666">
        <w:rPr>
          <w:rFonts w:ascii="Arial" w:hAnsi="Arial" w:cs="Arial"/>
          <w:sz w:val="26"/>
          <w:szCs w:val="26"/>
          <w:lang w:val="en-GB"/>
        </w:rPr>
        <w:t xml:space="preserve"> (for example, the total invoice amount).</w:t>
      </w:r>
    </w:p>
    <w:p w14:paraId="7C287E3F" w14:textId="4A971261" w:rsid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This way, if you only need to process data about invoices, and not individual invoice lines, you can run a query only on the outer table to save costs and improve performance. Google only accessed items in the inner table when the query explicitly refers to them.</w:t>
      </w:r>
    </w:p>
    <w:p w14:paraId="20A8F82B" w14:textId="77777777" w:rsidR="00FE0666" w:rsidRPr="00FE0666" w:rsidRDefault="00FE0666" w:rsidP="00FE0666">
      <w:pPr>
        <w:autoSpaceDE w:val="0"/>
        <w:autoSpaceDN w:val="0"/>
        <w:adjustRightInd w:val="0"/>
        <w:rPr>
          <w:rFonts w:ascii="Arial" w:hAnsi="Arial" w:cs="Arial"/>
          <w:sz w:val="26"/>
          <w:szCs w:val="26"/>
          <w:lang w:val="en-GB"/>
        </w:rPr>
      </w:pPr>
    </w:p>
    <w:p w14:paraId="38803C1C" w14:textId="77777777" w:rsidR="00FE0666" w:rsidRPr="00FE0666" w:rsidRDefault="00FE0666" w:rsidP="00FE0666">
      <w:pPr>
        <w:autoSpaceDE w:val="0"/>
        <w:autoSpaceDN w:val="0"/>
        <w:adjustRightInd w:val="0"/>
        <w:spacing w:after="40"/>
        <w:rPr>
          <w:rFonts w:ascii="Arial" w:hAnsi="Arial" w:cs="Arial"/>
          <w:b/>
          <w:bCs/>
          <w:color w:val="ED7D31" w:themeColor="accent2"/>
          <w:sz w:val="32"/>
          <w:szCs w:val="32"/>
          <w:lang w:val="en-GB"/>
        </w:rPr>
      </w:pPr>
      <w:r w:rsidRPr="00FE0666">
        <w:rPr>
          <w:rFonts w:ascii="Arial" w:hAnsi="Arial" w:cs="Arial"/>
          <w:b/>
          <w:bCs/>
          <w:color w:val="ED7D31" w:themeColor="accent2"/>
          <w:sz w:val="32"/>
          <w:szCs w:val="32"/>
          <w:lang w:val="en-GB"/>
        </w:rPr>
        <w:t>Big Data Resource Management</w:t>
      </w:r>
    </w:p>
    <w:p w14:paraId="2A8ED684" w14:textId="77777777" w:rsidR="00FE0666" w:rsidRP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In many big data projects, you will need to grant access to certain resources to members of your team, other teams, partners or customers. Google Cloud Platform uses the concept of “resource containers”. A container is a grouping of GCP resources that can be dedicated to a specific organization or project.</w:t>
      </w:r>
    </w:p>
    <w:p w14:paraId="44C83F59" w14:textId="77777777" w:rsidR="00FE0666" w:rsidRP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It is best to define a project for each big data model or dataset. Bring all the relevant resources, including storage, compute, and analytics or machine learning components, into the project container. This will allow you to more easily manage permissions, billing and security.</w:t>
      </w:r>
    </w:p>
    <w:p w14:paraId="381FAD65" w14:textId="77777777" w:rsidR="00FE0666" w:rsidRDefault="00FE0666" w:rsidP="00FE0666">
      <w:pPr>
        <w:autoSpaceDE w:val="0"/>
        <w:autoSpaceDN w:val="0"/>
        <w:adjustRightInd w:val="0"/>
        <w:spacing w:after="40"/>
        <w:rPr>
          <w:rFonts w:ascii="Arial" w:hAnsi="Arial" w:cs="Arial"/>
          <w:b/>
          <w:bCs/>
          <w:sz w:val="32"/>
          <w:szCs w:val="32"/>
          <w:lang w:val="en-GB"/>
        </w:rPr>
      </w:pPr>
    </w:p>
    <w:p w14:paraId="303C879B" w14:textId="0D4556CD" w:rsidR="00FE0666" w:rsidRPr="00FE0666" w:rsidRDefault="00FE0666" w:rsidP="00FE0666">
      <w:pPr>
        <w:autoSpaceDE w:val="0"/>
        <w:autoSpaceDN w:val="0"/>
        <w:adjustRightInd w:val="0"/>
        <w:spacing w:after="40"/>
        <w:rPr>
          <w:rFonts w:ascii="Arial" w:hAnsi="Arial" w:cs="Arial"/>
          <w:b/>
          <w:bCs/>
          <w:color w:val="ED7D31" w:themeColor="accent2"/>
          <w:sz w:val="32"/>
          <w:szCs w:val="32"/>
          <w:lang w:val="en-GB"/>
        </w:rPr>
      </w:pPr>
      <w:r w:rsidRPr="00FE0666">
        <w:rPr>
          <w:rFonts w:ascii="Arial" w:hAnsi="Arial" w:cs="Arial"/>
          <w:b/>
          <w:bCs/>
          <w:color w:val="ED7D31" w:themeColor="accent2"/>
          <w:sz w:val="32"/>
          <w:szCs w:val="32"/>
          <w:lang w:val="en-GB"/>
        </w:rPr>
        <w:t xml:space="preserve">How Does Google </w:t>
      </w:r>
      <w:proofErr w:type="spellStart"/>
      <w:r w:rsidRPr="00FE0666">
        <w:rPr>
          <w:rFonts w:ascii="Arial" w:hAnsi="Arial" w:cs="Arial"/>
          <w:b/>
          <w:bCs/>
          <w:color w:val="ED7D31" w:themeColor="accent2"/>
          <w:sz w:val="32"/>
          <w:szCs w:val="32"/>
          <w:lang w:val="en-GB"/>
        </w:rPr>
        <w:t>BigQuery</w:t>
      </w:r>
      <w:proofErr w:type="spellEnd"/>
      <w:r w:rsidRPr="00FE0666">
        <w:rPr>
          <w:rFonts w:ascii="Arial" w:hAnsi="Arial" w:cs="Arial"/>
          <w:b/>
          <w:bCs/>
          <w:color w:val="ED7D31" w:themeColor="accent2"/>
          <w:sz w:val="32"/>
          <w:szCs w:val="32"/>
          <w:lang w:val="en-GB"/>
        </w:rPr>
        <w:t xml:space="preserve"> Work?</w:t>
      </w:r>
    </w:p>
    <w:p w14:paraId="1D2B0AC5" w14:textId="77777777" w:rsidR="00FE0666" w:rsidRPr="00FE0666" w:rsidRDefault="00FE0666" w:rsidP="00FE0666">
      <w:pPr>
        <w:autoSpaceDE w:val="0"/>
        <w:autoSpaceDN w:val="0"/>
        <w:adjustRightInd w:val="0"/>
        <w:rPr>
          <w:rFonts w:ascii="Arial" w:hAnsi="Arial" w:cs="Arial"/>
          <w:sz w:val="26"/>
          <w:szCs w:val="26"/>
          <w:lang w:val="en-GB"/>
        </w:rPr>
      </w:pPr>
      <w:proofErr w:type="spellStart"/>
      <w:r w:rsidRPr="00FE0666">
        <w:rPr>
          <w:rFonts w:ascii="Arial" w:hAnsi="Arial" w:cs="Arial"/>
          <w:sz w:val="26"/>
          <w:szCs w:val="26"/>
          <w:lang w:val="en-GB"/>
        </w:rPr>
        <w:t>BigQuery</w:t>
      </w:r>
      <w:proofErr w:type="spellEnd"/>
      <w:r w:rsidRPr="00FE0666">
        <w:rPr>
          <w:rFonts w:ascii="Arial" w:hAnsi="Arial" w:cs="Arial"/>
          <w:sz w:val="26"/>
          <w:szCs w:val="26"/>
          <w:lang w:val="en-GB"/>
        </w:rPr>
        <w:t xml:space="preserve"> runs on a serverless architecture that separates storage and compute and lets you scale each resource independently, on demand. The service lets you easily </w:t>
      </w:r>
      <w:proofErr w:type="spellStart"/>
      <w:r w:rsidRPr="00FE0666">
        <w:rPr>
          <w:rFonts w:ascii="Arial" w:hAnsi="Arial" w:cs="Arial"/>
          <w:sz w:val="26"/>
          <w:szCs w:val="26"/>
          <w:lang w:val="en-GB"/>
        </w:rPr>
        <w:t>analyze</w:t>
      </w:r>
      <w:proofErr w:type="spellEnd"/>
      <w:r w:rsidRPr="00FE0666">
        <w:rPr>
          <w:rFonts w:ascii="Arial" w:hAnsi="Arial" w:cs="Arial"/>
          <w:sz w:val="26"/>
          <w:szCs w:val="26"/>
          <w:lang w:val="en-GB"/>
        </w:rPr>
        <w:t xml:space="preserve"> data using Standard SQL.</w:t>
      </w:r>
    </w:p>
    <w:p w14:paraId="1748E9A8" w14:textId="324BDB00" w:rsid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 xml:space="preserve">When using </w:t>
      </w:r>
      <w:proofErr w:type="spellStart"/>
      <w:r w:rsidRPr="00FE0666">
        <w:rPr>
          <w:rFonts w:ascii="Arial" w:hAnsi="Arial" w:cs="Arial"/>
          <w:sz w:val="26"/>
          <w:szCs w:val="26"/>
          <w:lang w:val="en-GB"/>
        </w:rPr>
        <w:t>BigQuery</w:t>
      </w:r>
      <w:proofErr w:type="spellEnd"/>
      <w:r w:rsidRPr="00FE0666">
        <w:rPr>
          <w:rFonts w:ascii="Arial" w:hAnsi="Arial" w:cs="Arial"/>
          <w:sz w:val="26"/>
          <w:szCs w:val="26"/>
          <w:lang w:val="en-GB"/>
        </w:rPr>
        <w:t xml:space="preserve">, you can run compute resources as needed and significantly cut down on overall costs. You also do not need to perform database operations or system engineering tasks, because </w:t>
      </w:r>
      <w:proofErr w:type="spellStart"/>
      <w:r w:rsidRPr="00FE0666">
        <w:rPr>
          <w:rFonts w:ascii="Arial" w:hAnsi="Arial" w:cs="Arial"/>
          <w:sz w:val="26"/>
          <w:szCs w:val="26"/>
          <w:lang w:val="en-GB"/>
        </w:rPr>
        <w:t>BigQuery</w:t>
      </w:r>
      <w:proofErr w:type="spellEnd"/>
      <w:r w:rsidRPr="00FE0666">
        <w:rPr>
          <w:rFonts w:ascii="Arial" w:hAnsi="Arial" w:cs="Arial"/>
          <w:sz w:val="26"/>
          <w:szCs w:val="26"/>
          <w:lang w:val="en-GB"/>
        </w:rPr>
        <w:t xml:space="preserve"> manages this layer.</w:t>
      </w:r>
    </w:p>
    <w:p w14:paraId="231D6AA4" w14:textId="77777777" w:rsidR="00FE0666" w:rsidRPr="00FE0666" w:rsidRDefault="00FE0666" w:rsidP="00FE0666">
      <w:pPr>
        <w:autoSpaceDE w:val="0"/>
        <w:autoSpaceDN w:val="0"/>
        <w:adjustRightInd w:val="0"/>
        <w:rPr>
          <w:rFonts w:ascii="Arial" w:hAnsi="Arial" w:cs="Arial"/>
          <w:sz w:val="26"/>
          <w:szCs w:val="26"/>
          <w:lang w:val="en-GB"/>
        </w:rPr>
      </w:pPr>
    </w:p>
    <w:p w14:paraId="63388D73" w14:textId="77777777" w:rsidR="00FE0666" w:rsidRPr="00FE0666" w:rsidRDefault="00FE0666" w:rsidP="00FE0666">
      <w:pPr>
        <w:autoSpaceDE w:val="0"/>
        <w:autoSpaceDN w:val="0"/>
        <w:adjustRightInd w:val="0"/>
        <w:spacing w:after="40"/>
        <w:rPr>
          <w:rFonts w:ascii="Arial" w:hAnsi="Arial" w:cs="Arial"/>
          <w:b/>
          <w:bCs/>
          <w:color w:val="ED7D31" w:themeColor="accent2"/>
          <w:sz w:val="32"/>
          <w:szCs w:val="32"/>
          <w:lang w:val="en-GB"/>
        </w:rPr>
      </w:pPr>
      <w:r w:rsidRPr="00FE0666">
        <w:rPr>
          <w:rFonts w:ascii="Arial" w:hAnsi="Arial" w:cs="Arial"/>
          <w:b/>
          <w:bCs/>
          <w:color w:val="ED7D31" w:themeColor="accent2"/>
          <w:sz w:val="32"/>
          <w:szCs w:val="32"/>
          <w:lang w:val="en-GB"/>
        </w:rPr>
        <w:lastRenderedPageBreak/>
        <w:t xml:space="preserve">What is </w:t>
      </w:r>
      <w:proofErr w:type="spellStart"/>
      <w:r w:rsidRPr="00FE0666">
        <w:rPr>
          <w:rFonts w:ascii="Arial" w:hAnsi="Arial" w:cs="Arial"/>
          <w:b/>
          <w:bCs/>
          <w:color w:val="ED7D31" w:themeColor="accent2"/>
          <w:sz w:val="32"/>
          <w:szCs w:val="32"/>
          <w:lang w:val="en-GB"/>
        </w:rPr>
        <w:t>BigQuery</w:t>
      </w:r>
      <w:proofErr w:type="spellEnd"/>
      <w:r w:rsidRPr="00FE0666">
        <w:rPr>
          <w:rFonts w:ascii="Arial" w:hAnsi="Arial" w:cs="Arial"/>
          <w:b/>
          <w:bCs/>
          <w:color w:val="ED7D31" w:themeColor="accent2"/>
          <w:sz w:val="32"/>
          <w:szCs w:val="32"/>
          <w:lang w:val="en-GB"/>
        </w:rPr>
        <w:t xml:space="preserve"> BI Engine?</w:t>
      </w:r>
    </w:p>
    <w:p w14:paraId="0B975032" w14:textId="77777777" w:rsidR="00FE0666" w:rsidRP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 xml:space="preserve">BI Engine performs fast in-memory analyses stored in </w:t>
      </w:r>
      <w:proofErr w:type="spellStart"/>
      <w:r w:rsidRPr="00FE0666">
        <w:rPr>
          <w:rFonts w:ascii="Arial" w:hAnsi="Arial" w:cs="Arial"/>
          <w:sz w:val="26"/>
          <w:szCs w:val="26"/>
          <w:lang w:val="en-GB"/>
        </w:rPr>
        <w:t>BigQuery</w:t>
      </w:r>
      <w:proofErr w:type="spellEnd"/>
      <w:r w:rsidRPr="00FE0666">
        <w:rPr>
          <w:rFonts w:ascii="Arial" w:hAnsi="Arial" w:cs="Arial"/>
          <w:sz w:val="26"/>
          <w:szCs w:val="26"/>
          <w:lang w:val="en-GB"/>
        </w:rPr>
        <w:t>. BI Engine offers sub-second query response time and with high concurrency.</w:t>
      </w:r>
    </w:p>
    <w:p w14:paraId="46EC325B" w14:textId="77777777" w:rsidR="00FE0666" w:rsidRP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You can integrate BI Engine with tools like Google Data Studio and accelerate your data exploration and analysis jobs. Once integrated, you can use Data Studio to create interactive dashboards and reports without compromising scale, performance, or security.</w:t>
      </w:r>
    </w:p>
    <w:p w14:paraId="6E549CA1" w14:textId="77777777" w:rsidR="00FE0666" w:rsidRPr="00FE0666" w:rsidRDefault="00FE0666" w:rsidP="00FE0666">
      <w:pPr>
        <w:autoSpaceDE w:val="0"/>
        <w:autoSpaceDN w:val="0"/>
        <w:adjustRightInd w:val="0"/>
        <w:rPr>
          <w:rFonts w:ascii="Arial" w:hAnsi="Arial" w:cs="Arial"/>
          <w:sz w:val="26"/>
          <w:szCs w:val="26"/>
          <w:lang w:val="en-GB"/>
        </w:rPr>
      </w:pPr>
      <w:r w:rsidRPr="00FE0666">
        <w:rPr>
          <w:rFonts w:ascii="Arial" w:hAnsi="Arial" w:cs="Arial"/>
          <w:sz w:val="26"/>
          <w:szCs w:val="26"/>
          <w:lang w:val="en-GB"/>
        </w:rPr>
        <w:t> </w:t>
      </w:r>
    </w:p>
    <w:p w14:paraId="546A2FC1" w14:textId="77777777" w:rsidR="00FE0666" w:rsidRPr="00FE0666" w:rsidRDefault="00FE0666" w:rsidP="00FE0666">
      <w:pPr>
        <w:shd w:val="clear" w:color="auto" w:fill="FFFFFF"/>
        <w:spacing w:before="100" w:beforeAutospacing="1" w:after="75"/>
        <w:rPr>
          <w:rFonts w:ascii="Arial" w:hAnsi="Arial" w:cs="Arial"/>
          <w:sz w:val="27"/>
          <w:szCs w:val="27"/>
        </w:rPr>
      </w:pPr>
    </w:p>
    <w:sectPr w:rsidR="00FE0666" w:rsidRPr="00FE0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C63B64"/>
    <w:multiLevelType w:val="multilevel"/>
    <w:tmpl w:val="61F6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A2378"/>
    <w:multiLevelType w:val="multilevel"/>
    <w:tmpl w:val="E346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662A"/>
    <w:multiLevelType w:val="multilevel"/>
    <w:tmpl w:val="4104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24630"/>
    <w:multiLevelType w:val="multilevel"/>
    <w:tmpl w:val="D29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B459F"/>
    <w:multiLevelType w:val="multilevel"/>
    <w:tmpl w:val="53EA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618D3"/>
    <w:multiLevelType w:val="multilevel"/>
    <w:tmpl w:val="0D62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0424D9"/>
    <w:multiLevelType w:val="multilevel"/>
    <w:tmpl w:val="C906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FD2793"/>
    <w:multiLevelType w:val="multilevel"/>
    <w:tmpl w:val="D9AA0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C7028E"/>
    <w:multiLevelType w:val="multilevel"/>
    <w:tmpl w:val="76F2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992536">
    <w:abstractNumId w:val="10"/>
  </w:num>
  <w:num w:numId="2" w16cid:durableId="1215582090">
    <w:abstractNumId w:val="6"/>
  </w:num>
  <w:num w:numId="3" w16cid:durableId="342517811">
    <w:abstractNumId w:val="5"/>
  </w:num>
  <w:num w:numId="4" w16cid:durableId="867449690">
    <w:abstractNumId w:val="11"/>
  </w:num>
  <w:num w:numId="5" w16cid:durableId="12928359">
    <w:abstractNumId w:val="8"/>
  </w:num>
  <w:num w:numId="6" w16cid:durableId="1402175179">
    <w:abstractNumId w:val="9"/>
  </w:num>
  <w:num w:numId="7" w16cid:durableId="1475103707">
    <w:abstractNumId w:val="7"/>
  </w:num>
  <w:num w:numId="8" w16cid:durableId="1638684628">
    <w:abstractNumId w:val="4"/>
  </w:num>
  <w:num w:numId="9" w16cid:durableId="647630705">
    <w:abstractNumId w:val="3"/>
  </w:num>
  <w:num w:numId="10" w16cid:durableId="1626232700">
    <w:abstractNumId w:val="0"/>
  </w:num>
  <w:num w:numId="11" w16cid:durableId="1716004671">
    <w:abstractNumId w:val="1"/>
  </w:num>
  <w:num w:numId="12" w16cid:durableId="1449467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71"/>
    <w:rsid w:val="000E727E"/>
    <w:rsid w:val="00184783"/>
    <w:rsid w:val="00F40971"/>
    <w:rsid w:val="00FE0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391D47"/>
  <w15:chartTrackingRefBased/>
  <w15:docId w15:val="{7B6775AA-7CCB-F44A-9E39-36497D40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9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40971"/>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40971"/>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097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4097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4097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40971"/>
    <w:rPr>
      <w:color w:val="0000FF"/>
      <w:u w:val="single"/>
    </w:rPr>
  </w:style>
  <w:style w:type="character" w:styleId="Emphasis">
    <w:name w:val="Emphasis"/>
    <w:basedOn w:val="DefaultParagraphFont"/>
    <w:uiPriority w:val="20"/>
    <w:qFormat/>
    <w:rsid w:val="00F40971"/>
    <w:rPr>
      <w:i/>
      <w:iCs/>
    </w:rPr>
  </w:style>
  <w:style w:type="character" w:styleId="Strong">
    <w:name w:val="Strong"/>
    <w:basedOn w:val="DefaultParagraphFont"/>
    <w:uiPriority w:val="22"/>
    <w:qFormat/>
    <w:rsid w:val="00F40971"/>
    <w:rPr>
      <w:b/>
      <w:bCs/>
    </w:rPr>
  </w:style>
  <w:style w:type="character" w:customStyle="1" w:styleId="Heading1Char">
    <w:name w:val="Heading 1 Char"/>
    <w:basedOn w:val="DefaultParagraphFont"/>
    <w:link w:val="Heading1"/>
    <w:uiPriority w:val="9"/>
    <w:rsid w:val="00F40971"/>
    <w:rPr>
      <w:rFonts w:asciiTheme="majorHAnsi" w:eastAsiaTheme="majorEastAsia" w:hAnsiTheme="majorHAnsi" w:cstheme="majorBidi"/>
      <w:color w:val="2F5496" w:themeColor="accent1" w:themeShade="BF"/>
      <w:sz w:val="32"/>
      <w:szCs w:val="32"/>
    </w:rPr>
  </w:style>
  <w:style w:type="paragraph" w:customStyle="1" w:styleId="govuk-body">
    <w:name w:val="govuk-body"/>
    <w:basedOn w:val="Normal"/>
    <w:rsid w:val="00F4097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60820">
      <w:bodyDiv w:val="1"/>
      <w:marLeft w:val="0"/>
      <w:marRight w:val="0"/>
      <w:marTop w:val="0"/>
      <w:marBottom w:val="0"/>
      <w:divBdr>
        <w:top w:val="none" w:sz="0" w:space="0" w:color="auto"/>
        <w:left w:val="none" w:sz="0" w:space="0" w:color="auto"/>
        <w:bottom w:val="none" w:sz="0" w:space="0" w:color="auto"/>
        <w:right w:val="none" w:sz="0" w:space="0" w:color="auto"/>
      </w:divBdr>
    </w:div>
    <w:div w:id="1643534508">
      <w:bodyDiv w:val="1"/>
      <w:marLeft w:val="0"/>
      <w:marRight w:val="0"/>
      <w:marTop w:val="0"/>
      <w:marBottom w:val="0"/>
      <w:divBdr>
        <w:top w:val="none" w:sz="0" w:space="0" w:color="auto"/>
        <w:left w:val="none" w:sz="0" w:space="0" w:color="auto"/>
        <w:bottom w:val="none" w:sz="0" w:space="0" w:color="auto"/>
        <w:right w:val="none" w:sz="0" w:space="0" w:color="auto"/>
      </w:divBdr>
    </w:div>
    <w:div w:id="2117554586">
      <w:bodyDiv w:val="1"/>
      <w:marLeft w:val="0"/>
      <w:marRight w:val="0"/>
      <w:marTop w:val="0"/>
      <w:marBottom w:val="0"/>
      <w:divBdr>
        <w:top w:val="none" w:sz="0" w:space="0" w:color="auto"/>
        <w:left w:val="none" w:sz="0" w:space="0" w:color="auto"/>
        <w:bottom w:val="none" w:sz="0" w:space="0" w:color="auto"/>
        <w:right w:val="none" w:sz="0" w:space="0" w:color="auto"/>
      </w:divBdr>
      <w:divsChild>
        <w:div w:id="1175223183">
          <w:marLeft w:val="-225"/>
          <w:marRight w:val="-225"/>
          <w:marTop w:val="0"/>
          <w:marBottom w:val="0"/>
          <w:divBdr>
            <w:top w:val="none" w:sz="0" w:space="0" w:color="auto"/>
            <w:left w:val="none" w:sz="0" w:space="0" w:color="auto"/>
            <w:bottom w:val="none" w:sz="0" w:space="0" w:color="auto"/>
            <w:right w:val="none" w:sz="0" w:space="0" w:color="auto"/>
          </w:divBdr>
          <w:divsChild>
            <w:div w:id="1304584307">
              <w:marLeft w:val="0"/>
              <w:marRight w:val="0"/>
              <w:marTop w:val="0"/>
              <w:marBottom w:val="0"/>
              <w:divBdr>
                <w:top w:val="none" w:sz="0" w:space="0" w:color="auto"/>
                <w:left w:val="none" w:sz="0" w:space="0" w:color="auto"/>
                <w:bottom w:val="none" w:sz="0" w:space="0" w:color="auto"/>
                <w:right w:val="none" w:sz="0" w:space="0" w:color="auto"/>
              </w:divBdr>
            </w:div>
          </w:divsChild>
        </w:div>
        <w:div w:id="1707288275">
          <w:marLeft w:val="-225"/>
          <w:marRight w:val="-225"/>
          <w:marTop w:val="0"/>
          <w:marBottom w:val="900"/>
          <w:divBdr>
            <w:top w:val="none" w:sz="0" w:space="0" w:color="auto"/>
            <w:left w:val="none" w:sz="0" w:space="0" w:color="auto"/>
            <w:bottom w:val="none" w:sz="0" w:space="0" w:color="auto"/>
            <w:right w:val="none" w:sz="0" w:space="0" w:color="auto"/>
          </w:divBdr>
          <w:divsChild>
            <w:div w:id="17057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loud.google.com/solutions/architecture/optimized-large-scale-analytics-inges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Rahim</dc:creator>
  <cp:keywords/>
  <dc:description/>
  <cp:lastModifiedBy>Abdul Rahim</cp:lastModifiedBy>
  <cp:revision>2</cp:revision>
  <dcterms:created xsi:type="dcterms:W3CDTF">2022-10-10T12:48:00Z</dcterms:created>
  <dcterms:modified xsi:type="dcterms:W3CDTF">2022-10-10T19:54:00Z</dcterms:modified>
</cp:coreProperties>
</file>