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5758" w14:textId="68694DD0" w:rsidR="000E36D2" w:rsidRPr="00184FE5" w:rsidRDefault="000E36D2" w:rsidP="000E36D2">
      <w:pPr>
        <w:pStyle w:val="Heading1"/>
        <w:shd w:val="clear" w:color="auto" w:fill="FFFFFF"/>
        <w:spacing w:before="0" w:line="300" w:lineRule="atLeast"/>
        <w:jc w:val="center"/>
        <w:textAlignment w:val="baseline"/>
        <w:rPr>
          <w:rFonts w:ascii="Roboto" w:hAnsi="Roboto" w:cs="Poppins"/>
          <w:b/>
          <w:bCs/>
          <w:color w:val="333333"/>
          <w:sz w:val="50"/>
          <w:szCs w:val="50"/>
        </w:rPr>
      </w:pPr>
      <w:r w:rsidRPr="00184FE5">
        <w:rPr>
          <w:rFonts w:ascii="Roboto" w:eastAsia="Times New Roman" w:hAnsi="Roboto" w:cs="Times New Roman"/>
          <w:b/>
          <w:bCs/>
          <w:color w:val="DA7E43"/>
          <w:sz w:val="50"/>
          <w:szCs w:val="50"/>
        </w:rPr>
        <w:t>Cloud Migration with GCP</w:t>
      </w:r>
    </w:p>
    <w:p w14:paraId="71DA8A52" w14:textId="77777777" w:rsidR="000E36D2" w:rsidRPr="00184FE5" w:rsidRDefault="000E36D2" w:rsidP="000E36D2">
      <w:pPr>
        <w:rPr>
          <w:rFonts w:ascii="Roboto" w:hAnsi="Roboto"/>
        </w:rPr>
      </w:pPr>
    </w:p>
    <w:p w14:paraId="74E0020E" w14:textId="0479B242" w:rsidR="00905B7B" w:rsidRPr="00184FE5" w:rsidRDefault="000E36D2" w:rsidP="00905B7B">
      <w:pPr>
        <w:rPr>
          <w:rFonts w:ascii="Roboto" w:hAnsi="Roboto"/>
        </w:rPr>
      </w:pPr>
      <w:r w:rsidRPr="00184FE5">
        <w:rPr>
          <w:rFonts w:ascii="Roboto" w:hAnsi="Roboto"/>
          <w:noProof/>
        </w:rPr>
        <w:drawing>
          <wp:inline distT="0" distB="0" distL="0" distR="0" wp14:anchorId="4BB85216" wp14:editId="1C150E31">
            <wp:extent cx="5731510" cy="322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0BBC13B" w14:textId="6ECE2C84"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Google stands 3</w:t>
      </w:r>
      <w:r w:rsidRPr="00184FE5">
        <w:rPr>
          <w:rFonts w:ascii="Roboto" w:hAnsi="Roboto"/>
          <w:color w:val="000000"/>
          <w:sz w:val="18"/>
          <w:szCs w:val="18"/>
          <w:vertAlign w:val="superscript"/>
        </w:rPr>
        <w:t>rd</w:t>
      </w:r>
      <w:r w:rsidRPr="00184FE5">
        <w:rPr>
          <w:rFonts w:ascii="Roboto" w:hAnsi="Roboto"/>
          <w:color w:val="000000"/>
        </w:rPr>
        <w:t xml:space="preserve"> in cloud hosting services as Google offers great advantages for enterprises and individual holders. It also offers IaaS, infrastructure as a service. It’s important to understand the importance of each cloud as cloud migration can become difficult so before you are ready to migrate, you know the drawbacks and the advantages beforehand. </w:t>
      </w:r>
    </w:p>
    <w:p w14:paraId="4DF0CEDF" w14:textId="77777777" w:rsidR="00905B7B" w:rsidRPr="00184FE5" w:rsidRDefault="00905B7B" w:rsidP="00905B7B">
      <w:pPr>
        <w:shd w:val="clear" w:color="auto" w:fill="FFFFFF"/>
        <w:spacing w:after="300"/>
        <w:outlineLvl w:val="1"/>
        <w:rPr>
          <w:rFonts w:ascii="Roboto" w:hAnsi="Roboto"/>
          <w:b/>
          <w:bCs/>
          <w:color w:val="DA7E43"/>
          <w:sz w:val="36"/>
          <w:szCs w:val="36"/>
        </w:rPr>
      </w:pPr>
      <w:r w:rsidRPr="00184FE5">
        <w:rPr>
          <w:rFonts w:ascii="Roboto" w:hAnsi="Roboto"/>
          <w:b/>
          <w:bCs/>
          <w:color w:val="DA7E43"/>
          <w:sz w:val="36"/>
          <w:szCs w:val="36"/>
        </w:rPr>
        <w:t>What Do We Understand By Google Migration?</w:t>
      </w:r>
    </w:p>
    <w:p w14:paraId="2A3D2412" w14:textId="768EB611"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GCP is a public cloud service and supports the same virtual machines as AWS and Azure. GCP is more focused on container workloads and also the ability to run the machine learning models efficiently.</w:t>
      </w:r>
    </w:p>
    <w:p w14:paraId="069D7EF7" w14:textId="77777777" w:rsidR="00905B7B" w:rsidRPr="00184FE5" w:rsidRDefault="00905B7B" w:rsidP="00905B7B">
      <w:pPr>
        <w:shd w:val="clear" w:color="auto" w:fill="FFFFFF"/>
        <w:spacing w:after="300"/>
        <w:rPr>
          <w:rFonts w:ascii="Roboto" w:hAnsi="Roboto"/>
          <w:color w:val="000000"/>
        </w:rPr>
      </w:pPr>
      <w:r w:rsidRPr="00184FE5">
        <w:rPr>
          <w:rFonts w:ascii="Roboto" w:hAnsi="Roboto"/>
          <w:b/>
          <w:bCs/>
          <w:color w:val="000000"/>
        </w:rPr>
        <w:t>Some Of The Cloud Services Advantages Of Google Are:</w:t>
      </w:r>
    </w:p>
    <w:p w14:paraId="631C7496" w14:textId="77777777" w:rsidR="00905B7B" w:rsidRPr="00184FE5" w:rsidRDefault="00905B7B" w:rsidP="00905B7B">
      <w:pPr>
        <w:numPr>
          <w:ilvl w:val="0"/>
          <w:numId w:val="1"/>
        </w:numPr>
        <w:shd w:val="clear" w:color="auto" w:fill="FFFFFF"/>
        <w:spacing w:before="100" w:beforeAutospacing="1" w:after="100" w:afterAutospacing="1"/>
        <w:rPr>
          <w:rFonts w:ascii="Roboto" w:hAnsi="Roboto"/>
          <w:color w:val="000000"/>
        </w:rPr>
      </w:pPr>
      <w:r w:rsidRPr="00184FE5">
        <w:rPr>
          <w:rFonts w:ascii="Roboto" w:hAnsi="Roboto"/>
          <w:color w:val="000000"/>
        </w:rPr>
        <w:t>No commitment and good discounts as google charges per second, but the good thing is that the prices are less as compared to others.</w:t>
      </w:r>
    </w:p>
    <w:p w14:paraId="55B19ACC" w14:textId="77777777" w:rsidR="00905B7B" w:rsidRPr="00184FE5" w:rsidRDefault="00905B7B" w:rsidP="00905B7B">
      <w:pPr>
        <w:numPr>
          <w:ilvl w:val="0"/>
          <w:numId w:val="1"/>
        </w:numPr>
        <w:shd w:val="clear" w:color="auto" w:fill="FFFFFF"/>
        <w:spacing w:before="100" w:beforeAutospacing="1" w:after="100" w:afterAutospacing="1"/>
        <w:rPr>
          <w:rFonts w:ascii="Roboto" w:hAnsi="Roboto"/>
          <w:color w:val="000000"/>
        </w:rPr>
      </w:pPr>
      <w:r w:rsidRPr="00184FE5">
        <w:rPr>
          <w:rFonts w:ascii="Roboto" w:hAnsi="Roboto"/>
          <w:color w:val="000000"/>
        </w:rPr>
        <w:t>One virtual machine is all it takes to migrate the workload seamlessly minus the downtime.</w:t>
      </w:r>
    </w:p>
    <w:p w14:paraId="198C6B10" w14:textId="77777777" w:rsidR="00905B7B" w:rsidRPr="00184FE5" w:rsidRDefault="00905B7B" w:rsidP="00905B7B">
      <w:pPr>
        <w:numPr>
          <w:ilvl w:val="0"/>
          <w:numId w:val="1"/>
        </w:numPr>
        <w:shd w:val="clear" w:color="auto" w:fill="FFFFFF"/>
        <w:spacing w:before="100" w:beforeAutospacing="1" w:after="100" w:afterAutospacing="1"/>
        <w:rPr>
          <w:rFonts w:ascii="Roboto" w:hAnsi="Roboto"/>
          <w:color w:val="000000"/>
        </w:rPr>
      </w:pPr>
      <w:r w:rsidRPr="00184FE5">
        <w:rPr>
          <w:rFonts w:ascii="Roboto" w:hAnsi="Roboto"/>
          <w:color w:val="000000"/>
        </w:rPr>
        <w:t>You get the same security measure services as Gmail, Docs, and Search.</w:t>
      </w:r>
    </w:p>
    <w:p w14:paraId="78E334C7" w14:textId="77777777" w:rsidR="000E36D2" w:rsidRPr="00184FE5" w:rsidRDefault="000E36D2" w:rsidP="00905B7B">
      <w:pPr>
        <w:shd w:val="clear" w:color="auto" w:fill="FFFFFF"/>
        <w:spacing w:after="300"/>
        <w:outlineLvl w:val="1"/>
        <w:rPr>
          <w:rFonts w:ascii="Roboto" w:hAnsi="Roboto"/>
          <w:color w:val="000000"/>
        </w:rPr>
      </w:pPr>
    </w:p>
    <w:p w14:paraId="48431C3A" w14:textId="77777777" w:rsidR="000E36D2" w:rsidRPr="00184FE5" w:rsidRDefault="000E36D2" w:rsidP="00905B7B">
      <w:pPr>
        <w:shd w:val="clear" w:color="auto" w:fill="FFFFFF"/>
        <w:spacing w:after="300"/>
        <w:outlineLvl w:val="1"/>
        <w:rPr>
          <w:rFonts w:ascii="Roboto" w:hAnsi="Roboto"/>
          <w:color w:val="000000"/>
        </w:rPr>
      </w:pPr>
    </w:p>
    <w:p w14:paraId="5043812C" w14:textId="6ECD7C96" w:rsidR="000E36D2" w:rsidRPr="00184FE5" w:rsidRDefault="000E36D2" w:rsidP="00905B7B">
      <w:pPr>
        <w:shd w:val="clear" w:color="auto" w:fill="FFFFFF"/>
        <w:spacing w:after="300"/>
        <w:outlineLvl w:val="1"/>
        <w:rPr>
          <w:rFonts w:ascii="Roboto" w:hAnsi="Roboto"/>
          <w:color w:val="000000"/>
        </w:rPr>
      </w:pPr>
    </w:p>
    <w:p w14:paraId="5C3183FF" w14:textId="77777777" w:rsidR="000E36D2" w:rsidRPr="00184FE5" w:rsidRDefault="000E36D2" w:rsidP="00905B7B">
      <w:pPr>
        <w:shd w:val="clear" w:color="auto" w:fill="FFFFFF"/>
        <w:spacing w:after="300"/>
        <w:outlineLvl w:val="1"/>
        <w:rPr>
          <w:rFonts w:ascii="Roboto" w:hAnsi="Roboto"/>
          <w:color w:val="000000"/>
        </w:rPr>
      </w:pPr>
    </w:p>
    <w:p w14:paraId="3FD61A88" w14:textId="519EB2F0" w:rsidR="00905B7B" w:rsidRPr="00184FE5" w:rsidRDefault="00905B7B" w:rsidP="00905B7B">
      <w:pPr>
        <w:shd w:val="clear" w:color="auto" w:fill="FFFFFF"/>
        <w:spacing w:after="300"/>
        <w:outlineLvl w:val="1"/>
        <w:rPr>
          <w:rFonts w:ascii="Roboto" w:hAnsi="Roboto"/>
          <w:b/>
          <w:bCs/>
          <w:color w:val="DA7E43"/>
          <w:sz w:val="36"/>
          <w:szCs w:val="36"/>
        </w:rPr>
      </w:pPr>
      <w:r w:rsidRPr="00184FE5">
        <w:rPr>
          <w:rFonts w:ascii="Roboto" w:hAnsi="Roboto"/>
          <w:b/>
          <w:bCs/>
          <w:color w:val="DA7E43"/>
          <w:sz w:val="36"/>
          <w:szCs w:val="36"/>
        </w:rPr>
        <w:lastRenderedPageBreak/>
        <w:t>5 Steps Of Google Cloud Migration.</w:t>
      </w:r>
    </w:p>
    <w:p w14:paraId="13C4BCD5" w14:textId="755BC4AB" w:rsidR="00905B7B" w:rsidRPr="00184FE5" w:rsidRDefault="00905B7B" w:rsidP="00905B7B">
      <w:pPr>
        <w:rPr>
          <w:rFonts w:ascii="Roboto" w:hAnsi="Roboto"/>
        </w:rPr>
      </w:pPr>
      <w:r w:rsidRPr="00184FE5">
        <w:rPr>
          <w:rFonts w:ascii="Roboto" w:hAnsi="Roboto"/>
        </w:rPr>
        <w:fldChar w:fldCharType="begin"/>
      </w:r>
      <w:r w:rsidRPr="00184FE5">
        <w:rPr>
          <w:rFonts w:ascii="Roboto" w:hAnsi="Roboto"/>
        </w:rPr>
        <w:instrText xml:space="preserve"> INCLUDEPICTURE "https://zindagitech.com/wp-content/uploads/2022/07/Picture2.2-Shweta.jpg" \* MERGEFORMATINET </w:instrText>
      </w:r>
      <w:r w:rsidRPr="00184FE5">
        <w:rPr>
          <w:rFonts w:ascii="Roboto" w:hAnsi="Roboto"/>
        </w:rPr>
        <w:fldChar w:fldCharType="separate"/>
      </w:r>
      <w:r w:rsidRPr="00184FE5">
        <w:rPr>
          <w:rFonts w:ascii="Roboto" w:hAnsi="Roboto"/>
          <w:noProof/>
        </w:rPr>
        <w:drawing>
          <wp:inline distT="0" distB="0" distL="0" distR="0" wp14:anchorId="20659A5F" wp14:editId="715F7015">
            <wp:extent cx="5731510" cy="405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r w:rsidRPr="00184FE5">
        <w:rPr>
          <w:rFonts w:ascii="Roboto" w:hAnsi="Roboto"/>
        </w:rPr>
        <w:fldChar w:fldCharType="end"/>
      </w:r>
    </w:p>
    <w:p w14:paraId="4012B470" w14:textId="77777777" w:rsidR="000E36D2" w:rsidRPr="00184FE5" w:rsidRDefault="000E36D2" w:rsidP="00905B7B">
      <w:pPr>
        <w:shd w:val="clear" w:color="auto" w:fill="FFFFFF"/>
        <w:spacing w:after="300"/>
        <w:rPr>
          <w:rFonts w:ascii="Roboto" w:hAnsi="Roboto"/>
          <w:color w:val="000000"/>
        </w:rPr>
      </w:pPr>
    </w:p>
    <w:p w14:paraId="7D8D00A8" w14:textId="72A1B110"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When you plan to migrate to GCP then google asks you to follow these steps:</w:t>
      </w:r>
    </w:p>
    <w:p w14:paraId="255F1F99" w14:textId="77777777" w:rsidR="00905B7B" w:rsidRPr="00184FE5" w:rsidRDefault="00905B7B" w:rsidP="00905B7B">
      <w:pPr>
        <w:shd w:val="clear" w:color="auto" w:fill="FFFFFF"/>
        <w:spacing w:after="300"/>
        <w:outlineLvl w:val="2"/>
        <w:rPr>
          <w:rFonts w:ascii="Roboto" w:hAnsi="Roboto"/>
          <w:b/>
          <w:bCs/>
          <w:color w:val="DA7E43"/>
          <w:sz w:val="27"/>
          <w:szCs w:val="27"/>
        </w:rPr>
      </w:pPr>
      <w:r w:rsidRPr="00184FE5">
        <w:rPr>
          <w:rFonts w:ascii="Roboto" w:hAnsi="Roboto"/>
          <w:b/>
          <w:bCs/>
          <w:color w:val="DA7E43"/>
          <w:sz w:val="27"/>
          <w:szCs w:val="27"/>
        </w:rPr>
        <w:t>Evaluate</w:t>
      </w:r>
    </w:p>
    <w:p w14:paraId="4D4C0015" w14:textId="77777777" w:rsidR="00905B7B" w:rsidRPr="00184FE5" w:rsidRDefault="00905B7B" w:rsidP="00905B7B">
      <w:pPr>
        <w:shd w:val="clear" w:color="auto" w:fill="FFFFFF"/>
        <w:spacing w:after="300"/>
        <w:rPr>
          <w:rFonts w:ascii="Roboto" w:hAnsi="Roboto"/>
          <w:color w:val="000000"/>
        </w:rPr>
      </w:pPr>
      <w:r w:rsidRPr="00184FE5">
        <w:rPr>
          <w:rFonts w:ascii="Roboto" w:hAnsi="Roboto"/>
          <w:b/>
          <w:bCs/>
          <w:color w:val="000000"/>
        </w:rPr>
        <w:t>In this step, you must evaluate the applications and the workload, and the primary considerations are:</w:t>
      </w:r>
    </w:p>
    <w:p w14:paraId="77ABF4C0" w14:textId="77777777" w:rsidR="00905B7B" w:rsidRPr="00184FE5" w:rsidRDefault="00905B7B" w:rsidP="00905B7B">
      <w:pPr>
        <w:numPr>
          <w:ilvl w:val="0"/>
          <w:numId w:val="2"/>
        </w:numPr>
        <w:shd w:val="clear" w:color="auto" w:fill="FFFFFF"/>
        <w:spacing w:before="100" w:beforeAutospacing="1" w:after="100" w:afterAutospacing="1"/>
        <w:rPr>
          <w:rFonts w:ascii="Roboto" w:hAnsi="Roboto"/>
          <w:color w:val="000000"/>
        </w:rPr>
      </w:pPr>
      <w:r w:rsidRPr="00184FE5">
        <w:rPr>
          <w:rFonts w:ascii="Roboto" w:hAnsi="Roboto"/>
          <w:color w:val="000000"/>
        </w:rPr>
        <w:t>Hardware and performance</w:t>
      </w:r>
    </w:p>
    <w:p w14:paraId="1AD962C3" w14:textId="77777777" w:rsidR="00905B7B" w:rsidRPr="00184FE5" w:rsidRDefault="00905B7B" w:rsidP="00905B7B">
      <w:pPr>
        <w:numPr>
          <w:ilvl w:val="0"/>
          <w:numId w:val="2"/>
        </w:numPr>
        <w:shd w:val="clear" w:color="auto" w:fill="FFFFFF"/>
        <w:spacing w:before="100" w:beforeAutospacing="1" w:after="100" w:afterAutospacing="1"/>
        <w:rPr>
          <w:rFonts w:ascii="Roboto" w:hAnsi="Roboto"/>
          <w:color w:val="000000"/>
        </w:rPr>
      </w:pPr>
      <w:r w:rsidRPr="00184FE5">
        <w:rPr>
          <w:rFonts w:ascii="Roboto" w:hAnsi="Roboto"/>
          <w:color w:val="000000"/>
        </w:rPr>
        <w:t>Licensing issues and number of users</w:t>
      </w:r>
    </w:p>
    <w:p w14:paraId="20AE93CE" w14:textId="77777777" w:rsidR="00905B7B" w:rsidRPr="00184FE5" w:rsidRDefault="00905B7B" w:rsidP="00905B7B">
      <w:pPr>
        <w:numPr>
          <w:ilvl w:val="0"/>
          <w:numId w:val="2"/>
        </w:numPr>
        <w:shd w:val="clear" w:color="auto" w:fill="FFFFFF"/>
        <w:spacing w:before="100" w:beforeAutospacing="1" w:after="100" w:afterAutospacing="1"/>
        <w:rPr>
          <w:rFonts w:ascii="Roboto" w:hAnsi="Roboto"/>
          <w:color w:val="000000"/>
        </w:rPr>
      </w:pPr>
      <w:r w:rsidRPr="00184FE5">
        <w:rPr>
          <w:rFonts w:ascii="Roboto" w:hAnsi="Roboto"/>
          <w:color w:val="000000"/>
        </w:rPr>
        <w:t>Accordance</w:t>
      </w:r>
    </w:p>
    <w:p w14:paraId="64690BD1" w14:textId="77777777" w:rsidR="00905B7B" w:rsidRPr="00184FE5" w:rsidRDefault="00905B7B" w:rsidP="00905B7B">
      <w:pPr>
        <w:numPr>
          <w:ilvl w:val="0"/>
          <w:numId w:val="2"/>
        </w:numPr>
        <w:shd w:val="clear" w:color="auto" w:fill="FFFFFF"/>
        <w:spacing w:before="100" w:beforeAutospacing="1" w:after="100" w:afterAutospacing="1"/>
        <w:rPr>
          <w:rFonts w:ascii="Roboto" w:hAnsi="Roboto"/>
          <w:color w:val="000000"/>
        </w:rPr>
      </w:pPr>
      <w:r w:rsidRPr="00184FE5">
        <w:rPr>
          <w:rFonts w:ascii="Roboto" w:hAnsi="Roboto"/>
          <w:color w:val="000000"/>
        </w:rPr>
        <w:t>Dependencies between applications</w:t>
      </w:r>
    </w:p>
    <w:p w14:paraId="2CF743CB" w14:textId="77777777" w:rsidR="00905B7B" w:rsidRPr="00184FE5" w:rsidRDefault="00905B7B" w:rsidP="00905B7B">
      <w:pPr>
        <w:shd w:val="clear" w:color="auto" w:fill="FFFFFF"/>
        <w:spacing w:after="300"/>
        <w:rPr>
          <w:rFonts w:ascii="Roboto" w:hAnsi="Roboto"/>
          <w:color w:val="000000"/>
        </w:rPr>
      </w:pPr>
      <w:r w:rsidRPr="00184FE5">
        <w:rPr>
          <w:rFonts w:ascii="Roboto" w:hAnsi="Roboto"/>
          <w:b/>
          <w:bCs/>
          <w:color w:val="000000"/>
        </w:rPr>
        <w:t>Then you divide these applications into 3 categories:</w:t>
      </w:r>
    </w:p>
    <w:p w14:paraId="24F087AF" w14:textId="77777777" w:rsidR="00905B7B" w:rsidRPr="00184FE5" w:rsidRDefault="00905B7B" w:rsidP="00905B7B">
      <w:pPr>
        <w:numPr>
          <w:ilvl w:val="0"/>
          <w:numId w:val="3"/>
        </w:numPr>
        <w:shd w:val="clear" w:color="auto" w:fill="FFFFFF"/>
        <w:spacing w:before="100" w:beforeAutospacing="1" w:after="100" w:afterAutospacing="1"/>
        <w:rPr>
          <w:rFonts w:ascii="Roboto" w:hAnsi="Roboto"/>
          <w:color w:val="000000"/>
        </w:rPr>
      </w:pPr>
      <w:r w:rsidRPr="00184FE5">
        <w:rPr>
          <w:rFonts w:ascii="Roboto" w:hAnsi="Roboto"/>
          <w:color w:val="000000"/>
        </w:rPr>
        <w:t>Easy moving</w:t>
      </w:r>
    </w:p>
    <w:p w14:paraId="3A91FC3F" w14:textId="77777777" w:rsidR="00905B7B" w:rsidRPr="00184FE5" w:rsidRDefault="00905B7B" w:rsidP="00905B7B">
      <w:pPr>
        <w:numPr>
          <w:ilvl w:val="0"/>
          <w:numId w:val="3"/>
        </w:numPr>
        <w:shd w:val="clear" w:color="auto" w:fill="FFFFFF"/>
        <w:spacing w:before="100" w:beforeAutospacing="1" w:after="100" w:afterAutospacing="1"/>
        <w:rPr>
          <w:rFonts w:ascii="Roboto" w:hAnsi="Roboto"/>
          <w:color w:val="000000"/>
        </w:rPr>
      </w:pPr>
      <w:r w:rsidRPr="00184FE5">
        <w:rPr>
          <w:rFonts w:ascii="Roboto" w:hAnsi="Roboto"/>
          <w:color w:val="000000"/>
        </w:rPr>
        <w:t>Hard moving</w:t>
      </w:r>
    </w:p>
    <w:p w14:paraId="6E1724BE" w14:textId="54F83302" w:rsidR="009D7A56" w:rsidRPr="00184FE5" w:rsidRDefault="00905B7B" w:rsidP="009D7A56">
      <w:pPr>
        <w:numPr>
          <w:ilvl w:val="0"/>
          <w:numId w:val="3"/>
        </w:numPr>
        <w:shd w:val="clear" w:color="auto" w:fill="FFFFFF"/>
        <w:spacing w:before="100" w:beforeAutospacing="1" w:after="100" w:afterAutospacing="1"/>
        <w:rPr>
          <w:rFonts w:ascii="Roboto" w:hAnsi="Roboto"/>
          <w:color w:val="000000"/>
        </w:rPr>
      </w:pPr>
      <w:r w:rsidRPr="00184FE5">
        <w:rPr>
          <w:rFonts w:ascii="Roboto" w:hAnsi="Roboto"/>
          <w:color w:val="000000"/>
        </w:rPr>
        <w:t>No moving at all</w:t>
      </w:r>
    </w:p>
    <w:p w14:paraId="036E554D" w14:textId="77777777" w:rsidR="009D7A56" w:rsidRPr="00184FE5" w:rsidRDefault="009D7A56" w:rsidP="009D7A56">
      <w:pPr>
        <w:shd w:val="clear" w:color="auto" w:fill="FFFFFF"/>
        <w:spacing w:before="100" w:beforeAutospacing="1" w:after="100" w:afterAutospacing="1"/>
        <w:rPr>
          <w:rFonts w:ascii="Roboto" w:hAnsi="Roboto"/>
          <w:color w:val="000000"/>
        </w:rPr>
      </w:pPr>
    </w:p>
    <w:p w14:paraId="08AC11F6" w14:textId="77777777" w:rsidR="00905B7B" w:rsidRPr="00184FE5" w:rsidRDefault="00905B7B" w:rsidP="00905B7B">
      <w:pPr>
        <w:shd w:val="clear" w:color="auto" w:fill="FFFFFF"/>
        <w:spacing w:after="300"/>
        <w:outlineLvl w:val="2"/>
        <w:rPr>
          <w:rFonts w:ascii="Roboto" w:hAnsi="Roboto"/>
          <w:b/>
          <w:bCs/>
          <w:color w:val="DA7E43"/>
          <w:sz w:val="27"/>
          <w:szCs w:val="27"/>
        </w:rPr>
      </w:pPr>
      <w:r w:rsidRPr="00184FE5">
        <w:rPr>
          <w:rFonts w:ascii="Roboto" w:hAnsi="Roboto"/>
          <w:b/>
          <w:bCs/>
          <w:color w:val="DA7E43"/>
          <w:sz w:val="27"/>
          <w:szCs w:val="27"/>
        </w:rPr>
        <w:t>Initiate</w:t>
      </w:r>
    </w:p>
    <w:p w14:paraId="4C39C735" w14:textId="77777777"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lastRenderedPageBreak/>
        <w:t>Use the applications that are easy to move and migrate. To measure performance, you have to run the applications in production. If you plan to scale up your workload or add up more applications, then you should understand the licensing requirements. In case the migration fails, have a backup plan ready; you can go for on-premise or other cloud migration.</w:t>
      </w:r>
    </w:p>
    <w:p w14:paraId="5F9C28F9" w14:textId="77777777" w:rsidR="00905B7B" w:rsidRPr="00184FE5" w:rsidRDefault="00905B7B" w:rsidP="00905B7B">
      <w:pPr>
        <w:shd w:val="clear" w:color="auto" w:fill="FFFFFF"/>
        <w:spacing w:after="300"/>
        <w:outlineLvl w:val="2"/>
        <w:rPr>
          <w:rFonts w:ascii="Roboto" w:hAnsi="Roboto"/>
          <w:b/>
          <w:bCs/>
          <w:color w:val="DA7E43"/>
          <w:sz w:val="27"/>
          <w:szCs w:val="27"/>
        </w:rPr>
      </w:pPr>
      <w:r w:rsidRPr="00184FE5">
        <w:rPr>
          <w:rFonts w:ascii="Roboto" w:hAnsi="Roboto"/>
          <w:b/>
          <w:bCs/>
          <w:color w:val="DA7E43"/>
          <w:sz w:val="27"/>
          <w:szCs w:val="27"/>
        </w:rPr>
        <w:t>Move The Data</w:t>
      </w:r>
    </w:p>
    <w:p w14:paraId="04DCC7CE" w14:textId="77777777"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Moving the data to the cloud first and moving the rest of the applications is what Google suggests. The storage tiers given by </w:t>
      </w:r>
      <w:hyperlink r:id="rId7" w:tooltip="https://zindagitech.com/planning-to-configure-microsoft-365-for-your-business-here-is-a-step-by-step-guide/" w:history="1">
        <w:r w:rsidRPr="00184FE5">
          <w:rPr>
            <w:rFonts w:ascii="Roboto" w:hAnsi="Roboto" w:cs="Heebo"/>
            <w:color w:val="0000FF"/>
            <w:u w:val="single"/>
          </w:rPr>
          <w:t>Google Cloud Storage</w:t>
        </w:r>
      </w:hyperlink>
      <w:r w:rsidRPr="00184FE5">
        <w:rPr>
          <w:rFonts w:ascii="Roboto" w:hAnsi="Roboto"/>
          <w:color w:val="000000"/>
        </w:rPr>
        <w:t>, SSDs vs. hard disks and Google Cloud SQL, Datastore etc. are to be considered. You have to plan on how you can move the data physically.</w:t>
      </w:r>
    </w:p>
    <w:p w14:paraId="24E9DA2B" w14:textId="77777777" w:rsidR="00905B7B" w:rsidRPr="00184FE5" w:rsidRDefault="00905B7B" w:rsidP="00905B7B">
      <w:pPr>
        <w:shd w:val="clear" w:color="auto" w:fill="FFFFFF"/>
        <w:spacing w:after="300"/>
        <w:outlineLvl w:val="2"/>
        <w:rPr>
          <w:rFonts w:ascii="Roboto" w:hAnsi="Roboto"/>
          <w:b/>
          <w:bCs/>
          <w:color w:val="DA7E43"/>
          <w:sz w:val="27"/>
          <w:szCs w:val="27"/>
        </w:rPr>
      </w:pPr>
      <w:r w:rsidRPr="00184FE5">
        <w:rPr>
          <w:rFonts w:ascii="Roboto" w:hAnsi="Roboto"/>
          <w:b/>
          <w:bCs/>
          <w:color w:val="DA7E43"/>
          <w:sz w:val="27"/>
          <w:szCs w:val="27"/>
        </w:rPr>
        <w:t>Move The Applications</w:t>
      </w:r>
    </w:p>
    <w:p w14:paraId="3A635D2B" w14:textId="77777777"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It’s better to perform “lift and shift” but if not then rebuilt the application with a mixture of GCP and VMs infrastructure services.</w:t>
      </w:r>
    </w:p>
    <w:p w14:paraId="10FA0148" w14:textId="77777777" w:rsidR="00905B7B" w:rsidRPr="00184FE5" w:rsidRDefault="00905B7B" w:rsidP="00905B7B">
      <w:pPr>
        <w:shd w:val="clear" w:color="auto" w:fill="FFFFFF"/>
        <w:spacing w:after="300"/>
        <w:outlineLvl w:val="2"/>
        <w:rPr>
          <w:rFonts w:ascii="Roboto" w:hAnsi="Roboto"/>
          <w:b/>
          <w:bCs/>
          <w:color w:val="DA7E43"/>
          <w:sz w:val="27"/>
          <w:szCs w:val="27"/>
        </w:rPr>
      </w:pPr>
      <w:r w:rsidRPr="00184FE5">
        <w:rPr>
          <w:rFonts w:ascii="Roboto" w:hAnsi="Roboto"/>
          <w:b/>
          <w:bCs/>
          <w:color w:val="DA7E43"/>
          <w:sz w:val="27"/>
          <w:szCs w:val="27"/>
        </w:rPr>
        <w:t>Optimize And Cloudify</w:t>
      </w:r>
    </w:p>
    <w:p w14:paraId="620FE5A5" w14:textId="77777777" w:rsidR="00905B7B" w:rsidRPr="00184FE5" w:rsidRDefault="00905B7B" w:rsidP="00905B7B">
      <w:pPr>
        <w:shd w:val="clear" w:color="auto" w:fill="FFFFFF"/>
        <w:spacing w:after="300"/>
        <w:rPr>
          <w:rFonts w:ascii="Roboto" w:hAnsi="Roboto"/>
          <w:color w:val="000000"/>
        </w:rPr>
      </w:pPr>
      <w:r w:rsidRPr="00184FE5">
        <w:rPr>
          <w:rFonts w:ascii="Roboto" w:hAnsi="Roboto"/>
          <w:color w:val="000000"/>
        </w:rPr>
        <w:t>Now, all the applications are running in the cloud, these ways will make it much better:</w:t>
      </w:r>
    </w:p>
    <w:p w14:paraId="16E9D784" w14:textId="77777777" w:rsidR="00905B7B" w:rsidRPr="00184FE5" w:rsidRDefault="00905B7B" w:rsidP="00905B7B">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Making apps redundant across available GCP Zone.</w:t>
      </w:r>
    </w:p>
    <w:p w14:paraId="23FD9E00" w14:textId="77777777" w:rsidR="00905B7B" w:rsidRPr="00184FE5" w:rsidRDefault="00905B7B" w:rsidP="00905B7B">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DR planning using Cloud backup</w:t>
      </w:r>
    </w:p>
    <w:p w14:paraId="53A31E92" w14:textId="77777777" w:rsidR="00905B7B" w:rsidRPr="00184FE5" w:rsidRDefault="00905B7B" w:rsidP="00905B7B">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Elasticity setup with autoscaling groups</w:t>
      </w:r>
    </w:p>
    <w:p w14:paraId="33D8A633" w14:textId="77777777" w:rsidR="00905B7B" w:rsidRPr="00184FE5" w:rsidRDefault="00905B7B" w:rsidP="00905B7B">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 xml:space="preserve">Monitoring workloads with Google </w:t>
      </w:r>
      <w:proofErr w:type="spellStart"/>
      <w:r w:rsidRPr="00184FE5">
        <w:rPr>
          <w:rFonts w:ascii="Roboto" w:hAnsi="Roboto"/>
          <w:color w:val="000000"/>
        </w:rPr>
        <w:t>Stackdriver</w:t>
      </w:r>
      <w:proofErr w:type="spellEnd"/>
    </w:p>
    <w:p w14:paraId="196CC03B" w14:textId="77777777" w:rsidR="00905B7B" w:rsidRPr="00184FE5" w:rsidRDefault="00905B7B" w:rsidP="00905B7B">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Moving all static assets to cold storage</w:t>
      </w:r>
    </w:p>
    <w:p w14:paraId="3BD8612B" w14:textId="09C20393" w:rsidR="009D7A56" w:rsidRPr="00184FE5" w:rsidRDefault="00905B7B" w:rsidP="009D7A56">
      <w:pPr>
        <w:numPr>
          <w:ilvl w:val="0"/>
          <w:numId w:val="4"/>
        </w:numPr>
        <w:shd w:val="clear" w:color="auto" w:fill="FFFFFF"/>
        <w:spacing w:before="100" w:beforeAutospacing="1" w:after="100" w:afterAutospacing="1"/>
        <w:rPr>
          <w:rFonts w:ascii="Roboto" w:hAnsi="Roboto"/>
          <w:color w:val="000000"/>
        </w:rPr>
      </w:pPr>
      <w:r w:rsidRPr="00184FE5">
        <w:rPr>
          <w:rFonts w:ascii="Roboto" w:hAnsi="Roboto"/>
          <w:color w:val="000000"/>
        </w:rPr>
        <w:t>Launch and scale new instances by Google Deployment manager.</w:t>
      </w:r>
    </w:p>
    <w:p w14:paraId="30208F96" w14:textId="3F85F7C6" w:rsidR="00117FC3" w:rsidRPr="00184FE5" w:rsidRDefault="00212FD3" w:rsidP="00117FC3">
      <w:pPr>
        <w:shd w:val="clear" w:color="auto" w:fill="FFFFFF"/>
        <w:spacing w:before="300" w:after="300"/>
        <w:outlineLvl w:val="1"/>
        <w:rPr>
          <w:rFonts w:ascii="Roboto" w:hAnsi="Roboto"/>
          <w:color w:val="202124"/>
          <w:spacing w:val="-8"/>
          <w:sz w:val="66"/>
          <w:szCs w:val="66"/>
        </w:rPr>
      </w:pPr>
      <w:r w:rsidRPr="00184FE5">
        <w:rPr>
          <w:rFonts w:ascii="Roboto" w:hAnsi="Roboto"/>
          <w:b/>
          <w:bCs/>
          <w:color w:val="DA7E43"/>
          <w:sz w:val="36"/>
          <w:szCs w:val="36"/>
        </w:rPr>
        <w:t>Where to Begin</w:t>
      </w:r>
    </w:p>
    <w:p w14:paraId="6C3127B6" w14:textId="77777777" w:rsidR="00117FC3" w:rsidRPr="00184FE5" w:rsidRDefault="00117FC3" w:rsidP="00117FC3">
      <w:pPr>
        <w:shd w:val="clear" w:color="auto" w:fill="FFFFFF"/>
        <w:rPr>
          <w:rFonts w:ascii="Roboto" w:hAnsi="Roboto"/>
          <w:color w:val="202124"/>
        </w:rPr>
      </w:pPr>
      <w:r w:rsidRPr="00184FE5">
        <w:rPr>
          <w:rFonts w:ascii="Roboto" w:hAnsi="Roboto"/>
          <w:color w:val="202124"/>
        </w:rPr>
        <w:t>Understanding your starting point is essential to planning and executing a successful application migration strategy. Take a comprehensive approach, including not only technical requirements, but also consideration of your business goals (both present and future), any critical timelines, and your own internal capabilities. Depending on your situation you might fall in any of the below categories as it relates to time-to-value. There is no one size fits all approach to migration but the key here is to know that whichever path you choose, there is always a way to build on top of that and continue to take more advantages of the cloud in an incremental fashion. </w:t>
      </w:r>
    </w:p>
    <w:p w14:paraId="34CD5021" w14:textId="122046B8" w:rsidR="00117FC3" w:rsidRPr="00184FE5" w:rsidRDefault="00117FC3" w:rsidP="00117FC3">
      <w:pPr>
        <w:shd w:val="clear" w:color="auto" w:fill="FFFFFF"/>
        <w:rPr>
          <w:rFonts w:ascii="Roboto" w:hAnsi="Roboto"/>
          <w:color w:val="202124"/>
          <w:sz w:val="27"/>
          <w:szCs w:val="27"/>
        </w:rPr>
      </w:pPr>
      <w:r w:rsidRPr="00184FE5">
        <w:rPr>
          <w:rFonts w:ascii="Roboto" w:hAnsi="Roboto"/>
          <w:noProof/>
          <w:color w:val="1A73E8"/>
          <w:sz w:val="27"/>
          <w:szCs w:val="27"/>
        </w:rPr>
        <w:lastRenderedPageBreak/>
        <w:drawing>
          <wp:inline distT="0" distB="0" distL="0" distR="0" wp14:anchorId="76432B7A" wp14:editId="55F0CE1E">
            <wp:extent cx="5731510" cy="5731510"/>
            <wp:effectExtent l="0" t="0" r="0" b="0"/>
            <wp:docPr id="15" name="Picture 15" descr="migration-opti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ion-option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184FE5">
        <w:rPr>
          <w:rFonts w:ascii="Roboto" w:hAnsi="Roboto"/>
          <w:noProof/>
          <w:color w:val="1A73E8"/>
          <w:sz w:val="27"/>
          <w:szCs w:val="27"/>
        </w:rPr>
        <mc:AlternateContent>
          <mc:Choice Requires="wps">
            <w:drawing>
              <wp:inline distT="0" distB="0" distL="0" distR="0" wp14:anchorId="09E7DCF6" wp14:editId="63D29B73">
                <wp:extent cx="304800" cy="304800"/>
                <wp:effectExtent l="0" t="0" r="0" b="0"/>
                <wp:docPr id="14" name="Rectangle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B29B9" id="Rectangle 14" o:spid="_x0000_s1026" href="https://storage.googleapis.com/gweb-cloudblog-publish/images/blog-migrationoptions.max-2800x280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7767C50E" w14:textId="248EEA58" w:rsidR="00C27B30" w:rsidRPr="00184FE5" w:rsidRDefault="00C27B30" w:rsidP="00C27B30">
      <w:pPr>
        <w:pStyle w:val="Heading2"/>
        <w:shd w:val="clear" w:color="auto" w:fill="FFFFFF"/>
        <w:spacing w:before="0" w:beforeAutospacing="0" w:after="0" w:afterAutospacing="0"/>
        <w:rPr>
          <w:rFonts w:ascii="Roboto" w:hAnsi="Roboto"/>
          <w:color w:val="ED7D31" w:themeColor="accent2"/>
          <w:spacing w:val="5"/>
          <w:sz w:val="50"/>
          <w:szCs w:val="50"/>
        </w:rPr>
      </w:pPr>
      <w:r w:rsidRPr="00184FE5">
        <w:rPr>
          <w:rStyle w:val="txt-blue"/>
          <w:rFonts w:ascii="Roboto" w:hAnsi="Roboto"/>
          <w:color w:val="ED7D31" w:themeColor="accent2"/>
          <w:spacing w:val="5"/>
          <w:sz w:val="50"/>
          <w:szCs w:val="50"/>
        </w:rPr>
        <w:t>The 6 R Application Modernization Framework on Google Cloud</w:t>
      </w:r>
    </w:p>
    <w:p w14:paraId="62FFB500" w14:textId="77777777" w:rsidR="00C27B30" w:rsidRPr="00184FE5" w:rsidRDefault="00C27B30" w:rsidP="00C27B30">
      <w:pPr>
        <w:pStyle w:val="NormalWeb"/>
        <w:shd w:val="clear" w:color="auto" w:fill="FFFFFF"/>
        <w:spacing w:before="0" w:beforeAutospacing="0" w:after="0" w:afterAutospacing="0" w:line="345" w:lineRule="atLeast"/>
        <w:rPr>
          <w:rFonts w:ascii="Roboto" w:hAnsi="Roboto"/>
          <w:color w:val="000000"/>
          <w:spacing w:val="5"/>
          <w:sz w:val="27"/>
          <w:szCs w:val="27"/>
        </w:rPr>
      </w:pPr>
      <w:r w:rsidRPr="00184FE5">
        <w:rPr>
          <w:rFonts w:ascii="Roboto" w:hAnsi="Roboto"/>
          <w:color w:val="000000"/>
          <w:spacing w:val="5"/>
          <w:sz w:val="27"/>
          <w:szCs w:val="27"/>
        </w:rPr>
        <w:t>Application modernization on the cloud is a dire necessity to revitalize IT operations and scale up delivery, service experiences. However, most enterprises only lift and shift applications and end up with massively limited, degraded performances due to the lack of sufficient app modernization on cloud experts. Cloud4C’s exhaustive cloud strategy, development, full-stack architecture, maintenance, and security engineers act as an extended team to modernize a client’s application environment end-to-end on the Google Cloud.</w:t>
      </w:r>
    </w:p>
    <w:p w14:paraId="06CFB837" w14:textId="4D679519" w:rsidR="00C27B30" w:rsidRPr="00184FE5" w:rsidRDefault="00C27B30" w:rsidP="00C27B30">
      <w:pPr>
        <w:pStyle w:val="pb50"/>
        <w:shd w:val="clear" w:color="auto" w:fill="FFFFFF"/>
        <w:spacing w:before="0" w:beforeAutospacing="0" w:after="0" w:afterAutospacing="0" w:line="345" w:lineRule="atLeast"/>
        <w:rPr>
          <w:rFonts w:ascii="Roboto" w:hAnsi="Roboto"/>
          <w:color w:val="000000"/>
          <w:spacing w:val="5"/>
          <w:sz w:val="27"/>
          <w:szCs w:val="27"/>
        </w:rPr>
      </w:pPr>
      <w:r w:rsidRPr="00184FE5">
        <w:rPr>
          <w:rFonts w:ascii="Roboto" w:hAnsi="Roboto"/>
          <w:color w:val="000000"/>
          <w:spacing w:val="5"/>
          <w:sz w:val="27"/>
          <w:szCs w:val="27"/>
        </w:rPr>
        <w:lastRenderedPageBreak/>
        <w:t>With the advanced 6 R Methodology, rehash and reboot your applications to unlock extra agility, enhanced performance, and end-user excellence powered by an intelligent GCP backend. Modernize on-premise legacy systems and existing applications. Optimize applications, manage applications with consistent development and reliability engineering to innovate faster according to business needs and customer demands.</w:t>
      </w:r>
    </w:p>
    <w:p w14:paraId="19CFCEFB" w14:textId="77777777" w:rsidR="00E161DE" w:rsidRPr="00184FE5" w:rsidRDefault="00E161DE" w:rsidP="00C27B30">
      <w:pPr>
        <w:pStyle w:val="pb50"/>
        <w:shd w:val="clear" w:color="auto" w:fill="FFFFFF"/>
        <w:spacing w:before="0" w:beforeAutospacing="0" w:after="0" w:afterAutospacing="0" w:line="345" w:lineRule="atLeast"/>
        <w:rPr>
          <w:rFonts w:ascii="Roboto" w:hAnsi="Roboto"/>
          <w:color w:val="000000"/>
          <w:spacing w:val="5"/>
          <w:sz w:val="27"/>
          <w:szCs w:val="27"/>
        </w:rPr>
      </w:pPr>
    </w:p>
    <w:p w14:paraId="69DAC914" w14:textId="7A0B1BA1" w:rsidR="00C27B30" w:rsidRPr="00184FE5" w:rsidRDefault="00C27B30" w:rsidP="00E161DE">
      <w:pPr>
        <w:shd w:val="clear" w:color="auto" w:fill="FFFFFF" w:themeFill="background1"/>
        <w:rPr>
          <w:rFonts w:ascii="Roboto" w:hAnsi="Roboto"/>
          <w:color w:val="ED7D31" w:themeColor="accent2"/>
          <w:sz w:val="30"/>
          <w:szCs w:val="30"/>
        </w:rPr>
      </w:pPr>
      <w:r w:rsidRPr="00184FE5">
        <w:rPr>
          <w:rFonts w:ascii="Roboto" w:hAnsi="Roboto"/>
          <w:color w:val="ED7D31" w:themeColor="accent2"/>
          <w:spacing w:val="5"/>
          <w:sz w:val="30"/>
          <w:szCs w:val="30"/>
          <w:shd w:val="clear" w:color="auto" w:fill="ED7D31" w:themeFill="accent2"/>
        </w:rPr>
        <w:fldChar w:fldCharType="begin"/>
      </w:r>
      <w:r w:rsidRPr="00184FE5">
        <w:rPr>
          <w:rFonts w:ascii="Roboto" w:hAnsi="Roboto"/>
          <w:color w:val="ED7D31" w:themeColor="accent2"/>
          <w:spacing w:val="5"/>
          <w:sz w:val="30"/>
          <w:szCs w:val="30"/>
          <w:shd w:val="clear" w:color="auto" w:fill="ED7D31" w:themeFill="accent2"/>
        </w:rPr>
        <w:instrText xml:space="preserve"> INCLUDEPICTURE "https://www.cloud4c.com/sites/default/files/inline-images/google-cloud-application-modernization-14.png" \* MERGEFORMATINET </w:instrText>
      </w:r>
      <w:r w:rsidRPr="00184FE5">
        <w:rPr>
          <w:rFonts w:ascii="Roboto" w:hAnsi="Roboto"/>
          <w:color w:val="ED7D31" w:themeColor="accent2"/>
          <w:spacing w:val="5"/>
          <w:sz w:val="30"/>
          <w:szCs w:val="30"/>
          <w:shd w:val="clear" w:color="auto" w:fill="ED7D31" w:themeFill="accent2"/>
        </w:rPr>
        <w:fldChar w:fldCharType="separate"/>
      </w:r>
      <w:r w:rsidRPr="00184FE5">
        <w:rPr>
          <w:rFonts w:ascii="Roboto" w:hAnsi="Roboto"/>
          <w:noProof/>
          <w:color w:val="ED7D31" w:themeColor="accent2"/>
          <w:spacing w:val="5"/>
          <w:sz w:val="30"/>
          <w:szCs w:val="30"/>
          <w:shd w:val="clear" w:color="auto" w:fill="ED7D31" w:themeFill="accent2"/>
        </w:rPr>
        <w:drawing>
          <wp:inline distT="0" distB="0" distL="0" distR="0" wp14:anchorId="4B61558C" wp14:editId="1BF43CBB">
            <wp:extent cx="379289" cy="202287"/>
            <wp:effectExtent l="0" t="0" r="1905" b="1270"/>
            <wp:docPr id="8" name="Picture 8" descr="repurchase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rchase modernization strategy icon in google cloud application modernization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00" cy="211253"/>
                    </a:xfrm>
                    <a:prstGeom prst="rect">
                      <a:avLst/>
                    </a:prstGeom>
                    <a:noFill/>
                    <a:ln>
                      <a:noFill/>
                    </a:ln>
                  </pic:spPr>
                </pic:pic>
              </a:graphicData>
            </a:graphic>
          </wp:inline>
        </w:drawing>
      </w:r>
      <w:r w:rsidRPr="00184FE5">
        <w:rPr>
          <w:rFonts w:ascii="Roboto" w:hAnsi="Roboto"/>
          <w:color w:val="ED7D31" w:themeColor="accent2"/>
          <w:spacing w:val="5"/>
          <w:sz w:val="30"/>
          <w:szCs w:val="30"/>
          <w:shd w:val="clear" w:color="auto" w:fill="ED7D31" w:themeFill="accent2"/>
        </w:rPr>
        <w:fldChar w:fldCharType="end"/>
      </w:r>
      <w:r w:rsidR="00025703" w:rsidRPr="00184FE5">
        <w:rPr>
          <w:rFonts w:ascii="Roboto" w:hAnsi="Roboto"/>
          <w:color w:val="ED7D31" w:themeColor="accent2"/>
          <w:sz w:val="30"/>
          <w:szCs w:val="30"/>
          <w:shd w:val="clear" w:color="auto" w:fill="ED7D31" w:themeFill="accent2"/>
        </w:rPr>
        <w:t xml:space="preserve"> </w:t>
      </w:r>
      <w:r w:rsidR="00025703" w:rsidRPr="00184FE5">
        <w:rPr>
          <w:rFonts w:ascii="Roboto" w:hAnsi="Roboto"/>
          <w:color w:val="ED7D31" w:themeColor="accent2"/>
          <w:sz w:val="30"/>
          <w:szCs w:val="30"/>
          <w:shd w:val="clear" w:color="auto" w:fill="FFFFFF" w:themeFill="background1"/>
        </w:rPr>
        <w:t>REPURCHASE (Drop and Shop)</w:t>
      </w:r>
    </w:p>
    <w:p w14:paraId="0960FFD3" w14:textId="77777777" w:rsidR="00C27B30" w:rsidRPr="00184FE5" w:rsidRDefault="00C27B30" w:rsidP="00025703">
      <w:pPr>
        <w:rPr>
          <w:rFonts w:ascii="Roboto" w:hAnsi="Roboto"/>
        </w:rPr>
      </w:pPr>
      <w:r w:rsidRPr="00184FE5">
        <w:rPr>
          <w:rFonts w:ascii="Roboto" w:hAnsi="Roboto"/>
        </w:rPr>
        <w:t>REPURCHASE (Drop and Shop)</w:t>
      </w:r>
    </w:p>
    <w:p w14:paraId="69430948" w14:textId="54442011" w:rsidR="00C27B30" w:rsidRPr="00184FE5" w:rsidRDefault="00C27B30" w:rsidP="00025703">
      <w:pPr>
        <w:rPr>
          <w:rFonts w:ascii="Roboto" w:hAnsi="Roboto"/>
          <w:sz w:val="27"/>
          <w:szCs w:val="27"/>
        </w:rPr>
      </w:pPr>
      <w:r w:rsidRPr="00184FE5">
        <w:rPr>
          <w:rFonts w:ascii="Roboto" w:hAnsi="Roboto"/>
          <w:sz w:val="27"/>
          <w:szCs w:val="27"/>
        </w:rPr>
        <w:t>This phase involves minimalistic transformation to migrate to a cloud-based environment. The enterprise drops the existing on-prem license of the software being used and moves onto the cloud-based version of the same software, essentially repurchasing the license.</w:t>
      </w:r>
    </w:p>
    <w:p w14:paraId="548EFE72" w14:textId="77777777" w:rsidR="00E161DE" w:rsidRPr="00184FE5" w:rsidRDefault="00E161DE" w:rsidP="00025703">
      <w:pPr>
        <w:rPr>
          <w:rFonts w:ascii="Roboto" w:hAnsi="Roboto"/>
          <w:sz w:val="27"/>
          <w:szCs w:val="27"/>
        </w:rPr>
      </w:pPr>
    </w:p>
    <w:p w14:paraId="4BC801DF" w14:textId="485067C1" w:rsidR="00C27B30" w:rsidRPr="00184FE5" w:rsidRDefault="00C27B30" w:rsidP="00E161DE">
      <w:pPr>
        <w:shd w:val="clear" w:color="auto" w:fill="FFFFFF" w:themeFill="background1"/>
        <w:rPr>
          <w:rFonts w:ascii="Roboto" w:hAnsi="Roboto"/>
          <w:sz w:val="30"/>
          <w:szCs w:val="30"/>
        </w:rPr>
      </w:pPr>
      <w:r w:rsidRPr="00184FE5">
        <w:rPr>
          <w:rFonts w:ascii="Roboto" w:hAnsi="Roboto"/>
          <w:color w:val="FFFFFF"/>
          <w:spacing w:val="5"/>
          <w:sz w:val="30"/>
          <w:szCs w:val="30"/>
          <w:shd w:val="clear" w:color="auto" w:fill="ED7D31" w:themeFill="accent2"/>
        </w:rPr>
        <w:fldChar w:fldCharType="begin"/>
      </w:r>
      <w:r w:rsidRPr="00184FE5">
        <w:rPr>
          <w:rFonts w:ascii="Roboto" w:hAnsi="Roboto"/>
          <w:color w:val="FFFFFF"/>
          <w:spacing w:val="5"/>
          <w:sz w:val="30"/>
          <w:szCs w:val="30"/>
          <w:shd w:val="clear" w:color="auto" w:fill="ED7D31" w:themeFill="accent2"/>
        </w:rPr>
        <w:instrText xml:space="preserve"> INCLUDEPICTURE "https://www.cloud4c.com/sites/default/files/inline-images/google-cloud-application-modernization-15.png" \* MERGEFORMATINET </w:instrText>
      </w:r>
      <w:r w:rsidRPr="00184FE5">
        <w:rPr>
          <w:rFonts w:ascii="Roboto" w:hAnsi="Roboto"/>
          <w:color w:val="FFFFFF"/>
          <w:spacing w:val="5"/>
          <w:sz w:val="30"/>
          <w:szCs w:val="30"/>
          <w:shd w:val="clear" w:color="auto" w:fill="ED7D31" w:themeFill="accent2"/>
        </w:rPr>
        <w:fldChar w:fldCharType="separate"/>
      </w:r>
      <w:r w:rsidRPr="00184FE5">
        <w:rPr>
          <w:rFonts w:ascii="Roboto" w:hAnsi="Roboto"/>
          <w:noProof/>
          <w:color w:val="FFFFFF"/>
          <w:spacing w:val="5"/>
          <w:sz w:val="30"/>
          <w:szCs w:val="30"/>
          <w:shd w:val="clear" w:color="auto" w:fill="ED7D31" w:themeFill="accent2"/>
        </w:rPr>
        <w:drawing>
          <wp:inline distT="0" distB="0" distL="0" distR="0" wp14:anchorId="701BC0B6" wp14:editId="18885F12">
            <wp:extent cx="286247" cy="267165"/>
            <wp:effectExtent l="0" t="0" r="0" b="0"/>
            <wp:docPr id="7" name="Picture 7" descr=" rehost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ehost modernization strategy icon in google cloud application modernization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59" cy="276883"/>
                    </a:xfrm>
                    <a:prstGeom prst="rect">
                      <a:avLst/>
                    </a:prstGeom>
                    <a:noFill/>
                    <a:ln>
                      <a:noFill/>
                    </a:ln>
                  </pic:spPr>
                </pic:pic>
              </a:graphicData>
            </a:graphic>
          </wp:inline>
        </w:drawing>
      </w:r>
      <w:r w:rsidRPr="00184FE5">
        <w:rPr>
          <w:rFonts w:ascii="Roboto" w:hAnsi="Roboto"/>
          <w:color w:val="FFFFFF"/>
          <w:spacing w:val="5"/>
          <w:sz w:val="30"/>
          <w:szCs w:val="30"/>
          <w:shd w:val="clear" w:color="auto" w:fill="ED7D31" w:themeFill="accent2"/>
        </w:rPr>
        <w:fldChar w:fldCharType="end"/>
      </w:r>
      <w:r w:rsidR="00025703" w:rsidRPr="00184FE5">
        <w:rPr>
          <w:rFonts w:ascii="Roboto" w:hAnsi="Roboto"/>
          <w:sz w:val="30"/>
          <w:szCs w:val="30"/>
          <w:shd w:val="clear" w:color="auto" w:fill="ED7D31" w:themeFill="accent2"/>
        </w:rPr>
        <w:t xml:space="preserve"> </w:t>
      </w:r>
      <w:r w:rsidR="00025703" w:rsidRPr="00184FE5">
        <w:rPr>
          <w:rFonts w:ascii="Roboto" w:hAnsi="Roboto"/>
          <w:color w:val="ED7D31" w:themeColor="accent2"/>
          <w:sz w:val="30"/>
          <w:szCs w:val="30"/>
        </w:rPr>
        <w:t>REHOST (Lift and Shift)</w:t>
      </w:r>
    </w:p>
    <w:p w14:paraId="416113CA" w14:textId="0CC44631" w:rsidR="00C27B30" w:rsidRPr="00184FE5" w:rsidRDefault="00C27B30" w:rsidP="00025703">
      <w:pPr>
        <w:rPr>
          <w:rFonts w:ascii="Roboto" w:hAnsi="Roboto"/>
          <w:sz w:val="27"/>
          <w:szCs w:val="27"/>
        </w:rPr>
      </w:pPr>
      <w:r w:rsidRPr="00184FE5">
        <w:rPr>
          <w:rFonts w:ascii="Roboto" w:hAnsi="Roboto"/>
          <w:sz w:val="27"/>
          <w:szCs w:val="27"/>
        </w:rPr>
        <w:t>Identify the applications and existing workloads to be migrated and lift and shift them to the cloud ecosystem. The migration involves cutting-edge native tools and support services that help move the application stack from the existing on-prem to the cloud environment</w:t>
      </w:r>
    </w:p>
    <w:p w14:paraId="60C5730E" w14:textId="77777777" w:rsidR="00E161DE" w:rsidRPr="00184FE5" w:rsidRDefault="00E161DE" w:rsidP="00025703">
      <w:pPr>
        <w:rPr>
          <w:rFonts w:ascii="Roboto" w:hAnsi="Roboto"/>
          <w:sz w:val="27"/>
          <w:szCs w:val="27"/>
        </w:rPr>
      </w:pPr>
    </w:p>
    <w:p w14:paraId="444103E6" w14:textId="651D5979" w:rsidR="00C27B30" w:rsidRPr="00184FE5" w:rsidRDefault="00C27B30" w:rsidP="00E161DE">
      <w:pPr>
        <w:shd w:val="clear" w:color="auto" w:fill="FFFFFF" w:themeFill="background1"/>
        <w:rPr>
          <w:rFonts w:ascii="Roboto" w:hAnsi="Roboto"/>
          <w:sz w:val="30"/>
          <w:szCs w:val="30"/>
        </w:rPr>
      </w:pPr>
      <w:r w:rsidRPr="00184FE5">
        <w:rPr>
          <w:rFonts w:ascii="Roboto" w:hAnsi="Roboto"/>
          <w:color w:val="FFFFFF"/>
          <w:spacing w:val="5"/>
          <w:sz w:val="30"/>
          <w:szCs w:val="30"/>
        </w:rPr>
        <w:fldChar w:fldCharType="begin"/>
      </w:r>
      <w:r w:rsidRPr="00184FE5">
        <w:rPr>
          <w:rFonts w:ascii="Roboto" w:hAnsi="Roboto"/>
          <w:color w:val="FFFFFF"/>
          <w:spacing w:val="5"/>
          <w:sz w:val="30"/>
          <w:szCs w:val="30"/>
        </w:rPr>
        <w:instrText xml:space="preserve"> INCLUDEPICTURE "https://www.cloud4c.com/sites/default/files/inline-images/google-cloud-application-modernization-16.png" \* MERGEFORMATINET </w:instrText>
      </w:r>
      <w:r w:rsidRPr="00184FE5">
        <w:rPr>
          <w:rFonts w:ascii="Roboto" w:hAnsi="Roboto"/>
          <w:color w:val="FFFFFF"/>
          <w:spacing w:val="5"/>
          <w:sz w:val="30"/>
          <w:szCs w:val="30"/>
        </w:rPr>
        <w:fldChar w:fldCharType="separate"/>
      </w:r>
      <w:r w:rsidRPr="00184FE5">
        <w:rPr>
          <w:rFonts w:ascii="Roboto" w:hAnsi="Roboto"/>
          <w:noProof/>
          <w:color w:val="FFFFFF"/>
          <w:spacing w:val="5"/>
          <w:sz w:val="30"/>
          <w:szCs w:val="30"/>
          <w:shd w:val="clear" w:color="auto" w:fill="ED7D31" w:themeFill="accent2"/>
        </w:rPr>
        <w:drawing>
          <wp:inline distT="0" distB="0" distL="0" distR="0" wp14:anchorId="73BCF2AF" wp14:editId="70688175">
            <wp:extent cx="285750" cy="285750"/>
            <wp:effectExtent l="0" t="0" r="6350" b="6350"/>
            <wp:docPr id="6" name="Picture 6" descr=" replatform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eplatform modernization strategy icon in google cloud application modernization 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99" cy="287499"/>
                    </a:xfrm>
                    <a:prstGeom prst="rect">
                      <a:avLst/>
                    </a:prstGeom>
                    <a:noFill/>
                    <a:ln>
                      <a:noFill/>
                    </a:ln>
                  </pic:spPr>
                </pic:pic>
              </a:graphicData>
            </a:graphic>
          </wp:inline>
        </w:drawing>
      </w:r>
      <w:r w:rsidRPr="00184FE5">
        <w:rPr>
          <w:rFonts w:ascii="Roboto" w:hAnsi="Roboto"/>
          <w:color w:val="FFFFFF"/>
          <w:spacing w:val="5"/>
          <w:sz w:val="30"/>
          <w:szCs w:val="30"/>
        </w:rPr>
        <w:fldChar w:fldCharType="end"/>
      </w:r>
      <w:r w:rsidR="00025703" w:rsidRPr="00184FE5">
        <w:rPr>
          <w:rFonts w:ascii="Roboto" w:hAnsi="Roboto"/>
          <w:sz w:val="30"/>
          <w:szCs w:val="30"/>
        </w:rPr>
        <w:t xml:space="preserve"> </w:t>
      </w:r>
      <w:r w:rsidR="00025703" w:rsidRPr="00184FE5">
        <w:rPr>
          <w:rFonts w:ascii="Roboto" w:hAnsi="Roboto"/>
          <w:color w:val="ED7D31" w:themeColor="accent2"/>
          <w:sz w:val="30"/>
          <w:szCs w:val="30"/>
        </w:rPr>
        <w:t>REPLATFORM (Lift, Change, Shift)</w:t>
      </w:r>
    </w:p>
    <w:p w14:paraId="557AB204" w14:textId="11DBD534" w:rsidR="00C27B30" w:rsidRPr="00184FE5" w:rsidRDefault="00C27B30" w:rsidP="00025703">
      <w:pPr>
        <w:rPr>
          <w:rFonts w:ascii="Roboto" w:hAnsi="Roboto"/>
          <w:sz w:val="27"/>
          <w:szCs w:val="27"/>
        </w:rPr>
      </w:pPr>
      <w:r w:rsidRPr="00184FE5">
        <w:rPr>
          <w:rFonts w:ascii="Roboto" w:hAnsi="Roboto"/>
          <w:sz w:val="27"/>
          <w:szCs w:val="27"/>
        </w:rPr>
        <w:t>This process involves the same methodology as that of rehosting platforms and applications from the on-prem environment to the cloud ecosystem. However, here, some customizations are made to ensure that the platforms run best on the cloud.</w:t>
      </w:r>
    </w:p>
    <w:p w14:paraId="398EDBB2" w14:textId="77777777" w:rsidR="00E161DE" w:rsidRPr="00184FE5" w:rsidRDefault="00E161DE" w:rsidP="00025703">
      <w:pPr>
        <w:rPr>
          <w:rFonts w:ascii="Roboto" w:hAnsi="Roboto"/>
          <w:sz w:val="27"/>
          <w:szCs w:val="27"/>
        </w:rPr>
      </w:pPr>
    </w:p>
    <w:p w14:paraId="5F0C2C6D" w14:textId="1E4090EF" w:rsidR="00C27B30" w:rsidRPr="00184FE5" w:rsidRDefault="00C27B30" w:rsidP="00E161DE">
      <w:pPr>
        <w:shd w:val="clear" w:color="auto" w:fill="FFFFFF" w:themeFill="background1"/>
        <w:rPr>
          <w:rFonts w:ascii="Roboto" w:hAnsi="Roboto"/>
          <w:sz w:val="30"/>
          <w:szCs w:val="30"/>
        </w:rPr>
      </w:pPr>
      <w:r w:rsidRPr="00184FE5">
        <w:rPr>
          <w:rFonts w:ascii="Roboto" w:hAnsi="Roboto"/>
          <w:color w:val="FFFFFF"/>
          <w:spacing w:val="5"/>
          <w:sz w:val="30"/>
          <w:szCs w:val="30"/>
        </w:rPr>
        <w:fldChar w:fldCharType="begin"/>
      </w:r>
      <w:r w:rsidRPr="00184FE5">
        <w:rPr>
          <w:rFonts w:ascii="Roboto" w:hAnsi="Roboto"/>
          <w:color w:val="FFFFFF"/>
          <w:spacing w:val="5"/>
          <w:sz w:val="30"/>
          <w:szCs w:val="30"/>
        </w:rPr>
        <w:instrText xml:space="preserve"> INCLUDEPICTURE "https://www.cloud4c.com/sites/default/files/inline-images/google-cloud-application-modernization-17.png" \* MERGEFORMATINET </w:instrText>
      </w:r>
      <w:r w:rsidRPr="00184FE5">
        <w:rPr>
          <w:rFonts w:ascii="Roboto" w:hAnsi="Roboto"/>
          <w:color w:val="FFFFFF"/>
          <w:spacing w:val="5"/>
          <w:sz w:val="30"/>
          <w:szCs w:val="30"/>
        </w:rPr>
        <w:fldChar w:fldCharType="separate"/>
      </w:r>
      <w:r w:rsidRPr="00184FE5">
        <w:rPr>
          <w:rFonts w:ascii="Roboto" w:hAnsi="Roboto"/>
          <w:noProof/>
          <w:color w:val="FFFFFF"/>
          <w:spacing w:val="5"/>
          <w:sz w:val="30"/>
          <w:szCs w:val="30"/>
          <w:shd w:val="clear" w:color="auto" w:fill="ED7D31" w:themeFill="accent2"/>
        </w:rPr>
        <w:drawing>
          <wp:inline distT="0" distB="0" distL="0" distR="0" wp14:anchorId="32B72B6C" wp14:editId="671F819E">
            <wp:extent cx="285750" cy="202924"/>
            <wp:effectExtent l="0" t="0" r="0" b="635"/>
            <wp:docPr id="5" name="Picture 5" descr="refactor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 modernization strategy icon in google cloud application modernization servic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41" cy="210303"/>
                    </a:xfrm>
                    <a:prstGeom prst="rect">
                      <a:avLst/>
                    </a:prstGeom>
                    <a:noFill/>
                    <a:ln>
                      <a:noFill/>
                    </a:ln>
                  </pic:spPr>
                </pic:pic>
              </a:graphicData>
            </a:graphic>
          </wp:inline>
        </w:drawing>
      </w:r>
      <w:r w:rsidRPr="00184FE5">
        <w:rPr>
          <w:rFonts w:ascii="Roboto" w:hAnsi="Roboto"/>
          <w:color w:val="FFFFFF"/>
          <w:spacing w:val="5"/>
          <w:sz w:val="30"/>
          <w:szCs w:val="30"/>
        </w:rPr>
        <w:fldChar w:fldCharType="end"/>
      </w:r>
      <w:r w:rsidR="00025703" w:rsidRPr="00184FE5">
        <w:rPr>
          <w:rFonts w:ascii="Roboto" w:hAnsi="Roboto"/>
          <w:sz w:val="30"/>
          <w:szCs w:val="30"/>
        </w:rPr>
        <w:t xml:space="preserve"> </w:t>
      </w:r>
      <w:r w:rsidR="00025703" w:rsidRPr="00184FE5">
        <w:rPr>
          <w:rFonts w:ascii="Roboto" w:hAnsi="Roboto"/>
          <w:color w:val="ED7D31" w:themeColor="accent2"/>
          <w:sz w:val="30"/>
          <w:szCs w:val="30"/>
        </w:rPr>
        <w:t>REFACTOR/RE-ARCHITECT</w:t>
      </w:r>
    </w:p>
    <w:p w14:paraId="3D7C79AD" w14:textId="388F1128" w:rsidR="00C27B30" w:rsidRPr="00184FE5" w:rsidRDefault="00C27B30" w:rsidP="00025703">
      <w:pPr>
        <w:rPr>
          <w:rFonts w:ascii="Roboto" w:hAnsi="Roboto"/>
          <w:sz w:val="27"/>
          <w:szCs w:val="27"/>
        </w:rPr>
      </w:pPr>
      <w:r w:rsidRPr="00184FE5">
        <w:rPr>
          <w:rFonts w:ascii="Roboto" w:hAnsi="Roboto"/>
          <w:sz w:val="27"/>
          <w:szCs w:val="27"/>
        </w:rPr>
        <w:t>This phase or approach involves the most effort and expenses as the existing on-prem applications, databases, and workloads are significantly over-hauled, often at the codebase levels, to move them to the cloud. A common approach in this phase is to break up monolithic structures into microservice architectures for advanced performance on the cloud. Hence, such an approach ensures leveraging the best features of the cloud as the software is redesigned to match the cloud’s native environment.</w:t>
      </w:r>
    </w:p>
    <w:p w14:paraId="63920F09" w14:textId="77777777" w:rsidR="00E161DE" w:rsidRPr="00184FE5" w:rsidRDefault="00E161DE" w:rsidP="00025703">
      <w:pPr>
        <w:rPr>
          <w:rFonts w:ascii="Roboto" w:hAnsi="Roboto"/>
          <w:sz w:val="27"/>
          <w:szCs w:val="27"/>
        </w:rPr>
      </w:pPr>
    </w:p>
    <w:p w14:paraId="6B54AF19" w14:textId="4ECC2D25" w:rsidR="00C27B30" w:rsidRPr="00184FE5" w:rsidRDefault="00C27B30" w:rsidP="00E161DE">
      <w:pPr>
        <w:shd w:val="clear" w:color="auto" w:fill="FFFFFF" w:themeFill="background1"/>
        <w:rPr>
          <w:rFonts w:ascii="Roboto" w:hAnsi="Roboto"/>
          <w:sz w:val="30"/>
          <w:szCs w:val="30"/>
        </w:rPr>
      </w:pPr>
      <w:r w:rsidRPr="00184FE5">
        <w:rPr>
          <w:rFonts w:ascii="Roboto" w:hAnsi="Roboto"/>
          <w:color w:val="FFFFFF"/>
          <w:spacing w:val="5"/>
          <w:sz w:val="30"/>
          <w:szCs w:val="30"/>
        </w:rPr>
        <w:fldChar w:fldCharType="begin"/>
      </w:r>
      <w:r w:rsidRPr="00184FE5">
        <w:rPr>
          <w:rFonts w:ascii="Roboto" w:hAnsi="Roboto"/>
          <w:color w:val="FFFFFF"/>
          <w:spacing w:val="5"/>
          <w:sz w:val="30"/>
          <w:szCs w:val="30"/>
        </w:rPr>
        <w:instrText xml:space="preserve"> INCLUDEPICTURE "https://www.cloud4c.com/sites/default/files/inline-images/google-cloud-application-modernization-18.png" \* MERGEFORMATINET </w:instrText>
      </w:r>
      <w:r w:rsidRPr="00184FE5">
        <w:rPr>
          <w:rFonts w:ascii="Roboto" w:hAnsi="Roboto"/>
          <w:color w:val="FFFFFF"/>
          <w:spacing w:val="5"/>
          <w:sz w:val="30"/>
          <w:szCs w:val="30"/>
        </w:rPr>
        <w:fldChar w:fldCharType="separate"/>
      </w:r>
      <w:r w:rsidRPr="00184FE5">
        <w:rPr>
          <w:rFonts w:ascii="Roboto" w:hAnsi="Roboto"/>
          <w:noProof/>
          <w:color w:val="FFFFFF"/>
          <w:spacing w:val="5"/>
          <w:sz w:val="30"/>
          <w:szCs w:val="30"/>
          <w:shd w:val="clear" w:color="auto" w:fill="ED7D31" w:themeFill="accent2"/>
        </w:rPr>
        <w:drawing>
          <wp:inline distT="0" distB="0" distL="0" distR="0" wp14:anchorId="38098DD9" wp14:editId="3C84692A">
            <wp:extent cx="238539" cy="238539"/>
            <wp:effectExtent l="0" t="0" r="3175" b="3175"/>
            <wp:docPr id="4" name="Picture 4" descr="retire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ire modernization strategy icon in google cloud application modernization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019" cy="246019"/>
                    </a:xfrm>
                    <a:prstGeom prst="rect">
                      <a:avLst/>
                    </a:prstGeom>
                    <a:noFill/>
                    <a:ln>
                      <a:noFill/>
                    </a:ln>
                  </pic:spPr>
                </pic:pic>
              </a:graphicData>
            </a:graphic>
          </wp:inline>
        </w:drawing>
      </w:r>
      <w:r w:rsidRPr="00184FE5">
        <w:rPr>
          <w:rFonts w:ascii="Roboto" w:hAnsi="Roboto"/>
          <w:color w:val="FFFFFF"/>
          <w:spacing w:val="5"/>
          <w:sz w:val="30"/>
          <w:szCs w:val="30"/>
        </w:rPr>
        <w:fldChar w:fldCharType="end"/>
      </w:r>
      <w:r w:rsidR="00025703" w:rsidRPr="00184FE5">
        <w:rPr>
          <w:rFonts w:ascii="Roboto" w:hAnsi="Roboto"/>
          <w:sz w:val="30"/>
          <w:szCs w:val="30"/>
        </w:rPr>
        <w:t xml:space="preserve"> </w:t>
      </w:r>
      <w:r w:rsidR="00025703" w:rsidRPr="00184FE5">
        <w:rPr>
          <w:rFonts w:ascii="Roboto" w:hAnsi="Roboto"/>
          <w:color w:val="ED7D31" w:themeColor="accent2"/>
          <w:sz w:val="30"/>
          <w:szCs w:val="30"/>
        </w:rPr>
        <w:t>RETIRE</w:t>
      </w:r>
    </w:p>
    <w:p w14:paraId="44075C94" w14:textId="44A7B679" w:rsidR="00C27B30" w:rsidRPr="00184FE5" w:rsidRDefault="00C27B30" w:rsidP="00025703">
      <w:pPr>
        <w:rPr>
          <w:rFonts w:ascii="Roboto" w:hAnsi="Roboto"/>
          <w:sz w:val="27"/>
          <w:szCs w:val="27"/>
        </w:rPr>
      </w:pPr>
      <w:r w:rsidRPr="00184FE5">
        <w:rPr>
          <w:rFonts w:ascii="Roboto" w:hAnsi="Roboto"/>
          <w:sz w:val="27"/>
          <w:szCs w:val="27"/>
        </w:rPr>
        <w:t xml:space="preserve">This practice involves the recognition of applications or platforms that are redundant and would cause unnecessary load/overprovisioning on the cloud thereby shooting up operational costs. Under such circumstances, </w:t>
      </w:r>
      <w:r w:rsidRPr="00184FE5">
        <w:rPr>
          <w:rFonts w:ascii="Roboto" w:hAnsi="Roboto"/>
          <w:sz w:val="27"/>
          <w:szCs w:val="27"/>
        </w:rPr>
        <w:lastRenderedPageBreak/>
        <w:t xml:space="preserve">firms might opine to retire and replace the application altogether in </w:t>
      </w:r>
      <w:proofErr w:type="spellStart"/>
      <w:r w:rsidRPr="00184FE5">
        <w:rPr>
          <w:rFonts w:ascii="Roboto" w:hAnsi="Roboto"/>
          <w:sz w:val="27"/>
          <w:szCs w:val="27"/>
        </w:rPr>
        <w:t>favor</w:t>
      </w:r>
      <w:proofErr w:type="spellEnd"/>
      <w:r w:rsidRPr="00184FE5">
        <w:rPr>
          <w:rFonts w:ascii="Roboto" w:hAnsi="Roboto"/>
          <w:sz w:val="27"/>
          <w:szCs w:val="27"/>
        </w:rPr>
        <w:t xml:space="preserve"> of a cloud-friendlier version.</w:t>
      </w:r>
    </w:p>
    <w:p w14:paraId="71100B8F" w14:textId="77777777" w:rsidR="00E161DE" w:rsidRPr="00184FE5" w:rsidRDefault="00E161DE" w:rsidP="00025703">
      <w:pPr>
        <w:rPr>
          <w:rFonts w:ascii="Roboto" w:hAnsi="Roboto"/>
          <w:sz w:val="27"/>
          <w:szCs w:val="27"/>
        </w:rPr>
      </w:pPr>
    </w:p>
    <w:p w14:paraId="697783B6" w14:textId="6BF557BD" w:rsidR="00C27B30" w:rsidRPr="00184FE5" w:rsidRDefault="00C27B30" w:rsidP="00E161DE">
      <w:pPr>
        <w:shd w:val="clear" w:color="auto" w:fill="FFFFFF" w:themeFill="background1"/>
        <w:rPr>
          <w:rFonts w:ascii="Roboto" w:hAnsi="Roboto"/>
          <w:sz w:val="30"/>
          <w:szCs w:val="30"/>
        </w:rPr>
      </w:pPr>
      <w:r w:rsidRPr="00184FE5">
        <w:rPr>
          <w:rFonts w:ascii="Roboto" w:hAnsi="Roboto"/>
          <w:color w:val="FFFFFF"/>
          <w:spacing w:val="5"/>
          <w:sz w:val="30"/>
          <w:szCs w:val="30"/>
        </w:rPr>
        <w:fldChar w:fldCharType="begin"/>
      </w:r>
      <w:r w:rsidRPr="00184FE5">
        <w:rPr>
          <w:rFonts w:ascii="Roboto" w:hAnsi="Roboto"/>
          <w:color w:val="FFFFFF"/>
          <w:spacing w:val="5"/>
          <w:sz w:val="30"/>
          <w:szCs w:val="30"/>
        </w:rPr>
        <w:instrText xml:space="preserve"> INCLUDEPICTURE "https://www.cloud4c.com/sites/default/files/inline-images/google-cloud-application-modernization-19.png" \* MERGEFORMATINET </w:instrText>
      </w:r>
      <w:r w:rsidRPr="00184FE5">
        <w:rPr>
          <w:rFonts w:ascii="Roboto" w:hAnsi="Roboto"/>
          <w:color w:val="FFFFFF"/>
          <w:spacing w:val="5"/>
          <w:sz w:val="30"/>
          <w:szCs w:val="30"/>
        </w:rPr>
        <w:fldChar w:fldCharType="separate"/>
      </w:r>
      <w:r w:rsidRPr="00184FE5">
        <w:rPr>
          <w:rFonts w:ascii="Roboto" w:hAnsi="Roboto"/>
          <w:noProof/>
          <w:color w:val="FFFFFF"/>
          <w:spacing w:val="5"/>
          <w:sz w:val="30"/>
          <w:szCs w:val="30"/>
          <w:shd w:val="clear" w:color="auto" w:fill="ED7D31" w:themeFill="accent2"/>
        </w:rPr>
        <w:drawing>
          <wp:inline distT="0" distB="0" distL="0" distR="0" wp14:anchorId="61939FD6" wp14:editId="647420F5">
            <wp:extent cx="230533" cy="230533"/>
            <wp:effectExtent l="0" t="0" r="0" b="0"/>
            <wp:docPr id="3" name="Picture 3" descr="retain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ain modernization strategy icon in google cloud application modernization servic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771" cy="239771"/>
                    </a:xfrm>
                    <a:prstGeom prst="rect">
                      <a:avLst/>
                    </a:prstGeom>
                    <a:noFill/>
                    <a:ln>
                      <a:noFill/>
                    </a:ln>
                  </pic:spPr>
                </pic:pic>
              </a:graphicData>
            </a:graphic>
          </wp:inline>
        </w:drawing>
      </w:r>
      <w:r w:rsidRPr="00184FE5">
        <w:rPr>
          <w:rFonts w:ascii="Roboto" w:hAnsi="Roboto"/>
          <w:color w:val="FFFFFF"/>
          <w:spacing w:val="5"/>
          <w:sz w:val="30"/>
          <w:szCs w:val="30"/>
        </w:rPr>
        <w:fldChar w:fldCharType="end"/>
      </w:r>
      <w:r w:rsidR="00025703" w:rsidRPr="00184FE5">
        <w:rPr>
          <w:rFonts w:ascii="Roboto" w:hAnsi="Roboto"/>
          <w:sz w:val="30"/>
          <w:szCs w:val="30"/>
        </w:rPr>
        <w:t xml:space="preserve"> </w:t>
      </w:r>
      <w:r w:rsidR="00025703" w:rsidRPr="00184FE5">
        <w:rPr>
          <w:rFonts w:ascii="Roboto" w:hAnsi="Roboto"/>
          <w:color w:val="ED7D31" w:themeColor="accent2"/>
          <w:sz w:val="30"/>
          <w:szCs w:val="30"/>
        </w:rPr>
        <w:t>RETAIN</w:t>
      </w:r>
    </w:p>
    <w:p w14:paraId="39BFAF11" w14:textId="77777777" w:rsidR="00C27B30" w:rsidRPr="00184FE5" w:rsidRDefault="00C27B30" w:rsidP="00025703">
      <w:pPr>
        <w:rPr>
          <w:rFonts w:ascii="Roboto" w:hAnsi="Roboto"/>
          <w:sz w:val="27"/>
          <w:szCs w:val="27"/>
        </w:rPr>
      </w:pPr>
      <w:r w:rsidRPr="00184FE5">
        <w:rPr>
          <w:rFonts w:ascii="Roboto" w:hAnsi="Roboto"/>
          <w:sz w:val="27"/>
          <w:szCs w:val="27"/>
        </w:rPr>
        <w:t>Businesses might opt to keep some legacy, on-prem applications running as they are delivering high performances and linked to critical projects. In such a case, the other core systems might run from the cloud and the retained on-prem applications might operate standalone or in sync with the cloud apps via APIs.</w:t>
      </w:r>
    </w:p>
    <w:p w14:paraId="1C3FA946" w14:textId="77777777" w:rsidR="00C27B30" w:rsidRPr="00184FE5" w:rsidRDefault="00C27B30" w:rsidP="00212FD3">
      <w:pPr>
        <w:autoSpaceDE w:val="0"/>
        <w:autoSpaceDN w:val="0"/>
        <w:adjustRightInd w:val="0"/>
        <w:spacing w:after="40"/>
        <w:rPr>
          <w:rFonts w:ascii="Roboto" w:hAnsi="Roboto"/>
          <w:b/>
          <w:bCs/>
          <w:color w:val="DA7E43"/>
          <w:sz w:val="36"/>
          <w:szCs w:val="36"/>
        </w:rPr>
      </w:pPr>
    </w:p>
    <w:p w14:paraId="6B12ACB2" w14:textId="19C10092" w:rsidR="009D7A56" w:rsidRPr="00184FE5" w:rsidRDefault="00212FD3" w:rsidP="00212FD3">
      <w:pPr>
        <w:autoSpaceDE w:val="0"/>
        <w:autoSpaceDN w:val="0"/>
        <w:adjustRightInd w:val="0"/>
        <w:spacing w:after="40"/>
        <w:rPr>
          <w:rFonts w:ascii="Roboto" w:eastAsiaTheme="minorHAnsi" w:hAnsi="Roboto" w:cs="AppleSystemUIFont"/>
          <w:b/>
          <w:bCs/>
          <w:sz w:val="32"/>
          <w:szCs w:val="32"/>
          <w:lang w:val="en-GB" w:eastAsia="en-US"/>
        </w:rPr>
      </w:pPr>
      <w:r w:rsidRPr="00184FE5">
        <w:rPr>
          <w:rFonts w:ascii="Roboto" w:hAnsi="Roboto"/>
          <w:b/>
          <w:bCs/>
          <w:color w:val="DA7E43"/>
          <w:sz w:val="36"/>
          <w:szCs w:val="36"/>
        </w:rPr>
        <w:t>Cloud Migration Methods</w:t>
      </w:r>
    </w:p>
    <w:p w14:paraId="284E1091" w14:textId="4B153AF4" w:rsidR="009D7A56" w:rsidRPr="00184FE5" w:rsidRDefault="009D7A56" w:rsidP="009D7A56">
      <w:pPr>
        <w:autoSpaceDE w:val="0"/>
        <w:autoSpaceDN w:val="0"/>
        <w:adjustRightInd w:val="0"/>
        <w:rPr>
          <w:rFonts w:ascii="Roboto" w:eastAsiaTheme="minorHAnsi" w:hAnsi="Roboto" w:cs="AppleSystemUIFont"/>
          <w:sz w:val="26"/>
          <w:szCs w:val="26"/>
          <w:lang w:val="en-GB" w:eastAsia="en-US"/>
        </w:rPr>
      </w:pPr>
      <w:r w:rsidRPr="00184FE5">
        <w:rPr>
          <w:rFonts w:ascii="MS Mincho" w:eastAsia="MS Mincho" w:hAnsi="MS Mincho" w:cs="MS Mincho" w:hint="eastAsia"/>
          <w:sz w:val="26"/>
          <w:szCs w:val="26"/>
          <w:lang w:val="en-GB" w:eastAsia="en-US"/>
        </w:rPr>
        <w:t>  </w:t>
      </w:r>
    </w:p>
    <w:p w14:paraId="1EC0C576" w14:textId="77777777" w:rsidR="00212FD3" w:rsidRPr="00184FE5" w:rsidRDefault="009D7A56" w:rsidP="009D7A56">
      <w:pPr>
        <w:autoSpaceDE w:val="0"/>
        <w:autoSpaceDN w:val="0"/>
        <w:adjustRightInd w:val="0"/>
        <w:rPr>
          <w:rFonts w:ascii="Roboto" w:eastAsiaTheme="minorHAnsi" w:hAnsi="Roboto" w:cs="AppleSystemUIFont"/>
          <w:sz w:val="26"/>
          <w:szCs w:val="26"/>
          <w:lang w:val="en-GB" w:eastAsia="en-US"/>
        </w:rPr>
      </w:pPr>
      <w:r w:rsidRPr="00184FE5">
        <w:rPr>
          <w:rFonts w:ascii="Roboto" w:eastAsiaTheme="minorHAnsi" w:hAnsi="Roboto" w:cs="AppleSystemUIFont"/>
          <w:sz w:val="26"/>
          <w:szCs w:val="26"/>
          <w:lang w:val="en-GB" w:eastAsia="en-US"/>
        </w:rPr>
        <w:t>The process, approach, and tools for </w:t>
      </w:r>
      <w:hyperlink r:id="rId16" w:history="1">
        <w:r w:rsidRPr="00184FE5">
          <w:rPr>
            <w:rFonts w:ascii="Roboto" w:eastAsiaTheme="minorHAnsi" w:hAnsi="Roboto" w:cs="AppleSystemUIFont"/>
            <w:color w:val="DCA10D"/>
            <w:sz w:val="26"/>
            <w:szCs w:val="26"/>
            <w:lang w:val="en-GB" w:eastAsia="en-US"/>
          </w:rPr>
          <w:t>migrating workloads to cloud</w:t>
        </w:r>
      </w:hyperlink>
      <w:r w:rsidRPr="00184FE5">
        <w:rPr>
          <w:rFonts w:ascii="Roboto" w:eastAsiaTheme="minorHAnsi" w:hAnsi="Roboto" w:cs="AppleSystemUIFont"/>
          <w:sz w:val="26"/>
          <w:szCs w:val="26"/>
          <w:lang w:val="en-GB" w:eastAsia="en-US"/>
        </w:rPr>
        <w:t xml:space="preserve"> are greatly dependent on the targeted cloud migration models: IaaS, PaaS or SaaS. </w:t>
      </w:r>
    </w:p>
    <w:p w14:paraId="5B8E0419" w14:textId="4C99C47E" w:rsidR="00212FD3" w:rsidRPr="00184FE5" w:rsidRDefault="009D7A56" w:rsidP="009D7A56">
      <w:pPr>
        <w:autoSpaceDE w:val="0"/>
        <w:autoSpaceDN w:val="0"/>
        <w:adjustRightInd w:val="0"/>
        <w:rPr>
          <w:rFonts w:ascii="Roboto" w:eastAsia="MS Gothic" w:hAnsi="Roboto" w:cs="MS Gothic"/>
          <w:sz w:val="26"/>
          <w:szCs w:val="26"/>
          <w:lang w:val="en-GB" w:eastAsia="en-US"/>
        </w:rPr>
      </w:pPr>
      <w:r w:rsidRPr="00184FE5">
        <w:rPr>
          <w:rFonts w:ascii="Roboto" w:eastAsiaTheme="minorHAnsi" w:hAnsi="Roboto" w:cs="AppleSystemUIFont"/>
          <w:sz w:val="26"/>
          <w:szCs w:val="26"/>
          <w:lang w:val="en-GB" w:eastAsia="en-US"/>
        </w:rPr>
        <w:t>Let’s take a closer look at each of these migration methods.</w:t>
      </w:r>
      <w:r w:rsidRPr="00184FE5">
        <w:rPr>
          <w:rFonts w:ascii="MS Mincho" w:eastAsia="MS Mincho" w:hAnsi="MS Mincho" w:cs="MS Mincho" w:hint="eastAsia"/>
          <w:sz w:val="26"/>
          <w:szCs w:val="26"/>
          <w:lang w:val="en-GB" w:eastAsia="en-US"/>
        </w:rPr>
        <w:t>  </w:t>
      </w:r>
    </w:p>
    <w:p w14:paraId="4213E6FF" w14:textId="77777777" w:rsidR="00212FD3" w:rsidRPr="00184FE5" w:rsidRDefault="00212FD3" w:rsidP="009D7A56">
      <w:pPr>
        <w:autoSpaceDE w:val="0"/>
        <w:autoSpaceDN w:val="0"/>
        <w:adjustRightInd w:val="0"/>
        <w:rPr>
          <w:rFonts w:ascii="Roboto" w:eastAsia="MS Gothic" w:hAnsi="Roboto" w:cs="MS Gothic"/>
          <w:sz w:val="26"/>
          <w:szCs w:val="26"/>
          <w:lang w:val="en-GB" w:eastAsia="en-US"/>
        </w:rPr>
      </w:pPr>
    </w:p>
    <w:p w14:paraId="69C04589" w14:textId="53751346" w:rsidR="00212FD3" w:rsidRPr="00184FE5" w:rsidRDefault="00212FD3" w:rsidP="009D7A56">
      <w:pPr>
        <w:autoSpaceDE w:val="0"/>
        <w:autoSpaceDN w:val="0"/>
        <w:adjustRightInd w:val="0"/>
        <w:rPr>
          <w:rFonts w:ascii="Roboto" w:eastAsia="MS Gothic" w:hAnsi="Roboto" w:cs="MS Gothic"/>
          <w:sz w:val="26"/>
          <w:szCs w:val="26"/>
          <w:lang w:val="en-GB" w:eastAsia="en-US"/>
        </w:rPr>
      </w:pPr>
      <w:proofErr w:type="spellStart"/>
      <w:r w:rsidRPr="00184FE5">
        <w:rPr>
          <w:rFonts w:ascii="Roboto" w:hAnsi="Roboto"/>
          <w:b/>
          <w:bCs/>
          <w:color w:val="DA7E43"/>
          <w:sz w:val="36"/>
          <w:szCs w:val="36"/>
        </w:rPr>
        <w:t>Iaas</w:t>
      </w:r>
      <w:proofErr w:type="spellEnd"/>
      <w:r w:rsidR="009D7A56" w:rsidRPr="00184FE5">
        <w:rPr>
          <w:rFonts w:ascii="Roboto" w:eastAsiaTheme="minorHAnsi" w:hAnsi="Roboto" w:cs="AppleSystemUIFont"/>
          <w:b/>
          <w:bCs/>
          <w:sz w:val="26"/>
          <w:szCs w:val="26"/>
          <w:lang w:val="en-GB" w:eastAsia="en-US"/>
        </w:rPr>
        <w:t xml:space="preserve"> (rehost, </w:t>
      </w:r>
      <w:proofErr w:type="spellStart"/>
      <w:r w:rsidR="009D7A56" w:rsidRPr="00184FE5">
        <w:rPr>
          <w:rFonts w:ascii="Roboto" w:eastAsiaTheme="minorHAnsi" w:hAnsi="Roboto" w:cs="AppleSystemUIFont"/>
          <w:b/>
          <w:bCs/>
          <w:sz w:val="26"/>
          <w:szCs w:val="26"/>
          <w:lang w:val="en-GB" w:eastAsia="en-US"/>
        </w:rPr>
        <w:t>replatform</w:t>
      </w:r>
      <w:proofErr w:type="spellEnd"/>
      <w:r w:rsidR="009D7A56" w:rsidRPr="00184FE5">
        <w:rPr>
          <w:rFonts w:ascii="Roboto" w:eastAsiaTheme="minorHAnsi" w:hAnsi="Roboto" w:cs="AppleSystemUIFont"/>
          <w:b/>
          <w:bCs/>
          <w:sz w:val="26"/>
          <w:szCs w:val="26"/>
          <w:lang w:val="en-GB" w:eastAsia="en-US"/>
        </w:rPr>
        <w:t>)</w:t>
      </w:r>
      <w:r w:rsidR="009D7A56" w:rsidRPr="00184FE5">
        <w:rPr>
          <w:rFonts w:ascii="Roboto" w:eastAsiaTheme="minorHAnsi" w:hAnsi="Roboto" w:cs="AppleSystemUIFont"/>
          <w:sz w:val="26"/>
          <w:szCs w:val="26"/>
          <w:lang w:val="en-GB" w:eastAsia="en-US"/>
        </w:rPr>
        <w:t>: Moving applications to an Infrastructure-as-a-Service model means moving an existing application or workload from on-prem deployment to a cloud-provider’s infrastructure. With this method there are no significant architecture changes to make. The easiest way to migrate applications to IaaS is rehosting using “lift and shift” or as-is migration approach. We’ll discuss this option further below.</w:t>
      </w:r>
      <w:r w:rsidR="009D7A56" w:rsidRPr="00184FE5">
        <w:rPr>
          <w:rFonts w:ascii="MS Mincho" w:eastAsia="MS Mincho" w:hAnsi="MS Mincho" w:cs="MS Mincho" w:hint="eastAsia"/>
          <w:sz w:val="26"/>
          <w:szCs w:val="26"/>
          <w:lang w:val="en-GB" w:eastAsia="en-US"/>
        </w:rPr>
        <w:t>  </w:t>
      </w:r>
    </w:p>
    <w:p w14:paraId="3CE406B8" w14:textId="77777777" w:rsidR="00212FD3" w:rsidRPr="00184FE5" w:rsidRDefault="00212FD3" w:rsidP="009D7A56">
      <w:pPr>
        <w:autoSpaceDE w:val="0"/>
        <w:autoSpaceDN w:val="0"/>
        <w:adjustRightInd w:val="0"/>
        <w:rPr>
          <w:rFonts w:ascii="Roboto" w:eastAsia="MS Gothic" w:hAnsi="Roboto" w:cs="MS Gothic"/>
          <w:sz w:val="26"/>
          <w:szCs w:val="26"/>
          <w:lang w:val="en-GB" w:eastAsia="en-US"/>
        </w:rPr>
      </w:pPr>
    </w:p>
    <w:p w14:paraId="62ED412F" w14:textId="1E639A8E" w:rsidR="00212FD3" w:rsidRPr="00184FE5" w:rsidRDefault="00212FD3" w:rsidP="009D7A56">
      <w:pPr>
        <w:autoSpaceDE w:val="0"/>
        <w:autoSpaceDN w:val="0"/>
        <w:adjustRightInd w:val="0"/>
        <w:rPr>
          <w:rFonts w:ascii="Roboto" w:eastAsia="MS Gothic" w:hAnsi="Roboto" w:cs="MS Gothic"/>
          <w:sz w:val="26"/>
          <w:szCs w:val="26"/>
          <w:lang w:val="en-GB" w:eastAsia="en-US"/>
        </w:rPr>
      </w:pPr>
      <w:proofErr w:type="spellStart"/>
      <w:r w:rsidRPr="00184FE5">
        <w:rPr>
          <w:rFonts w:ascii="Roboto" w:hAnsi="Roboto"/>
          <w:b/>
          <w:bCs/>
          <w:color w:val="DA7E43"/>
          <w:sz w:val="36"/>
          <w:szCs w:val="36"/>
        </w:rPr>
        <w:t>Paas</w:t>
      </w:r>
      <w:proofErr w:type="spellEnd"/>
      <w:r w:rsidRPr="00184FE5">
        <w:rPr>
          <w:rFonts w:ascii="Roboto" w:hAnsi="Roboto"/>
          <w:b/>
          <w:bCs/>
          <w:color w:val="DA7E43"/>
          <w:sz w:val="36"/>
          <w:szCs w:val="36"/>
        </w:rPr>
        <w:t xml:space="preserve"> </w:t>
      </w:r>
      <w:r w:rsidR="009D7A56" w:rsidRPr="00184FE5">
        <w:rPr>
          <w:rFonts w:ascii="Roboto" w:eastAsiaTheme="minorHAnsi" w:hAnsi="Roboto" w:cs="AppleSystemUIFont"/>
          <w:b/>
          <w:bCs/>
          <w:sz w:val="26"/>
          <w:szCs w:val="26"/>
          <w:lang w:val="en-GB" w:eastAsia="en-US"/>
        </w:rPr>
        <w:t>(refactor, rebuild)</w:t>
      </w:r>
      <w:r w:rsidR="009D7A56" w:rsidRPr="00184FE5">
        <w:rPr>
          <w:rFonts w:ascii="Roboto" w:eastAsiaTheme="minorHAnsi" w:hAnsi="Roboto" w:cs="AppleSystemUIFont"/>
          <w:sz w:val="26"/>
          <w:szCs w:val="26"/>
          <w:lang w:val="en-GB" w:eastAsia="en-US"/>
        </w:rPr>
        <w:t>: The Platform-as-a-Service approach uses cloud-provider configured platform to run your application’s code. As such, this method requires applications to be significantly refactored or modernized to fit into the target cloud platform. This migration method will include code rewrites, library updates, deployment pipeline modifications, and more for the workload to fit into the PaaS application framework. In some situations, the application may have to be totally rebuilt from scratch. In either case, the modifications mean spending considerable amounts of time and money before you can be cloud ready.</w:t>
      </w:r>
      <w:r w:rsidR="009D7A56" w:rsidRPr="00184FE5">
        <w:rPr>
          <w:rFonts w:ascii="MS Mincho" w:eastAsia="MS Mincho" w:hAnsi="MS Mincho" w:cs="MS Mincho" w:hint="eastAsia"/>
          <w:sz w:val="26"/>
          <w:szCs w:val="26"/>
          <w:lang w:val="en-GB" w:eastAsia="en-US"/>
        </w:rPr>
        <w:t>  </w:t>
      </w:r>
    </w:p>
    <w:p w14:paraId="17E25971" w14:textId="77777777" w:rsidR="00212FD3" w:rsidRPr="00184FE5" w:rsidRDefault="00212FD3" w:rsidP="009D7A56">
      <w:pPr>
        <w:autoSpaceDE w:val="0"/>
        <w:autoSpaceDN w:val="0"/>
        <w:adjustRightInd w:val="0"/>
        <w:rPr>
          <w:rFonts w:ascii="Roboto" w:eastAsia="MS Gothic" w:hAnsi="Roboto" w:cs="MS Gothic"/>
          <w:sz w:val="26"/>
          <w:szCs w:val="26"/>
          <w:lang w:val="en-GB" w:eastAsia="en-US"/>
        </w:rPr>
      </w:pPr>
    </w:p>
    <w:p w14:paraId="55DE5E25" w14:textId="7D779966" w:rsidR="009D7A56" w:rsidRPr="00184FE5" w:rsidRDefault="00212FD3" w:rsidP="009D7A56">
      <w:pPr>
        <w:autoSpaceDE w:val="0"/>
        <w:autoSpaceDN w:val="0"/>
        <w:adjustRightInd w:val="0"/>
        <w:rPr>
          <w:rFonts w:ascii="Roboto" w:eastAsiaTheme="minorHAnsi" w:hAnsi="Roboto" w:cs="AppleSystemUIFont"/>
          <w:sz w:val="26"/>
          <w:szCs w:val="26"/>
          <w:lang w:val="en-GB" w:eastAsia="en-US"/>
        </w:rPr>
      </w:pPr>
      <w:proofErr w:type="spellStart"/>
      <w:r w:rsidRPr="00184FE5">
        <w:rPr>
          <w:rFonts w:ascii="Roboto" w:hAnsi="Roboto"/>
          <w:b/>
          <w:bCs/>
          <w:color w:val="DA7E43"/>
          <w:sz w:val="36"/>
          <w:szCs w:val="36"/>
        </w:rPr>
        <w:t>Saas</w:t>
      </w:r>
      <w:proofErr w:type="spellEnd"/>
      <w:r w:rsidRPr="00184FE5">
        <w:rPr>
          <w:rFonts w:ascii="Roboto" w:hAnsi="Roboto"/>
          <w:b/>
          <w:bCs/>
          <w:color w:val="DA7E43"/>
          <w:sz w:val="36"/>
          <w:szCs w:val="36"/>
        </w:rPr>
        <w:t xml:space="preserve"> </w:t>
      </w:r>
      <w:r w:rsidR="009D7A56" w:rsidRPr="00184FE5">
        <w:rPr>
          <w:rFonts w:ascii="Roboto" w:eastAsiaTheme="minorHAnsi" w:hAnsi="Roboto" w:cs="AppleSystemUIFont"/>
          <w:b/>
          <w:bCs/>
          <w:sz w:val="26"/>
          <w:szCs w:val="26"/>
          <w:lang w:val="en-GB" w:eastAsia="en-US"/>
        </w:rPr>
        <w:t>(replace)</w:t>
      </w:r>
      <w:r w:rsidR="009D7A56" w:rsidRPr="00184FE5">
        <w:rPr>
          <w:rFonts w:ascii="Roboto" w:eastAsiaTheme="minorHAnsi" w:hAnsi="Roboto" w:cs="AppleSystemUIFont"/>
          <w:sz w:val="26"/>
          <w:szCs w:val="26"/>
          <w:lang w:val="en-GB" w:eastAsia="en-US"/>
        </w:rPr>
        <w:t>: Adopting a Software-as-a-Service offering means replacing functionalities or components of your existing workload with a SaaS service provided by another company. It’s faster than a PaaS migration, but it involves all the challenges of adopting a new technology, such as, restructuring parts of the architecture, create new interfaces, educating your teams on its use, and more. Other concerns include the complications of data migration, access management, vendor lock-in, etc.</w:t>
      </w:r>
      <w:r w:rsidR="009D7A56" w:rsidRPr="00184FE5">
        <w:rPr>
          <w:rFonts w:ascii="MS Mincho" w:eastAsia="MS Mincho" w:hAnsi="MS Mincho" w:cs="MS Mincho" w:hint="eastAsia"/>
          <w:sz w:val="26"/>
          <w:szCs w:val="26"/>
          <w:lang w:val="en-GB" w:eastAsia="en-US"/>
        </w:rPr>
        <w:t>  </w:t>
      </w:r>
      <w:r w:rsidR="009D7A56" w:rsidRPr="00184FE5">
        <w:rPr>
          <w:rFonts w:ascii="Roboto" w:eastAsiaTheme="minorHAnsi" w:hAnsi="Roboto" w:cs="AppleSystemUIFont"/>
          <w:sz w:val="26"/>
          <w:szCs w:val="26"/>
          <w:lang w:val="en-GB" w:eastAsia="en-US"/>
        </w:rPr>
        <w:t xml:space="preserve">Of all these options, the easiest and fastest way to get an existing app to the cloud is with a lift and shift, IaaS </w:t>
      </w:r>
      <w:r w:rsidR="009D7A56" w:rsidRPr="00184FE5">
        <w:rPr>
          <w:rFonts w:ascii="Roboto" w:eastAsiaTheme="minorHAnsi" w:hAnsi="Roboto" w:cs="AppleSystemUIFont"/>
          <w:sz w:val="26"/>
          <w:szCs w:val="26"/>
          <w:lang w:val="en-GB" w:eastAsia="en-US"/>
        </w:rPr>
        <w:lastRenderedPageBreak/>
        <w:t>migration. Let’s take a closer look at what this method offers and why you should consider it for your application.</w:t>
      </w:r>
    </w:p>
    <w:p w14:paraId="4ECE989E" w14:textId="77777777" w:rsidR="009D7A56" w:rsidRPr="00184FE5" w:rsidRDefault="009D7A56" w:rsidP="009D7A56">
      <w:pPr>
        <w:autoSpaceDE w:val="0"/>
        <w:autoSpaceDN w:val="0"/>
        <w:adjustRightInd w:val="0"/>
        <w:rPr>
          <w:rFonts w:ascii="Roboto" w:eastAsiaTheme="minorHAnsi" w:hAnsi="Roboto" w:cs="AppleSystemUIFont"/>
          <w:sz w:val="26"/>
          <w:szCs w:val="26"/>
          <w:lang w:val="en-GB" w:eastAsia="en-US"/>
        </w:rPr>
      </w:pPr>
      <w:r w:rsidRPr="00184FE5">
        <w:rPr>
          <w:rFonts w:ascii="MS Mincho" w:eastAsia="MS Mincho" w:hAnsi="MS Mincho" w:cs="MS Mincho" w:hint="eastAsia"/>
          <w:sz w:val="26"/>
          <w:szCs w:val="26"/>
          <w:lang w:val="en-GB" w:eastAsia="en-US"/>
        </w:rPr>
        <w:t>   </w:t>
      </w:r>
    </w:p>
    <w:p w14:paraId="1289C31F" w14:textId="77777777" w:rsidR="00067E00" w:rsidRPr="00184FE5" w:rsidRDefault="00067E00" w:rsidP="00D578CF">
      <w:pPr>
        <w:pStyle w:val="Heading2"/>
        <w:shd w:val="clear" w:color="auto" w:fill="FFFFFF"/>
        <w:spacing w:before="0" w:beforeAutospacing="0" w:after="0" w:afterAutospacing="0"/>
        <w:rPr>
          <w:rStyle w:val="txt-blue"/>
          <w:rFonts w:ascii="Roboto" w:hAnsi="Roboto"/>
          <w:color w:val="ED7D31" w:themeColor="accent2"/>
          <w:spacing w:val="5"/>
          <w:sz w:val="40"/>
          <w:szCs w:val="40"/>
        </w:rPr>
      </w:pPr>
    </w:p>
    <w:p w14:paraId="7E66402C" w14:textId="258C4D9A" w:rsidR="00D578CF" w:rsidRPr="00184FE5" w:rsidRDefault="00D578CF" w:rsidP="00D578CF">
      <w:pPr>
        <w:pStyle w:val="Heading2"/>
        <w:shd w:val="clear" w:color="auto" w:fill="FFFFFF"/>
        <w:spacing w:before="0" w:beforeAutospacing="0" w:after="0" w:afterAutospacing="0"/>
        <w:rPr>
          <w:rFonts w:ascii="Roboto" w:hAnsi="Roboto"/>
          <w:color w:val="ED7D31" w:themeColor="accent2"/>
          <w:spacing w:val="5"/>
          <w:sz w:val="40"/>
          <w:szCs w:val="40"/>
        </w:rPr>
      </w:pPr>
      <w:r w:rsidRPr="00184FE5">
        <w:rPr>
          <w:rStyle w:val="txt-blue"/>
          <w:rFonts w:ascii="Roboto" w:hAnsi="Roboto"/>
          <w:color w:val="ED7D31" w:themeColor="accent2"/>
          <w:spacing w:val="5"/>
          <w:sz w:val="40"/>
          <w:szCs w:val="40"/>
        </w:rPr>
        <w:t>Google Cloud Native Tools and Services:</w:t>
      </w:r>
    </w:p>
    <w:p w14:paraId="284A6CEE" w14:textId="77777777" w:rsidR="00D578CF" w:rsidRPr="00184FE5" w:rsidRDefault="00D578CF" w:rsidP="00D578CF">
      <w:pPr>
        <w:shd w:val="clear" w:color="auto" w:fill="FFFFFF"/>
        <w:spacing w:before="100" w:beforeAutospacing="1" w:after="100" w:afterAutospacing="1"/>
        <w:rPr>
          <w:rFonts w:ascii="Roboto" w:hAnsi="Roboto"/>
          <w:color w:val="000000"/>
        </w:rPr>
      </w:pPr>
      <w:r w:rsidRPr="00184FE5">
        <w:rPr>
          <w:rFonts w:ascii="Roboto" w:hAnsi="Roboto"/>
          <w:color w:val="202124"/>
        </w:rPr>
        <w:t>Effective integration of public cloud capabilities is fundamental to an enterprise's digital transformation journey. A well-designed digital transformation strategy should do much more than keep you competitive</w:t>
      </w:r>
    </w:p>
    <w:p w14:paraId="4A41AE51" w14:textId="77777777" w:rsidR="00D578CF" w:rsidRPr="00184FE5" w:rsidRDefault="00D578CF" w:rsidP="00D578CF">
      <w:pPr>
        <w:shd w:val="clear" w:color="auto" w:fill="FFFFFF"/>
        <w:spacing w:before="100" w:beforeAutospacing="1" w:after="100" w:afterAutospacing="1"/>
        <w:ind w:left="360"/>
        <w:rPr>
          <w:rFonts w:ascii="Roboto" w:hAnsi="Roboto"/>
          <w:color w:val="000000"/>
        </w:rPr>
      </w:pPr>
      <w:r w:rsidRPr="00184FE5">
        <w:rPr>
          <w:rFonts w:ascii="Roboto" w:hAnsi="Roboto"/>
          <w:noProof/>
          <w:color w:val="000000"/>
        </w:rPr>
        <w:drawing>
          <wp:inline distT="0" distB="0" distL="0" distR="0" wp14:anchorId="46DD1C92" wp14:editId="44C93C42">
            <wp:extent cx="5731510" cy="3426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54C93AAF" w14:textId="77777777" w:rsidR="00D578CF" w:rsidRPr="00184FE5" w:rsidRDefault="00D578CF" w:rsidP="00D578CF">
      <w:pPr>
        <w:rPr>
          <w:rFonts w:ascii="Roboto" w:hAnsi="Roboto"/>
        </w:rPr>
      </w:pPr>
    </w:p>
    <w:p w14:paraId="53D9E4DE" w14:textId="77777777" w:rsidR="00184FE5" w:rsidRPr="00184FE5"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40"/>
          <w:szCs w:val="40"/>
        </w:rPr>
      </w:pPr>
      <w:r w:rsidRPr="00184FE5">
        <w:rPr>
          <w:rFonts w:ascii="Roboto" w:hAnsi="Roboto" w:cs="Arial"/>
          <w:color w:val="ED7D31" w:themeColor="accent2"/>
          <w:spacing w:val="5"/>
          <w:sz w:val="40"/>
          <w:szCs w:val="40"/>
        </w:rPr>
        <w:t>Google Cloud Pricing Models</w:t>
      </w:r>
    </w:p>
    <w:p w14:paraId="692DFA0E" w14:textId="5E2CA347" w:rsidR="00184FE5"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Google Cloud Platform provides the pricing models seen here:</w:t>
      </w:r>
    </w:p>
    <w:p w14:paraId="7180D539" w14:textId="49C1E895" w:rsidR="00DA42E0" w:rsidRPr="00791008" w:rsidRDefault="00DA42E0"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DA42E0">
        <w:rPr>
          <w:rFonts w:ascii="Roboto" w:hAnsi="Roboto" w:cs="Arial"/>
          <w:color w:val="101820"/>
          <w:spacing w:val="3"/>
        </w:rPr>
        <w:t>https://cloud.google.com/products/calculator</w:t>
      </w:r>
    </w:p>
    <w:p w14:paraId="23DECA06"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ED7D31" w:themeColor="accent2"/>
          <w:spacing w:val="3"/>
        </w:rPr>
        <w:t>Pay-as-you-go pricing model</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 xml:space="preserve">Google Cloud provides a pay-as-you-go on-demand pricing model. This is most suited to individuals who expect to use the cloud intermittently, as it gives you the flexibility to remove or add services as you wish. However, this degree of flexibility </w:t>
      </w:r>
      <w:r w:rsidRPr="00791008">
        <w:rPr>
          <w:rFonts w:ascii="Roboto" w:hAnsi="Roboto" w:cs="Arial"/>
          <w:color w:val="101820"/>
          <w:spacing w:val="3"/>
          <w:bdr w:val="none" w:sz="0" w:space="0" w:color="auto" w:frame="1"/>
        </w:rPr>
        <w:lastRenderedPageBreak/>
        <w:t>incurs a cost, meaning that the pay-as-you-go model is the most expensive option per hour.</w:t>
      </w:r>
    </w:p>
    <w:p w14:paraId="34F900FA"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ED7D31" w:themeColor="accent2"/>
          <w:spacing w:val="3"/>
        </w:rPr>
        <w:t>Long-term plan</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If you are planning to use the cloud for a long period, and are willing to make an extended-period upfront commitment to your cloud deployment, you can achieve greater savings than you would with the pay-as-you-go model. Google provides long-term pricing terms with upfront obligations of one year or three years. This plan is called Committed Use, and it provides significant savings when compared to an on-demand pricing model—as much as 70% on Compute Engine.  </w:t>
      </w:r>
    </w:p>
    <w:p w14:paraId="4FA74485"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ED7D31" w:themeColor="accent2"/>
          <w:spacing w:val="3"/>
        </w:rPr>
        <w:t>Free tier option</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If you are not at a stage where you are ready to move to a cloud service, Google Cloud provides the free tier option over a wide variety of products. This gives you a predefined resource amount over a specific period, suitable for those looking to try out a service.</w:t>
      </w:r>
    </w:p>
    <w:p w14:paraId="5EFC8A04"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Google also provides some “always free” cloud services, which are suitable for organizations that have very low usage requirements and are not fussed if operations are interrupted.</w:t>
      </w:r>
    </w:p>
    <w:p w14:paraId="1947A448"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If you choose the GCP Free Tier, you will receive 24 cloud services and products within monthly usage limits.</w:t>
      </w:r>
    </w:p>
    <w:p w14:paraId="6C76160D"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New Google Cloud customers receive $300 of credit for free, which they can spend on any Google Cloud services or products.</w:t>
      </w:r>
    </w:p>
    <w:p w14:paraId="08CAF1DE"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You can use various free products across AI, IoT, database, compute, and storage, and these largely cover the cloud services that are most widely used.</w:t>
      </w:r>
    </w:p>
    <w:p w14:paraId="5865C7F5"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p>
    <w:p w14:paraId="65A566B1" w14:textId="6CAD88CB"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 xml:space="preserve"> </w:t>
      </w:r>
    </w:p>
    <w:p w14:paraId="15617F9A" w14:textId="77777777" w:rsidR="00184FE5" w:rsidRPr="00791008"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24"/>
          <w:szCs w:val="24"/>
        </w:rPr>
      </w:pPr>
      <w:r w:rsidRPr="00791008">
        <w:rPr>
          <w:rFonts w:ascii="Roboto" w:hAnsi="Roboto" w:cs="Arial"/>
          <w:color w:val="ED7D31" w:themeColor="accent2"/>
          <w:spacing w:val="5"/>
          <w:sz w:val="24"/>
          <w:szCs w:val="24"/>
        </w:rPr>
        <w:t>Google Cloud Compute Pricing</w:t>
      </w:r>
    </w:p>
    <w:p w14:paraId="5868EE9E"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lastRenderedPageBreak/>
        <w:t>Compute Engine is a modifiable compute service that lets you develop and run virtual machines (VMs) on Google’s infrastructure. In Compute Engine, machine types are curated and grouped according to types of workloads. The main types are accelerator-optimized, general-purpose, compute-optimized, and memory-optimized.</w:t>
      </w:r>
    </w:p>
    <w:p w14:paraId="4C96FBAA"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Google charges per actual usage, with the option of sustained use discounts. If you run a VM for more than 25% of a month, you are eligible for discounts between 20-30%.</w:t>
      </w:r>
    </w:p>
    <w:p w14:paraId="5741818C"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 xml:space="preserve">You can also use short-lived </w:t>
      </w:r>
      <w:proofErr w:type="spellStart"/>
      <w:r w:rsidRPr="00791008">
        <w:rPr>
          <w:rFonts w:ascii="Roboto" w:hAnsi="Roboto" w:cs="Arial"/>
          <w:color w:val="101820"/>
          <w:spacing w:val="3"/>
        </w:rPr>
        <w:t>preemptive</w:t>
      </w:r>
      <w:proofErr w:type="spellEnd"/>
      <w:r w:rsidRPr="00791008">
        <w:rPr>
          <w:rFonts w:ascii="Roboto" w:hAnsi="Roboto" w:cs="Arial"/>
          <w:color w:val="101820"/>
          <w:spacing w:val="3"/>
        </w:rPr>
        <w:t xml:space="preserve"> instances to reduce costs by up to 80%. Such instances are suitable for fault-tolerant workloads and batch jobs.</w:t>
      </w:r>
    </w:p>
    <w:p w14:paraId="0713BB11" w14:textId="77777777" w:rsidR="00184FE5" w:rsidRPr="00791008"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24"/>
          <w:szCs w:val="24"/>
        </w:rPr>
      </w:pPr>
      <w:r w:rsidRPr="00791008">
        <w:rPr>
          <w:rFonts w:ascii="Roboto" w:hAnsi="Roboto" w:cs="Arial"/>
          <w:color w:val="ED7D31" w:themeColor="accent2"/>
          <w:spacing w:val="5"/>
          <w:sz w:val="24"/>
          <w:szCs w:val="24"/>
        </w:rPr>
        <w:t>Google Cloud Storage Pricing</w:t>
      </w:r>
    </w:p>
    <w:p w14:paraId="1AFC4189"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Google Cloud Storage is known as an enterprise public storage platform, which can retain large unstructured data sets. Organizations can buy the storage for infrequent or primary accessed data.</w:t>
      </w:r>
    </w:p>
    <w:p w14:paraId="5A6AEDC0"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Cloud Storage pricing is calculated according to the following elements:</w:t>
      </w:r>
    </w:p>
    <w:p w14:paraId="532FB571" w14:textId="77777777" w:rsidR="00184FE5" w:rsidRPr="00791008" w:rsidRDefault="00184FE5" w:rsidP="00184FE5">
      <w:pPr>
        <w:numPr>
          <w:ilvl w:val="0"/>
          <w:numId w:val="16"/>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Data storage—</w:t>
      </w:r>
      <w:r w:rsidRPr="00791008">
        <w:rPr>
          <w:rFonts w:ascii="Roboto" w:hAnsi="Roboto" w:cs="Arial"/>
          <w:color w:val="101820"/>
          <w:spacing w:val="3"/>
        </w:rPr>
        <w:t>the volume of data retained in your buckets. Storage rates differ according to the storage class of your data and the place of your buckets.</w:t>
      </w:r>
    </w:p>
    <w:p w14:paraId="68508FF5" w14:textId="77777777" w:rsidR="00184FE5" w:rsidRPr="00791008" w:rsidRDefault="00184FE5" w:rsidP="00184FE5">
      <w:pPr>
        <w:numPr>
          <w:ilvl w:val="0"/>
          <w:numId w:val="16"/>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Network usage—</w:t>
      </w:r>
      <w:r w:rsidRPr="00791008">
        <w:rPr>
          <w:rFonts w:ascii="Roboto" w:hAnsi="Roboto" w:cs="Arial"/>
          <w:color w:val="101820"/>
          <w:spacing w:val="3"/>
        </w:rPr>
        <w:t>the volume of data read from or moved from one bucket to another.</w:t>
      </w:r>
    </w:p>
    <w:p w14:paraId="75AF9706" w14:textId="77777777" w:rsidR="00184FE5" w:rsidRPr="00791008" w:rsidRDefault="00184FE5" w:rsidP="00184FE5">
      <w:pPr>
        <w:numPr>
          <w:ilvl w:val="0"/>
          <w:numId w:val="16"/>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Operation usage—</w:t>
      </w:r>
      <w:r w:rsidRPr="00791008">
        <w:rPr>
          <w:rFonts w:ascii="Roboto" w:hAnsi="Roboto" w:cs="Arial"/>
          <w:color w:val="101820"/>
          <w:spacing w:val="3"/>
        </w:rPr>
        <w:t>the activities you undertake in Cloud Storage, including listing the objects in the buckets.</w:t>
      </w:r>
    </w:p>
    <w:p w14:paraId="6C41A608" w14:textId="77777777" w:rsidR="00184FE5" w:rsidRPr="00791008" w:rsidRDefault="00184FE5" w:rsidP="00184FE5">
      <w:pPr>
        <w:numPr>
          <w:ilvl w:val="0"/>
          <w:numId w:val="16"/>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Retrieval and early deletion fees—</w:t>
      </w:r>
      <w:r w:rsidRPr="00791008">
        <w:rPr>
          <w:rFonts w:ascii="Roboto" w:hAnsi="Roboto" w:cs="Arial"/>
          <w:color w:val="101820"/>
          <w:spacing w:val="3"/>
        </w:rPr>
        <w:t xml:space="preserve">relate to data retained in the </w:t>
      </w:r>
      <w:proofErr w:type="spellStart"/>
      <w:r w:rsidRPr="00791008">
        <w:rPr>
          <w:rFonts w:ascii="Roboto" w:hAnsi="Roboto" w:cs="Arial"/>
          <w:color w:val="101820"/>
          <w:spacing w:val="3"/>
        </w:rPr>
        <w:t>Coldline</w:t>
      </w:r>
      <w:proofErr w:type="spellEnd"/>
      <w:r w:rsidRPr="00791008">
        <w:rPr>
          <w:rFonts w:ascii="Roboto" w:hAnsi="Roboto" w:cs="Arial"/>
          <w:color w:val="101820"/>
          <w:spacing w:val="3"/>
        </w:rPr>
        <w:t>, Archive, and Nearline storage classes.</w:t>
      </w:r>
    </w:p>
    <w:p w14:paraId="2D8B6DA1" w14:textId="77777777" w:rsidR="00184FE5" w:rsidRPr="00791008" w:rsidRDefault="00184FE5" w:rsidP="00184FE5">
      <w:pPr>
        <w:numPr>
          <w:ilvl w:val="0"/>
          <w:numId w:val="16"/>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Inter-region replication—</w:t>
      </w:r>
      <w:r w:rsidRPr="00791008">
        <w:rPr>
          <w:rFonts w:ascii="Roboto" w:hAnsi="Roboto" w:cs="Arial"/>
          <w:color w:val="101820"/>
          <w:spacing w:val="3"/>
        </w:rPr>
        <w:t>applies to data replicated over locations.</w:t>
      </w:r>
    </w:p>
    <w:p w14:paraId="58F9828B"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lastRenderedPageBreak/>
        <w:t>As a component of the Google Cloud Free Tier, Cloud Storage offers resources at no cost—up to a certain limit. Such usage limits are applicable during and after the free trial time. Monthly Limits for Free Usage are:</w:t>
      </w:r>
    </w:p>
    <w:p w14:paraId="7711EC27" w14:textId="77777777" w:rsidR="00184FE5" w:rsidRPr="00791008" w:rsidRDefault="00184FE5" w:rsidP="00184FE5">
      <w:pPr>
        <w:numPr>
          <w:ilvl w:val="0"/>
          <w:numId w:val="17"/>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Network egress—</w:t>
      </w:r>
      <w:r w:rsidRPr="00791008">
        <w:rPr>
          <w:rFonts w:ascii="Roboto" w:hAnsi="Roboto" w:cs="Arial"/>
          <w:color w:val="101820"/>
          <w:spacing w:val="3"/>
        </w:rPr>
        <w:t>up to 1 GB for each Google Cloud Platform egress destination from North America (not including Australia or China)</w:t>
      </w:r>
    </w:p>
    <w:p w14:paraId="059D9653" w14:textId="77777777" w:rsidR="00184FE5" w:rsidRPr="00791008" w:rsidRDefault="00184FE5" w:rsidP="00184FE5">
      <w:pPr>
        <w:numPr>
          <w:ilvl w:val="0"/>
          <w:numId w:val="17"/>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Standard storage—</w:t>
      </w:r>
      <w:r w:rsidRPr="00791008">
        <w:rPr>
          <w:rFonts w:ascii="Roboto" w:hAnsi="Roboto" w:cs="Arial"/>
          <w:color w:val="101820"/>
          <w:spacing w:val="3"/>
        </w:rPr>
        <w:t>up to five GB-months</w:t>
      </w:r>
    </w:p>
    <w:p w14:paraId="099C8EE6" w14:textId="77777777" w:rsidR="00184FE5" w:rsidRPr="00791008" w:rsidRDefault="00184FE5" w:rsidP="00184FE5">
      <w:pPr>
        <w:numPr>
          <w:ilvl w:val="0"/>
          <w:numId w:val="17"/>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5,000 Class A operations (active data operations like INSERT and UPDATE)</w:t>
      </w:r>
    </w:p>
    <w:p w14:paraId="5622CF7E" w14:textId="77777777" w:rsidR="00184FE5" w:rsidRPr="00791008" w:rsidRDefault="00184FE5" w:rsidP="00184FE5">
      <w:pPr>
        <w:numPr>
          <w:ilvl w:val="0"/>
          <w:numId w:val="17"/>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50,000 Class B operations (passive data operations like GET)</w:t>
      </w:r>
    </w:p>
    <w:p w14:paraId="107EE89F"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In addition, Google Persistent Disks, which offer reliable, high-performance block storage that can be attached to Google Cloud VMs. Persistent Disks cost $0.040 per GB/month for standard magnetic disks, $0.170 per GB/month for SSD, and offer additional options such as additional IOPS and multi-region redundancy.</w:t>
      </w:r>
    </w:p>
    <w:p w14:paraId="6FAED90D"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i/>
          <w:iCs/>
          <w:color w:val="101820"/>
          <w:spacing w:val="3"/>
          <w:bdr w:val="none" w:sz="0" w:space="0" w:color="auto" w:frame="1"/>
        </w:rPr>
        <w:t>Learn more in our detailed guide to </w:t>
      </w:r>
      <w:hyperlink r:id="rId18" w:tgtFrame="_blank" w:history="1">
        <w:r w:rsidRPr="00791008">
          <w:rPr>
            <w:rStyle w:val="Hyperlink"/>
            <w:rFonts w:ascii="Roboto" w:hAnsi="Roboto" w:cs="Arial"/>
            <w:i/>
            <w:iCs/>
            <w:color w:val="569AEE"/>
            <w:spacing w:val="3"/>
            <w:bdr w:val="none" w:sz="0" w:space="0" w:color="auto" w:frame="1"/>
          </w:rPr>
          <w:t>Google Cloud Storage pricing</w:t>
        </w:r>
      </w:hyperlink>
    </w:p>
    <w:p w14:paraId="21C9B7E4" w14:textId="77777777" w:rsidR="00184FE5" w:rsidRPr="00791008"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24"/>
          <w:szCs w:val="24"/>
        </w:rPr>
      </w:pPr>
      <w:r w:rsidRPr="00791008">
        <w:rPr>
          <w:rFonts w:ascii="Roboto" w:hAnsi="Roboto" w:cs="Arial"/>
          <w:color w:val="ED7D31" w:themeColor="accent2"/>
          <w:spacing w:val="5"/>
          <w:sz w:val="24"/>
          <w:szCs w:val="24"/>
        </w:rPr>
        <w:t>Google Cloud Networking Pricing</w:t>
      </w:r>
    </w:p>
    <w:p w14:paraId="52A07C85"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Here are the pricing models for VPC and Cloud CDN.</w:t>
      </w:r>
    </w:p>
    <w:p w14:paraId="71D5DA39" w14:textId="77777777" w:rsidR="00184FE5" w:rsidRPr="00791008" w:rsidRDefault="00184FE5" w:rsidP="00184FE5">
      <w:pPr>
        <w:pStyle w:val="Heading3"/>
        <w:shd w:val="clear" w:color="auto" w:fill="FFFFFF"/>
        <w:spacing w:before="150" w:beforeAutospacing="0" w:after="300" w:afterAutospacing="0" w:line="420" w:lineRule="atLeast"/>
        <w:textAlignment w:val="baseline"/>
        <w:rPr>
          <w:rFonts w:ascii="Roboto" w:hAnsi="Roboto" w:cs="Arial"/>
          <w:color w:val="252525"/>
          <w:spacing w:val="3"/>
          <w:sz w:val="24"/>
          <w:szCs w:val="24"/>
        </w:rPr>
      </w:pPr>
      <w:r w:rsidRPr="00791008">
        <w:rPr>
          <w:rFonts w:ascii="Roboto" w:hAnsi="Roboto" w:cs="Arial"/>
          <w:color w:val="252525"/>
          <w:spacing w:val="3"/>
          <w:sz w:val="24"/>
          <w:szCs w:val="24"/>
        </w:rPr>
        <w:t>Virtual Private Cloud (VPC)</w:t>
      </w:r>
    </w:p>
    <w:p w14:paraId="3421A9BB"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VPC costs are calculated according to the type of traffic and storage tiers used.</w:t>
      </w:r>
    </w:p>
    <w:p w14:paraId="0A792981"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Ingress traffic</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This includes incoming traffic to a Google Cloud resource, including a VM (virtual machine). If you transfer traffic between two virtual machines, then the traffic is deemed egress traffic when departing from one VM and is deemed ingress traffic when it reaches the second VM.</w:t>
      </w:r>
    </w:p>
    <w:p w14:paraId="6539E0AD"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There is no cost for ingress traffic, but you could be charged for the resources that process ingress traffic. Services that use ingress traffic include cloud network address translation (NAT), load balancers and protocol forwarding.</w:t>
      </w:r>
    </w:p>
    <w:p w14:paraId="786D2A21"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lastRenderedPageBreak/>
        <w:t>Egress traffic</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This includes traffic departing a Google Cloud resource. Egress traffic is billed according to the following:</w:t>
      </w:r>
    </w:p>
    <w:p w14:paraId="0EF639AA" w14:textId="77777777" w:rsidR="00184FE5" w:rsidRPr="00791008" w:rsidRDefault="00184FE5" w:rsidP="00184FE5">
      <w:pPr>
        <w:numPr>
          <w:ilvl w:val="0"/>
          <w:numId w:val="18"/>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Does the traffic utilize an external or internal IP address?</w:t>
      </w:r>
    </w:p>
    <w:p w14:paraId="170EE409" w14:textId="77777777" w:rsidR="00184FE5" w:rsidRPr="00791008" w:rsidRDefault="00184FE5" w:rsidP="00184FE5">
      <w:pPr>
        <w:numPr>
          <w:ilvl w:val="0"/>
          <w:numId w:val="18"/>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Does the traffic cross the boundaries of regions or zones?</w:t>
      </w:r>
    </w:p>
    <w:p w14:paraId="314EE65E" w14:textId="77777777" w:rsidR="00184FE5" w:rsidRPr="00791008" w:rsidRDefault="00184FE5" w:rsidP="00184FE5">
      <w:pPr>
        <w:numPr>
          <w:ilvl w:val="0"/>
          <w:numId w:val="18"/>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Does the traffic remain inside Google Cloud, or leave it?</w:t>
      </w:r>
    </w:p>
    <w:p w14:paraId="3AE8675C" w14:textId="77777777" w:rsidR="00184FE5" w:rsidRPr="00791008" w:rsidRDefault="00184FE5" w:rsidP="00184FE5">
      <w:pPr>
        <w:numPr>
          <w:ilvl w:val="0"/>
          <w:numId w:val="18"/>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How far does the traffic move before leaving Google Cloud?</w:t>
      </w:r>
    </w:p>
    <w:p w14:paraId="00D20BA5"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 xml:space="preserve">There are some instances where information transfers are not billed, which may be useful when you plan your deployments. For example, all egress traffic between your VMs and certain non-cloud Google services (such as </w:t>
      </w:r>
      <w:proofErr w:type="spellStart"/>
      <w:r w:rsidRPr="00791008">
        <w:rPr>
          <w:rFonts w:ascii="Roboto" w:hAnsi="Roboto" w:cs="Arial"/>
          <w:color w:val="101820"/>
          <w:spacing w:val="3"/>
        </w:rPr>
        <w:t>Doubleclick</w:t>
      </w:r>
      <w:proofErr w:type="spellEnd"/>
      <w:r w:rsidRPr="00791008">
        <w:rPr>
          <w:rFonts w:ascii="Roboto" w:hAnsi="Roboto" w:cs="Arial"/>
          <w:color w:val="101820"/>
          <w:spacing w:val="3"/>
        </w:rPr>
        <w:t>, YouTube, and Maps) is free even between distinct regions.</w:t>
      </w:r>
    </w:p>
    <w:p w14:paraId="1515568B"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 xml:space="preserve">This is also true for egress traffic to a distinct Google Cloud service, providing it is within the same location (the exception being GKE, Cloud SQL, </w:t>
      </w:r>
      <w:proofErr w:type="spellStart"/>
      <w:r w:rsidRPr="00791008">
        <w:rPr>
          <w:rFonts w:ascii="Roboto" w:hAnsi="Roboto" w:cs="Arial"/>
          <w:color w:val="101820"/>
          <w:spacing w:val="3"/>
        </w:rPr>
        <w:t>Filestore</w:t>
      </w:r>
      <w:proofErr w:type="spellEnd"/>
      <w:r w:rsidRPr="00791008">
        <w:rPr>
          <w:rFonts w:ascii="Roboto" w:hAnsi="Roboto" w:cs="Arial"/>
          <w:color w:val="101820"/>
          <w:spacing w:val="3"/>
        </w:rPr>
        <w:t xml:space="preserve">, and </w:t>
      </w:r>
      <w:proofErr w:type="spellStart"/>
      <w:r w:rsidRPr="00791008">
        <w:rPr>
          <w:rFonts w:ascii="Roboto" w:hAnsi="Roboto" w:cs="Arial"/>
          <w:color w:val="101820"/>
          <w:spacing w:val="3"/>
        </w:rPr>
        <w:t>Memorystore</w:t>
      </w:r>
      <w:proofErr w:type="spellEnd"/>
      <w:r w:rsidRPr="00791008">
        <w:rPr>
          <w:rFonts w:ascii="Roboto" w:hAnsi="Roboto" w:cs="Arial"/>
          <w:color w:val="101820"/>
          <w:spacing w:val="3"/>
        </w:rPr>
        <w:t xml:space="preserve"> for Redis). In both instances, neither an external nor internal IP will incur a charge.</w:t>
      </w:r>
    </w:p>
    <w:p w14:paraId="6EA5BC4E"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However, there are hidden fees depending on the use case. For example, while egress traffic between VMs within the same zone is free, this is only the case if you use the internal IP address. If you use another IP address, Google will bill you as if the traffic were between distinct zones, charging 0.1$ per GB. This could significantly increase costs, particularly in large-scale deployments.</w:t>
      </w:r>
    </w:p>
    <w:p w14:paraId="6735EF50"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i/>
          <w:iCs/>
          <w:color w:val="101820"/>
          <w:spacing w:val="3"/>
          <w:bdr w:val="none" w:sz="0" w:space="0" w:color="auto" w:frame="1"/>
        </w:rPr>
        <w:t>Learn more in </w:t>
      </w:r>
      <w:hyperlink r:id="rId19" w:tgtFrame="_blank" w:history="1">
        <w:r w:rsidRPr="00791008">
          <w:rPr>
            <w:rStyle w:val="Hyperlink"/>
            <w:rFonts w:ascii="Roboto" w:hAnsi="Roboto" w:cs="Arial"/>
            <w:i/>
            <w:iCs/>
            <w:color w:val="569AEE"/>
            <w:spacing w:val="3"/>
            <w:bdr w:val="none" w:sz="0" w:space="0" w:color="auto" w:frame="1"/>
          </w:rPr>
          <w:t>GCP Network Pricing: How to Beat the Hidden Fees</w:t>
        </w:r>
      </w:hyperlink>
    </w:p>
    <w:p w14:paraId="1B2AB2BF"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Premium and standard tiers</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There are two tiers available for information transfers between users and Google Cloud instances:</w:t>
      </w:r>
    </w:p>
    <w:p w14:paraId="50180554" w14:textId="77777777" w:rsidR="00184FE5" w:rsidRPr="00791008" w:rsidRDefault="00184FE5" w:rsidP="00184FE5">
      <w:pPr>
        <w:numPr>
          <w:ilvl w:val="0"/>
          <w:numId w:val="19"/>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Premium tier—</w:t>
      </w:r>
      <w:r w:rsidRPr="00791008">
        <w:rPr>
          <w:rFonts w:ascii="Roboto" w:hAnsi="Roboto" w:cs="Arial"/>
          <w:color w:val="101820"/>
          <w:spacing w:val="3"/>
        </w:rPr>
        <w:t>leverages Google’s global infrastructure with multiple points of presence (</w:t>
      </w:r>
      <w:proofErr w:type="spellStart"/>
      <w:r w:rsidRPr="00791008">
        <w:rPr>
          <w:rFonts w:ascii="Roboto" w:hAnsi="Roboto" w:cs="Arial"/>
          <w:color w:val="101820"/>
          <w:spacing w:val="3"/>
        </w:rPr>
        <w:t>PoPs</w:t>
      </w:r>
      <w:proofErr w:type="spellEnd"/>
      <w:r w:rsidRPr="00791008">
        <w:rPr>
          <w:rFonts w:ascii="Roboto" w:hAnsi="Roboto" w:cs="Arial"/>
          <w:color w:val="101820"/>
          <w:spacing w:val="3"/>
        </w:rPr>
        <w:t>), routing incoming and outgoing user traffic with optimal performance and minimum congestion.</w:t>
      </w:r>
    </w:p>
    <w:p w14:paraId="44914D58" w14:textId="77777777" w:rsidR="00184FE5" w:rsidRPr="00791008" w:rsidRDefault="00184FE5" w:rsidP="00184FE5">
      <w:pPr>
        <w:numPr>
          <w:ilvl w:val="0"/>
          <w:numId w:val="19"/>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lastRenderedPageBreak/>
        <w:t>Standard tier—</w:t>
      </w:r>
      <w:r w:rsidRPr="00791008">
        <w:rPr>
          <w:rFonts w:ascii="Roboto" w:hAnsi="Roboto" w:cs="Arial"/>
          <w:color w:val="101820"/>
          <w:spacing w:val="3"/>
        </w:rPr>
        <w:t>utilizes the public internet and carries traffic with public internet service providers (ISPs). It is only accessible in specific regions and offers similar performance to other cloud service providers.</w:t>
      </w:r>
    </w:p>
    <w:p w14:paraId="1550FD0B"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Although the premium tier is set as the default for egress traffic and provides the best performance, it isn’t necessarily the top option when considering cost. The standard tier is more cost effective and is suitable for deployments in a single region. However, there may be a catch that can affect your costs—if you don’t specifically choose the standard tier, the more expensive premium tier will be utilized by default.</w:t>
      </w:r>
    </w:p>
    <w:p w14:paraId="5F083AD4" w14:textId="77777777" w:rsidR="00184FE5" w:rsidRPr="00791008" w:rsidRDefault="00184FE5" w:rsidP="00184FE5">
      <w:pPr>
        <w:pStyle w:val="Heading3"/>
        <w:shd w:val="clear" w:color="auto" w:fill="FFFFFF"/>
        <w:spacing w:before="150" w:beforeAutospacing="0" w:after="300" w:afterAutospacing="0" w:line="420" w:lineRule="atLeast"/>
        <w:textAlignment w:val="baseline"/>
        <w:rPr>
          <w:rFonts w:ascii="Roboto" w:hAnsi="Roboto" w:cs="Arial"/>
          <w:color w:val="ED7D31" w:themeColor="accent2"/>
          <w:spacing w:val="3"/>
          <w:sz w:val="24"/>
          <w:szCs w:val="24"/>
        </w:rPr>
      </w:pPr>
      <w:r w:rsidRPr="00791008">
        <w:rPr>
          <w:rFonts w:ascii="Roboto" w:hAnsi="Roboto" w:cs="Arial"/>
          <w:color w:val="ED7D31" w:themeColor="accent2"/>
          <w:spacing w:val="3"/>
          <w:sz w:val="24"/>
          <w:szCs w:val="24"/>
        </w:rPr>
        <w:t>Cloud CDN Pricing</w:t>
      </w:r>
    </w:p>
    <w:p w14:paraId="59C5BAD2"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 xml:space="preserve">The Cloud Content Delivery Network (CDN) utilizes Google’s global network of edge </w:t>
      </w:r>
      <w:proofErr w:type="spellStart"/>
      <w:r w:rsidRPr="00791008">
        <w:rPr>
          <w:rFonts w:ascii="Roboto" w:hAnsi="Roboto" w:cs="Arial"/>
          <w:color w:val="101820"/>
          <w:spacing w:val="3"/>
        </w:rPr>
        <w:t>PoPs</w:t>
      </w:r>
      <w:proofErr w:type="spellEnd"/>
      <w:r w:rsidRPr="00791008">
        <w:rPr>
          <w:rFonts w:ascii="Roboto" w:hAnsi="Roboto" w:cs="Arial"/>
          <w:color w:val="101820"/>
          <w:spacing w:val="3"/>
        </w:rPr>
        <w:t xml:space="preserve"> to cache external HTTP or HTTPS load-balanced data near your users. Caching content at the outer regions of Google’s network offers quicker delivery of information to your users while minimizing serving costs.</w:t>
      </w:r>
    </w:p>
    <w:p w14:paraId="119CE209"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Cloud CDN items are priced as follows:</w:t>
      </w:r>
    </w:p>
    <w:p w14:paraId="4A981B48" w14:textId="77777777" w:rsidR="00184FE5" w:rsidRPr="00791008" w:rsidRDefault="00184FE5" w:rsidP="00184FE5">
      <w:pPr>
        <w:numPr>
          <w:ilvl w:val="0"/>
          <w:numId w:val="20"/>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Requests sent to external backends from Cloud CDN—</w:t>
      </w:r>
      <w:r w:rsidRPr="00791008">
        <w:rPr>
          <w:rFonts w:ascii="Roboto" w:hAnsi="Roboto" w:cs="Arial"/>
          <w:color w:val="101820"/>
          <w:spacing w:val="3"/>
        </w:rPr>
        <w:t>according to internet egress rates for Compute Engine</w:t>
      </w:r>
    </w:p>
    <w:p w14:paraId="485B72D8" w14:textId="77777777" w:rsidR="00184FE5" w:rsidRPr="00791008" w:rsidRDefault="00184FE5" w:rsidP="00184FE5">
      <w:pPr>
        <w:numPr>
          <w:ilvl w:val="0"/>
          <w:numId w:val="20"/>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Requests for web cache (HTTP/HTTPS) lookup—</w:t>
      </w:r>
      <w:r w:rsidRPr="00791008">
        <w:rPr>
          <w:rFonts w:ascii="Roboto" w:hAnsi="Roboto" w:cs="Arial"/>
          <w:color w:val="101820"/>
          <w:spacing w:val="3"/>
        </w:rPr>
        <w:t>$0.0075 for 10,000 requests</w:t>
      </w:r>
    </w:p>
    <w:p w14:paraId="7751B290" w14:textId="77777777" w:rsidR="00184FE5" w:rsidRPr="00791008" w:rsidRDefault="00184FE5" w:rsidP="00184FE5">
      <w:pPr>
        <w:numPr>
          <w:ilvl w:val="0"/>
          <w:numId w:val="20"/>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Cache egress—</w:t>
      </w:r>
      <w:r w:rsidRPr="00791008">
        <w:rPr>
          <w:rFonts w:ascii="Roboto" w:hAnsi="Roboto" w:cs="Arial"/>
          <w:color w:val="101820"/>
          <w:spacing w:val="3"/>
        </w:rPr>
        <w:t>between $0.02 and $0.20 per GB</w:t>
      </w:r>
    </w:p>
    <w:p w14:paraId="143C464F" w14:textId="77777777" w:rsidR="00184FE5" w:rsidRPr="00791008" w:rsidRDefault="00184FE5" w:rsidP="00184FE5">
      <w:pPr>
        <w:numPr>
          <w:ilvl w:val="0"/>
          <w:numId w:val="20"/>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Cache fill—</w:t>
      </w:r>
      <w:r w:rsidRPr="00791008">
        <w:rPr>
          <w:rFonts w:ascii="Roboto" w:hAnsi="Roboto" w:cs="Arial"/>
          <w:color w:val="101820"/>
          <w:spacing w:val="3"/>
        </w:rPr>
        <w:t>between $0.01 and $0.04 per GB</w:t>
      </w:r>
    </w:p>
    <w:p w14:paraId="6762123F" w14:textId="77777777" w:rsidR="00184FE5" w:rsidRPr="00791008"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24"/>
          <w:szCs w:val="24"/>
        </w:rPr>
      </w:pPr>
      <w:r w:rsidRPr="00791008">
        <w:rPr>
          <w:rFonts w:ascii="Roboto" w:hAnsi="Roboto" w:cs="Arial"/>
          <w:color w:val="ED7D31" w:themeColor="accent2"/>
          <w:spacing w:val="5"/>
          <w:sz w:val="24"/>
          <w:szCs w:val="24"/>
        </w:rPr>
        <w:t>Google Cloud SQL Pricing</w:t>
      </w:r>
    </w:p>
    <w:p w14:paraId="3862FB04"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The </w:t>
      </w:r>
      <w:hyperlink r:id="rId20" w:tgtFrame="_blank" w:history="1">
        <w:r w:rsidRPr="00791008">
          <w:rPr>
            <w:rStyle w:val="Hyperlink"/>
            <w:rFonts w:ascii="Roboto" w:hAnsi="Roboto" w:cs="Arial"/>
            <w:color w:val="569AEE"/>
            <w:spacing w:val="3"/>
            <w:bdr w:val="none" w:sz="0" w:space="0" w:color="auto" w:frame="1"/>
          </w:rPr>
          <w:t>Google Cloud SQL</w:t>
        </w:r>
      </w:hyperlink>
      <w:r w:rsidRPr="00791008">
        <w:rPr>
          <w:rFonts w:ascii="Roboto" w:hAnsi="Roboto" w:cs="Arial"/>
          <w:color w:val="101820"/>
          <w:spacing w:val="3"/>
        </w:rPr>
        <w:t> database service is fully managed and can help you set up and maintain relational databases on the Google Cloud Platform.</w:t>
      </w:r>
    </w:p>
    <w:p w14:paraId="48449328"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Pricing for Cloud SQL varies according to your instance type (MySQL and PostgreSQL vs SQL Server). Cloud SQL charges depend on the following elements.</w:t>
      </w:r>
    </w:p>
    <w:p w14:paraId="09CE430C"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lastRenderedPageBreak/>
        <w:t>CPU and memory pricing</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For a dedicated-core instance, you select the volume of CPUs and the total memory you require, up to 96 CPUs and 624 GB of memory. Pricing for memory and CPUs vary according to the region where your instance is found. Failover replicas and read replicas are billed at the same rate as stand-alone instances.</w:t>
      </w:r>
    </w:p>
    <w:p w14:paraId="48EECAD9"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Storage and networking pricing</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Networking and storage prices are based on the instance’s location. When network traffic departs a Cloud SQL instance, the fee applied varies according to the traffic’s destination and, in certain instances, the involvement of a partner. Internet egress is network traffic that departs a Cloud SQL instance to a non-Google client—for example, a local server used to read information from Cloud SQL.</w:t>
      </w:r>
    </w:p>
    <w:p w14:paraId="0BE8B61C"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Instance pricing</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This is only relevant for shared-core instances. Dedicated-core instances—possessing up to 624 GB of memory and 96 vCPUs—are billed according to the amount of memory and number of cores they have.</w:t>
      </w:r>
    </w:p>
    <w:p w14:paraId="799F0A63"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Instance pricing is billed for each second that the instance is running, with the activation policy being set to “always”. Cloud SQL regards seconds as the time unit for usage, so every second of usage is part of a full chargeable minute.</w:t>
      </w:r>
    </w:p>
    <w:p w14:paraId="655E7D56"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i/>
          <w:iCs/>
          <w:color w:val="101820"/>
          <w:spacing w:val="3"/>
          <w:bdr w:val="none" w:sz="0" w:space="0" w:color="auto" w:frame="1"/>
        </w:rPr>
        <w:t>Learn more in our detailed guide to </w:t>
      </w:r>
      <w:hyperlink r:id="rId21" w:tgtFrame="_blank" w:history="1">
        <w:r w:rsidRPr="00791008">
          <w:rPr>
            <w:rStyle w:val="Hyperlink"/>
            <w:rFonts w:ascii="Roboto" w:hAnsi="Roboto" w:cs="Arial"/>
            <w:i/>
            <w:iCs/>
            <w:color w:val="569AEE"/>
            <w:spacing w:val="3"/>
            <w:bdr w:val="none" w:sz="0" w:space="0" w:color="auto" w:frame="1"/>
          </w:rPr>
          <w:t>Google Cloud SQL pricing</w:t>
        </w:r>
      </w:hyperlink>
    </w:p>
    <w:p w14:paraId="74FB325E" w14:textId="77777777" w:rsidR="00184FE5" w:rsidRPr="00791008" w:rsidRDefault="00184FE5" w:rsidP="00184FE5">
      <w:pPr>
        <w:pStyle w:val="Heading2"/>
        <w:shd w:val="clear" w:color="auto" w:fill="FFFFFF"/>
        <w:spacing w:before="150" w:beforeAutospacing="0" w:after="300" w:afterAutospacing="0" w:line="630" w:lineRule="atLeast"/>
        <w:textAlignment w:val="baseline"/>
        <w:rPr>
          <w:rFonts w:ascii="Roboto" w:hAnsi="Roboto" w:cs="Arial"/>
          <w:color w:val="ED7D31" w:themeColor="accent2"/>
          <w:spacing w:val="5"/>
          <w:sz w:val="24"/>
          <w:szCs w:val="24"/>
        </w:rPr>
      </w:pPr>
      <w:r w:rsidRPr="00791008">
        <w:rPr>
          <w:rFonts w:ascii="Roboto" w:hAnsi="Roboto" w:cs="Arial"/>
          <w:color w:val="ED7D31" w:themeColor="accent2"/>
          <w:spacing w:val="5"/>
          <w:sz w:val="24"/>
          <w:szCs w:val="24"/>
        </w:rPr>
        <w:t>Google Cloud Serverless Pricing</w:t>
      </w:r>
    </w:p>
    <w:p w14:paraId="63C83017" w14:textId="77777777" w:rsidR="00184FE5" w:rsidRPr="00791008" w:rsidRDefault="00184FE5" w:rsidP="00184FE5">
      <w:pPr>
        <w:pStyle w:val="Heading3"/>
        <w:shd w:val="clear" w:color="auto" w:fill="FFFFFF"/>
        <w:spacing w:before="0" w:beforeAutospacing="0" w:after="300" w:afterAutospacing="0" w:line="420" w:lineRule="atLeast"/>
        <w:textAlignment w:val="baseline"/>
        <w:rPr>
          <w:rFonts w:ascii="Roboto" w:hAnsi="Roboto" w:cs="Arial"/>
          <w:color w:val="ED7D31" w:themeColor="accent2"/>
          <w:spacing w:val="3"/>
          <w:sz w:val="24"/>
          <w:szCs w:val="24"/>
        </w:rPr>
      </w:pPr>
      <w:r w:rsidRPr="00791008">
        <w:rPr>
          <w:rFonts w:ascii="Roboto" w:hAnsi="Roboto" w:cs="Arial"/>
          <w:color w:val="ED7D31" w:themeColor="accent2"/>
          <w:spacing w:val="3"/>
          <w:sz w:val="24"/>
          <w:szCs w:val="24"/>
        </w:rPr>
        <w:t>Google Cloud Functions</w:t>
      </w:r>
    </w:p>
    <w:p w14:paraId="11E9CA95"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With Google Cloud Functions, developers create their code, and the rest is done by Google. Thus, IT professionals can develop functions without needing to consider the underlying cloud infrastructure.</w:t>
      </w:r>
    </w:p>
    <w:p w14:paraId="510D8301"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 xml:space="preserve">Cloud Functions pricing is based on how long your functions run, the number of invocations, and the number of resources you set aside for the function. If your </w:t>
      </w:r>
      <w:r w:rsidRPr="00791008">
        <w:rPr>
          <w:rFonts w:ascii="Roboto" w:hAnsi="Roboto" w:cs="Arial"/>
          <w:color w:val="101820"/>
          <w:spacing w:val="3"/>
        </w:rPr>
        <w:lastRenderedPageBreak/>
        <w:t>function initiates an outbound network request, there will be added information transfer fees. Cloud Functions features an ongoing free tier for invocations to let you learn about the platform free of charge.</w:t>
      </w:r>
    </w:p>
    <w:p w14:paraId="0E67A524"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Function invocations</w:t>
      </w:r>
      <w:r w:rsidRPr="00791008">
        <w:rPr>
          <w:rFonts w:ascii="Roboto" w:hAnsi="Roboto" w:cs="Arial"/>
          <w:b/>
          <w:bCs/>
          <w:color w:val="101820"/>
          <w:spacing w:val="3"/>
        </w:rPr>
        <w:br/>
      </w:r>
      <w:proofErr w:type="spellStart"/>
      <w:r w:rsidRPr="00791008">
        <w:rPr>
          <w:rFonts w:ascii="Roboto" w:hAnsi="Roboto" w:cs="Arial"/>
          <w:color w:val="101820"/>
          <w:spacing w:val="3"/>
          <w:bdr w:val="none" w:sz="0" w:space="0" w:color="auto" w:frame="1"/>
        </w:rPr>
        <w:t>Invocations</w:t>
      </w:r>
      <w:proofErr w:type="spellEnd"/>
      <w:r w:rsidRPr="00791008">
        <w:rPr>
          <w:rFonts w:ascii="Roboto" w:hAnsi="Roboto" w:cs="Arial"/>
          <w:color w:val="101820"/>
          <w:spacing w:val="3"/>
          <w:bdr w:val="none" w:sz="0" w:space="0" w:color="auto" w:frame="1"/>
        </w:rPr>
        <w:t xml:space="preserve"> are billed at a constant rate, irrespective of the invocation source. This encompasses HTTP function invocations via HTTP requests, events forwarded to </w:t>
      </w:r>
      <w:proofErr w:type="spellStart"/>
      <w:r w:rsidRPr="00791008">
        <w:rPr>
          <w:rFonts w:ascii="Roboto" w:hAnsi="Roboto" w:cs="Arial"/>
          <w:color w:val="101820"/>
          <w:spacing w:val="3"/>
          <w:bdr w:val="none" w:sz="0" w:space="0" w:color="auto" w:frame="1"/>
        </w:rPr>
        <w:t>CloudEvent</w:t>
      </w:r>
      <w:proofErr w:type="spellEnd"/>
      <w:r w:rsidRPr="00791008">
        <w:rPr>
          <w:rFonts w:ascii="Roboto" w:hAnsi="Roboto" w:cs="Arial"/>
          <w:color w:val="101820"/>
          <w:spacing w:val="3"/>
          <w:bdr w:val="none" w:sz="0" w:space="0" w:color="auto" w:frame="1"/>
        </w:rPr>
        <w:t xml:space="preserve"> or background functions, and invocations following on from the call API. The first two million invocations per month are free, and beyond that cost $0.40 per million.</w:t>
      </w:r>
    </w:p>
    <w:p w14:paraId="39371F82"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Compute time</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Compute time is calculated from the point your function gets a request to the point it completes, either via a timeout, when you signal completion, or through failure or any type of termination.</w:t>
      </w:r>
    </w:p>
    <w:p w14:paraId="12C0985E"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Cloud Functions may be provisioned as follows (showing Tier 1 costs, available in specific Google Cloud regions including us-west1 and us-central1):</w:t>
      </w:r>
    </w:p>
    <w:p w14:paraId="01A21556"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128MB memory, 200 MHz CPU—</w:t>
      </w:r>
      <w:r w:rsidRPr="00791008">
        <w:rPr>
          <w:rFonts w:ascii="Roboto" w:hAnsi="Roboto" w:cs="Arial"/>
          <w:color w:val="101820"/>
          <w:spacing w:val="3"/>
        </w:rPr>
        <w:t>$0.00000231 / second</w:t>
      </w:r>
    </w:p>
    <w:p w14:paraId="421926C9"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256MB memory, 400 MHz CPU—</w:t>
      </w:r>
      <w:r w:rsidRPr="00791008">
        <w:rPr>
          <w:rFonts w:ascii="Roboto" w:hAnsi="Roboto" w:cs="Arial"/>
          <w:color w:val="101820"/>
          <w:spacing w:val="3"/>
        </w:rPr>
        <w:t>$0.00000463 / second</w:t>
      </w:r>
    </w:p>
    <w:p w14:paraId="59F1BCBE"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512MB memory, 800 MHz CPU—</w:t>
      </w:r>
      <w:r w:rsidRPr="00791008">
        <w:rPr>
          <w:rFonts w:ascii="Roboto" w:hAnsi="Roboto" w:cs="Arial"/>
          <w:color w:val="101820"/>
          <w:spacing w:val="3"/>
        </w:rPr>
        <w:t>$0.00000925 / second</w:t>
      </w:r>
    </w:p>
    <w:p w14:paraId="29E2B485"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1024MB memory, 4 GHz CPU—</w:t>
      </w:r>
      <w:r w:rsidRPr="00791008">
        <w:rPr>
          <w:rFonts w:ascii="Roboto" w:hAnsi="Roboto" w:cs="Arial"/>
          <w:color w:val="101820"/>
          <w:spacing w:val="3"/>
        </w:rPr>
        <w:t>$0.00001650 / second</w:t>
      </w:r>
    </w:p>
    <w:p w14:paraId="79341094"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2048MB memory, 4 GHz CPU—</w:t>
      </w:r>
      <w:r w:rsidRPr="00791008">
        <w:rPr>
          <w:rFonts w:ascii="Roboto" w:hAnsi="Roboto" w:cs="Arial"/>
          <w:color w:val="101820"/>
          <w:spacing w:val="3"/>
        </w:rPr>
        <w:t>$0.00002900 / second</w:t>
      </w:r>
    </w:p>
    <w:p w14:paraId="5D6CFBCB"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4096MB memory, 8 GHz CPU—</w:t>
      </w:r>
      <w:r w:rsidRPr="00791008">
        <w:rPr>
          <w:rFonts w:ascii="Roboto" w:hAnsi="Roboto" w:cs="Arial"/>
          <w:color w:val="101820"/>
          <w:spacing w:val="3"/>
        </w:rPr>
        <w:t>$0.00005800 / second</w:t>
      </w:r>
    </w:p>
    <w:p w14:paraId="390488AB" w14:textId="77777777" w:rsidR="00184FE5" w:rsidRPr="00791008" w:rsidRDefault="00184FE5" w:rsidP="00184FE5">
      <w:pPr>
        <w:numPr>
          <w:ilvl w:val="0"/>
          <w:numId w:val="21"/>
        </w:numPr>
        <w:shd w:val="clear" w:color="auto" w:fill="FFFFFF"/>
        <w:spacing w:line="480" w:lineRule="atLeast"/>
        <w:textAlignment w:val="baseline"/>
        <w:rPr>
          <w:rFonts w:ascii="Roboto" w:hAnsi="Roboto" w:cs="Arial"/>
          <w:color w:val="101820"/>
          <w:spacing w:val="3"/>
        </w:rPr>
      </w:pPr>
      <w:r w:rsidRPr="00791008">
        <w:rPr>
          <w:rStyle w:val="Strong"/>
          <w:rFonts w:ascii="Roboto" w:eastAsiaTheme="majorEastAsia" w:hAnsi="Roboto" w:cs="Arial"/>
          <w:color w:val="101820"/>
          <w:spacing w:val="3"/>
          <w:bdr w:val="none" w:sz="0" w:space="0" w:color="auto" w:frame="1"/>
        </w:rPr>
        <w:t>8192MB memory,8 GHz CPU—</w:t>
      </w:r>
      <w:r w:rsidRPr="00791008">
        <w:rPr>
          <w:rFonts w:ascii="Roboto" w:hAnsi="Roboto" w:cs="Arial"/>
          <w:color w:val="101820"/>
          <w:spacing w:val="3"/>
        </w:rPr>
        <w:t>$0.00006800 / second</w:t>
      </w:r>
    </w:p>
    <w:p w14:paraId="7DFBCD80"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Networking</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Outbound information transfer (information transferred from your function outwards) is calculated in GB and billed at a flat rate. There is no charge for outbound data to different Google APIs in the same region, nor for inbound data. Otherwise, outbound data of up to 5GB per month is free, while outbound egress data is priced at $0.12 per GB.</w:t>
      </w:r>
    </w:p>
    <w:p w14:paraId="4007AF58" w14:textId="77777777" w:rsidR="00184FE5" w:rsidRPr="00791008" w:rsidRDefault="00184FE5" w:rsidP="00184FE5">
      <w:pPr>
        <w:pStyle w:val="Heading3"/>
        <w:shd w:val="clear" w:color="auto" w:fill="FFFFFF"/>
        <w:spacing w:before="150" w:beforeAutospacing="0" w:after="300" w:afterAutospacing="0" w:line="420" w:lineRule="atLeast"/>
        <w:textAlignment w:val="baseline"/>
        <w:rPr>
          <w:rFonts w:ascii="Roboto" w:hAnsi="Roboto" w:cs="Arial"/>
          <w:color w:val="ED7D31" w:themeColor="accent2"/>
          <w:spacing w:val="3"/>
          <w:sz w:val="24"/>
          <w:szCs w:val="24"/>
        </w:rPr>
      </w:pPr>
      <w:r w:rsidRPr="00791008">
        <w:rPr>
          <w:rFonts w:ascii="Roboto" w:hAnsi="Roboto" w:cs="Arial"/>
          <w:color w:val="ED7D31" w:themeColor="accent2"/>
          <w:spacing w:val="3"/>
          <w:sz w:val="24"/>
          <w:szCs w:val="24"/>
        </w:rPr>
        <w:lastRenderedPageBreak/>
        <w:t>Google Cloud Run</w:t>
      </w:r>
    </w:p>
    <w:p w14:paraId="01DEA8F3"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Google Cloud Run is used to deploy containerized applications on a fully managed serverless platform.</w:t>
      </w:r>
    </w:p>
    <w:p w14:paraId="56042DEB"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Cloud Run bills you based on the resources you use, calculated up to the closest 100 milliseconds. Each of these resources possesses a free tier. Your overall Cloud Run costs will be the total of the resources in the pricing table.</w:t>
      </w:r>
    </w:p>
    <w:p w14:paraId="796280B0"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color w:val="101820"/>
          <w:spacing w:val="3"/>
        </w:rPr>
      </w:pPr>
      <w:r w:rsidRPr="00791008">
        <w:rPr>
          <w:rFonts w:ascii="Roboto" w:hAnsi="Roboto" w:cs="Arial"/>
          <w:color w:val="101820"/>
          <w:spacing w:val="3"/>
        </w:rPr>
        <w:t>If CPU is assigned during request processing alone, pricing is as follows (prices are different if CPU is continually assigned; see the </w:t>
      </w:r>
      <w:hyperlink r:id="rId22" w:tgtFrame="_blank" w:history="1">
        <w:r w:rsidRPr="00791008">
          <w:rPr>
            <w:rStyle w:val="Hyperlink"/>
            <w:rFonts w:ascii="Roboto" w:hAnsi="Roboto" w:cs="Arial"/>
            <w:color w:val="569AEE"/>
            <w:spacing w:val="3"/>
            <w:bdr w:val="none" w:sz="0" w:space="0" w:color="auto" w:frame="1"/>
          </w:rPr>
          <w:t>official pricing page</w:t>
        </w:r>
      </w:hyperlink>
      <w:r w:rsidRPr="00791008">
        <w:rPr>
          <w:rFonts w:ascii="Roboto" w:hAnsi="Roboto" w:cs="Arial"/>
          <w:color w:val="101820"/>
          <w:spacing w:val="3"/>
        </w:rPr>
        <w:t>).</w:t>
      </w:r>
    </w:p>
    <w:p w14:paraId="52EFDB7E"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Free tier</w:t>
      </w:r>
    </w:p>
    <w:p w14:paraId="56C45ED8" w14:textId="77777777" w:rsidR="00184FE5" w:rsidRPr="00791008" w:rsidRDefault="00184FE5" w:rsidP="00184FE5">
      <w:pPr>
        <w:numPr>
          <w:ilvl w:val="0"/>
          <w:numId w:val="22"/>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180,000 free vCPU-seconds per month</w:t>
      </w:r>
    </w:p>
    <w:p w14:paraId="467757CA" w14:textId="77777777" w:rsidR="00184FE5" w:rsidRPr="00791008" w:rsidRDefault="00184FE5" w:rsidP="00184FE5">
      <w:pPr>
        <w:numPr>
          <w:ilvl w:val="0"/>
          <w:numId w:val="22"/>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360,000 free GiB-seconds of memory per month</w:t>
      </w:r>
    </w:p>
    <w:p w14:paraId="6B6FB99F" w14:textId="77777777" w:rsidR="00184FE5" w:rsidRPr="00791008" w:rsidRDefault="00184FE5" w:rsidP="00184FE5">
      <w:pPr>
        <w:numPr>
          <w:ilvl w:val="0"/>
          <w:numId w:val="22"/>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two million free requests per month</w:t>
      </w:r>
    </w:p>
    <w:p w14:paraId="3830EF6A" w14:textId="77777777" w:rsidR="00184FE5" w:rsidRPr="00791008" w:rsidRDefault="00184FE5" w:rsidP="00184FE5">
      <w:pPr>
        <w:numPr>
          <w:ilvl w:val="0"/>
          <w:numId w:val="22"/>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Up to 1 GiB free networking egress per month within North America</w:t>
      </w:r>
    </w:p>
    <w:p w14:paraId="485D89A7"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Tier 1</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Beyond the free tier allowance, this tier charges as follows:</w:t>
      </w:r>
    </w:p>
    <w:p w14:paraId="4776A4D5" w14:textId="77777777" w:rsidR="00184FE5" w:rsidRPr="00791008" w:rsidRDefault="00184FE5" w:rsidP="00184FE5">
      <w:pPr>
        <w:numPr>
          <w:ilvl w:val="0"/>
          <w:numId w:val="23"/>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$0.00000250 if idle</w:t>
      </w:r>
    </w:p>
    <w:p w14:paraId="2D9E5F10" w14:textId="77777777" w:rsidR="00184FE5" w:rsidRPr="00791008" w:rsidRDefault="00184FE5" w:rsidP="00184FE5">
      <w:pPr>
        <w:numPr>
          <w:ilvl w:val="0"/>
          <w:numId w:val="23"/>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$0.00002400 per vCPU-second, or $0.00001992 with committed use discount (CUD)</w:t>
      </w:r>
    </w:p>
    <w:p w14:paraId="2FB1C0EE" w14:textId="77777777" w:rsidR="00184FE5" w:rsidRPr="00791008" w:rsidRDefault="00184FE5" w:rsidP="00184FE5">
      <w:pPr>
        <w:numPr>
          <w:ilvl w:val="0"/>
          <w:numId w:val="23"/>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$0.00000250 per GiB-second of memory ($0.000002075 with CUD and $0.00000250 if idle)</w:t>
      </w:r>
    </w:p>
    <w:p w14:paraId="51433550" w14:textId="77777777" w:rsidR="00184FE5" w:rsidRPr="00791008" w:rsidRDefault="00184FE5" w:rsidP="00184FE5">
      <w:pPr>
        <w:numPr>
          <w:ilvl w:val="0"/>
          <w:numId w:val="23"/>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$0.40 per million requests ($0.332 with CUD)</w:t>
      </w:r>
    </w:p>
    <w:p w14:paraId="1A612983" w14:textId="77777777" w:rsidR="00184FE5" w:rsidRPr="00791008" w:rsidRDefault="00184FE5" w:rsidP="00184FE5">
      <w:pPr>
        <w:pStyle w:val="NormalWeb"/>
        <w:shd w:val="clear" w:color="auto" w:fill="FFFFFF"/>
        <w:spacing w:before="0" w:beforeAutospacing="0" w:after="0" w:afterAutospacing="0" w:line="480" w:lineRule="atLeast"/>
        <w:textAlignment w:val="baseline"/>
        <w:rPr>
          <w:rFonts w:ascii="Roboto" w:hAnsi="Roboto" w:cs="Arial"/>
          <w:b/>
          <w:bCs/>
          <w:color w:val="101820"/>
          <w:spacing w:val="3"/>
        </w:rPr>
      </w:pPr>
      <w:r w:rsidRPr="00791008">
        <w:rPr>
          <w:rFonts w:ascii="Roboto" w:hAnsi="Roboto" w:cs="Arial"/>
          <w:b/>
          <w:bCs/>
          <w:color w:val="101820"/>
          <w:spacing w:val="3"/>
        </w:rPr>
        <w:t>Tier 2</w:t>
      </w:r>
      <w:r w:rsidRPr="00791008">
        <w:rPr>
          <w:rFonts w:ascii="Roboto" w:hAnsi="Roboto" w:cs="Arial"/>
          <w:b/>
          <w:bCs/>
          <w:color w:val="101820"/>
          <w:spacing w:val="3"/>
        </w:rPr>
        <w:br/>
      </w:r>
      <w:r w:rsidRPr="00791008">
        <w:rPr>
          <w:rFonts w:ascii="Roboto" w:hAnsi="Roboto" w:cs="Arial"/>
          <w:color w:val="101820"/>
          <w:spacing w:val="3"/>
          <w:bdr w:val="none" w:sz="0" w:space="0" w:color="auto" w:frame="1"/>
        </w:rPr>
        <w:t>Beyond the free tier allowance, this tier charges as follows:</w:t>
      </w:r>
    </w:p>
    <w:p w14:paraId="1C824C33" w14:textId="77777777" w:rsidR="00184FE5" w:rsidRPr="00791008" w:rsidRDefault="00184FE5" w:rsidP="00184FE5">
      <w:pPr>
        <w:numPr>
          <w:ilvl w:val="0"/>
          <w:numId w:val="24"/>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$0.00000350 if idle</w:t>
      </w:r>
    </w:p>
    <w:p w14:paraId="4DB2108D" w14:textId="77777777" w:rsidR="00184FE5" w:rsidRPr="00791008" w:rsidRDefault="00184FE5" w:rsidP="00184FE5">
      <w:pPr>
        <w:numPr>
          <w:ilvl w:val="0"/>
          <w:numId w:val="24"/>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$0.00003360 per vCPU-second, or $0.000027888 with committed use discount (CUD)</w:t>
      </w:r>
    </w:p>
    <w:p w14:paraId="4331CAC3" w14:textId="77777777" w:rsidR="00184FE5" w:rsidRPr="00791008" w:rsidRDefault="00184FE5" w:rsidP="00184FE5">
      <w:pPr>
        <w:numPr>
          <w:ilvl w:val="0"/>
          <w:numId w:val="24"/>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t>$0.00000350 per GiB-second of memory ($0.000002905 with CUD and $0.00000350 if idle)</w:t>
      </w:r>
    </w:p>
    <w:p w14:paraId="506B6108" w14:textId="6D5D8736" w:rsidR="00117FC3" w:rsidRPr="00791008" w:rsidRDefault="00184FE5" w:rsidP="0072049F">
      <w:pPr>
        <w:numPr>
          <w:ilvl w:val="0"/>
          <w:numId w:val="24"/>
        </w:numPr>
        <w:shd w:val="clear" w:color="auto" w:fill="FFFFFF"/>
        <w:spacing w:line="480" w:lineRule="atLeast"/>
        <w:textAlignment w:val="baseline"/>
        <w:rPr>
          <w:rFonts w:ascii="Roboto" w:hAnsi="Roboto" w:cs="Arial"/>
          <w:color w:val="101820"/>
          <w:spacing w:val="3"/>
        </w:rPr>
      </w:pPr>
      <w:r w:rsidRPr="00791008">
        <w:rPr>
          <w:rFonts w:ascii="Roboto" w:hAnsi="Roboto" w:cs="Arial"/>
          <w:color w:val="101820"/>
          <w:spacing w:val="3"/>
        </w:rPr>
        <w:lastRenderedPageBreak/>
        <w:t>$0.40 per million requests ($0.332 with CUD)</w:t>
      </w:r>
    </w:p>
    <w:sectPr w:rsidR="00117FC3" w:rsidRPr="0079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Poppins">
    <w:panose1 w:val="00000500000000000000"/>
    <w:charset w:val="4D"/>
    <w:family w:val="auto"/>
    <w:pitch w:val="variable"/>
    <w:sig w:usb0="00008007" w:usb1="00000000" w:usb2="00000000" w:usb3="00000000" w:csb0="00000093" w:csb1="00000000"/>
  </w:font>
  <w:font w:name="Heebo">
    <w:panose1 w:val="00000000000000000000"/>
    <w:charset w:val="B1"/>
    <w:family w:val="auto"/>
    <w:pitch w:val="variable"/>
    <w:sig w:usb0="A00008E7" w:usb1="40000043" w:usb2="00000000" w:usb3="00000000" w:csb0="0000002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23EA8"/>
    <w:multiLevelType w:val="multilevel"/>
    <w:tmpl w:val="E57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0428C"/>
    <w:multiLevelType w:val="multilevel"/>
    <w:tmpl w:val="8042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06D34"/>
    <w:multiLevelType w:val="multilevel"/>
    <w:tmpl w:val="807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71F12"/>
    <w:multiLevelType w:val="multilevel"/>
    <w:tmpl w:val="359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8272D"/>
    <w:multiLevelType w:val="multilevel"/>
    <w:tmpl w:val="310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61862"/>
    <w:multiLevelType w:val="multilevel"/>
    <w:tmpl w:val="583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39711E"/>
    <w:multiLevelType w:val="multilevel"/>
    <w:tmpl w:val="CA0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42BAA"/>
    <w:multiLevelType w:val="multilevel"/>
    <w:tmpl w:val="C9A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8043E"/>
    <w:multiLevelType w:val="multilevel"/>
    <w:tmpl w:val="C5D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813A8"/>
    <w:multiLevelType w:val="multilevel"/>
    <w:tmpl w:val="A95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347D49"/>
    <w:multiLevelType w:val="multilevel"/>
    <w:tmpl w:val="680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E5410"/>
    <w:multiLevelType w:val="multilevel"/>
    <w:tmpl w:val="462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A4381"/>
    <w:multiLevelType w:val="multilevel"/>
    <w:tmpl w:val="DB0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E55A4"/>
    <w:multiLevelType w:val="multilevel"/>
    <w:tmpl w:val="624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06C8D"/>
    <w:multiLevelType w:val="multilevel"/>
    <w:tmpl w:val="484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42102"/>
    <w:multiLevelType w:val="multilevel"/>
    <w:tmpl w:val="174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53336"/>
    <w:multiLevelType w:val="multilevel"/>
    <w:tmpl w:val="D29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94E98"/>
    <w:multiLevelType w:val="multilevel"/>
    <w:tmpl w:val="BE3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92DA4"/>
    <w:multiLevelType w:val="multilevel"/>
    <w:tmpl w:val="405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709F9"/>
    <w:multiLevelType w:val="multilevel"/>
    <w:tmpl w:val="883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66BA4"/>
    <w:multiLevelType w:val="multilevel"/>
    <w:tmpl w:val="A2D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253A1"/>
    <w:multiLevelType w:val="multilevel"/>
    <w:tmpl w:val="1F9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97092">
    <w:abstractNumId w:val="11"/>
  </w:num>
  <w:num w:numId="2" w16cid:durableId="80758725">
    <w:abstractNumId w:val="13"/>
  </w:num>
  <w:num w:numId="3" w16cid:durableId="49231273">
    <w:abstractNumId w:val="20"/>
  </w:num>
  <w:num w:numId="4" w16cid:durableId="1479179358">
    <w:abstractNumId w:val="7"/>
  </w:num>
  <w:num w:numId="5" w16cid:durableId="134226743">
    <w:abstractNumId w:val="23"/>
  </w:num>
  <w:num w:numId="6" w16cid:durableId="1480923177">
    <w:abstractNumId w:val="3"/>
  </w:num>
  <w:num w:numId="7" w16cid:durableId="479422385">
    <w:abstractNumId w:val="8"/>
  </w:num>
  <w:num w:numId="8" w16cid:durableId="1136607241">
    <w:abstractNumId w:val="10"/>
  </w:num>
  <w:num w:numId="9" w16cid:durableId="1232884312">
    <w:abstractNumId w:val="6"/>
  </w:num>
  <w:num w:numId="10" w16cid:durableId="982925391">
    <w:abstractNumId w:val="2"/>
  </w:num>
  <w:num w:numId="11" w16cid:durableId="1784881953">
    <w:abstractNumId w:val="16"/>
  </w:num>
  <w:num w:numId="12" w16cid:durableId="536699033">
    <w:abstractNumId w:val="19"/>
  </w:num>
  <w:num w:numId="13" w16cid:durableId="592474238">
    <w:abstractNumId w:val="21"/>
  </w:num>
  <w:num w:numId="14" w16cid:durableId="2083024273">
    <w:abstractNumId w:val="0"/>
  </w:num>
  <w:num w:numId="15" w16cid:durableId="349836306">
    <w:abstractNumId w:val="1"/>
  </w:num>
  <w:num w:numId="16" w16cid:durableId="2034574631">
    <w:abstractNumId w:val="17"/>
  </w:num>
  <w:num w:numId="17" w16cid:durableId="2020278499">
    <w:abstractNumId w:val="5"/>
  </w:num>
  <w:num w:numId="18" w16cid:durableId="1100369824">
    <w:abstractNumId w:val="22"/>
  </w:num>
  <w:num w:numId="19" w16cid:durableId="1965885774">
    <w:abstractNumId w:val="4"/>
  </w:num>
  <w:num w:numId="20" w16cid:durableId="700589197">
    <w:abstractNumId w:val="15"/>
  </w:num>
  <w:num w:numId="21" w16cid:durableId="1805155181">
    <w:abstractNumId w:val="14"/>
  </w:num>
  <w:num w:numId="22" w16cid:durableId="1422293544">
    <w:abstractNumId w:val="18"/>
  </w:num>
  <w:num w:numId="23" w16cid:durableId="593326611">
    <w:abstractNumId w:val="9"/>
  </w:num>
  <w:num w:numId="24" w16cid:durableId="622538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7B"/>
    <w:rsid w:val="00025703"/>
    <w:rsid w:val="00067E00"/>
    <w:rsid w:val="000E36D2"/>
    <w:rsid w:val="000F4560"/>
    <w:rsid w:val="00117FC3"/>
    <w:rsid w:val="0018297D"/>
    <w:rsid w:val="00184FE5"/>
    <w:rsid w:val="00212FD3"/>
    <w:rsid w:val="003B36C3"/>
    <w:rsid w:val="004F2487"/>
    <w:rsid w:val="0062152D"/>
    <w:rsid w:val="00677A2C"/>
    <w:rsid w:val="00714069"/>
    <w:rsid w:val="0072049F"/>
    <w:rsid w:val="00791008"/>
    <w:rsid w:val="0089065E"/>
    <w:rsid w:val="00905B7B"/>
    <w:rsid w:val="009128B2"/>
    <w:rsid w:val="009D7A56"/>
    <w:rsid w:val="00A45FC6"/>
    <w:rsid w:val="00C27B30"/>
    <w:rsid w:val="00D33FA1"/>
    <w:rsid w:val="00D578CF"/>
    <w:rsid w:val="00DA42E0"/>
    <w:rsid w:val="00E02A18"/>
    <w:rsid w:val="00E161DE"/>
    <w:rsid w:val="00FE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9B1CB"/>
  <w15:chartTrackingRefBased/>
  <w15:docId w15:val="{6646360D-EFE3-894D-8D82-CCE6988C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1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E36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B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5B7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27B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5B7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05B7B"/>
    <w:pPr>
      <w:spacing w:before="100" w:beforeAutospacing="1" w:after="100" w:afterAutospacing="1"/>
    </w:pPr>
  </w:style>
  <w:style w:type="character" w:styleId="Strong">
    <w:name w:val="Strong"/>
    <w:basedOn w:val="DefaultParagraphFont"/>
    <w:uiPriority w:val="22"/>
    <w:qFormat/>
    <w:rsid w:val="00905B7B"/>
    <w:rPr>
      <w:b/>
      <w:bCs/>
    </w:rPr>
  </w:style>
  <w:style w:type="character" w:styleId="Hyperlink">
    <w:name w:val="Hyperlink"/>
    <w:basedOn w:val="DefaultParagraphFont"/>
    <w:uiPriority w:val="99"/>
    <w:semiHidden/>
    <w:unhideWhenUsed/>
    <w:rsid w:val="00905B7B"/>
    <w:rPr>
      <w:color w:val="0000FF"/>
      <w:u w:val="single"/>
    </w:rPr>
  </w:style>
  <w:style w:type="character" w:customStyle="1" w:styleId="Heading1Char">
    <w:name w:val="Heading 1 Char"/>
    <w:basedOn w:val="DefaultParagraphFont"/>
    <w:link w:val="Heading1"/>
    <w:uiPriority w:val="9"/>
    <w:rsid w:val="000E36D2"/>
    <w:rPr>
      <w:rFonts w:asciiTheme="majorHAnsi" w:eastAsiaTheme="majorEastAsia" w:hAnsiTheme="majorHAnsi" w:cstheme="majorBidi"/>
      <w:color w:val="2F5496" w:themeColor="accent1" w:themeShade="BF"/>
      <w:sz w:val="32"/>
      <w:szCs w:val="32"/>
    </w:rPr>
  </w:style>
  <w:style w:type="character" w:customStyle="1" w:styleId="hs-cta-node">
    <w:name w:val="hs-cta-node"/>
    <w:basedOn w:val="DefaultParagraphFont"/>
    <w:rsid w:val="009D7A56"/>
  </w:style>
  <w:style w:type="character" w:customStyle="1" w:styleId="Heading4Char">
    <w:name w:val="Heading 4 Char"/>
    <w:basedOn w:val="DefaultParagraphFont"/>
    <w:link w:val="Heading4"/>
    <w:uiPriority w:val="9"/>
    <w:semiHidden/>
    <w:rsid w:val="00C27B30"/>
    <w:rPr>
      <w:rFonts w:asciiTheme="majorHAnsi" w:eastAsiaTheme="majorEastAsia" w:hAnsiTheme="majorHAnsi" w:cstheme="majorBidi"/>
      <w:i/>
      <w:iCs/>
      <w:color w:val="2F5496" w:themeColor="accent1" w:themeShade="BF"/>
      <w:lang w:eastAsia="en-GB"/>
    </w:rPr>
  </w:style>
  <w:style w:type="character" w:customStyle="1" w:styleId="txt-blue">
    <w:name w:val="txt-blue"/>
    <w:basedOn w:val="DefaultParagraphFont"/>
    <w:rsid w:val="00C27B30"/>
  </w:style>
  <w:style w:type="paragraph" w:customStyle="1" w:styleId="pb50">
    <w:name w:val="pb50"/>
    <w:basedOn w:val="Normal"/>
    <w:rsid w:val="00C27B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3906">
      <w:bodyDiv w:val="1"/>
      <w:marLeft w:val="0"/>
      <w:marRight w:val="0"/>
      <w:marTop w:val="0"/>
      <w:marBottom w:val="0"/>
      <w:divBdr>
        <w:top w:val="none" w:sz="0" w:space="0" w:color="auto"/>
        <w:left w:val="none" w:sz="0" w:space="0" w:color="auto"/>
        <w:bottom w:val="none" w:sz="0" w:space="0" w:color="auto"/>
        <w:right w:val="none" w:sz="0" w:space="0" w:color="auto"/>
      </w:divBdr>
    </w:div>
    <w:div w:id="273097051">
      <w:bodyDiv w:val="1"/>
      <w:marLeft w:val="0"/>
      <w:marRight w:val="0"/>
      <w:marTop w:val="0"/>
      <w:marBottom w:val="0"/>
      <w:divBdr>
        <w:top w:val="none" w:sz="0" w:space="0" w:color="auto"/>
        <w:left w:val="none" w:sz="0" w:space="0" w:color="auto"/>
        <w:bottom w:val="none" w:sz="0" w:space="0" w:color="auto"/>
        <w:right w:val="none" w:sz="0" w:space="0" w:color="auto"/>
      </w:divBdr>
    </w:div>
    <w:div w:id="284584411">
      <w:bodyDiv w:val="1"/>
      <w:marLeft w:val="0"/>
      <w:marRight w:val="0"/>
      <w:marTop w:val="0"/>
      <w:marBottom w:val="0"/>
      <w:divBdr>
        <w:top w:val="none" w:sz="0" w:space="0" w:color="auto"/>
        <w:left w:val="none" w:sz="0" w:space="0" w:color="auto"/>
        <w:bottom w:val="none" w:sz="0" w:space="0" w:color="auto"/>
        <w:right w:val="none" w:sz="0" w:space="0" w:color="auto"/>
      </w:divBdr>
    </w:div>
    <w:div w:id="454641987">
      <w:bodyDiv w:val="1"/>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sChild>
            <w:div w:id="1988589753">
              <w:marLeft w:val="0"/>
              <w:marRight w:val="0"/>
              <w:marTop w:val="0"/>
              <w:marBottom w:val="0"/>
              <w:divBdr>
                <w:top w:val="none" w:sz="0" w:space="0" w:color="auto"/>
                <w:left w:val="none" w:sz="0" w:space="0" w:color="auto"/>
                <w:bottom w:val="none" w:sz="0" w:space="0" w:color="auto"/>
                <w:right w:val="none" w:sz="0" w:space="0" w:color="auto"/>
              </w:divBdr>
              <w:divsChild>
                <w:div w:id="1818375642">
                  <w:marLeft w:val="-199"/>
                  <w:marRight w:val="-199"/>
                  <w:marTop w:val="0"/>
                  <w:marBottom w:val="0"/>
                  <w:divBdr>
                    <w:top w:val="none" w:sz="0" w:space="0" w:color="auto"/>
                    <w:left w:val="none" w:sz="0" w:space="0" w:color="auto"/>
                    <w:bottom w:val="none" w:sz="0" w:space="0" w:color="auto"/>
                    <w:right w:val="none" w:sz="0" w:space="0" w:color="auto"/>
                  </w:divBdr>
                  <w:divsChild>
                    <w:div w:id="2095206552">
                      <w:marLeft w:val="5103"/>
                      <w:marRight w:val="203"/>
                      <w:marTop w:val="0"/>
                      <w:marBottom w:val="0"/>
                      <w:divBdr>
                        <w:top w:val="none" w:sz="0" w:space="0" w:color="auto"/>
                        <w:left w:val="none" w:sz="0" w:space="0" w:color="auto"/>
                        <w:bottom w:val="none" w:sz="0" w:space="0" w:color="auto"/>
                        <w:right w:val="none" w:sz="0" w:space="0" w:color="auto"/>
                      </w:divBdr>
                      <w:divsChild>
                        <w:div w:id="16496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09512">
          <w:marLeft w:val="0"/>
          <w:marRight w:val="0"/>
          <w:marTop w:val="0"/>
          <w:marBottom w:val="0"/>
          <w:divBdr>
            <w:top w:val="none" w:sz="0" w:space="0" w:color="auto"/>
            <w:left w:val="none" w:sz="0" w:space="0" w:color="auto"/>
            <w:bottom w:val="none" w:sz="0" w:space="0" w:color="auto"/>
            <w:right w:val="none" w:sz="0" w:space="0" w:color="auto"/>
          </w:divBdr>
          <w:divsChild>
            <w:div w:id="285741658">
              <w:marLeft w:val="0"/>
              <w:marRight w:val="0"/>
              <w:marTop w:val="0"/>
              <w:marBottom w:val="0"/>
              <w:divBdr>
                <w:top w:val="none" w:sz="0" w:space="0" w:color="auto"/>
                <w:left w:val="none" w:sz="0" w:space="0" w:color="auto"/>
                <w:bottom w:val="none" w:sz="0" w:space="0" w:color="auto"/>
                <w:right w:val="none" w:sz="0" w:space="0" w:color="auto"/>
              </w:divBdr>
              <w:divsChild>
                <w:div w:id="84208625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057044570">
          <w:marLeft w:val="0"/>
          <w:marRight w:val="0"/>
          <w:marTop w:val="0"/>
          <w:marBottom w:val="0"/>
          <w:divBdr>
            <w:top w:val="none" w:sz="0" w:space="0" w:color="auto"/>
            <w:left w:val="none" w:sz="0" w:space="0" w:color="auto"/>
            <w:bottom w:val="none" w:sz="0" w:space="0" w:color="auto"/>
            <w:right w:val="none" w:sz="0" w:space="0" w:color="auto"/>
          </w:divBdr>
          <w:divsChild>
            <w:div w:id="499390352">
              <w:marLeft w:val="0"/>
              <w:marRight w:val="0"/>
              <w:marTop w:val="0"/>
              <w:marBottom w:val="0"/>
              <w:divBdr>
                <w:top w:val="none" w:sz="0" w:space="0" w:color="auto"/>
                <w:left w:val="none" w:sz="0" w:space="0" w:color="auto"/>
                <w:bottom w:val="none" w:sz="0" w:space="0" w:color="auto"/>
                <w:right w:val="none" w:sz="0" w:space="0" w:color="auto"/>
              </w:divBdr>
              <w:divsChild>
                <w:div w:id="517817289">
                  <w:marLeft w:val="-199"/>
                  <w:marRight w:val="-199"/>
                  <w:marTop w:val="0"/>
                  <w:marBottom w:val="0"/>
                  <w:divBdr>
                    <w:top w:val="none" w:sz="0" w:space="0" w:color="auto"/>
                    <w:left w:val="none" w:sz="0" w:space="0" w:color="auto"/>
                    <w:bottom w:val="none" w:sz="0" w:space="0" w:color="auto"/>
                    <w:right w:val="none" w:sz="0" w:space="0" w:color="auto"/>
                  </w:divBdr>
                  <w:divsChild>
                    <w:div w:id="640770035">
                      <w:marLeft w:val="5103"/>
                      <w:marRight w:val="203"/>
                      <w:marTop w:val="0"/>
                      <w:marBottom w:val="0"/>
                      <w:divBdr>
                        <w:top w:val="none" w:sz="0" w:space="0" w:color="auto"/>
                        <w:left w:val="none" w:sz="0" w:space="0" w:color="auto"/>
                        <w:bottom w:val="none" w:sz="0" w:space="0" w:color="auto"/>
                        <w:right w:val="none" w:sz="0" w:space="0" w:color="auto"/>
                      </w:divBdr>
                      <w:divsChild>
                        <w:div w:id="6593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7753">
          <w:marLeft w:val="0"/>
          <w:marRight w:val="0"/>
          <w:marTop w:val="0"/>
          <w:marBottom w:val="0"/>
          <w:divBdr>
            <w:top w:val="none" w:sz="0" w:space="0" w:color="auto"/>
            <w:left w:val="none" w:sz="0" w:space="0" w:color="auto"/>
            <w:bottom w:val="none" w:sz="0" w:space="0" w:color="auto"/>
            <w:right w:val="none" w:sz="0" w:space="0" w:color="auto"/>
          </w:divBdr>
          <w:divsChild>
            <w:div w:id="115368394">
              <w:marLeft w:val="0"/>
              <w:marRight w:val="0"/>
              <w:marTop w:val="0"/>
              <w:marBottom w:val="0"/>
              <w:divBdr>
                <w:top w:val="none" w:sz="0" w:space="0" w:color="auto"/>
                <w:left w:val="none" w:sz="0" w:space="0" w:color="auto"/>
                <w:bottom w:val="none" w:sz="0" w:space="0" w:color="auto"/>
                <w:right w:val="none" w:sz="0" w:space="0" w:color="auto"/>
              </w:divBdr>
              <w:divsChild>
                <w:div w:id="926884500">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663771959">
          <w:marLeft w:val="0"/>
          <w:marRight w:val="0"/>
          <w:marTop w:val="0"/>
          <w:marBottom w:val="0"/>
          <w:divBdr>
            <w:top w:val="none" w:sz="0" w:space="0" w:color="auto"/>
            <w:left w:val="none" w:sz="0" w:space="0" w:color="auto"/>
            <w:bottom w:val="none" w:sz="0" w:space="0" w:color="auto"/>
            <w:right w:val="none" w:sz="0" w:space="0" w:color="auto"/>
          </w:divBdr>
          <w:divsChild>
            <w:div w:id="565186050">
              <w:marLeft w:val="0"/>
              <w:marRight w:val="0"/>
              <w:marTop w:val="0"/>
              <w:marBottom w:val="0"/>
              <w:divBdr>
                <w:top w:val="none" w:sz="0" w:space="0" w:color="auto"/>
                <w:left w:val="none" w:sz="0" w:space="0" w:color="auto"/>
                <w:bottom w:val="none" w:sz="0" w:space="0" w:color="auto"/>
                <w:right w:val="none" w:sz="0" w:space="0" w:color="auto"/>
              </w:divBdr>
              <w:divsChild>
                <w:div w:id="405569185">
                  <w:marLeft w:val="-199"/>
                  <w:marRight w:val="-199"/>
                  <w:marTop w:val="0"/>
                  <w:marBottom w:val="0"/>
                  <w:divBdr>
                    <w:top w:val="none" w:sz="0" w:space="0" w:color="auto"/>
                    <w:left w:val="none" w:sz="0" w:space="0" w:color="auto"/>
                    <w:bottom w:val="none" w:sz="0" w:space="0" w:color="auto"/>
                    <w:right w:val="none" w:sz="0" w:space="0" w:color="auto"/>
                  </w:divBdr>
                  <w:divsChild>
                    <w:div w:id="1062633351">
                      <w:marLeft w:val="5103"/>
                      <w:marRight w:val="203"/>
                      <w:marTop w:val="0"/>
                      <w:marBottom w:val="0"/>
                      <w:divBdr>
                        <w:top w:val="none" w:sz="0" w:space="0" w:color="auto"/>
                        <w:left w:val="none" w:sz="0" w:space="0" w:color="auto"/>
                        <w:bottom w:val="none" w:sz="0" w:space="0" w:color="auto"/>
                        <w:right w:val="none" w:sz="0" w:space="0" w:color="auto"/>
                      </w:divBdr>
                      <w:divsChild>
                        <w:div w:id="1069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63342">
          <w:marLeft w:val="0"/>
          <w:marRight w:val="0"/>
          <w:marTop w:val="0"/>
          <w:marBottom w:val="0"/>
          <w:divBdr>
            <w:top w:val="none" w:sz="0" w:space="0" w:color="auto"/>
            <w:left w:val="none" w:sz="0" w:space="0" w:color="auto"/>
            <w:bottom w:val="none" w:sz="0" w:space="0" w:color="auto"/>
            <w:right w:val="none" w:sz="0" w:space="0" w:color="auto"/>
          </w:divBdr>
          <w:divsChild>
            <w:div w:id="1246459530">
              <w:marLeft w:val="0"/>
              <w:marRight w:val="0"/>
              <w:marTop w:val="0"/>
              <w:marBottom w:val="0"/>
              <w:divBdr>
                <w:top w:val="none" w:sz="0" w:space="0" w:color="auto"/>
                <w:left w:val="none" w:sz="0" w:space="0" w:color="auto"/>
                <w:bottom w:val="none" w:sz="0" w:space="0" w:color="auto"/>
                <w:right w:val="none" w:sz="0" w:space="0" w:color="auto"/>
              </w:divBdr>
              <w:divsChild>
                <w:div w:id="1054623918">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823665255">
          <w:marLeft w:val="0"/>
          <w:marRight w:val="0"/>
          <w:marTop w:val="0"/>
          <w:marBottom w:val="0"/>
          <w:divBdr>
            <w:top w:val="none" w:sz="0" w:space="0" w:color="auto"/>
            <w:left w:val="none" w:sz="0" w:space="0" w:color="auto"/>
            <w:bottom w:val="none" w:sz="0" w:space="0" w:color="auto"/>
            <w:right w:val="none" w:sz="0" w:space="0" w:color="auto"/>
          </w:divBdr>
          <w:divsChild>
            <w:div w:id="1486700349">
              <w:marLeft w:val="0"/>
              <w:marRight w:val="0"/>
              <w:marTop w:val="0"/>
              <w:marBottom w:val="0"/>
              <w:divBdr>
                <w:top w:val="none" w:sz="0" w:space="0" w:color="auto"/>
                <w:left w:val="none" w:sz="0" w:space="0" w:color="auto"/>
                <w:bottom w:val="none" w:sz="0" w:space="0" w:color="auto"/>
                <w:right w:val="none" w:sz="0" w:space="0" w:color="auto"/>
              </w:divBdr>
              <w:divsChild>
                <w:div w:id="1487086780">
                  <w:marLeft w:val="-199"/>
                  <w:marRight w:val="-199"/>
                  <w:marTop w:val="0"/>
                  <w:marBottom w:val="0"/>
                  <w:divBdr>
                    <w:top w:val="none" w:sz="0" w:space="0" w:color="auto"/>
                    <w:left w:val="none" w:sz="0" w:space="0" w:color="auto"/>
                    <w:bottom w:val="none" w:sz="0" w:space="0" w:color="auto"/>
                    <w:right w:val="none" w:sz="0" w:space="0" w:color="auto"/>
                  </w:divBdr>
                  <w:divsChild>
                    <w:div w:id="1853644055">
                      <w:marLeft w:val="5103"/>
                      <w:marRight w:val="203"/>
                      <w:marTop w:val="0"/>
                      <w:marBottom w:val="0"/>
                      <w:divBdr>
                        <w:top w:val="none" w:sz="0" w:space="0" w:color="auto"/>
                        <w:left w:val="none" w:sz="0" w:space="0" w:color="auto"/>
                        <w:bottom w:val="none" w:sz="0" w:space="0" w:color="auto"/>
                        <w:right w:val="none" w:sz="0" w:space="0" w:color="auto"/>
                      </w:divBdr>
                      <w:divsChild>
                        <w:div w:id="923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59983">
          <w:marLeft w:val="0"/>
          <w:marRight w:val="0"/>
          <w:marTop w:val="0"/>
          <w:marBottom w:val="0"/>
          <w:divBdr>
            <w:top w:val="none" w:sz="0" w:space="0" w:color="auto"/>
            <w:left w:val="none" w:sz="0" w:space="0" w:color="auto"/>
            <w:bottom w:val="none" w:sz="0" w:space="0" w:color="auto"/>
            <w:right w:val="none" w:sz="0" w:space="0" w:color="auto"/>
          </w:divBdr>
          <w:divsChild>
            <w:div w:id="2130976059">
              <w:marLeft w:val="0"/>
              <w:marRight w:val="0"/>
              <w:marTop w:val="0"/>
              <w:marBottom w:val="0"/>
              <w:divBdr>
                <w:top w:val="none" w:sz="0" w:space="0" w:color="auto"/>
                <w:left w:val="none" w:sz="0" w:space="0" w:color="auto"/>
                <w:bottom w:val="none" w:sz="0" w:space="0" w:color="auto"/>
                <w:right w:val="none" w:sz="0" w:space="0" w:color="auto"/>
              </w:divBdr>
              <w:divsChild>
                <w:div w:id="1722556962">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535047712">
          <w:marLeft w:val="0"/>
          <w:marRight w:val="0"/>
          <w:marTop w:val="0"/>
          <w:marBottom w:val="0"/>
          <w:divBdr>
            <w:top w:val="none" w:sz="0" w:space="0" w:color="auto"/>
            <w:left w:val="none" w:sz="0" w:space="0" w:color="auto"/>
            <w:bottom w:val="none" w:sz="0" w:space="0" w:color="auto"/>
            <w:right w:val="none" w:sz="0" w:space="0" w:color="auto"/>
          </w:divBdr>
          <w:divsChild>
            <w:div w:id="23215106">
              <w:marLeft w:val="0"/>
              <w:marRight w:val="0"/>
              <w:marTop w:val="0"/>
              <w:marBottom w:val="0"/>
              <w:divBdr>
                <w:top w:val="none" w:sz="0" w:space="0" w:color="auto"/>
                <w:left w:val="none" w:sz="0" w:space="0" w:color="auto"/>
                <w:bottom w:val="none" w:sz="0" w:space="0" w:color="auto"/>
                <w:right w:val="none" w:sz="0" w:space="0" w:color="auto"/>
              </w:divBdr>
              <w:divsChild>
                <w:div w:id="1991247279">
                  <w:marLeft w:val="-199"/>
                  <w:marRight w:val="-199"/>
                  <w:marTop w:val="0"/>
                  <w:marBottom w:val="0"/>
                  <w:divBdr>
                    <w:top w:val="none" w:sz="0" w:space="0" w:color="auto"/>
                    <w:left w:val="none" w:sz="0" w:space="0" w:color="auto"/>
                    <w:bottom w:val="none" w:sz="0" w:space="0" w:color="auto"/>
                    <w:right w:val="none" w:sz="0" w:space="0" w:color="auto"/>
                  </w:divBdr>
                  <w:divsChild>
                    <w:div w:id="427190839">
                      <w:marLeft w:val="5103"/>
                      <w:marRight w:val="203"/>
                      <w:marTop w:val="0"/>
                      <w:marBottom w:val="0"/>
                      <w:divBdr>
                        <w:top w:val="none" w:sz="0" w:space="0" w:color="auto"/>
                        <w:left w:val="none" w:sz="0" w:space="0" w:color="auto"/>
                        <w:bottom w:val="none" w:sz="0" w:space="0" w:color="auto"/>
                        <w:right w:val="none" w:sz="0" w:space="0" w:color="auto"/>
                      </w:divBdr>
                      <w:divsChild>
                        <w:div w:id="3506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880">
          <w:marLeft w:val="0"/>
          <w:marRight w:val="0"/>
          <w:marTop w:val="0"/>
          <w:marBottom w:val="0"/>
          <w:divBdr>
            <w:top w:val="none" w:sz="0" w:space="0" w:color="auto"/>
            <w:left w:val="none" w:sz="0" w:space="0" w:color="auto"/>
            <w:bottom w:val="none" w:sz="0" w:space="0" w:color="auto"/>
            <w:right w:val="none" w:sz="0" w:space="0" w:color="auto"/>
          </w:divBdr>
          <w:divsChild>
            <w:div w:id="168298897">
              <w:marLeft w:val="0"/>
              <w:marRight w:val="0"/>
              <w:marTop w:val="0"/>
              <w:marBottom w:val="0"/>
              <w:divBdr>
                <w:top w:val="none" w:sz="0" w:space="0" w:color="auto"/>
                <w:left w:val="none" w:sz="0" w:space="0" w:color="auto"/>
                <w:bottom w:val="none" w:sz="0" w:space="0" w:color="auto"/>
                <w:right w:val="none" w:sz="0" w:space="0" w:color="auto"/>
              </w:divBdr>
              <w:divsChild>
                <w:div w:id="33569531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964240000">
          <w:marLeft w:val="0"/>
          <w:marRight w:val="0"/>
          <w:marTop w:val="0"/>
          <w:marBottom w:val="0"/>
          <w:divBdr>
            <w:top w:val="none" w:sz="0" w:space="0" w:color="auto"/>
            <w:left w:val="none" w:sz="0" w:space="0" w:color="auto"/>
            <w:bottom w:val="none" w:sz="0" w:space="0" w:color="auto"/>
            <w:right w:val="none" w:sz="0" w:space="0" w:color="auto"/>
          </w:divBdr>
          <w:divsChild>
            <w:div w:id="865215959">
              <w:marLeft w:val="0"/>
              <w:marRight w:val="0"/>
              <w:marTop w:val="0"/>
              <w:marBottom w:val="0"/>
              <w:divBdr>
                <w:top w:val="none" w:sz="0" w:space="0" w:color="auto"/>
                <w:left w:val="none" w:sz="0" w:space="0" w:color="auto"/>
                <w:bottom w:val="none" w:sz="0" w:space="0" w:color="auto"/>
                <w:right w:val="none" w:sz="0" w:space="0" w:color="auto"/>
              </w:divBdr>
              <w:divsChild>
                <w:div w:id="344132767">
                  <w:marLeft w:val="-199"/>
                  <w:marRight w:val="-199"/>
                  <w:marTop w:val="0"/>
                  <w:marBottom w:val="0"/>
                  <w:divBdr>
                    <w:top w:val="none" w:sz="0" w:space="0" w:color="auto"/>
                    <w:left w:val="none" w:sz="0" w:space="0" w:color="auto"/>
                    <w:bottom w:val="none" w:sz="0" w:space="0" w:color="auto"/>
                    <w:right w:val="none" w:sz="0" w:space="0" w:color="auto"/>
                  </w:divBdr>
                  <w:divsChild>
                    <w:div w:id="921723177">
                      <w:marLeft w:val="5103"/>
                      <w:marRight w:val="203"/>
                      <w:marTop w:val="0"/>
                      <w:marBottom w:val="0"/>
                      <w:divBdr>
                        <w:top w:val="none" w:sz="0" w:space="0" w:color="auto"/>
                        <w:left w:val="none" w:sz="0" w:space="0" w:color="auto"/>
                        <w:bottom w:val="none" w:sz="0" w:space="0" w:color="auto"/>
                        <w:right w:val="none" w:sz="0" w:space="0" w:color="auto"/>
                      </w:divBdr>
                      <w:divsChild>
                        <w:div w:id="16382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69381">
          <w:marLeft w:val="0"/>
          <w:marRight w:val="0"/>
          <w:marTop w:val="0"/>
          <w:marBottom w:val="0"/>
          <w:divBdr>
            <w:top w:val="none" w:sz="0" w:space="0" w:color="auto"/>
            <w:left w:val="none" w:sz="0" w:space="0" w:color="auto"/>
            <w:bottom w:val="none" w:sz="0" w:space="0" w:color="auto"/>
            <w:right w:val="none" w:sz="0" w:space="0" w:color="auto"/>
          </w:divBdr>
          <w:divsChild>
            <w:div w:id="1103453688">
              <w:marLeft w:val="0"/>
              <w:marRight w:val="0"/>
              <w:marTop w:val="0"/>
              <w:marBottom w:val="0"/>
              <w:divBdr>
                <w:top w:val="none" w:sz="0" w:space="0" w:color="auto"/>
                <w:left w:val="none" w:sz="0" w:space="0" w:color="auto"/>
                <w:bottom w:val="none" w:sz="0" w:space="0" w:color="auto"/>
                <w:right w:val="none" w:sz="0" w:space="0" w:color="auto"/>
              </w:divBdr>
              <w:divsChild>
                <w:div w:id="453793683">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27765954">
          <w:marLeft w:val="0"/>
          <w:marRight w:val="0"/>
          <w:marTop w:val="0"/>
          <w:marBottom w:val="0"/>
          <w:divBdr>
            <w:top w:val="none" w:sz="0" w:space="0" w:color="auto"/>
            <w:left w:val="none" w:sz="0" w:space="0" w:color="auto"/>
            <w:bottom w:val="none" w:sz="0" w:space="0" w:color="auto"/>
            <w:right w:val="none" w:sz="0" w:space="0" w:color="auto"/>
          </w:divBdr>
          <w:divsChild>
            <w:div w:id="977223504">
              <w:marLeft w:val="0"/>
              <w:marRight w:val="0"/>
              <w:marTop w:val="0"/>
              <w:marBottom w:val="0"/>
              <w:divBdr>
                <w:top w:val="none" w:sz="0" w:space="0" w:color="auto"/>
                <w:left w:val="none" w:sz="0" w:space="0" w:color="auto"/>
                <w:bottom w:val="none" w:sz="0" w:space="0" w:color="auto"/>
                <w:right w:val="none" w:sz="0" w:space="0" w:color="auto"/>
              </w:divBdr>
              <w:divsChild>
                <w:div w:id="1222523442">
                  <w:marLeft w:val="-199"/>
                  <w:marRight w:val="-199"/>
                  <w:marTop w:val="0"/>
                  <w:marBottom w:val="0"/>
                  <w:divBdr>
                    <w:top w:val="none" w:sz="0" w:space="0" w:color="auto"/>
                    <w:left w:val="none" w:sz="0" w:space="0" w:color="auto"/>
                    <w:bottom w:val="none" w:sz="0" w:space="0" w:color="auto"/>
                    <w:right w:val="none" w:sz="0" w:space="0" w:color="auto"/>
                  </w:divBdr>
                  <w:divsChild>
                    <w:div w:id="1557548523">
                      <w:marLeft w:val="5103"/>
                      <w:marRight w:val="203"/>
                      <w:marTop w:val="0"/>
                      <w:marBottom w:val="0"/>
                      <w:divBdr>
                        <w:top w:val="none" w:sz="0" w:space="0" w:color="auto"/>
                        <w:left w:val="none" w:sz="0" w:space="0" w:color="auto"/>
                        <w:bottom w:val="none" w:sz="0" w:space="0" w:color="auto"/>
                        <w:right w:val="none" w:sz="0" w:space="0" w:color="auto"/>
                      </w:divBdr>
                      <w:divsChild>
                        <w:div w:id="966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2514">
          <w:marLeft w:val="0"/>
          <w:marRight w:val="0"/>
          <w:marTop w:val="0"/>
          <w:marBottom w:val="0"/>
          <w:divBdr>
            <w:top w:val="none" w:sz="0" w:space="0" w:color="auto"/>
            <w:left w:val="none" w:sz="0" w:space="0" w:color="auto"/>
            <w:bottom w:val="none" w:sz="0" w:space="0" w:color="auto"/>
            <w:right w:val="none" w:sz="0" w:space="0" w:color="auto"/>
          </w:divBdr>
          <w:divsChild>
            <w:div w:id="142352974">
              <w:marLeft w:val="0"/>
              <w:marRight w:val="0"/>
              <w:marTop w:val="0"/>
              <w:marBottom w:val="0"/>
              <w:divBdr>
                <w:top w:val="none" w:sz="0" w:space="0" w:color="auto"/>
                <w:left w:val="none" w:sz="0" w:space="0" w:color="auto"/>
                <w:bottom w:val="none" w:sz="0" w:space="0" w:color="auto"/>
                <w:right w:val="none" w:sz="0" w:space="0" w:color="auto"/>
              </w:divBdr>
              <w:divsChild>
                <w:div w:id="696010717">
                  <w:marLeft w:val="-199"/>
                  <w:marRight w:val="-199"/>
                  <w:marTop w:val="0"/>
                  <w:marBottom w:val="0"/>
                  <w:divBdr>
                    <w:top w:val="none" w:sz="0" w:space="0" w:color="auto"/>
                    <w:left w:val="none" w:sz="0" w:space="0" w:color="auto"/>
                    <w:bottom w:val="none" w:sz="0" w:space="0" w:color="auto"/>
                    <w:right w:val="none" w:sz="0" w:space="0" w:color="auto"/>
                  </w:divBdr>
                  <w:divsChild>
                    <w:div w:id="1869099800">
                      <w:marLeft w:val="5103"/>
                      <w:marRight w:val="203"/>
                      <w:marTop w:val="0"/>
                      <w:marBottom w:val="0"/>
                      <w:divBdr>
                        <w:top w:val="none" w:sz="0" w:space="0" w:color="auto"/>
                        <w:left w:val="none" w:sz="0" w:space="0" w:color="auto"/>
                        <w:bottom w:val="none" w:sz="0" w:space="0" w:color="auto"/>
                        <w:right w:val="none" w:sz="0" w:space="0" w:color="auto"/>
                      </w:divBdr>
                      <w:divsChild>
                        <w:div w:id="879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2282">
      <w:bodyDiv w:val="1"/>
      <w:marLeft w:val="0"/>
      <w:marRight w:val="0"/>
      <w:marTop w:val="0"/>
      <w:marBottom w:val="0"/>
      <w:divBdr>
        <w:top w:val="none" w:sz="0" w:space="0" w:color="auto"/>
        <w:left w:val="none" w:sz="0" w:space="0" w:color="auto"/>
        <w:bottom w:val="none" w:sz="0" w:space="0" w:color="auto"/>
        <w:right w:val="none" w:sz="0" w:space="0" w:color="auto"/>
      </w:divBdr>
    </w:div>
    <w:div w:id="927812909">
      <w:bodyDiv w:val="1"/>
      <w:marLeft w:val="0"/>
      <w:marRight w:val="0"/>
      <w:marTop w:val="0"/>
      <w:marBottom w:val="0"/>
      <w:divBdr>
        <w:top w:val="none" w:sz="0" w:space="0" w:color="auto"/>
        <w:left w:val="none" w:sz="0" w:space="0" w:color="auto"/>
        <w:bottom w:val="none" w:sz="0" w:space="0" w:color="auto"/>
        <w:right w:val="none" w:sz="0" w:space="0" w:color="auto"/>
      </w:divBdr>
      <w:divsChild>
        <w:div w:id="1422138926">
          <w:marLeft w:val="0"/>
          <w:marRight w:val="0"/>
          <w:marTop w:val="0"/>
          <w:marBottom w:val="0"/>
          <w:divBdr>
            <w:top w:val="none" w:sz="0" w:space="0" w:color="auto"/>
            <w:left w:val="none" w:sz="0" w:space="0" w:color="auto"/>
            <w:bottom w:val="none" w:sz="0" w:space="0" w:color="auto"/>
            <w:right w:val="none" w:sz="0" w:space="0" w:color="auto"/>
          </w:divBdr>
          <w:divsChild>
            <w:div w:id="2089960565">
              <w:marLeft w:val="-210"/>
              <w:marRight w:val="-210"/>
              <w:marTop w:val="0"/>
              <w:marBottom w:val="0"/>
              <w:divBdr>
                <w:top w:val="none" w:sz="0" w:space="0" w:color="auto"/>
                <w:left w:val="none" w:sz="0" w:space="0" w:color="auto"/>
                <w:bottom w:val="none" w:sz="0" w:space="0" w:color="auto"/>
                <w:right w:val="none" w:sz="0" w:space="0" w:color="auto"/>
              </w:divBdr>
              <w:divsChild>
                <w:div w:id="2105370818">
                  <w:marLeft w:val="0"/>
                  <w:marRight w:val="0"/>
                  <w:marTop w:val="0"/>
                  <w:marBottom w:val="0"/>
                  <w:divBdr>
                    <w:top w:val="none" w:sz="0" w:space="0" w:color="auto"/>
                    <w:left w:val="none" w:sz="0" w:space="0" w:color="auto"/>
                    <w:bottom w:val="none" w:sz="0" w:space="0" w:color="auto"/>
                    <w:right w:val="none" w:sz="0" w:space="0" w:color="auto"/>
                  </w:divBdr>
                  <w:divsChild>
                    <w:div w:id="1009941562">
                      <w:marLeft w:val="-210"/>
                      <w:marRight w:val="-210"/>
                      <w:marTop w:val="0"/>
                      <w:marBottom w:val="0"/>
                      <w:divBdr>
                        <w:top w:val="none" w:sz="0" w:space="0" w:color="auto"/>
                        <w:left w:val="none" w:sz="0" w:space="0" w:color="auto"/>
                        <w:bottom w:val="none" w:sz="0" w:space="0" w:color="auto"/>
                        <w:right w:val="none" w:sz="0" w:space="0" w:color="auto"/>
                      </w:divBdr>
                      <w:divsChild>
                        <w:div w:id="217982620">
                          <w:marLeft w:val="0"/>
                          <w:marRight w:val="0"/>
                          <w:marTop w:val="0"/>
                          <w:marBottom w:val="0"/>
                          <w:divBdr>
                            <w:top w:val="none" w:sz="0" w:space="0" w:color="auto"/>
                            <w:left w:val="none" w:sz="0" w:space="0" w:color="auto"/>
                            <w:bottom w:val="none" w:sz="0" w:space="0" w:color="auto"/>
                            <w:right w:val="none" w:sz="0" w:space="0" w:color="auto"/>
                          </w:divBdr>
                        </w:div>
                      </w:divsChild>
                    </w:div>
                    <w:div w:id="1005089256">
                      <w:marLeft w:val="0"/>
                      <w:marRight w:val="0"/>
                      <w:marTop w:val="0"/>
                      <w:marBottom w:val="0"/>
                      <w:divBdr>
                        <w:top w:val="none" w:sz="0" w:space="0" w:color="auto"/>
                        <w:left w:val="none" w:sz="0" w:space="0" w:color="auto"/>
                        <w:bottom w:val="none" w:sz="0" w:space="0" w:color="auto"/>
                        <w:right w:val="none" w:sz="0" w:space="0" w:color="auto"/>
                      </w:divBdr>
                      <w:divsChild>
                        <w:div w:id="939333755">
                          <w:marLeft w:val="-210"/>
                          <w:marRight w:val="-210"/>
                          <w:marTop w:val="0"/>
                          <w:marBottom w:val="0"/>
                          <w:divBdr>
                            <w:top w:val="none" w:sz="0" w:space="0" w:color="auto"/>
                            <w:left w:val="none" w:sz="0" w:space="0" w:color="auto"/>
                            <w:bottom w:val="none" w:sz="0" w:space="0" w:color="auto"/>
                            <w:right w:val="none" w:sz="0" w:space="0" w:color="auto"/>
                          </w:divBdr>
                          <w:divsChild>
                            <w:div w:id="1066415669">
                              <w:marLeft w:val="0"/>
                              <w:marRight w:val="0"/>
                              <w:marTop w:val="0"/>
                              <w:marBottom w:val="0"/>
                              <w:divBdr>
                                <w:top w:val="none" w:sz="0" w:space="0" w:color="auto"/>
                                <w:left w:val="none" w:sz="0" w:space="0" w:color="auto"/>
                                <w:bottom w:val="none" w:sz="0" w:space="0" w:color="auto"/>
                                <w:right w:val="none" w:sz="0" w:space="0" w:color="auto"/>
                              </w:divBdr>
                              <w:divsChild>
                                <w:div w:id="19284173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7400">
          <w:marLeft w:val="0"/>
          <w:marRight w:val="0"/>
          <w:marTop w:val="0"/>
          <w:marBottom w:val="0"/>
          <w:divBdr>
            <w:top w:val="none" w:sz="0" w:space="0" w:color="auto"/>
            <w:left w:val="none" w:sz="0" w:space="0" w:color="auto"/>
            <w:bottom w:val="none" w:sz="0" w:space="0" w:color="auto"/>
            <w:right w:val="none" w:sz="0" w:space="0" w:color="auto"/>
          </w:divBdr>
          <w:divsChild>
            <w:div w:id="1731148765">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 w:id="956913786">
      <w:bodyDiv w:val="1"/>
      <w:marLeft w:val="0"/>
      <w:marRight w:val="0"/>
      <w:marTop w:val="0"/>
      <w:marBottom w:val="0"/>
      <w:divBdr>
        <w:top w:val="none" w:sz="0" w:space="0" w:color="auto"/>
        <w:left w:val="none" w:sz="0" w:space="0" w:color="auto"/>
        <w:bottom w:val="none" w:sz="0" w:space="0" w:color="auto"/>
        <w:right w:val="none" w:sz="0" w:space="0" w:color="auto"/>
      </w:divBdr>
    </w:div>
    <w:div w:id="1327243603">
      <w:bodyDiv w:val="1"/>
      <w:marLeft w:val="0"/>
      <w:marRight w:val="0"/>
      <w:marTop w:val="0"/>
      <w:marBottom w:val="0"/>
      <w:divBdr>
        <w:top w:val="none" w:sz="0" w:space="0" w:color="auto"/>
        <w:left w:val="none" w:sz="0" w:space="0" w:color="auto"/>
        <w:bottom w:val="none" w:sz="0" w:space="0" w:color="auto"/>
        <w:right w:val="none" w:sz="0" w:space="0" w:color="auto"/>
      </w:divBdr>
    </w:div>
    <w:div w:id="1878547011">
      <w:bodyDiv w:val="1"/>
      <w:marLeft w:val="0"/>
      <w:marRight w:val="0"/>
      <w:marTop w:val="0"/>
      <w:marBottom w:val="0"/>
      <w:divBdr>
        <w:top w:val="none" w:sz="0" w:space="0" w:color="auto"/>
        <w:left w:val="none" w:sz="0" w:space="0" w:color="auto"/>
        <w:bottom w:val="none" w:sz="0" w:space="0" w:color="auto"/>
        <w:right w:val="none" w:sz="0" w:space="0" w:color="auto"/>
      </w:divBdr>
      <w:divsChild>
        <w:div w:id="483277886">
          <w:marLeft w:val="-225"/>
          <w:marRight w:val="-225"/>
          <w:marTop w:val="0"/>
          <w:marBottom w:val="0"/>
          <w:divBdr>
            <w:top w:val="none" w:sz="0" w:space="0" w:color="auto"/>
            <w:left w:val="none" w:sz="0" w:space="0" w:color="auto"/>
            <w:bottom w:val="none" w:sz="0" w:space="0" w:color="auto"/>
            <w:right w:val="none" w:sz="0" w:space="0" w:color="auto"/>
          </w:divBdr>
          <w:divsChild>
            <w:div w:id="1572081911">
              <w:marLeft w:val="0"/>
              <w:marRight w:val="0"/>
              <w:marTop w:val="0"/>
              <w:marBottom w:val="0"/>
              <w:divBdr>
                <w:top w:val="none" w:sz="0" w:space="0" w:color="auto"/>
                <w:left w:val="none" w:sz="0" w:space="0" w:color="auto"/>
                <w:bottom w:val="none" w:sz="0" w:space="0" w:color="auto"/>
                <w:right w:val="none" w:sz="0" w:space="0" w:color="auto"/>
              </w:divBdr>
            </w:div>
            <w:div w:id="1855532623">
              <w:marLeft w:val="0"/>
              <w:marRight w:val="0"/>
              <w:marTop w:val="0"/>
              <w:marBottom w:val="0"/>
              <w:divBdr>
                <w:top w:val="none" w:sz="0" w:space="0" w:color="auto"/>
                <w:left w:val="none" w:sz="0" w:space="0" w:color="auto"/>
                <w:bottom w:val="none" w:sz="0" w:space="0" w:color="auto"/>
                <w:right w:val="none" w:sz="0" w:space="0" w:color="auto"/>
              </w:divBdr>
            </w:div>
          </w:divsChild>
        </w:div>
        <w:div w:id="2086105746">
          <w:marLeft w:val="0"/>
          <w:marRight w:val="0"/>
          <w:marTop w:val="0"/>
          <w:marBottom w:val="0"/>
          <w:divBdr>
            <w:top w:val="none" w:sz="0" w:space="0" w:color="auto"/>
            <w:left w:val="none" w:sz="0" w:space="0" w:color="auto"/>
            <w:bottom w:val="none" w:sz="0" w:space="0" w:color="auto"/>
            <w:right w:val="none" w:sz="0" w:space="0" w:color="auto"/>
          </w:divBdr>
          <w:divsChild>
            <w:div w:id="1098406742">
              <w:marLeft w:val="-225"/>
              <w:marRight w:val="-225"/>
              <w:marTop w:val="0"/>
              <w:marBottom w:val="0"/>
              <w:divBdr>
                <w:top w:val="none" w:sz="0" w:space="0" w:color="auto"/>
                <w:left w:val="none" w:sz="0" w:space="0" w:color="auto"/>
                <w:bottom w:val="none" w:sz="0" w:space="0" w:color="auto"/>
                <w:right w:val="none" w:sz="0" w:space="0" w:color="auto"/>
              </w:divBdr>
              <w:divsChild>
                <w:div w:id="259603876">
                  <w:marLeft w:val="0"/>
                  <w:marRight w:val="0"/>
                  <w:marTop w:val="0"/>
                  <w:marBottom w:val="0"/>
                  <w:divBdr>
                    <w:top w:val="none" w:sz="0" w:space="0" w:color="auto"/>
                    <w:left w:val="none" w:sz="0" w:space="0" w:color="auto"/>
                    <w:bottom w:val="none" w:sz="0" w:space="0" w:color="auto"/>
                    <w:right w:val="none" w:sz="0" w:space="0" w:color="auto"/>
                  </w:divBdr>
                  <w:divsChild>
                    <w:div w:id="382678934">
                      <w:marLeft w:val="0"/>
                      <w:marRight w:val="0"/>
                      <w:marTop w:val="0"/>
                      <w:marBottom w:val="225"/>
                      <w:divBdr>
                        <w:top w:val="none" w:sz="0" w:space="0" w:color="auto"/>
                        <w:left w:val="none" w:sz="0" w:space="0" w:color="auto"/>
                        <w:bottom w:val="none" w:sz="0" w:space="0" w:color="auto"/>
                        <w:right w:val="none" w:sz="0" w:space="0" w:color="auto"/>
                      </w:divBdr>
                      <w:divsChild>
                        <w:div w:id="66264813">
                          <w:marLeft w:val="0"/>
                          <w:marRight w:val="0"/>
                          <w:marTop w:val="0"/>
                          <w:marBottom w:val="0"/>
                          <w:divBdr>
                            <w:top w:val="none" w:sz="0" w:space="0" w:color="auto"/>
                            <w:left w:val="none" w:sz="0" w:space="0" w:color="auto"/>
                            <w:bottom w:val="none" w:sz="0" w:space="0" w:color="auto"/>
                            <w:right w:val="none" w:sz="0" w:space="0" w:color="auto"/>
                          </w:divBdr>
                          <w:divsChild>
                            <w:div w:id="571698477">
                              <w:marLeft w:val="0"/>
                              <w:marRight w:val="0"/>
                              <w:marTop w:val="0"/>
                              <w:marBottom w:val="0"/>
                              <w:divBdr>
                                <w:top w:val="none" w:sz="0" w:space="0" w:color="auto"/>
                                <w:left w:val="none" w:sz="0" w:space="0" w:color="auto"/>
                                <w:bottom w:val="none" w:sz="0" w:space="0" w:color="auto"/>
                                <w:right w:val="none" w:sz="0" w:space="0" w:color="auto"/>
                              </w:divBdr>
                            </w:div>
                          </w:divsChild>
                        </w:div>
                        <w:div w:id="2136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365">
                  <w:marLeft w:val="0"/>
                  <w:marRight w:val="0"/>
                  <w:marTop w:val="0"/>
                  <w:marBottom w:val="0"/>
                  <w:divBdr>
                    <w:top w:val="none" w:sz="0" w:space="0" w:color="auto"/>
                    <w:left w:val="none" w:sz="0" w:space="0" w:color="auto"/>
                    <w:bottom w:val="none" w:sz="0" w:space="0" w:color="auto"/>
                    <w:right w:val="none" w:sz="0" w:space="0" w:color="auto"/>
                  </w:divBdr>
                  <w:divsChild>
                    <w:div w:id="1550611945">
                      <w:marLeft w:val="0"/>
                      <w:marRight w:val="0"/>
                      <w:marTop w:val="0"/>
                      <w:marBottom w:val="225"/>
                      <w:divBdr>
                        <w:top w:val="none" w:sz="0" w:space="0" w:color="auto"/>
                        <w:left w:val="none" w:sz="0" w:space="0" w:color="auto"/>
                        <w:bottom w:val="none" w:sz="0" w:space="0" w:color="auto"/>
                        <w:right w:val="none" w:sz="0" w:space="0" w:color="auto"/>
                      </w:divBdr>
                      <w:divsChild>
                        <w:div w:id="1766733079">
                          <w:marLeft w:val="0"/>
                          <w:marRight w:val="0"/>
                          <w:marTop w:val="0"/>
                          <w:marBottom w:val="0"/>
                          <w:divBdr>
                            <w:top w:val="none" w:sz="0" w:space="0" w:color="auto"/>
                            <w:left w:val="none" w:sz="0" w:space="0" w:color="auto"/>
                            <w:bottom w:val="none" w:sz="0" w:space="0" w:color="auto"/>
                            <w:right w:val="none" w:sz="0" w:space="0" w:color="auto"/>
                          </w:divBdr>
                          <w:divsChild>
                            <w:div w:id="1500537168">
                              <w:marLeft w:val="0"/>
                              <w:marRight w:val="0"/>
                              <w:marTop w:val="0"/>
                              <w:marBottom w:val="0"/>
                              <w:divBdr>
                                <w:top w:val="none" w:sz="0" w:space="0" w:color="auto"/>
                                <w:left w:val="none" w:sz="0" w:space="0" w:color="auto"/>
                                <w:bottom w:val="none" w:sz="0" w:space="0" w:color="auto"/>
                                <w:right w:val="none" w:sz="0" w:space="0" w:color="auto"/>
                              </w:divBdr>
                            </w:div>
                          </w:divsChild>
                        </w:div>
                        <w:div w:id="9789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49">
                  <w:marLeft w:val="0"/>
                  <w:marRight w:val="0"/>
                  <w:marTop w:val="0"/>
                  <w:marBottom w:val="0"/>
                  <w:divBdr>
                    <w:top w:val="none" w:sz="0" w:space="0" w:color="auto"/>
                    <w:left w:val="none" w:sz="0" w:space="0" w:color="auto"/>
                    <w:bottom w:val="none" w:sz="0" w:space="0" w:color="auto"/>
                    <w:right w:val="none" w:sz="0" w:space="0" w:color="auto"/>
                  </w:divBdr>
                  <w:divsChild>
                    <w:div w:id="720205122">
                      <w:marLeft w:val="0"/>
                      <w:marRight w:val="0"/>
                      <w:marTop w:val="0"/>
                      <w:marBottom w:val="225"/>
                      <w:divBdr>
                        <w:top w:val="none" w:sz="0" w:space="0" w:color="auto"/>
                        <w:left w:val="none" w:sz="0" w:space="0" w:color="auto"/>
                        <w:bottom w:val="none" w:sz="0" w:space="0" w:color="auto"/>
                        <w:right w:val="none" w:sz="0" w:space="0" w:color="auto"/>
                      </w:divBdr>
                      <w:divsChild>
                        <w:div w:id="1016538746">
                          <w:marLeft w:val="0"/>
                          <w:marRight w:val="0"/>
                          <w:marTop w:val="0"/>
                          <w:marBottom w:val="0"/>
                          <w:divBdr>
                            <w:top w:val="none" w:sz="0" w:space="0" w:color="auto"/>
                            <w:left w:val="none" w:sz="0" w:space="0" w:color="auto"/>
                            <w:bottom w:val="none" w:sz="0" w:space="0" w:color="auto"/>
                            <w:right w:val="none" w:sz="0" w:space="0" w:color="auto"/>
                          </w:divBdr>
                          <w:divsChild>
                            <w:div w:id="952515166">
                              <w:marLeft w:val="0"/>
                              <w:marRight w:val="0"/>
                              <w:marTop w:val="0"/>
                              <w:marBottom w:val="0"/>
                              <w:divBdr>
                                <w:top w:val="none" w:sz="0" w:space="0" w:color="auto"/>
                                <w:left w:val="none" w:sz="0" w:space="0" w:color="auto"/>
                                <w:bottom w:val="none" w:sz="0" w:space="0" w:color="auto"/>
                                <w:right w:val="none" w:sz="0" w:space="0" w:color="auto"/>
                              </w:divBdr>
                            </w:div>
                          </w:divsChild>
                        </w:div>
                        <w:div w:id="584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0421">
              <w:marLeft w:val="-225"/>
              <w:marRight w:val="-225"/>
              <w:marTop w:val="0"/>
              <w:marBottom w:val="0"/>
              <w:divBdr>
                <w:top w:val="none" w:sz="0" w:space="0" w:color="auto"/>
                <w:left w:val="none" w:sz="0" w:space="0" w:color="auto"/>
                <w:bottom w:val="none" w:sz="0" w:space="0" w:color="auto"/>
                <w:right w:val="none" w:sz="0" w:space="0" w:color="auto"/>
              </w:divBdr>
              <w:divsChild>
                <w:div w:id="1716468498">
                  <w:marLeft w:val="0"/>
                  <w:marRight w:val="0"/>
                  <w:marTop w:val="0"/>
                  <w:marBottom w:val="0"/>
                  <w:divBdr>
                    <w:top w:val="none" w:sz="0" w:space="0" w:color="auto"/>
                    <w:left w:val="none" w:sz="0" w:space="0" w:color="auto"/>
                    <w:bottom w:val="none" w:sz="0" w:space="0" w:color="auto"/>
                    <w:right w:val="none" w:sz="0" w:space="0" w:color="auto"/>
                  </w:divBdr>
                  <w:divsChild>
                    <w:div w:id="1202477312">
                      <w:marLeft w:val="0"/>
                      <w:marRight w:val="0"/>
                      <w:marTop w:val="0"/>
                      <w:marBottom w:val="0"/>
                      <w:divBdr>
                        <w:top w:val="none" w:sz="0" w:space="0" w:color="auto"/>
                        <w:left w:val="none" w:sz="0" w:space="0" w:color="auto"/>
                        <w:bottom w:val="none" w:sz="0" w:space="0" w:color="auto"/>
                        <w:right w:val="none" w:sz="0" w:space="0" w:color="auto"/>
                      </w:divBdr>
                      <w:divsChild>
                        <w:div w:id="696194678">
                          <w:marLeft w:val="0"/>
                          <w:marRight w:val="0"/>
                          <w:marTop w:val="0"/>
                          <w:marBottom w:val="0"/>
                          <w:divBdr>
                            <w:top w:val="none" w:sz="0" w:space="0" w:color="auto"/>
                            <w:left w:val="none" w:sz="0" w:space="0" w:color="auto"/>
                            <w:bottom w:val="none" w:sz="0" w:space="0" w:color="auto"/>
                            <w:right w:val="none" w:sz="0" w:space="0" w:color="auto"/>
                          </w:divBdr>
                          <w:divsChild>
                            <w:div w:id="621309243">
                              <w:marLeft w:val="0"/>
                              <w:marRight w:val="0"/>
                              <w:marTop w:val="0"/>
                              <w:marBottom w:val="0"/>
                              <w:divBdr>
                                <w:top w:val="none" w:sz="0" w:space="0" w:color="auto"/>
                                <w:left w:val="none" w:sz="0" w:space="0" w:color="auto"/>
                                <w:bottom w:val="none" w:sz="0" w:space="0" w:color="auto"/>
                                <w:right w:val="none" w:sz="0" w:space="0" w:color="auto"/>
                              </w:divBdr>
                            </w:div>
                          </w:divsChild>
                        </w:div>
                        <w:div w:id="12218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4325">
                  <w:marLeft w:val="0"/>
                  <w:marRight w:val="0"/>
                  <w:marTop w:val="0"/>
                  <w:marBottom w:val="0"/>
                  <w:divBdr>
                    <w:top w:val="none" w:sz="0" w:space="0" w:color="auto"/>
                    <w:left w:val="none" w:sz="0" w:space="0" w:color="auto"/>
                    <w:bottom w:val="none" w:sz="0" w:space="0" w:color="auto"/>
                    <w:right w:val="none" w:sz="0" w:space="0" w:color="auto"/>
                  </w:divBdr>
                  <w:divsChild>
                    <w:div w:id="1034621816">
                      <w:marLeft w:val="0"/>
                      <w:marRight w:val="0"/>
                      <w:marTop w:val="0"/>
                      <w:marBottom w:val="0"/>
                      <w:divBdr>
                        <w:top w:val="none" w:sz="0" w:space="0" w:color="auto"/>
                        <w:left w:val="none" w:sz="0" w:space="0" w:color="auto"/>
                        <w:bottom w:val="none" w:sz="0" w:space="0" w:color="auto"/>
                        <w:right w:val="none" w:sz="0" w:space="0" w:color="auto"/>
                      </w:divBdr>
                      <w:divsChild>
                        <w:div w:id="2045716610">
                          <w:marLeft w:val="0"/>
                          <w:marRight w:val="0"/>
                          <w:marTop w:val="0"/>
                          <w:marBottom w:val="0"/>
                          <w:divBdr>
                            <w:top w:val="none" w:sz="0" w:space="0" w:color="auto"/>
                            <w:left w:val="none" w:sz="0" w:space="0" w:color="auto"/>
                            <w:bottom w:val="none" w:sz="0" w:space="0" w:color="auto"/>
                            <w:right w:val="none" w:sz="0" w:space="0" w:color="auto"/>
                          </w:divBdr>
                          <w:divsChild>
                            <w:div w:id="824315971">
                              <w:marLeft w:val="0"/>
                              <w:marRight w:val="0"/>
                              <w:marTop w:val="0"/>
                              <w:marBottom w:val="0"/>
                              <w:divBdr>
                                <w:top w:val="none" w:sz="0" w:space="0" w:color="auto"/>
                                <w:left w:val="none" w:sz="0" w:space="0" w:color="auto"/>
                                <w:bottom w:val="none" w:sz="0" w:space="0" w:color="auto"/>
                                <w:right w:val="none" w:sz="0" w:space="0" w:color="auto"/>
                              </w:divBdr>
                            </w:div>
                          </w:divsChild>
                        </w:div>
                        <w:div w:id="30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9990">
                  <w:marLeft w:val="0"/>
                  <w:marRight w:val="0"/>
                  <w:marTop w:val="0"/>
                  <w:marBottom w:val="0"/>
                  <w:divBdr>
                    <w:top w:val="none" w:sz="0" w:space="0" w:color="auto"/>
                    <w:left w:val="none" w:sz="0" w:space="0" w:color="auto"/>
                    <w:bottom w:val="none" w:sz="0" w:space="0" w:color="auto"/>
                    <w:right w:val="none" w:sz="0" w:space="0" w:color="auto"/>
                  </w:divBdr>
                  <w:divsChild>
                    <w:div w:id="779951572">
                      <w:marLeft w:val="0"/>
                      <w:marRight w:val="0"/>
                      <w:marTop w:val="0"/>
                      <w:marBottom w:val="225"/>
                      <w:divBdr>
                        <w:top w:val="none" w:sz="0" w:space="0" w:color="auto"/>
                        <w:left w:val="none" w:sz="0" w:space="0" w:color="auto"/>
                        <w:bottom w:val="none" w:sz="0" w:space="0" w:color="auto"/>
                        <w:right w:val="none" w:sz="0" w:space="0" w:color="auto"/>
                      </w:divBdr>
                      <w:divsChild>
                        <w:div w:id="728577971">
                          <w:marLeft w:val="0"/>
                          <w:marRight w:val="0"/>
                          <w:marTop w:val="0"/>
                          <w:marBottom w:val="0"/>
                          <w:divBdr>
                            <w:top w:val="none" w:sz="0" w:space="0" w:color="auto"/>
                            <w:left w:val="none" w:sz="0" w:space="0" w:color="auto"/>
                            <w:bottom w:val="none" w:sz="0" w:space="0" w:color="auto"/>
                            <w:right w:val="none" w:sz="0" w:space="0" w:color="auto"/>
                          </w:divBdr>
                          <w:divsChild>
                            <w:div w:id="137890548">
                              <w:marLeft w:val="0"/>
                              <w:marRight w:val="0"/>
                              <w:marTop w:val="0"/>
                              <w:marBottom w:val="0"/>
                              <w:divBdr>
                                <w:top w:val="none" w:sz="0" w:space="0" w:color="auto"/>
                                <w:left w:val="none" w:sz="0" w:space="0" w:color="auto"/>
                                <w:bottom w:val="none" w:sz="0" w:space="0" w:color="auto"/>
                                <w:right w:val="none" w:sz="0" w:space="0" w:color="auto"/>
                              </w:divBdr>
                            </w:div>
                          </w:divsChild>
                        </w:div>
                        <w:div w:id="17576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gweb-cloudblog-publish/images/blog-migrationoptions.max-2800x2800.png" TargetMode="External"/><Relationship Id="rId13" Type="http://schemas.openxmlformats.org/officeDocument/2006/relationships/image" Target="media/image7.png"/><Relationship Id="rId18" Type="http://schemas.openxmlformats.org/officeDocument/2006/relationships/hyperlink" Target="https://cloud.netapp.com/blog/gcp-cvo-blg-google-cloud-storage-pricing-get-the-best-bang-for-your-buckets" TargetMode="External"/><Relationship Id="rId3" Type="http://schemas.openxmlformats.org/officeDocument/2006/relationships/settings" Target="settings.xml"/><Relationship Id="rId21" Type="http://schemas.openxmlformats.org/officeDocument/2006/relationships/hyperlink" Target="https://cloud.netapp.com/blog/gcp-cvo-blg-google-cloud-sql-pricing-and-limits-a-cheat-sheet" TargetMode="External"/><Relationship Id="rId7" Type="http://schemas.openxmlformats.org/officeDocument/2006/relationships/hyperlink" Target="https://zindagitech.com/planning-to-configure-microsoft-365-for-your-business-here-is-a-step-by-step-guide/"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loud.netapp.com/migrating-enterprise-workloads-to-the-cloud" TargetMode="External"/><Relationship Id="rId20" Type="http://schemas.openxmlformats.org/officeDocument/2006/relationships/hyperlink" Target="https://cloud.netapp.com/blog/gcp-cvo-blg-google-cloud-sql-mysql-postgres-and-ms-sql-on-google-clou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loud.netapp.com/blog/gcp-cvo-blg-gcp-network-pricing-how-to-beat-the-hidden-fe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loud.google.com/ru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24</cp:revision>
  <cp:lastPrinted>2022-10-11T10:19:00Z</cp:lastPrinted>
  <dcterms:created xsi:type="dcterms:W3CDTF">2022-10-10T10:29:00Z</dcterms:created>
  <dcterms:modified xsi:type="dcterms:W3CDTF">2022-10-11T10:20:00Z</dcterms:modified>
</cp:coreProperties>
</file>