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FDAB1" w14:textId="4910C351" w:rsidR="00AB05A5" w:rsidRPr="008A0EE8" w:rsidRDefault="00AB05A5" w:rsidP="00AB05A5">
      <w:pPr>
        <w:ind w:left="426" w:firstLine="426"/>
        <w:jc w:val="center"/>
        <w:rPr>
          <w:rFonts w:ascii="Times New Roman" w:hAnsi="Times New Roman" w:cs="Times New Roman"/>
          <w:b/>
          <w:bCs/>
          <w:sz w:val="40"/>
          <w:szCs w:val="40"/>
          <w:u w:val="single"/>
        </w:rPr>
      </w:pPr>
      <w:r w:rsidRPr="008A0EE8">
        <w:rPr>
          <w:rFonts w:ascii="Times New Roman" w:hAnsi="Times New Roman" w:cs="Times New Roman"/>
          <w:b/>
          <w:bCs/>
          <w:sz w:val="40"/>
          <w:szCs w:val="40"/>
          <w:u w:val="single"/>
        </w:rPr>
        <w:t>AIR QUALITY ANALYSIS IN TAMILNADU</w:t>
      </w:r>
      <w:r w:rsidRPr="008A0EE8">
        <w:rPr>
          <w:rFonts w:ascii="Times New Roman" w:hAnsi="Times New Roman" w:cs="Times New Roman"/>
          <w:b/>
          <w:bCs/>
          <w:sz w:val="40"/>
          <w:szCs w:val="40"/>
          <w:u w:val="single"/>
        </w:rPr>
        <w:t xml:space="preserve"> </w:t>
      </w:r>
    </w:p>
    <w:p w14:paraId="1A8573B9" w14:textId="77777777" w:rsidR="00AB05A5" w:rsidRPr="008A0EE8" w:rsidRDefault="00AB05A5" w:rsidP="00AB05A5">
      <w:pPr>
        <w:spacing w:line="240" w:lineRule="auto"/>
        <w:ind w:left="-426"/>
        <w:rPr>
          <w:rFonts w:ascii="Times New Roman" w:hAnsi="Times New Roman" w:cs="Times New Roman"/>
          <w:b/>
          <w:bCs/>
          <w:sz w:val="40"/>
          <w:szCs w:val="40"/>
        </w:rPr>
      </w:pPr>
    </w:p>
    <w:p w14:paraId="0CB53542" w14:textId="06C54552" w:rsidR="00AB05A5" w:rsidRPr="008A0EE8" w:rsidRDefault="00AB05A5" w:rsidP="00AB05A5">
      <w:pPr>
        <w:spacing w:line="240" w:lineRule="auto"/>
        <w:ind w:left="567" w:hanging="283"/>
        <w:rPr>
          <w:rFonts w:ascii="Times New Roman" w:hAnsi="Times New Roman" w:cs="Times New Roman"/>
          <w:b/>
          <w:bCs/>
          <w:sz w:val="40"/>
          <w:szCs w:val="40"/>
          <w:u w:val="single"/>
        </w:rPr>
      </w:pPr>
      <w:r w:rsidRPr="008A0EE8">
        <w:rPr>
          <w:rFonts w:ascii="Times New Roman" w:hAnsi="Times New Roman" w:cs="Times New Roman"/>
          <w:b/>
          <w:bCs/>
          <w:sz w:val="40"/>
          <w:szCs w:val="40"/>
          <w:u w:val="single"/>
        </w:rPr>
        <w:t xml:space="preserve">PHASE </w:t>
      </w:r>
      <w:r w:rsidRPr="008A0EE8">
        <w:rPr>
          <w:rFonts w:ascii="Times New Roman" w:hAnsi="Times New Roman" w:cs="Times New Roman"/>
          <w:b/>
          <w:bCs/>
          <w:sz w:val="40"/>
          <w:szCs w:val="40"/>
          <w:u w:val="single"/>
        </w:rPr>
        <w:t>5</w:t>
      </w:r>
      <w:r w:rsidRPr="008A0EE8">
        <w:rPr>
          <w:rFonts w:ascii="Times New Roman" w:hAnsi="Times New Roman" w:cs="Times New Roman"/>
          <w:b/>
          <w:bCs/>
          <w:sz w:val="40"/>
          <w:szCs w:val="40"/>
          <w:u w:val="single"/>
        </w:rPr>
        <w:t xml:space="preserve">: </w:t>
      </w:r>
      <w:r w:rsidRPr="008A0EE8">
        <w:rPr>
          <w:rFonts w:ascii="Times New Roman" w:hAnsi="Times New Roman" w:cs="Times New Roman"/>
          <w:b/>
          <w:bCs/>
          <w:sz w:val="40"/>
          <w:szCs w:val="40"/>
          <w:u w:val="single"/>
        </w:rPr>
        <w:t>PROJECT DOCUMENTATION AND SUBMISSION</w:t>
      </w:r>
      <w:r w:rsidRPr="008A0EE8">
        <w:rPr>
          <w:rFonts w:ascii="Times New Roman" w:hAnsi="Times New Roman" w:cs="Times New Roman"/>
          <w:b/>
          <w:bCs/>
          <w:sz w:val="40"/>
          <w:szCs w:val="40"/>
          <w:u w:val="single"/>
        </w:rPr>
        <w:t xml:space="preserve"> </w:t>
      </w:r>
    </w:p>
    <w:p w14:paraId="31659AA7" w14:textId="77777777" w:rsidR="008A0EE8" w:rsidRPr="008A0EE8" w:rsidRDefault="008A0EE8" w:rsidP="00AB05A5">
      <w:pPr>
        <w:pStyle w:val="Heading1"/>
        <w:spacing w:line="240" w:lineRule="auto"/>
        <w:ind w:left="567" w:right="616"/>
        <w:rPr>
          <w:rFonts w:ascii="Times New Roman" w:hAnsi="Times New Roman" w:cs="Times New Roman"/>
          <w:color w:val="000000" w:themeColor="text1"/>
          <w:sz w:val="36"/>
          <w:szCs w:val="36"/>
        </w:rPr>
      </w:pPr>
      <w:r w:rsidRPr="008A0EE8">
        <w:rPr>
          <w:rFonts w:ascii="Times New Roman" w:hAnsi="Times New Roman" w:cs="Times New Roman"/>
          <w:color w:val="000000" w:themeColor="text1"/>
          <w:sz w:val="36"/>
          <w:szCs w:val="36"/>
        </w:rPr>
        <w:t>PROJECT OBJECTIVE:</w:t>
      </w:r>
    </w:p>
    <w:p w14:paraId="519410A4" w14:textId="592858CF" w:rsidR="002E66DD" w:rsidRPr="008A0EE8" w:rsidRDefault="008A0EE8" w:rsidP="00AB05A5">
      <w:pPr>
        <w:pStyle w:val="Heading1"/>
        <w:spacing w:line="240" w:lineRule="auto"/>
        <w:ind w:left="567" w:right="616"/>
        <w:rPr>
          <w:rFonts w:ascii="Times New Roman" w:hAnsi="Times New Roman" w:cs="Times New Roman"/>
          <w:color w:val="000000" w:themeColor="text1"/>
          <w:sz w:val="36"/>
          <w:szCs w:val="36"/>
        </w:rPr>
      </w:pPr>
      <w:r w:rsidRPr="008A0EE8">
        <w:rPr>
          <w:rFonts w:ascii="Times New Roman" w:hAnsi="Times New Roman" w:cs="Times New Roman"/>
          <w:caps w:val="0"/>
          <w:color w:val="000000" w:themeColor="text1"/>
          <w:sz w:val="36"/>
          <w:szCs w:val="36"/>
        </w:rPr>
        <w:t xml:space="preserve">Project's primary objectives revolve around three key aspects. First, it aims to analyze historical air quality data to discern prevalent trends in </w:t>
      </w:r>
      <w:proofErr w:type="spellStart"/>
      <w:r w:rsidRPr="008A0EE8">
        <w:rPr>
          <w:rFonts w:ascii="Times New Roman" w:hAnsi="Times New Roman" w:cs="Times New Roman"/>
          <w:caps w:val="0"/>
          <w:color w:val="000000" w:themeColor="text1"/>
          <w:sz w:val="36"/>
          <w:szCs w:val="36"/>
        </w:rPr>
        <w:t>tamil</w:t>
      </w:r>
      <w:proofErr w:type="spellEnd"/>
      <w:r w:rsidRPr="008A0EE8">
        <w:rPr>
          <w:rFonts w:ascii="Times New Roman" w:hAnsi="Times New Roman" w:cs="Times New Roman"/>
          <w:caps w:val="0"/>
          <w:color w:val="000000" w:themeColor="text1"/>
          <w:sz w:val="36"/>
          <w:szCs w:val="36"/>
        </w:rPr>
        <w:t xml:space="preserve"> </w:t>
      </w:r>
      <w:proofErr w:type="spellStart"/>
      <w:r w:rsidRPr="008A0EE8">
        <w:rPr>
          <w:rFonts w:ascii="Times New Roman" w:hAnsi="Times New Roman" w:cs="Times New Roman"/>
          <w:caps w:val="0"/>
          <w:color w:val="000000" w:themeColor="text1"/>
          <w:sz w:val="36"/>
          <w:szCs w:val="36"/>
        </w:rPr>
        <w:t>nadu</w:t>
      </w:r>
      <w:proofErr w:type="spellEnd"/>
      <w:r w:rsidRPr="008A0EE8">
        <w:rPr>
          <w:rFonts w:ascii="Times New Roman" w:hAnsi="Times New Roman" w:cs="Times New Roman"/>
          <w:caps w:val="0"/>
          <w:color w:val="000000" w:themeColor="text1"/>
          <w:sz w:val="36"/>
          <w:szCs w:val="36"/>
        </w:rPr>
        <w:t xml:space="preserve">. Second, it seeks to pinpoint pollution hotspots within the region. Lastly, it endeavors to construct a predictive model to estimate </w:t>
      </w:r>
      <w:proofErr w:type="spellStart"/>
      <w:r w:rsidRPr="008A0EE8">
        <w:rPr>
          <w:rFonts w:ascii="Times New Roman" w:hAnsi="Times New Roman" w:cs="Times New Roman"/>
          <w:caps w:val="0"/>
          <w:color w:val="000000" w:themeColor="text1"/>
          <w:sz w:val="36"/>
          <w:szCs w:val="36"/>
        </w:rPr>
        <w:t>rspm</w:t>
      </w:r>
      <w:proofErr w:type="spellEnd"/>
      <w:r w:rsidRPr="008A0EE8">
        <w:rPr>
          <w:rFonts w:ascii="Times New Roman" w:hAnsi="Times New Roman" w:cs="Times New Roman"/>
          <w:caps w:val="0"/>
          <w:color w:val="000000" w:themeColor="text1"/>
          <w:sz w:val="36"/>
          <w:szCs w:val="36"/>
        </w:rPr>
        <w:t>/pm10 levels based on the levels of so2 and no2.</w:t>
      </w:r>
    </w:p>
    <w:p w14:paraId="08F0E543" w14:textId="1FD8BCEB" w:rsidR="00CC170D" w:rsidRPr="008A0EE8" w:rsidRDefault="002E66DD" w:rsidP="00AB05A5">
      <w:pPr>
        <w:pStyle w:val="Heading1"/>
        <w:spacing w:line="240" w:lineRule="auto"/>
        <w:ind w:left="567" w:right="616"/>
        <w:rPr>
          <w:rFonts w:ascii="Times New Roman" w:hAnsi="Times New Roman" w:cs="Times New Roman"/>
          <w:color w:val="000000" w:themeColor="text1"/>
          <w:sz w:val="36"/>
          <w:szCs w:val="36"/>
        </w:rPr>
      </w:pPr>
      <w:r w:rsidRPr="008A0EE8">
        <w:rPr>
          <w:rFonts w:ascii="Times New Roman" w:hAnsi="Times New Roman" w:cs="Times New Roman"/>
          <w:color w:val="000000" w:themeColor="text1"/>
          <w:sz w:val="36"/>
          <w:szCs w:val="36"/>
        </w:rPr>
        <w:t>design thinking</w:t>
      </w:r>
    </w:p>
    <w:p w14:paraId="5647B4B4" w14:textId="6C92F5B9" w:rsidR="002E66DD" w:rsidRPr="008A0EE8" w:rsidRDefault="0072286E" w:rsidP="00AB05A5">
      <w:pPr>
        <w:pStyle w:val="ListParagraph"/>
        <w:numPr>
          <w:ilvl w:val="0"/>
          <w:numId w:val="28"/>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Data collection and preparation</w:t>
      </w:r>
    </w:p>
    <w:p w14:paraId="2899BAE5" w14:textId="30141556" w:rsidR="0072286E" w:rsidRPr="008A0EE8" w:rsidRDefault="0072286E" w:rsidP="00AB05A5">
      <w:pPr>
        <w:pStyle w:val="ListParagraph"/>
        <w:numPr>
          <w:ilvl w:val="0"/>
          <w:numId w:val="28"/>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Exploratory data analysis (EDA)</w:t>
      </w:r>
    </w:p>
    <w:p w14:paraId="25D9D664" w14:textId="77777777" w:rsidR="007D2BA1" w:rsidRPr="008A0EE8" w:rsidRDefault="0072286E" w:rsidP="00AB05A5">
      <w:pPr>
        <w:pStyle w:val="ListParagraph"/>
        <w:numPr>
          <w:ilvl w:val="0"/>
          <w:numId w:val="28"/>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Data analysis</w:t>
      </w:r>
    </w:p>
    <w:p w14:paraId="74B93F1D" w14:textId="79C56C54" w:rsidR="007D2BA1" w:rsidRPr="008A0EE8" w:rsidRDefault="0072286E" w:rsidP="00AB05A5">
      <w:pPr>
        <w:pStyle w:val="ListParagraph"/>
        <w:numPr>
          <w:ilvl w:val="0"/>
          <w:numId w:val="28"/>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Feature engineering</w:t>
      </w:r>
    </w:p>
    <w:p w14:paraId="2A8550EF" w14:textId="3240A2FB" w:rsidR="0072286E" w:rsidRPr="008A0EE8" w:rsidRDefault="0072286E" w:rsidP="00AB05A5">
      <w:pPr>
        <w:pStyle w:val="ListParagraph"/>
        <w:numPr>
          <w:ilvl w:val="0"/>
          <w:numId w:val="28"/>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Model Building</w:t>
      </w:r>
    </w:p>
    <w:p w14:paraId="7EB42B39" w14:textId="358FED6A" w:rsidR="0072286E" w:rsidRPr="008A0EE8" w:rsidRDefault="0072286E" w:rsidP="00AB05A5">
      <w:pPr>
        <w:pStyle w:val="ListParagraph"/>
        <w:numPr>
          <w:ilvl w:val="0"/>
          <w:numId w:val="28"/>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Model Evaluation</w:t>
      </w:r>
    </w:p>
    <w:p w14:paraId="5262AC94" w14:textId="0CDD0912" w:rsidR="0072286E" w:rsidRPr="008A0EE8" w:rsidRDefault="0072286E" w:rsidP="00AB05A5">
      <w:pPr>
        <w:pStyle w:val="ListParagraph"/>
        <w:numPr>
          <w:ilvl w:val="0"/>
          <w:numId w:val="28"/>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Data Visualization</w:t>
      </w:r>
    </w:p>
    <w:p w14:paraId="56940EF9" w14:textId="651496C6" w:rsidR="0072286E" w:rsidRPr="008A0EE8" w:rsidRDefault="0072286E" w:rsidP="00AB05A5">
      <w:pPr>
        <w:pStyle w:val="ListParagraph"/>
        <w:numPr>
          <w:ilvl w:val="0"/>
          <w:numId w:val="28"/>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Interpretation and Insights</w:t>
      </w:r>
    </w:p>
    <w:p w14:paraId="45EF39F1" w14:textId="55272760" w:rsidR="0072286E" w:rsidRPr="008A0EE8" w:rsidRDefault="0072286E" w:rsidP="00AB05A5">
      <w:pPr>
        <w:pStyle w:val="ListParagraph"/>
        <w:numPr>
          <w:ilvl w:val="0"/>
          <w:numId w:val="28"/>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Reporting and Documentation</w:t>
      </w:r>
    </w:p>
    <w:p w14:paraId="058EB3E3" w14:textId="657D51B1" w:rsidR="0072286E" w:rsidRPr="008A0EE8" w:rsidRDefault="0072286E" w:rsidP="00AB05A5">
      <w:pPr>
        <w:pStyle w:val="ListParagraph"/>
        <w:numPr>
          <w:ilvl w:val="0"/>
          <w:numId w:val="28"/>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Deployment</w:t>
      </w:r>
    </w:p>
    <w:p w14:paraId="126DE836" w14:textId="77777777" w:rsidR="007D2BA1" w:rsidRPr="008A0EE8" w:rsidRDefault="007D2BA1" w:rsidP="00AB05A5">
      <w:pPr>
        <w:pStyle w:val="Default"/>
        <w:ind w:left="567" w:right="616"/>
        <w:rPr>
          <w:rFonts w:ascii="Times New Roman" w:hAnsi="Times New Roman" w:cs="Times New Roman"/>
          <w:sz w:val="36"/>
          <w:szCs w:val="36"/>
        </w:rPr>
      </w:pPr>
    </w:p>
    <w:p w14:paraId="66470362" w14:textId="383F9C26" w:rsidR="00CC170D" w:rsidRPr="008A0EE8" w:rsidRDefault="007D2BA1" w:rsidP="00AB05A5">
      <w:pPr>
        <w:pStyle w:val="Heading1"/>
        <w:spacing w:line="240" w:lineRule="auto"/>
        <w:ind w:left="567" w:right="616"/>
        <w:rPr>
          <w:rFonts w:ascii="Times New Roman" w:hAnsi="Times New Roman" w:cs="Times New Roman"/>
          <w:color w:val="000000" w:themeColor="text1"/>
          <w:sz w:val="36"/>
          <w:szCs w:val="36"/>
        </w:rPr>
      </w:pPr>
      <w:r w:rsidRPr="008A0EE8">
        <w:rPr>
          <w:rFonts w:ascii="Times New Roman" w:hAnsi="Times New Roman" w:cs="Times New Roman"/>
          <w:color w:val="000000" w:themeColor="text1"/>
          <w:sz w:val="36"/>
          <w:szCs w:val="36"/>
        </w:rPr>
        <w:t>Development phases</w:t>
      </w:r>
    </w:p>
    <w:p w14:paraId="563C5DBF" w14:textId="09F54DE7" w:rsidR="007D2BA1" w:rsidRPr="008A0EE8" w:rsidRDefault="007D2BA1" w:rsidP="00AB05A5">
      <w:pPr>
        <w:pStyle w:val="ListParagraph"/>
        <w:numPr>
          <w:ilvl w:val="0"/>
          <w:numId w:val="29"/>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 xml:space="preserve">Data preprocessing </w:t>
      </w:r>
    </w:p>
    <w:p w14:paraId="22BA41A1" w14:textId="52AEADBB" w:rsidR="00A73812" w:rsidRPr="008A0EE8" w:rsidRDefault="00A73812" w:rsidP="00AB05A5">
      <w:pPr>
        <w:pStyle w:val="ListParagraph"/>
        <w:numPr>
          <w:ilvl w:val="0"/>
          <w:numId w:val="29"/>
        </w:numPr>
        <w:spacing w:line="240" w:lineRule="auto"/>
        <w:ind w:left="567" w:right="616" w:firstLine="0"/>
        <w:rPr>
          <w:rFonts w:ascii="Times New Roman" w:hAnsi="Times New Roman" w:cs="Times New Roman"/>
          <w:sz w:val="36"/>
          <w:szCs w:val="36"/>
        </w:rPr>
      </w:pPr>
      <w:r w:rsidRPr="008A0EE8">
        <w:rPr>
          <w:rFonts w:ascii="Times New Roman" w:hAnsi="Times New Roman" w:cs="Times New Roman"/>
          <w:sz w:val="36"/>
          <w:szCs w:val="36"/>
        </w:rPr>
        <w:t xml:space="preserve">Visualization using IBM </w:t>
      </w:r>
      <w:proofErr w:type="spellStart"/>
      <w:r w:rsidRPr="008A0EE8">
        <w:rPr>
          <w:rFonts w:ascii="Times New Roman" w:hAnsi="Times New Roman" w:cs="Times New Roman"/>
          <w:sz w:val="36"/>
          <w:szCs w:val="36"/>
        </w:rPr>
        <w:t>cognos</w:t>
      </w:r>
      <w:proofErr w:type="spellEnd"/>
    </w:p>
    <w:p w14:paraId="0279D7E6" w14:textId="55F14476" w:rsidR="0072286E" w:rsidRPr="008A0EE8" w:rsidRDefault="002640B2" w:rsidP="00AB05A5">
      <w:pPr>
        <w:pStyle w:val="Heading1"/>
        <w:spacing w:line="240" w:lineRule="auto"/>
        <w:ind w:left="567" w:right="616"/>
        <w:rPr>
          <w:rFonts w:ascii="Times New Roman" w:hAnsi="Times New Roman" w:cs="Times New Roman"/>
          <w:color w:val="000000" w:themeColor="text1"/>
          <w:sz w:val="36"/>
          <w:szCs w:val="36"/>
        </w:rPr>
      </w:pPr>
      <w:r w:rsidRPr="008A0EE8">
        <w:rPr>
          <w:rFonts w:ascii="Times New Roman" w:hAnsi="Times New Roman" w:cs="Times New Roman"/>
          <w:color w:val="000000" w:themeColor="text1"/>
          <w:sz w:val="36"/>
          <w:szCs w:val="36"/>
        </w:rPr>
        <w:t>analysis objective</w:t>
      </w:r>
    </w:p>
    <w:p w14:paraId="046E0DB9" w14:textId="77777777" w:rsidR="002640B2" w:rsidRPr="008A0EE8" w:rsidRDefault="002640B2" w:rsidP="00AB05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567" w:right="616"/>
        <w:jc w:val="left"/>
        <w:rPr>
          <w:rFonts w:ascii="Times New Roman" w:eastAsia="Times New Roman" w:hAnsi="Times New Roman" w:cs="Times New Roman"/>
          <w:color w:val="374151"/>
          <w:sz w:val="36"/>
          <w:szCs w:val="36"/>
          <w:lang w:val="en-IN" w:eastAsia="en-IN"/>
        </w:rPr>
      </w:pPr>
      <w:r w:rsidRPr="008A0EE8">
        <w:rPr>
          <w:rFonts w:ascii="Times New Roman" w:eastAsia="Times New Roman" w:hAnsi="Times New Roman" w:cs="Times New Roman"/>
          <w:color w:val="374151"/>
          <w:sz w:val="36"/>
          <w:szCs w:val="36"/>
          <w:lang w:val="en-IN" w:eastAsia="en-IN"/>
        </w:rPr>
        <w:t>Common objectives might include:</w:t>
      </w:r>
    </w:p>
    <w:p w14:paraId="0D112DDA" w14:textId="77777777" w:rsidR="002640B2" w:rsidRPr="008A0EE8" w:rsidRDefault="002640B2" w:rsidP="00AB05A5">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567" w:right="616" w:firstLine="0"/>
        <w:jc w:val="left"/>
        <w:rPr>
          <w:rFonts w:ascii="Times New Roman" w:eastAsia="Times New Roman" w:hAnsi="Times New Roman" w:cs="Times New Roman"/>
          <w:color w:val="374151"/>
          <w:sz w:val="36"/>
          <w:szCs w:val="36"/>
          <w:lang w:val="en-IN" w:eastAsia="en-IN"/>
        </w:rPr>
      </w:pPr>
      <w:r w:rsidRPr="008A0EE8">
        <w:rPr>
          <w:rFonts w:ascii="Times New Roman" w:eastAsia="Times New Roman" w:hAnsi="Times New Roman" w:cs="Times New Roman"/>
          <w:color w:val="374151"/>
          <w:sz w:val="36"/>
          <w:szCs w:val="36"/>
          <w:lang w:val="en-IN" w:eastAsia="en-IN"/>
        </w:rPr>
        <w:t>Understanding trends in air quality over time.</w:t>
      </w:r>
    </w:p>
    <w:p w14:paraId="6718CE26" w14:textId="77777777" w:rsidR="002640B2" w:rsidRPr="008A0EE8" w:rsidRDefault="002640B2" w:rsidP="00AB05A5">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567" w:right="616" w:firstLine="0"/>
        <w:jc w:val="left"/>
        <w:rPr>
          <w:rFonts w:ascii="Times New Roman" w:eastAsia="Times New Roman" w:hAnsi="Times New Roman" w:cs="Times New Roman"/>
          <w:color w:val="374151"/>
          <w:sz w:val="36"/>
          <w:szCs w:val="36"/>
          <w:lang w:val="en-IN" w:eastAsia="en-IN"/>
        </w:rPr>
      </w:pPr>
      <w:r w:rsidRPr="008A0EE8">
        <w:rPr>
          <w:rFonts w:ascii="Times New Roman" w:eastAsia="Times New Roman" w:hAnsi="Times New Roman" w:cs="Times New Roman"/>
          <w:color w:val="374151"/>
          <w:sz w:val="36"/>
          <w:szCs w:val="36"/>
          <w:lang w:val="en-IN" w:eastAsia="en-IN"/>
        </w:rPr>
        <w:lastRenderedPageBreak/>
        <w:t>Identifying areas with the worst air quality.</w:t>
      </w:r>
    </w:p>
    <w:p w14:paraId="3DA96C5C" w14:textId="6A6CBBA8" w:rsidR="002640B2" w:rsidRPr="008A0EE8" w:rsidRDefault="002640B2" w:rsidP="00AB05A5">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567" w:right="616" w:firstLine="0"/>
        <w:jc w:val="left"/>
        <w:rPr>
          <w:rFonts w:ascii="Times New Roman" w:eastAsia="Times New Roman" w:hAnsi="Times New Roman" w:cs="Times New Roman"/>
          <w:color w:val="374151"/>
          <w:sz w:val="36"/>
          <w:szCs w:val="36"/>
          <w:lang w:val="en-IN" w:eastAsia="en-IN"/>
        </w:rPr>
      </w:pPr>
      <w:r w:rsidRPr="008A0EE8">
        <w:rPr>
          <w:rFonts w:ascii="Times New Roman" w:eastAsia="Times New Roman" w:hAnsi="Times New Roman" w:cs="Times New Roman"/>
          <w:color w:val="374151"/>
          <w:sz w:val="36"/>
          <w:szCs w:val="36"/>
          <w:lang w:val="en-IN" w:eastAsia="en-IN"/>
        </w:rPr>
        <w:t>Examining the impact of various pollutants on air quality.</w:t>
      </w:r>
    </w:p>
    <w:p w14:paraId="5C4F8E55" w14:textId="08C6B1A9" w:rsidR="002640B2" w:rsidRPr="008A0EE8" w:rsidRDefault="002640B2" w:rsidP="00AB05A5">
      <w:pPr>
        <w:pStyle w:val="Heading1"/>
        <w:spacing w:line="240" w:lineRule="auto"/>
        <w:ind w:left="567" w:right="616"/>
        <w:rPr>
          <w:rFonts w:ascii="Times New Roman" w:eastAsia="Times New Roman" w:hAnsi="Times New Roman" w:cs="Times New Roman"/>
          <w:color w:val="000000" w:themeColor="text1"/>
          <w:sz w:val="36"/>
          <w:szCs w:val="36"/>
          <w:lang w:val="en-IN" w:eastAsia="en-IN"/>
        </w:rPr>
      </w:pPr>
      <w:r w:rsidRPr="008A0EE8">
        <w:rPr>
          <w:rFonts w:ascii="Times New Roman" w:eastAsia="Times New Roman" w:hAnsi="Times New Roman" w:cs="Times New Roman"/>
          <w:color w:val="000000" w:themeColor="text1"/>
          <w:sz w:val="36"/>
          <w:szCs w:val="36"/>
          <w:bdr w:val="single" w:sz="2" w:space="0" w:color="D9D9E3" w:frame="1"/>
          <w:lang w:val="en-IN" w:eastAsia="en-IN"/>
        </w:rPr>
        <w:t>Data Collection Process</w:t>
      </w:r>
    </w:p>
    <w:p w14:paraId="731441D8" w14:textId="4A04D631" w:rsidR="002640B2" w:rsidRPr="008A0EE8" w:rsidRDefault="002640B2" w:rsidP="00AB05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567" w:right="616"/>
        <w:jc w:val="left"/>
        <w:rPr>
          <w:rFonts w:ascii="Times New Roman" w:eastAsia="Times New Roman" w:hAnsi="Times New Roman" w:cs="Times New Roman"/>
          <w:color w:val="374151"/>
          <w:sz w:val="36"/>
          <w:szCs w:val="36"/>
          <w:lang w:val="en-IN" w:eastAsia="en-IN"/>
        </w:rPr>
      </w:pPr>
      <w:r w:rsidRPr="008A0EE8">
        <w:rPr>
          <w:rFonts w:ascii="Times New Roman" w:eastAsia="Times New Roman" w:hAnsi="Times New Roman" w:cs="Times New Roman"/>
          <w:color w:val="374151"/>
          <w:sz w:val="36"/>
          <w:szCs w:val="36"/>
          <w:lang w:val="en-IN" w:eastAsia="en-IN"/>
        </w:rPr>
        <w:t>This data is from government agencies, environmental organizations, or research institutions.  The data includes key parameters like PM2.5, PM10, NO2, SO2, CO, O3, and other relevant pollutants.  Weather data such as temperature, humidity, wind speed, and direction for a comprehensive analysis.</w:t>
      </w:r>
    </w:p>
    <w:p w14:paraId="6B2EFC0B" w14:textId="7691808D" w:rsidR="002640B2" w:rsidRPr="008A0EE8" w:rsidRDefault="002640B2" w:rsidP="00AB05A5">
      <w:pPr>
        <w:pStyle w:val="Heading2"/>
        <w:spacing w:line="240" w:lineRule="auto"/>
        <w:ind w:left="567" w:right="616"/>
        <w:rPr>
          <w:rFonts w:ascii="Times New Roman" w:eastAsia="Times New Roman" w:hAnsi="Times New Roman" w:cs="Times New Roman"/>
          <w:color w:val="000000" w:themeColor="text1"/>
          <w:sz w:val="36"/>
          <w:szCs w:val="36"/>
          <w:lang w:val="en-IN" w:eastAsia="en-IN"/>
        </w:rPr>
      </w:pPr>
      <w:r w:rsidRPr="008A0EE8">
        <w:rPr>
          <w:rFonts w:ascii="Times New Roman" w:eastAsia="Times New Roman" w:hAnsi="Times New Roman" w:cs="Times New Roman"/>
          <w:color w:val="000000" w:themeColor="text1"/>
          <w:sz w:val="36"/>
          <w:szCs w:val="36"/>
          <w:bdr w:val="single" w:sz="2" w:space="0" w:color="D9D9E3" w:frame="1"/>
          <w:lang w:val="en-IN" w:eastAsia="en-IN"/>
        </w:rPr>
        <w:t>Data Cleaning and Preparation</w:t>
      </w:r>
    </w:p>
    <w:p w14:paraId="04882683" w14:textId="62158B51" w:rsidR="002640B2" w:rsidRPr="008A0EE8" w:rsidRDefault="002640B2" w:rsidP="00AB05A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567" w:right="616"/>
        <w:jc w:val="left"/>
        <w:rPr>
          <w:rFonts w:ascii="Times New Roman" w:eastAsia="Times New Roman" w:hAnsi="Times New Roman" w:cs="Times New Roman"/>
          <w:color w:val="374151"/>
          <w:sz w:val="36"/>
          <w:szCs w:val="36"/>
          <w:lang w:val="en-IN" w:eastAsia="en-IN"/>
        </w:rPr>
      </w:pPr>
      <w:r w:rsidRPr="008A0EE8">
        <w:rPr>
          <w:rFonts w:ascii="Times New Roman" w:eastAsia="Times New Roman" w:hAnsi="Times New Roman" w:cs="Times New Roman"/>
          <w:color w:val="374151"/>
          <w:sz w:val="36"/>
          <w:szCs w:val="36"/>
          <w:lang w:val="en-IN" w:eastAsia="en-IN"/>
        </w:rPr>
        <w:t>Raw data often requires cleaning and pre-processing. This may involve handling missing values, removing duplicates, converting data types, and aggregating data if collected at different time intervals. Python is a powerful tool for this purpose, and libraries like pandas can be particularly helpful.</w:t>
      </w:r>
    </w:p>
    <w:p w14:paraId="52E202EE" w14:textId="77777777" w:rsidR="00BE00C5" w:rsidRPr="008A0EE8" w:rsidRDefault="00BE00C5" w:rsidP="00AB05A5">
      <w:pPr>
        <w:pStyle w:val="Heading2"/>
        <w:spacing w:line="240" w:lineRule="auto"/>
        <w:ind w:left="567" w:right="616"/>
        <w:rPr>
          <w:rFonts w:ascii="Times New Roman" w:eastAsia="Times New Roman" w:hAnsi="Times New Roman" w:cs="Times New Roman"/>
          <w:color w:val="374151"/>
          <w:sz w:val="36"/>
          <w:szCs w:val="36"/>
          <w:lang w:val="en-IN" w:eastAsia="en-IN"/>
        </w:rPr>
      </w:pPr>
    </w:p>
    <w:p w14:paraId="37356E6D" w14:textId="10E59717" w:rsidR="00BE00C5" w:rsidRPr="008A0EE8" w:rsidRDefault="00BE00C5" w:rsidP="00AB05A5">
      <w:pPr>
        <w:pStyle w:val="Heading2"/>
        <w:spacing w:line="240" w:lineRule="auto"/>
        <w:ind w:left="567" w:right="616"/>
        <w:rPr>
          <w:rFonts w:ascii="Times New Roman" w:hAnsi="Times New Roman" w:cs="Times New Roman"/>
          <w:color w:val="000000" w:themeColor="text1"/>
          <w:sz w:val="36"/>
          <w:szCs w:val="36"/>
        </w:rPr>
      </w:pPr>
      <w:r w:rsidRPr="008A0EE8">
        <w:rPr>
          <w:rFonts w:ascii="Times New Roman" w:hAnsi="Times New Roman" w:cs="Times New Roman"/>
          <w:color w:val="000000" w:themeColor="text1"/>
          <w:sz w:val="36"/>
          <w:szCs w:val="36"/>
        </w:rPr>
        <w:t xml:space="preserve">These Insights from the analysis can help website owners improve user experience </w:t>
      </w:r>
    </w:p>
    <w:p w14:paraId="0DD54B59" w14:textId="1323235A"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Real-Time Data Updates</w:t>
      </w:r>
    </w:p>
    <w:p w14:paraId="460FF4A8" w14:textId="5542F670"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Location-Based Information</w:t>
      </w:r>
    </w:p>
    <w:p w14:paraId="04F51729" w14:textId="31A854FB"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Forecasting</w:t>
      </w:r>
    </w:p>
    <w:p w14:paraId="21D0FC99" w14:textId="610FB8C3"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Visual Representations</w:t>
      </w:r>
    </w:p>
    <w:p w14:paraId="332FEB5B" w14:textId="7D52EA3F"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Health and Safety Recommendations</w:t>
      </w:r>
    </w:p>
    <w:p w14:paraId="70F173FC" w14:textId="68441799"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Comparison Tools</w:t>
      </w:r>
    </w:p>
    <w:p w14:paraId="174A2605" w14:textId="06A1B91B"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Integration with Other Services</w:t>
      </w:r>
    </w:p>
    <w:p w14:paraId="0546F543" w14:textId="35E7DA69"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User Notifications</w:t>
      </w:r>
    </w:p>
    <w:p w14:paraId="1AB2B99A" w14:textId="567094ED"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Educational Content</w:t>
      </w:r>
    </w:p>
    <w:p w14:paraId="080E7B1C" w14:textId="1083C264"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Community Engagement</w:t>
      </w:r>
    </w:p>
    <w:p w14:paraId="29C52FCD" w14:textId="206A0007" w:rsidR="00BE00C5" w:rsidRPr="008A0EE8" w:rsidRDefault="00BE00C5" w:rsidP="00AB05A5">
      <w:pPr>
        <w:pStyle w:val="ListParagraph"/>
        <w:numPr>
          <w:ilvl w:val="0"/>
          <w:numId w:val="35"/>
        </w:numPr>
        <w:spacing w:line="240" w:lineRule="auto"/>
        <w:ind w:left="567" w:right="616" w:firstLine="0"/>
        <w:rPr>
          <w:rStyle w:val="Strong"/>
          <w:rFonts w:ascii="Times New Roman" w:hAnsi="Times New Roman" w:cs="Times New Roman"/>
          <w:b w:val="0"/>
          <w:bCs w:val="0"/>
          <w:sz w:val="36"/>
          <w:szCs w:val="36"/>
        </w:rPr>
      </w:pPr>
      <w:r w:rsidRPr="008A0EE8">
        <w:rPr>
          <w:rStyle w:val="Strong"/>
          <w:rFonts w:ascii="Times New Roman" w:hAnsi="Times New Roman" w:cs="Times New Roman"/>
          <w:b w:val="0"/>
          <w:sz w:val="36"/>
          <w:szCs w:val="36"/>
          <w:bdr w:val="single" w:sz="2" w:space="0" w:color="D9D9E3" w:frame="1"/>
          <w:shd w:val="clear" w:color="auto" w:fill="F7F7F8"/>
        </w:rPr>
        <w:t>Mobile-Friendly Design</w:t>
      </w:r>
    </w:p>
    <w:p w14:paraId="1D8FBDEC" w14:textId="5A7B6DC9" w:rsidR="00BE00C5" w:rsidRPr="008A0EE8" w:rsidRDefault="00BE00C5" w:rsidP="00AB05A5">
      <w:pPr>
        <w:pStyle w:val="ListParagraph"/>
        <w:numPr>
          <w:ilvl w:val="0"/>
          <w:numId w:val="35"/>
        </w:numPr>
        <w:spacing w:line="240" w:lineRule="auto"/>
        <w:ind w:left="567" w:right="616" w:firstLine="0"/>
        <w:rPr>
          <w:rFonts w:ascii="Times New Roman" w:hAnsi="Times New Roman" w:cs="Times New Roman"/>
          <w:b/>
          <w:sz w:val="36"/>
          <w:szCs w:val="36"/>
        </w:rPr>
      </w:pPr>
      <w:r w:rsidRPr="008A0EE8">
        <w:rPr>
          <w:rStyle w:val="Strong"/>
          <w:rFonts w:ascii="Times New Roman" w:hAnsi="Times New Roman" w:cs="Times New Roman"/>
          <w:b w:val="0"/>
          <w:sz w:val="36"/>
          <w:szCs w:val="36"/>
          <w:bdr w:val="single" w:sz="2" w:space="0" w:color="D9D9E3" w:frame="1"/>
          <w:shd w:val="clear" w:color="auto" w:fill="F7F7F8"/>
        </w:rPr>
        <w:t>Data Sources and Attribution</w:t>
      </w:r>
    </w:p>
    <w:p w14:paraId="72D44A8F" w14:textId="541FE2E7" w:rsidR="0072286E" w:rsidRPr="008A0EE8" w:rsidRDefault="0072286E" w:rsidP="00AB05A5">
      <w:pPr>
        <w:pStyle w:val="Heading2"/>
        <w:spacing w:line="240" w:lineRule="auto"/>
        <w:ind w:left="567" w:right="616"/>
        <w:rPr>
          <w:rFonts w:ascii="Times New Roman" w:hAnsi="Times New Roman" w:cs="Times New Roman"/>
          <w:sz w:val="36"/>
          <w:szCs w:val="36"/>
        </w:rPr>
      </w:pPr>
    </w:p>
    <w:p w14:paraId="66E6ACD9" w14:textId="77777777" w:rsidR="008A0EE8" w:rsidRDefault="008A0EE8" w:rsidP="008A0EE8">
      <w:pPr>
        <w:ind w:left="567"/>
        <w:rPr>
          <w:rFonts w:ascii="Times New Roman" w:hAnsi="Times New Roman" w:cs="Times New Roman"/>
          <w:sz w:val="36"/>
          <w:szCs w:val="36"/>
        </w:rPr>
      </w:pPr>
    </w:p>
    <w:p w14:paraId="24EDB04B" w14:textId="77777777" w:rsidR="008A0EE8" w:rsidRPr="00B36F67" w:rsidRDefault="008A0EE8" w:rsidP="008A0EE8">
      <w:pPr>
        <w:ind w:left="567"/>
        <w:rPr>
          <w:rFonts w:ascii="Times New Roman" w:hAnsi="Times New Roman" w:cs="Times New Roman"/>
          <w:b/>
          <w:bCs/>
          <w:sz w:val="36"/>
          <w:szCs w:val="36"/>
          <w:u w:val="single"/>
        </w:rPr>
      </w:pPr>
    </w:p>
    <w:p w14:paraId="6FD15FE3" w14:textId="3A81E9A8" w:rsidR="008A0EE8" w:rsidRPr="00B36F67" w:rsidRDefault="008A0EE8" w:rsidP="008A0EE8">
      <w:pPr>
        <w:ind w:left="567"/>
        <w:rPr>
          <w:rFonts w:ascii="Times New Roman" w:hAnsi="Times New Roman" w:cs="Times New Roman"/>
          <w:b/>
          <w:bCs/>
          <w:sz w:val="36"/>
          <w:szCs w:val="36"/>
          <w:u w:val="single"/>
        </w:rPr>
      </w:pPr>
      <w:r w:rsidRPr="00B36F67">
        <w:rPr>
          <w:rFonts w:ascii="Times New Roman" w:hAnsi="Times New Roman" w:cs="Times New Roman"/>
          <w:b/>
          <w:bCs/>
          <w:sz w:val="36"/>
          <w:szCs w:val="36"/>
          <w:u w:val="single"/>
        </w:rPr>
        <w:lastRenderedPageBreak/>
        <w:t>PYTHON CODE INTEGRATION:</w:t>
      </w:r>
    </w:p>
    <w:p w14:paraId="5CBDCED0" w14:textId="77777777" w:rsidR="008A0EE8" w:rsidRDefault="008A0EE8" w:rsidP="008A0EE8">
      <w:pPr>
        <w:pStyle w:val="ListParagraph"/>
        <w:numPr>
          <w:ilvl w:val="0"/>
          <w:numId w:val="36"/>
        </w:numPr>
        <w:ind w:right="616"/>
        <w:rPr>
          <w:rFonts w:ascii="Times New Roman" w:hAnsi="Times New Roman" w:cs="Times New Roman"/>
          <w:sz w:val="36"/>
          <w:szCs w:val="36"/>
        </w:rPr>
      </w:pPr>
      <w:r w:rsidRPr="008A0EE8">
        <w:rPr>
          <w:rFonts w:ascii="Times New Roman" w:hAnsi="Times New Roman" w:cs="Times New Roman"/>
          <w:sz w:val="36"/>
          <w:szCs w:val="36"/>
        </w:rPr>
        <w:t xml:space="preserve">Here we calculate the final </w:t>
      </w:r>
      <w:proofErr w:type="gramStart"/>
      <w:r w:rsidRPr="008A0EE8">
        <w:rPr>
          <w:rFonts w:ascii="Times New Roman" w:hAnsi="Times New Roman" w:cs="Times New Roman"/>
          <w:sz w:val="36"/>
          <w:szCs w:val="36"/>
        </w:rPr>
        <w:t>index(</w:t>
      </w:r>
      <w:proofErr w:type="gramEnd"/>
      <w:r w:rsidRPr="008A0EE8">
        <w:rPr>
          <w:rFonts w:ascii="Times New Roman" w:hAnsi="Times New Roman" w:cs="Times New Roman"/>
          <w:sz w:val="36"/>
          <w:szCs w:val="36"/>
        </w:rPr>
        <w:t>AQI) ,which is the maximum of those sub-indices .</w:t>
      </w:r>
    </w:p>
    <w:p w14:paraId="60AF80C9" w14:textId="75FBECF1" w:rsidR="008A0EE8" w:rsidRDefault="008A0EE8" w:rsidP="008A0EE8">
      <w:pPr>
        <w:pStyle w:val="ListParagraph"/>
        <w:numPr>
          <w:ilvl w:val="0"/>
          <w:numId w:val="36"/>
        </w:numPr>
        <w:ind w:right="616"/>
        <w:rPr>
          <w:rFonts w:ascii="Times New Roman" w:hAnsi="Times New Roman" w:cs="Times New Roman"/>
          <w:sz w:val="36"/>
          <w:szCs w:val="36"/>
        </w:rPr>
      </w:pPr>
      <w:proofErr w:type="gramStart"/>
      <w:r w:rsidRPr="008A0EE8">
        <w:rPr>
          <w:rFonts w:ascii="Times New Roman" w:hAnsi="Times New Roman" w:cs="Times New Roman"/>
          <w:sz w:val="36"/>
          <w:szCs w:val="36"/>
        </w:rPr>
        <w:t>Also</w:t>
      </w:r>
      <w:proofErr w:type="gramEnd"/>
      <w:r w:rsidRPr="008A0EE8">
        <w:rPr>
          <w:rFonts w:ascii="Times New Roman" w:hAnsi="Times New Roman" w:cs="Times New Roman"/>
          <w:sz w:val="36"/>
          <w:szCs w:val="36"/>
        </w:rPr>
        <w:t xml:space="preserve"> we add the quality for the respective AQI values </w:t>
      </w:r>
      <w:proofErr w:type="spellStart"/>
      <w:r w:rsidRPr="008A0EE8">
        <w:rPr>
          <w:rFonts w:ascii="Times New Roman" w:hAnsi="Times New Roman" w:cs="Times New Roman"/>
          <w:sz w:val="36"/>
          <w:szCs w:val="36"/>
        </w:rPr>
        <w:t>aas</w:t>
      </w:r>
      <w:proofErr w:type="spellEnd"/>
      <w:r w:rsidRPr="008A0EE8">
        <w:rPr>
          <w:rFonts w:ascii="Times New Roman" w:hAnsi="Times New Roman" w:cs="Times New Roman"/>
          <w:sz w:val="36"/>
          <w:szCs w:val="36"/>
        </w:rPr>
        <w:t xml:space="preserve"> follows:</w:t>
      </w:r>
    </w:p>
    <w:p w14:paraId="212DA12F" w14:textId="77777777" w:rsidR="00B36F67" w:rsidRPr="008A0EE8" w:rsidRDefault="00B36F67" w:rsidP="00B36F67">
      <w:pPr>
        <w:pStyle w:val="ListParagraph"/>
        <w:ind w:left="1287" w:right="616"/>
        <w:rPr>
          <w:rFonts w:ascii="Times New Roman" w:hAnsi="Times New Roman" w:cs="Times New Roman"/>
          <w:sz w:val="36"/>
          <w:szCs w:val="36"/>
        </w:rPr>
      </w:pPr>
    </w:p>
    <w:p w14:paraId="0D834F19" w14:textId="20680B93" w:rsidR="0072286E" w:rsidRPr="008A0EE8" w:rsidRDefault="00B36F67" w:rsidP="00AB05A5">
      <w:pPr>
        <w:spacing w:line="240" w:lineRule="auto"/>
        <w:ind w:left="567" w:right="616"/>
        <w:rPr>
          <w:rFonts w:ascii="Times New Roman" w:hAnsi="Times New Roman" w:cs="Times New Roman"/>
          <w:sz w:val="36"/>
          <w:szCs w:val="36"/>
        </w:rPr>
      </w:pPr>
      <w:r w:rsidRPr="00B36F67">
        <w:rPr>
          <w:rFonts w:ascii="Times New Roman" w:hAnsi="Times New Roman" w:cs="Times New Roman"/>
          <w:sz w:val="36"/>
          <w:szCs w:val="36"/>
        </w:rPr>
        <w:drawing>
          <wp:inline distT="0" distB="0" distL="0" distR="0" wp14:anchorId="5290BE86" wp14:editId="15E9F665">
            <wp:extent cx="4816257" cy="6561389"/>
            <wp:effectExtent l="0" t="0" r="3810" b="0"/>
            <wp:docPr id="121747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79322" name=""/>
                    <pic:cNvPicPr/>
                  </pic:nvPicPr>
                  <pic:blipFill>
                    <a:blip r:embed="rId11"/>
                    <a:stretch>
                      <a:fillRect/>
                    </a:stretch>
                  </pic:blipFill>
                  <pic:spPr>
                    <a:xfrm>
                      <a:off x="0" y="0"/>
                      <a:ext cx="4816257" cy="6561389"/>
                    </a:xfrm>
                    <a:prstGeom prst="rect">
                      <a:avLst/>
                    </a:prstGeom>
                  </pic:spPr>
                </pic:pic>
              </a:graphicData>
            </a:graphic>
          </wp:inline>
        </w:drawing>
      </w:r>
    </w:p>
    <w:p w14:paraId="26830BA1" w14:textId="77777777" w:rsidR="0072286E" w:rsidRPr="008A0EE8" w:rsidRDefault="0072286E" w:rsidP="00AB05A5">
      <w:pPr>
        <w:spacing w:line="240" w:lineRule="auto"/>
        <w:ind w:left="567" w:right="616"/>
        <w:rPr>
          <w:rFonts w:ascii="Times New Roman" w:hAnsi="Times New Roman" w:cs="Times New Roman"/>
          <w:sz w:val="36"/>
          <w:szCs w:val="36"/>
        </w:rPr>
      </w:pPr>
    </w:p>
    <w:p w14:paraId="67959B21" w14:textId="5E91297A" w:rsidR="0072286E" w:rsidRDefault="0072286E" w:rsidP="00AB05A5">
      <w:pPr>
        <w:spacing w:line="240" w:lineRule="auto"/>
        <w:ind w:left="567" w:right="616"/>
        <w:rPr>
          <w:rFonts w:ascii="Times New Roman" w:hAnsi="Times New Roman" w:cs="Times New Roman"/>
          <w:sz w:val="36"/>
          <w:szCs w:val="36"/>
        </w:rPr>
      </w:pPr>
    </w:p>
    <w:p w14:paraId="11271192" w14:textId="77777777" w:rsidR="00B36F67" w:rsidRDefault="00B36F67" w:rsidP="00AB05A5">
      <w:pPr>
        <w:spacing w:line="240" w:lineRule="auto"/>
        <w:ind w:left="567" w:right="616"/>
        <w:rPr>
          <w:rFonts w:ascii="Times New Roman" w:hAnsi="Times New Roman" w:cs="Times New Roman"/>
          <w:sz w:val="36"/>
          <w:szCs w:val="36"/>
        </w:rPr>
      </w:pPr>
    </w:p>
    <w:p w14:paraId="7077BD18" w14:textId="77777777" w:rsidR="00B36F67" w:rsidRDefault="00B36F67" w:rsidP="00AB05A5">
      <w:pPr>
        <w:spacing w:line="240" w:lineRule="auto"/>
        <w:ind w:left="567" w:right="616"/>
        <w:rPr>
          <w:rFonts w:ascii="Times New Roman" w:hAnsi="Times New Roman" w:cs="Times New Roman"/>
          <w:sz w:val="36"/>
          <w:szCs w:val="36"/>
        </w:rPr>
      </w:pPr>
    </w:p>
    <w:p w14:paraId="03B5F0E8" w14:textId="77777777" w:rsidR="00B36F67" w:rsidRDefault="00B36F67" w:rsidP="00AB05A5">
      <w:pPr>
        <w:spacing w:line="240" w:lineRule="auto"/>
        <w:ind w:left="567" w:right="616"/>
        <w:rPr>
          <w:rFonts w:ascii="Times New Roman" w:hAnsi="Times New Roman" w:cs="Times New Roman"/>
          <w:b/>
          <w:bCs/>
          <w:sz w:val="40"/>
          <w:szCs w:val="40"/>
          <w:u w:val="single"/>
        </w:rPr>
      </w:pPr>
    </w:p>
    <w:p w14:paraId="1AD2F4D5" w14:textId="2330017E" w:rsidR="00B36F67" w:rsidRDefault="00B36F67" w:rsidP="00AB05A5">
      <w:pPr>
        <w:spacing w:line="240" w:lineRule="auto"/>
        <w:ind w:left="567" w:right="616"/>
        <w:rPr>
          <w:rFonts w:ascii="Times New Roman" w:hAnsi="Times New Roman" w:cs="Times New Roman"/>
          <w:b/>
          <w:bCs/>
          <w:sz w:val="40"/>
          <w:szCs w:val="40"/>
          <w:u w:val="single"/>
        </w:rPr>
      </w:pPr>
      <w:r>
        <w:rPr>
          <w:rFonts w:ascii="Times New Roman" w:hAnsi="Times New Roman" w:cs="Times New Roman"/>
          <w:b/>
          <w:bCs/>
          <w:sz w:val="40"/>
          <w:szCs w:val="40"/>
          <w:u w:val="single"/>
        </w:rPr>
        <w:t>DATA VISUALIZATION:</w:t>
      </w:r>
    </w:p>
    <w:p w14:paraId="743F0A3E" w14:textId="4DADE4D1" w:rsidR="00B36F67" w:rsidRDefault="00B36F67" w:rsidP="00AB05A5">
      <w:pPr>
        <w:spacing w:line="240" w:lineRule="auto"/>
        <w:ind w:left="567" w:right="616"/>
        <w:rPr>
          <w:rFonts w:ascii="Times New Roman" w:hAnsi="Times New Roman" w:cs="Times New Roman"/>
          <w:sz w:val="36"/>
          <w:szCs w:val="36"/>
        </w:rPr>
      </w:pPr>
      <w:r>
        <w:rPr>
          <w:rFonts w:ascii="Times New Roman" w:hAnsi="Times New Roman" w:cs="Times New Roman"/>
          <w:sz w:val="36"/>
          <w:szCs w:val="36"/>
        </w:rPr>
        <w:t>The final visualization of AQI with dates mentioning the Quality and location types, which is given below:</w:t>
      </w:r>
    </w:p>
    <w:p w14:paraId="50558F17" w14:textId="77777777" w:rsidR="00B36F67" w:rsidRPr="00B36F67" w:rsidRDefault="00B36F67" w:rsidP="00AB05A5">
      <w:pPr>
        <w:spacing w:line="240" w:lineRule="auto"/>
        <w:ind w:left="567" w:right="616"/>
        <w:rPr>
          <w:rFonts w:ascii="Times New Roman" w:hAnsi="Times New Roman" w:cs="Times New Roman"/>
          <w:sz w:val="36"/>
          <w:szCs w:val="36"/>
        </w:rPr>
      </w:pPr>
    </w:p>
    <w:p w14:paraId="778D8FD6" w14:textId="57BBE964" w:rsidR="00B36F67" w:rsidRPr="00B36F67" w:rsidRDefault="00DE6AE9" w:rsidP="00AB05A5">
      <w:pPr>
        <w:spacing w:line="240" w:lineRule="auto"/>
        <w:ind w:left="567" w:right="616"/>
        <w:rPr>
          <w:rFonts w:ascii="Times New Roman" w:hAnsi="Times New Roman" w:cs="Times New Roman"/>
          <w:sz w:val="40"/>
          <w:szCs w:val="40"/>
        </w:rPr>
      </w:pPr>
      <w:r w:rsidRPr="00DE6AE9">
        <w:rPr>
          <w:rFonts w:ascii="Times New Roman" w:hAnsi="Times New Roman" w:cs="Times New Roman"/>
          <w:sz w:val="40"/>
          <w:szCs w:val="40"/>
        </w:rPr>
        <w:drawing>
          <wp:inline distT="0" distB="0" distL="0" distR="0" wp14:anchorId="27089076" wp14:editId="64741C22">
            <wp:extent cx="7273290" cy="1950720"/>
            <wp:effectExtent l="0" t="0" r="3810" b="0"/>
            <wp:docPr id="210102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3276" name=""/>
                    <pic:cNvPicPr/>
                  </pic:nvPicPr>
                  <pic:blipFill rotWithShape="1">
                    <a:blip r:embed="rId12"/>
                    <a:srcRect r="5908" b="12033"/>
                    <a:stretch/>
                  </pic:blipFill>
                  <pic:spPr bwMode="auto">
                    <a:xfrm>
                      <a:off x="0" y="0"/>
                      <a:ext cx="7303838" cy="1958913"/>
                    </a:xfrm>
                    <a:prstGeom prst="rect">
                      <a:avLst/>
                    </a:prstGeom>
                    <a:ln>
                      <a:noFill/>
                    </a:ln>
                    <a:extLst>
                      <a:ext uri="{53640926-AAD7-44D8-BBD7-CCE9431645EC}">
                        <a14:shadowObscured xmlns:a14="http://schemas.microsoft.com/office/drawing/2010/main"/>
                      </a:ext>
                    </a:extLst>
                  </pic:spPr>
                </pic:pic>
              </a:graphicData>
            </a:graphic>
          </wp:inline>
        </w:drawing>
      </w:r>
    </w:p>
    <w:p w14:paraId="4835AE94" w14:textId="77777777" w:rsidR="002E66DD" w:rsidRPr="008A0EE8" w:rsidRDefault="002E66DD" w:rsidP="00AB05A5">
      <w:pPr>
        <w:pStyle w:val="ListParagraph"/>
        <w:spacing w:line="240" w:lineRule="auto"/>
        <w:ind w:left="567" w:right="616"/>
        <w:rPr>
          <w:rFonts w:ascii="Times New Roman" w:hAnsi="Times New Roman" w:cs="Times New Roman"/>
          <w:sz w:val="36"/>
          <w:szCs w:val="36"/>
        </w:rPr>
      </w:pPr>
    </w:p>
    <w:p w14:paraId="3C2D39EB" w14:textId="46D0682F" w:rsidR="002E66DD" w:rsidRDefault="00DE6AE9" w:rsidP="00AB05A5">
      <w:pPr>
        <w:spacing w:line="240" w:lineRule="auto"/>
        <w:ind w:left="567" w:right="616"/>
        <w:rPr>
          <w:rFonts w:ascii="Times New Roman" w:hAnsi="Times New Roman" w:cs="Times New Roman"/>
          <w:sz w:val="36"/>
          <w:szCs w:val="36"/>
        </w:rPr>
      </w:pPr>
      <w:r>
        <w:rPr>
          <w:noProof/>
        </w:rPr>
        <w:drawing>
          <wp:inline distT="0" distB="0" distL="0" distR="0" wp14:anchorId="4439B767" wp14:editId="0688725D">
            <wp:extent cx="6880581" cy="5349240"/>
            <wp:effectExtent l="0" t="0" r="0" b="3810"/>
            <wp:docPr id="127579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4311" cy="5375463"/>
                    </a:xfrm>
                    <a:prstGeom prst="rect">
                      <a:avLst/>
                    </a:prstGeom>
                    <a:noFill/>
                    <a:ln>
                      <a:noFill/>
                    </a:ln>
                  </pic:spPr>
                </pic:pic>
              </a:graphicData>
            </a:graphic>
          </wp:inline>
        </w:drawing>
      </w:r>
    </w:p>
    <w:p w14:paraId="53EB2D61" w14:textId="77777777" w:rsidR="00DE6AE9" w:rsidRDefault="00DE6AE9" w:rsidP="00AB05A5">
      <w:pPr>
        <w:spacing w:line="240" w:lineRule="auto"/>
        <w:ind w:left="567" w:right="616"/>
        <w:rPr>
          <w:rFonts w:ascii="Times New Roman" w:hAnsi="Times New Roman" w:cs="Times New Roman"/>
          <w:sz w:val="36"/>
          <w:szCs w:val="36"/>
        </w:rPr>
      </w:pPr>
    </w:p>
    <w:p w14:paraId="1F5151E0" w14:textId="05D3226A" w:rsidR="00DE6AE9" w:rsidRDefault="00DE6AE9" w:rsidP="00AB05A5">
      <w:pPr>
        <w:spacing w:line="240" w:lineRule="auto"/>
        <w:ind w:left="567" w:right="616"/>
        <w:rPr>
          <w:rFonts w:ascii="Times New Roman" w:hAnsi="Times New Roman" w:cs="Times New Roman"/>
          <w:sz w:val="36"/>
          <w:szCs w:val="36"/>
        </w:rPr>
      </w:pPr>
      <w:r w:rsidRPr="00DE6AE9">
        <w:rPr>
          <w:rFonts w:ascii="Times New Roman" w:hAnsi="Times New Roman" w:cs="Times New Roman"/>
          <w:sz w:val="36"/>
          <w:szCs w:val="36"/>
        </w:rPr>
        <w:drawing>
          <wp:inline distT="0" distB="0" distL="0" distR="0" wp14:anchorId="0FDBE353" wp14:editId="081B9883">
            <wp:extent cx="7065645" cy="1592580"/>
            <wp:effectExtent l="0" t="0" r="1905" b="7620"/>
            <wp:docPr id="171943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32095" name=""/>
                    <pic:cNvPicPr/>
                  </pic:nvPicPr>
                  <pic:blipFill>
                    <a:blip r:embed="rId14"/>
                    <a:stretch>
                      <a:fillRect/>
                    </a:stretch>
                  </pic:blipFill>
                  <pic:spPr>
                    <a:xfrm>
                      <a:off x="0" y="0"/>
                      <a:ext cx="7071865" cy="1593982"/>
                    </a:xfrm>
                    <a:prstGeom prst="rect">
                      <a:avLst/>
                    </a:prstGeom>
                  </pic:spPr>
                </pic:pic>
              </a:graphicData>
            </a:graphic>
          </wp:inline>
        </w:drawing>
      </w:r>
    </w:p>
    <w:p w14:paraId="68E6C47B" w14:textId="749925BC" w:rsidR="00DE6AE9" w:rsidRDefault="00DE6AE9" w:rsidP="00AB05A5">
      <w:pPr>
        <w:spacing w:line="240" w:lineRule="auto"/>
        <w:ind w:left="567" w:right="616"/>
        <w:rPr>
          <w:rFonts w:ascii="Times New Roman" w:hAnsi="Times New Roman" w:cs="Times New Roman"/>
          <w:sz w:val="36"/>
          <w:szCs w:val="36"/>
        </w:rPr>
      </w:pPr>
      <w:r>
        <w:rPr>
          <w:noProof/>
        </w:rPr>
        <w:drawing>
          <wp:inline distT="0" distB="0" distL="0" distR="0" wp14:anchorId="16363F4D" wp14:editId="3324A14D">
            <wp:extent cx="7146290" cy="5928360"/>
            <wp:effectExtent l="0" t="0" r="0" b="0"/>
            <wp:docPr id="98002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57225" cy="5937431"/>
                    </a:xfrm>
                    <a:prstGeom prst="rect">
                      <a:avLst/>
                    </a:prstGeom>
                    <a:noFill/>
                    <a:ln>
                      <a:noFill/>
                    </a:ln>
                  </pic:spPr>
                </pic:pic>
              </a:graphicData>
            </a:graphic>
          </wp:inline>
        </w:drawing>
      </w:r>
    </w:p>
    <w:p w14:paraId="652174CF" w14:textId="77777777" w:rsidR="00DE6AE9" w:rsidRDefault="00DE6AE9" w:rsidP="00AB05A5">
      <w:pPr>
        <w:spacing w:line="240" w:lineRule="auto"/>
        <w:ind w:left="567" w:right="616"/>
        <w:rPr>
          <w:rFonts w:ascii="Times New Roman" w:hAnsi="Times New Roman" w:cs="Times New Roman"/>
          <w:sz w:val="36"/>
          <w:szCs w:val="36"/>
        </w:rPr>
      </w:pPr>
    </w:p>
    <w:p w14:paraId="24C3B401" w14:textId="77777777" w:rsidR="00DE6AE9" w:rsidRDefault="00DE6AE9" w:rsidP="00AB05A5">
      <w:pPr>
        <w:spacing w:line="240" w:lineRule="auto"/>
        <w:ind w:left="567" w:right="616"/>
        <w:rPr>
          <w:rFonts w:ascii="Times New Roman" w:hAnsi="Times New Roman" w:cs="Times New Roman"/>
          <w:sz w:val="36"/>
          <w:szCs w:val="36"/>
        </w:rPr>
      </w:pPr>
    </w:p>
    <w:p w14:paraId="1078A086" w14:textId="77777777" w:rsidR="00DE6AE9" w:rsidRDefault="00DE6AE9" w:rsidP="00DE6AE9">
      <w:pPr>
        <w:spacing w:line="240" w:lineRule="auto"/>
        <w:ind w:right="616"/>
        <w:rPr>
          <w:rFonts w:ascii="Times New Roman" w:hAnsi="Times New Roman" w:cs="Times New Roman"/>
          <w:sz w:val="36"/>
          <w:szCs w:val="36"/>
        </w:rPr>
      </w:pPr>
    </w:p>
    <w:p w14:paraId="04C5F40B" w14:textId="77777777" w:rsidR="00DE6AE9" w:rsidRPr="008A0EE8" w:rsidRDefault="00DE6AE9" w:rsidP="00DE6AE9">
      <w:pPr>
        <w:spacing w:line="240" w:lineRule="auto"/>
        <w:ind w:right="616"/>
        <w:rPr>
          <w:rFonts w:ascii="Times New Roman" w:hAnsi="Times New Roman" w:cs="Times New Roman"/>
          <w:sz w:val="36"/>
          <w:szCs w:val="36"/>
        </w:rPr>
      </w:pPr>
    </w:p>
    <w:sectPr w:rsidR="00DE6AE9" w:rsidRPr="008A0EE8" w:rsidSect="001624D6">
      <w:footerReference w:type="default" r:id="rId16"/>
      <w:type w:val="continuous"/>
      <w:pgSz w:w="12240" w:h="15840"/>
      <w:pgMar w:top="0" w:right="0" w:bottom="0" w:left="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8737" w14:textId="77777777" w:rsidR="00050E86" w:rsidRDefault="00050E86" w:rsidP="00706D60">
      <w:r>
        <w:separator/>
      </w:r>
    </w:p>
  </w:endnote>
  <w:endnote w:type="continuationSeparator" w:id="0">
    <w:p w14:paraId="70FC8417" w14:textId="77777777" w:rsidR="00050E86" w:rsidRDefault="00050E86"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135E0FEE" w14:textId="6AF8C767" w:rsidR="00E653C0" w:rsidRDefault="00E653C0" w:rsidP="000C1A28">
        <w:pPr>
          <w:pStyle w:val="Footer"/>
        </w:pPr>
        <w:r>
          <w:fldChar w:fldCharType="begin"/>
        </w:r>
        <w:r>
          <w:instrText xml:space="preserve"> PAGE   \* MERGEFORMAT </w:instrText>
        </w:r>
        <w:r>
          <w:fldChar w:fldCharType="separate"/>
        </w:r>
        <w:r w:rsidR="00E71CC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DFD19" w14:textId="77777777" w:rsidR="00050E86" w:rsidRDefault="00050E86" w:rsidP="00706D60">
      <w:r>
        <w:separator/>
      </w:r>
    </w:p>
  </w:footnote>
  <w:footnote w:type="continuationSeparator" w:id="0">
    <w:p w14:paraId="2CF5B555" w14:textId="77777777" w:rsidR="00050E86" w:rsidRDefault="00050E86"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1B868B"/>
    <w:multiLevelType w:val="hybridMultilevel"/>
    <w:tmpl w:val="2761DB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84"/>
    <w:multiLevelType w:val="hybridMultilevel"/>
    <w:tmpl w:val="B3FC8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DF2184"/>
    <w:multiLevelType w:val="multilevel"/>
    <w:tmpl w:val="0CA2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97E51"/>
    <w:multiLevelType w:val="multilevel"/>
    <w:tmpl w:val="999466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91489"/>
    <w:multiLevelType w:val="hybridMultilevel"/>
    <w:tmpl w:val="F328CE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2E74B2"/>
    <w:multiLevelType w:val="multilevel"/>
    <w:tmpl w:val="65FC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8364C"/>
    <w:multiLevelType w:val="multilevel"/>
    <w:tmpl w:val="999466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D38A3"/>
    <w:multiLevelType w:val="hybridMultilevel"/>
    <w:tmpl w:val="2886F7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5A7418"/>
    <w:multiLevelType w:val="hybridMultilevel"/>
    <w:tmpl w:val="6C606B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F867E18"/>
    <w:multiLevelType w:val="multilevel"/>
    <w:tmpl w:val="66A6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6476D"/>
    <w:multiLevelType w:val="hybridMultilevel"/>
    <w:tmpl w:val="B0DEA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312A78"/>
    <w:multiLevelType w:val="hybridMultilevel"/>
    <w:tmpl w:val="F33E5A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278F9"/>
    <w:multiLevelType w:val="hybridMultilevel"/>
    <w:tmpl w:val="6AE0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36CD9"/>
    <w:multiLevelType w:val="hybridMultilevel"/>
    <w:tmpl w:val="32B0F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F187A25"/>
    <w:multiLevelType w:val="hybridMultilevel"/>
    <w:tmpl w:val="752ED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A774BF"/>
    <w:multiLevelType w:val="hybridMultilevel"/>
    <w:tmpl w:val="1CC29964"/>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7" w15:restartNumberingAfterBreak="0">
    <w:nsid w:val="3E7C570D"/>
    <w:multiLevelType w:val="hybridMultilevel"/>
    <w:tmpl w:val="BAC6D3DC"/>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8" w15:restartNumberingAfterBreak="0">
    <w:nsid w:val="3F380A38"/>
    <w:multiLevelType w:val="hybridMultilevel"/>
    <w:tmpl w:val="4B6E3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4B2467"/>
    <w:multiLevelType w:val="hybridMultilevel"/>
    <w:tmpl w:val="9B50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51BAB"/>
    <w:multiLevelType w:val="hybridMultilevel"/>
    <w:tmpl w:val="4CCA491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1"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2" w15:restartNumberingAfterBreak="0">
    <w:nsid w:val="58B2636F"/>
    <w:multiLevelType w:val="hybridMultilevel"/>
    <w:tmpl w:val="A86EF0B4"/>
    <w:lvl w:ilvl="0" w:tplc="04090001">
      <w:start w:val="1"/>
      <w:numFmt w:val="bullet"/>
      <w:lvlText w:val=""/>
      <w:lvlJc w:val="left"/>
      <w:pPr>
        <w:ind w:left="720" w:hanging="360"/>
      </w:pPr>
      <w:rPr>
        <w:rFonts w:ascii="Symbol" w:hAnsi="Symbol" w:hint="default"/>
      </w:rPr>
    </w:lvl>
    <w:lvl w:ilvl="1" w:tplc="C55E307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F62F5"/>
    <w:multiLevelType w:val="hybridMultilevel"/>
    <w:tmpl w:val="3B82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40A5E"/>
    <w:multiLevelType w:val="hybridMultilevel"/>
    <w:tmpl w:val="AE1CD4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D3C4F"/>
    <w:multiLevelType w:val="hybridMultilevel"/>
    <w:tmpl w:val="CEF4E2F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6C42DA"/>
    <w:multiLevelType w:val="hybridMultilevel"/>
    <w:tmpl w:val="D20C9EFA"/>
    <w:lvl w:ilvl="0" w:tplc="40090001">
      <w:start w:val="1"/>
      <w:numFmt w:val="bullet"/>
      <w:lvlText w:val=""/>
      <w:lvlJc w:val="left"/>
      <w:pPr>
        <w:ind w:left="2168" w:hanging="360"/>
      </w:pPr>
      <w:rPr>
        <w:rFonts w:ascii="Symbol" w:hAnsi="Symbol" w:hint="default"/>
      </w:rPr>
    </w:lvl>
    <w:lvl w:ilvl="1" w:tplc="40090003" w:tentative="1">
      <w:start w:val="1"/>
      <w:numFmt w:val="bullet"/>
      <w:lvlText w:val="o"/>
      <w:lvlJc w:val="left"/>
      <w:pPr>
        <w:ind w:left="2888" w:hanging="360"/>
      </w:pPr>
      <w:rPr>
        <w:rFonts w:ascii="Courier New" w:hAnsi="Courier New" w:cs="Courier New" w:hint="default"/>
      </w:rPr>
    </w:lvl>
    <w:lvl w:ilvl="2" w:tplc="40090005" w:tentative="1">
      <w:start w:val="1"/>
      <w:numFmt w:val="bullet"/>
      <w:lvlText w:val=""/>
      <w:lvlJc w:val="left"/>
      <w:pPr>
        <w:ind w:left="3608" w:hanging="360"/>
      </w:pPr>
      <w:rPr>
        <w:rFonts w:ascii="Wingdings" w:hAnsi="Wingdings" w:hint="default"/>
      </w:rPr>
    </w:lvl>
    <w:lvl w:ilvl="3" w:tplc="40090001" w:tentative="1">
      <w:start w:val="1"/>
      <w:numFmt w:val="bullet"/>
      <w:lvlText w:val=""/>
      <w:lvlJc w:val="left"/>
      <w:pPr>
        <w:ind w:left="4328" w:hanging="360"/>
      </w:pPr>
      <w:rPr>
        <w:rFonts w:ascii="Symbol" w:hAnsi="Symbol" w:hint="default"/>
      </w:rPr>
    </w:lvl>
    <w:lvl w:ilvl="4" w:tplc="40090003" w:tentative="1">
      <w:start w:val="1"/>
      <w:numFmt w:val="bullet"/>
      <w:lvlText w:val="o"/>
      <w:lvlJc w:val="left"/>
      <w:pPr>
        <w:ind w:left="5048" w:hanging="360"/>
      </w:pPr>
      <w:rPr>
        <w:rFonts w:ascii="Courier New" w:hAnsi="Courier New" w:cs="Courier New" w:hint="default"/>
      </w:rPr>
    </w:lvl>
    <w:lvl w:ilvl="5" w:tplc="40090005" w:tentative="1">
      <w:start w:val="1"/>
      <w:numFmt w:val="bullet"/>
      <w:lvlText w:val=""/>
      <w:lvlJc w:val="left"/>
      <w:pPr>
        <w:ind w:left="5768" w:hanging="360"/>
      </w:pPr>
      <w:rPr>
        <w:rFonts w:ascii="Wingdings" w:hAnsi="Wingdings" w:hint="default"/>
      </w:rPr>
    </w:lvl>
    <w:lvl w:ilvl="6" w:tplc="40090001" w:tentative="1">
      <w:start w:val="1"/>
      <w:numFmt w:val="bullet"/>
      <w:lvlText w:val=""/>
      <w:lvlJc w:val="left"/>
      <w:pPr>
        <w:ind w:left="6488" w:hanging="360"/>
      </w:pPr>
      <w:rPr>
        <w:rFonts w:ascii="Symbol" w:hAnsi="Symbol" w:hint="default"/>
      </w:rPr>
    </w:lvl>
    <w:lvl w:ilvl="7" w:tplc="40090003" w:tentative="1">
      <w:start w:val="1"/>
      <w:numFmt w:val="bullet"/>
      <w:lvlText w:val="o"/>
      <w:lvlJc w:val="left"/>
      <w:pPr>
        <w:ind w:left="7208" w:hanging="360"/>
      </w:pPr>
      <w:rPr>
        <w:rFonts w:ascii="Courier New" w:hAnsi="Courier New" w:cs="Courier New" w:hint="default"/>
      </w:rPr>
    </w:lvl>
    <w:lvl w:ilvl="8" w:tplc="40090005" w:tentative="1">
      <w:start w:val="1"/>
      <w:numFmt w:val="bullet"/>
      <w:lvlText w:val=""/>
      <w:lvlJc w:val="left"/>
      <w:pPr>
        <w:ind w:left="7928" w:hanging="360"/>
      </w:pPr>
      <w:rPr>
        <w:rFonts w:ascii="Wingdings" w:hAnsi="Wingdings" w:hint="default"/>
      </w:rPr>
    </w:lvl>
  </w:abstractNum>
  <w:abstractNum w:abstractNumId="28" w15:restartNumberingAfterBreak="0">
    <w:nsid w:val="61A12936"/>
    <w:multiLevelType w:val="hybridMultilevel"/>
    <w:tmpl w:val="6D468B46"/>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29" w15:restartNumberingAfterBreak="0">
    <w:nsid w:val="64444E44"/>
    <w:multiLevelType w:val="hybridMultilevel"/>
    <w:tmpl w:val="8982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EB3D3B"/>
    <w:multiLevelType w:val="hybridMultilevel"/>
    <w:tmpl w:val="A134D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A2258E"/>
    <w:multiLevelType w:val="hybridMultilevel"/>
    <w:tmpl w:val="054463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BB84FF2"/>
    <w:multiLevelType w:val="hybridMultilevel"/>
    <w:tmpl w:val="82E2B90C"/>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33" w15:restartNumberingAfterBreak="0">
    <w:nsid w:val="6DE12090"/>
    <w:multiLevelType w:val="hybridMultilevel"/>
    <w:tmpl w:val="D286F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F57D77"/>
    <w:multiLevelType w:val="hybridMultilevel"/>
    <w:tmpl w:val="0776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1459F"/>
    <w:multiLevelType w:val="hybridMultilevel"/>
    <w:tmpl w:val="4D844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1965644">
    <w:abstractNumId w:val="21"/>
  </w:num>
  <w:num w:numId="2" w16cid:durableId="934048450">
    <w:abstractNumId w:val="26"/>
  </w:num>
  <w:num w:numId="3" w16cid:durableId="1095173284">
    <w:abstractNumId w:val="1"/>
  </w:num>
  <w:num w:numId="4" w16cid:durableId="948513017">
    <w:abstractNumId w:val="32"/>
  </w:num>
  <w:num w:numId="5" w16cid:durableId="2126532299">
    <w:abstractNumId w:val="27"/>
  </w:num>
  <w:num w:numId="6" w16cid:durableId="650018207">
    <w:abstractNumId w:val="35"/>
  </w:num>
  <w:num w:numId="7" w16cid:durableId="1065883515">
    <w:abstractNumId w:val="13"/>
  </w:num>
  <w:num w:numId="8" w16cid:durableId="32655067">
    <w:abstractNumId w:val="19"/>
  </w:num>
  <w:num w:numId="9" w16cid:durableId="120659883">
    <w:abstractNumId w:val="29"/>
  </w:num>
  <w:num w:numId="10" w16cid:durableId="325597710">
    <w:abstractNumId w:val="34"/>
  </w:num>
  <w:num w:numId="11" w16cid:durableId="691037206">
    <w:abstractNumId w:val="22"/>
  </w:num>
  <w:num w:numId="12" w16cid:durableId="1694767207">
    <w:abstractNumId w:val="18"/>
  </w:num>
  <w:num w:numId="13" w16cid:durableId="2010594715">
    <w:abstractNumId w:val="8"/>
  </w:num>
  <w:num w:numId="14" w16cid:durableId="2033652811">
    <w:abstractNumId w:val="12"/>
  </w:num>
  <w:num w:numId="15" w16cid:durableId="1909995811">
    <w:abstractNumId w:val="24"/>
  </w:num>
  <w:num w:numId="16" w16cid:durableId="1956059757">
    <w:abstractNumId w:val="23"/>
  </w:num>
  <w:num w:numId="17" w16cid:durableId="197547849">
    <w:abstractNumId w:val="5"/>
  </w:num>
  <w:num w:numId="18" w16cid:durableId="1793279853">
    <w:abstractNumId w:val="14"/>
  </w:num>
  <w:num w:numId="19" w16cid:durableId="310913903">
    <w:abstractNumId w:val="31"/>
  </w:num>
  <w:num w:numId="20" w16cid:durableId="2118213591">
    <w:abstractNumId w:val="15"/>
  </w:num>
  <w:num w:numId="21" w16cid:durableId="307635598">
    <w:abstractNumId w:val="17"/>
  </w:num>
  <w:num w:numId="22" w16cid:durableId="1460998817">
    <w:abstractNumId w:val="2"/>
  </w:num>
  <w:num w:numId="23" w16cid:durableId="380322395">
    <w:abstractNumId w:val="9"/>
  </w:num>
  <w:num w:numId="24" w16cid:durableId="374046575">
    <w:abstractNumId w:val="28"/>
  </w:num>
  <w:num w:numId="25" w16cid:durableId="1025598478">
    <w:abstractNumId w:val="16"/>
  </w:num>
  <w:num w:numId="26" w16cid:durableId="648706820">
    <w:abstractNumId w:val="30"/>
  </w:num>
  <w:num w:numId="27" w16cid:durableId="1698853145">
    <w:abstractNumId w:val="33"/>
  </w:num>
  <w:num w:numId="28" w16cid:durableId="1159074909">
    <w:abstractNumId w:val="11"/>
  </w:num>
  <w:num w:numId="29" w16cid:durableId="864051515">
    <w:abstractNumId w:val="25"/>
  </w:num>
  <w:num w:numId="30" w16cid:durableId="1681397320">
    <w:abstractNumId w:val="10"/>
  </w:num>
  <w:num w:numId="31" w16cid:durableId="1629628640">
    <w:abstractNumId w:val="7"/>
  </w:num>
  <w:num w:numId="32" w16cid:durableId="389423061">
    <w:abstractNumId w:val="3"/>
  </w:num>
  <w:num w:numId="33" w16cid:durableId="1253666440">
    <w:abstractNumId w:val="6"/>
  </w:num>
  <w:num w:numId="34" w16cid:durableId="1294483583">
    <w:abstractNumId w:val="0"/>
  </w:num>
  <w:num w:numId="35" w16cid:durableId="375937163">
    <w:abstractNumId w:val="4"/>
  </w:num>
  <w:num w:numId="36" w16cid:durableId="15049765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5E0"/>
    <w:rsid w:val="00020FC9"/>
    <w:rsid w:val="00037015"/>
    <w:rsid w:val="000411DF"/>
    <w:rsid w:val="00050E86"/>
    <w:rsid w:val="00065766"/>
    <w:rsid w:val="0008174B"/>
    <w:rsid w:val="000B5E2F"/>
    <w:rsid w:val="000C1A28"/>
    <w:rsid w:val="00136DDD"/>
    <w:rsid w:val="001624D6"/>
    <w:rsid w:val="00165112"/>
    <w:rsid w:val="00184A71"/>
    <w:rsid w:val="0019191C"/>
    <w:rsid w:val="001A0417"/>
    <w:rsid w:val="001A70F2"/>
    <w:rsid w:val="001B6E4C"/>
    <w:rsid w:val="0022046C"/>
    <w:rsid w:val="002437EF"/>
    <w:rsid w:val="002640B2"/>
    <w:rsid w:val="00286E4B"/>
    <w:rsid w:val="002974C8"/>
    <w:rsid w:val="002B5D98"/>
    <w:rsid w:val="002C5772"/>
    <w:rsid w:val="002E66DD"/>
    <w:rsid w:val="003161E7"/>
    <w:rsid w:val="003412C7"/>
    <w:rsid w:val="00416074"/>
    <w:rsid w:val="00422963"/>
    <w:rsid w:val="00441D66"/>
    <w:rsid w:val="00444828"/>
    <w:rsid w:val="00451943"/>
    <w:rsid w:val="004961EA"/>
    <w:rsid w:val="00497899"/>
    <w:rsid w:val="004F392D"/>
    <w:rsid w:val="0054254B"/>
    <w:rsid w:val="00542F7A"/>
    <w:rsid w:val="00576B76"/>
    <w:rsid w:val="00586D8C"/>
    <w:rsid w:val="006512AE"/>
    <w:rsid w:val="006778E3"/>
    <w:rsid w:val="006B6867"/>
    <w:rsid w:val="006D3FD3"/>
    <w:rsid w:val="00706D60"/>
    <w:rsid w:val="00710767"/>
    <w:rsid w:val="0072286E"/>
    <w:rsid w:val="007331D7"/>
    <w:rsid w:val="0073372F"/>
    <w:rsid w:val="00733E78"/>
    <w:rsid w:val="007D2BA1"/>
    <w:rsid w:val="007E363C"/>
    <w:rsid w:val="0080123B"/>
    <w:rsid w:val="008327CF"/>
    <w:rsid w:val="00873804"/>
    <w:rsid w:val="00875493"/>
    <w:rsid w:val="008A0EE8"/>
    <w:rsid w:val="008B678D"/>
    <w:rsid w:val="008E4CD9"/>
    <w:rsid w:val="008E68A6"/>
    <w:rsid w:val="0096777A"/>
    <w:rsid w:val="0097024E"/>
    <w:rsid w:val="00974552"/>
    <w:rsid w:val="009B24E6"/>
    <w:rsid w:val="009B4A83"/>
    <w:rsid w:val="009B658F"/>
    <w:rsid w:val="009C36C5"/>
    <w:rsid w:val="00A11154"/>
    <w:rsid w:val="00A518CA"/>
    <w:rsid w:val="00A73812"/>
    <w:rsid w:val="00AB05A5"/>
    <w:rsid w:val="00B36F67"/>
    <w:rsid w:val="00B66F96"/>
    <w:rsid w:val="00B73C61"/>
    <w:rsid w:val="00B8244B"/>
    <w:rsid w:val="00B9702E"/>
    <w:rsid w:val="00BA4112"/>
    <w:rsid w:val="00BE00C5"/>
    <w:rsid w:val="00BE71B2"/>
    <w:rsid w:val="00C47447"/>
    <w:rsid w:val="00C6701C"/>
    <w:rsid w:val="00C7287A"/>
    <w:rsid w:val="00C82CDF"/>
    <w:rsid w:val="00C85251"/>
    <w:rsid w:val="00CA722F"/>
    <w:rsid w:val="00CC170D"/>
    <w:rsid w:val="00CC691B"/>
    <w:rsid w:val="00CF4053"/>
    <w:rsid w:val="00D25B00"/>
    <w:rsid w:val="00D26120"/>
    <w:rsid w:val="00D92464"/>
    <w:rsid w:val="00DA25BD"/>
    <w:rsid w:val="00DA6894"/>
    <w:rsid w:val="00DC487D"/>
    <w:rsid w:val="00DE6AE9"/>
    <w:rsid w:val="00E235E0"/>
    <w:rsid w:val="00E4321D"/>
    <w:rsid w:val="00E541C4"/>
    <w:rsid w:val="00E55C29"/>
    <w:rsid w:val="00E653C0"/>
    <w:rsid w:val="00E71CC8"/>
    <w:rsid w:val="00E930ED"/>
    <w:rsid w:val="00E96235"/>
    <w:rsid w:val="00EB318B"/>
    <w:rsid w:val="00EC4394"/>
    <w:rsid w:val="00F01492"/>
    <w:rsid w:val="00F421C1"/>
    <w:rsid w:val="00F43844"/>
    <w:rsid w:val="00F5245D"/>
    <w:rsid w:val="00F8576E"/>
    <w:rsid w:val="00F96C55"/>
    <w:rsid w:val="00FD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B61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286E4B"/>
    <w:pPr>
      <w:tabs>
        <w:tab w:val="right" w:leader="dot" w:pos="9744"/>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286E4B"/>
    <w:pPr>
      <w:tabs>
        <w:tab w:val="right" w:leader="dot" w:pos="9744"/>
      </w:tabs>
      <w:spacing w:after="100"/>
      <w:ind w:left="216"/>
    </w:pPr>
  </w:style>
  <w:style w:type="paragraph" w:styleId="ListParagraph">
    <w:name w:val="List Paragraph"/>
    <w:basedOn w:val="Normal"/>
    <w:uiPriority w:val="34"/>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qFormat/>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2BA1"/>
    <w:pPr>
      <w:autoSpaceDE w:val="0"/>
      <w:autoSpaceDN w:val="0"/>
      <w:adjustRightInd w:val="0"/>
      <w:spacing w:after="0" w:line="240" w:lineRule="auto"/>
    </w:pPr>
    <w:rPr>
      <w:rFonts w:ascii="Calibri" w:hAnsi="Calibri" w:cs="Calibri"/>
      <w:color w:val="000000"/>
      <w:sz w:val="24"/>
      <w:szCs w:val="24"/>
      <w:lang w:val="en-IN"/>
    </w:rPr>
  </w:style>
  <w:style w:type="character" w:styleId="Strong">
    <w:name w:val="Strong"/>
    <w:basedOn w:val="DefaultParagraphFont"/>
    <w:uiPriority w:val="22"/>
    <w:qFormat/>
    <w:rsid w:val="007D2B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8356">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207122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07995D21-AD1F-4051-A920-FB6BD7E1FF2E}">
  <ds:schemaRefs>
    <ds:schemaRef ds:uri="http://schemas.openxmlformats.org/officeDocument/2006/bibliography"/>
  </ds:schemaRefs>
</ds:datastoreItem>
</file>

<file path=customXml/itemProps2.xml><?xml version="1.0" encoding="utf-8"?>
<ds:datastoreItem xmlns:ds="http://schemas.openxmlformats.org/officeDocument/2006/customXml" ds:itemID="{C172A09B-EAF5-4A52-85FC-1248211FE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FD63D1-8C1E-446E-BA8D-027CB6F94487}">
  <ds:schemaRefs>
    <ds:schemaRef ds:uri="http://schemas.microsoft.com/sharepoint/v3/contenttype/forms"/>
  </ds:schemaRefs>
</ds:datastoreItem>
</file>

<file path=customXml/itemProps4.xml><?xml version="1.0" encoding="utf-8"?>
<ds:datastoreItem xmlns:ds="http://schemas.openxmlformats.org/officeDocument/2006/customXml" ds:itemID="{972B5604-0AE0-4F83-A65F-C009C9B4058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2023-11-01T12:24:00Z</dcterms:created>
  <dcterms:modified xsi:type="dcterms:W3CDTF">2023-11-01T12:24:00Z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