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309" w:lineRule="auto"/>
      </w:pPr>
      <w:r>
        <w:rPr/>
        <w:t>KrushikaDhara:</w:t>
      </w:r>
      <w:r>
        <w:rPr>
          <w:spacing w:val="-12"/>
        </w:rPr>
        <w:t> </w:t>
      </w:r>
      <w:r>
        <w:rPr/>
        <w:t>Cloud-Based</w:t>
      </w:r>
      <w:r>
        <w:rPr>
          <w:spacing w:val="-14"/>
        </w:rPr>
        <w:t> </w:t>
      </w:r>
      <w:r>
        <w:rPr/>
        <w:t>Smart</w:t>
      </w:r>
      <w:r>
        <w:rPr>
          <w:spacing w:val="-13"/>
        </w:rPr>
        <w:t> </w:t>
      </w:r>
      <w:r>
        <w:rPr/>
        <w:t>Farming Decision Platform</w:t>
      </w:r>
    </w:p>
    <w:p>
      <w:pPr>
        <w:spacing w:before="0"/>
        <w:ind w:left="3" w:right="0" w:firstLine="0"/>
        <w:jc w:val="center"/>
        <w:rPr>
          <w:sz w:val="22"/>
        </w:rPr>
      </w:pPr>
      <w:r>
        <w:rPr>
          <w:sz w:val="22"/>
        </w:rPr>
        <w:t>Dr.</w:t>
      </w:r>
      <w:r>
        <w:rPr>
          <w:spacing w:val="-6"/>
          <w:sz w:val="22"/>
        </w:rPr>
        <w:t> </w:t>
      </w:r>
      <w:r>
        <w:rPr>
          <w:sz w:val="22"/>
        </w:rPr>
        <w:t>Raja</w:t>
      </w:r>
      <w:r>
        <w:rPr>
          <w:spacing w:val="-5"/>
          <w:sz w:val="22"/>
        </w:rPr>
        <w:t> </w:t>
      </w:r>
      <w:r>
        <w:rPr>
          <w:sz w:val="22"/>
        </w:rPr>
        <w:t>Meyyan,</w:t>
      </w:r>
      <w:r>
        <w:rPr>
          <w:spacing w:val="-3"/>
          <w:sz w:val="22"/>
        </w:rPr>
        <w:t> </w:t>
      </w:r>
      <w:r>
        <w:rPr>
          <w:sz w:val="22"/>
        </w:rPr>
        <w:t>Arun</w:t>
      </w:r>
      <w:r>
        <w:rPr>
          <w:spacing w:val="-3"/>
          <w:sz w:val="22"/>
        </w:rPr>
        <w:t> </w:t>
      </w:r>
      <w:r>
        <w:rPr>
          <w:sz w:val="22"/>
        </w:rPr>
        <w:t>Viraktamath¹,</w:t>
      </w:r>
      <w:r>
        <w:rPr>
          <w:spacing w:val="-4"/>
          <w:sz w:val="22"/>
        </w:rPr>
        <w:t> </w:t>
      </w:r>
      <w:r>
        <w:rPr>
          <w:sz w:val="22"/>
        </w:rPr>
        <w:t>P</w:t>
      </w:r>
      <w:r>
        <w:rPr>
          <w:spacing w:val="-4"/>
          <w:sz w:val="22"/>
        </w:rPr>
        <w:t> </w:t>
      </w:r>
      <w:r>
        <w:rPr>
          <w:sz w:val="22"/>
        </w:rPr>
        <w:t>Chandrashekhar</w:t>
      </w:r>
      <w:r>
        <w:rPr>
          <w:spacing w:val="-1"/>
          <w:sz w:val="22"/>
        </w:rPr>
        <w:t> </w:t>
      </w:r>
      <w:r>
        <w:rPr>
          <w:sz w:val="22"/>
        </w:rPr>
        <w:t>²,</w:t>
      </w:r>
      <w:r>
        <w:rPr>
          <w:spacing w:val="-6"/>
          <w:sz w:val="22"/>
        </w:rPr>
        <w:t> </w:t>
      </w:r>
      <w:r>
        <w:rPr>
          <w:sz w:val="22"/>
        </w:rPr>
        <w:t>G.</w:t>
      </w:r>
      <w:r>
        <w:rPr>
          <w:spacing w:val="-3"/>
          <w:sz w:val="22"/>
        </w:rPr>
        <w:t> </w:t>
      </w:r>
      <w:r>
        <w:rPr>
          <w:sz w:val="22"/>
        </w:rPr>
        <w:t>Mohnish³,</w:t>
      </w:r>
      <w:r>
        <w:rPr>
          <w:spacing w:val="-3"/>
          <w:sz w:val="22"/>
        </w:rPr>
        <w:t> </w:t>
      </w:r>
      <w:r>
        <w:rPr>
          <w:sz w:val="22"/>
        </w:rPr>
        <w:t>Naveen</w:t>
      </w:r>
      <w:r>
        <w:rPr>
          <w:spacing w:val="-6"/>
          <w:sz w:val="22"/>
        </w:rPr>
        <w:t> </w:t>
      </w:r>
      <w:r>
        <w:rPr>
          <w:sz w:val="22"/>
        </w:rPr>
        <w:t>Kumar</w:t>
      </w:r>
      <w:r>
        <w:rPr>
          <w:spacing w:val="-3"/>
          <w:sz w:val="22"/>
        </w:rPr>
        <w:t> </w:t>
      </w:r>
      <w:r>
        <w:rPr>
          <w:spacing w:val="-5"/>
          <w:sz w:val="22"/>
        </w:rPr>
        <w:t>KM⁴</w:t>
      </w:r>
    </w:p>
    <w:p>
      <w:pPr>
        <w:spacing w:before="20"/>
        <w:ind w:left="1497" w:right="1502" w:firstLine="0"/>
        <w:jc w:val="center"/>
        <w:rPr>
          <w:i/>
          <w:sz w:val="20"/>
        </w:rPr>
      </w:pPr>
      <w:r>
        <w:rPr>
          <w:i/>
          <w:sz w:val="20"/>
        </w:rPr>
        <w:t>Department</w:t>
      </w:r>
      <w:r>
        <w:rPr>
          <w:i/>
          <w:spacing w:val="-5"/>
          <w:sz w:val="20"/>
        </w:rPr>
        <w:t> </w:t>
      </w:r>
      <w:r>
        <w:rPr>
          <w:i/>
          <w:sz w:val="20"/>
        </w:rPr>
        <w:t>of</w:t>
      </w:r>
      <w:r>
        <w:rPr>
          <w:i/>
          <w:spacing w:val="-5"/>
          <w:sz w:val="20"/>
        </w:rPr>
        <w:t> </w:t>
      </w:r>
      <w:r>
        <w:rPr>
          <w:i/>
          <w:sz w:val="20"/>
        </w:rPr>
        <w:t>Computer</w:t>
      </w:r>
      <w:r>
        <w:rPr>
          <w:i/>
          <w:spacing w:val="-5"/>
          <w:sz w:val="20"/>
        </w:rPr>
        <w:t> </w:t>
      </w:r>
      <w:r>
        <w:rPr>
          <w:i/>
          <w:sz w:val="20"/>
        </w:rPr>
        <w:t>Science</w:t>
      </w:r>
      <w:r>
        <w:rPr>
          <w:i/>
          <w:spacing w:val="-4"/>
          <w:sz w:val="20"/>
        </w:rPr>
        <w:t> </w:t>
      </w:r>
      <w:r>
        <w:rPr>
          <w:i/>
          <w:sz w:val="20"/>
        </w:rPr>
        <w:t>and</w:t>
      </w:r>
      <w:r>
        <w:rPr>
          <w:i/>
          <w:spacing w:val="-3"/>
          <w:sz w:val="20"/>
        </w:rPr>
        <w:t> </w:t>
      </w:r>
      <w:r>
        <w:rPr>
          <w:i/>
          <w:sz w:val="20"/>
        </w:rPr>
        <w:t>Engineering,</w:t>
      </w:r>
      <w:r>
        <w:rPr>
          <w:i/>
          <w:spacing w:val="-4"/>
          <w:sz w:val="20"/>
        </w:rPr>
        <w:t> </w:t>
      </w:r>
      <w:r>
        <w:rPr>
          <w:i/>
          <w:sz w:val="20"/>
        </w:rPr>
        <w:t>New</w:t>
      </w:r>
      <w:r>
        <w:rPr>
          <w:i/>
          <w:spacing w:val="-5"/>
          <w:sz w:val="20"/>
        </w:rPr>
        <w:t> </w:t>
      </w:r>
      <w:r>
        <w:rPr>
          <w:i/>
          <w:sz w:val="20"/>
        </w:rPr>
        <w:t>Horizon</w:t>
      </w:r>
      <w:r>
        <w:rPr>
          <w:i/>
          <w:spacing w:val="-3"/>
          <w:sz w:val="20"/>
        </w:rPr>
        <w:t> </w:t>
      </w:r>
      <w:r>
        <w:rPr>
          <w:i/>
          <w:sz w:val="20"/>
        </w:rPr>
        <w:t>College</w:t>
      </w:r>
      <w:r>
        <w:rPr>
          <w:i/>
          <w:spacing w:val="-4"/>
          <w:sz w:val="20"/>
        </w:rPr>
        <w:t> </w:t>
      </w:r>
      <w:r>
        <w:rPr>
          <w:i/>
          <w:sz w:val="20"/>
        </w:rPr>
        <w:t>of</w:t>
      </w:r>
      <w:r>
        <w:rPr>
          <w:i/>
          <w:spacing w:val="-5"/>
          <w:sz w:val="20"/>
        </w:rPr>
        <w:t> </w:t>
      </w:r>
      <w:r>
        <w:rPr>
          <w:i/>
          <w:sz w:val="20"/>
        </w:rPr>
        <w:t>Engineering Affiliated to Visvesvaraya Technological University (VTU), Bengaluru, India</w:t>
      </w:r>
    </w:p>
    <w:p>
      <w:pPr>
        <w:spacing w:line="207" w:lineRule="exact" w:before="1"/>
        <w:ind w:left="3" w:right="3" w:firstLine="0"/>
        <w:jc w:val="center"/>
        <w:rPr>
          <w:i/>
          <w:sz w:val="18"/>
        </w:rPr>
      </w:pPr>
      <w:r>
        <w:rPr>
          <w:i/>
          <w:sz w:val="18"/>
        </w:rPr>
        <w:t>¹</w:t>
      </w:r>
      <w:hyperlink r:id="rId5">
        <w:r>
          <w:rPr>
            <w:i/>
            <w:sz w:val="18"/>
          </w:rPr>
          <w:t>1nh23cs029@newhorizonindia.edu</w:t>
        </w:r>
      </w:hyperlink>
      <w:r>
        <w:rPr>
          <w:i/>
          <w:spacing w:val="39"/>
          <w:sz w:val="18"/>
        </w:rPr>
        <w:t> </w:t>
      </w:r>
      <w:r>
        <w:rPr>
          <w:i/>
          <w:spacing w:val="-2"/>
          <w:sz w:val="18"/>
        </w:rPr>
        <w:t>²</w:t>
      </w:r>
      <w:hyperlink r:id="rId6">
        <w:r>
          <w:rPr>
            <w:i/>
            <w:spacing w:val="-2"/>
            <w:sz w:val="18"/>
          </w:rPr>
          <w:t>,1nh23cs080@newhorizonindia.edu</w:t>
        </w:r>
      </w:hyperlink>
    </w:p>
    <w:p>
      <w:pPr>
        <w:spacing w:line="207" w:lineRule="exact" w:before="0"/>
        <w:ind w:left="3" w:right="3" w:firstLine="0"/>
        <w:jc w:val="center"/>
        <w:rPr>
          <w:i/>
          <w:sz w:val="18"/>
        </w:rPr>
      </w:pPr>
      <w:r>
        <w:rPr>
          <w:i/>
          <w:sz w:val="18"/>
        </w:rPr>
        <w:t>³</w:t>
      </w:r>
      <w:hyperlink r:id="rId7">
        <w:r>
          <w:rPr>
            <w:i/>
            <w:sz w:val="18"/>
          </w:rPr>
          <w:t>1nh23cs060@newhorizonindia.edu</w:t>
        </w:r>
      </w:hyperlink>
      <w:r>
        <w:rPr>
          <w:i/>
          <w:spacing w:val="37"/>
          <w:sz w:val="18"/>
        </w:rPr>
        <w:t> </w:t>
      </w:r>
      <w:r>
        <w:rPr>
          <w:i/>
          <w:spacing w:val="-2"/>
          <w:sz w:val="18"/>
        </w:rPr>
        <w:t>⁴</w:t>
      </w:r>
      <w:hyperlink r:id="rId8">
        <w:r>
          <w:rPr>
            <w:i/>
            <w:spacing w:val="-2"/>
            <w:sz w:val="18"/>
          </w:rPr>
          <w:t>,1nh24cs409@newhorizonindia.edu</w:t>
        </w:r>
      </w:hyperlink>
    </w:p>
    <w:p>
      <w:pPr>
        <w:pStyle w:val="BodyText"/>
        <w:spacing w:before="149"/>
        <w:ind w:left="0" w:right="0" w:firstLine="0"/>
        <w:jc w:val="left"/>
        <w:rPr>
          <w:i/>
        </w:rPr>
      </w:pPr>
    </w:p>
    <w:p>
      <w:pPr>
        <w:pStyle w:val="BodyText"/>
        <w:spacing w:after="0"/>
        <w:jc w:val="left"/>
        <w:rPr>
          <w:i/>
        </w:rPr>
        <w:sectPr>
          <w:type w:val="continuous"/>
          <w:pgSz w:w="12240" w:h="15840"/>
          <w:pgMar w:top="1020" w:bottom="280" w:left="720" w:right="720"/>
        </w:sectPr>
      </w:pPr>
    </w:p>
    <w:p>
      <w:pPr>
        <w:pStyle w:val="Heading3"/>
      </w:pPr>
      <w:r>
        <w:rPr>
          <w:spacing w:val="-2"/>
        </w:rPr>
        <w:t>Abstract</w:t>
      </w:r>
    </w:p>
    <w:p>
      <w:pPr>
        <w:pStyle w:val="BodyText"/>
        <w:spacing w:before="160"/>
        <w:ind w:firstLine="50"/>
      </w:pPr>
      <w:r>
        <w:rPr/>
        <w:t>Smallholder farmers, who work more than 85% of India's operational landholdings, continue to lose crop value to pests and</w:t>
      </w:r>
      <w:r>
        <w:rPr>
          <w:spacing w:val="-4"/>
        </w:rPr>
        <w:t> </w:t>
      </w:r>
      <w:r>
        <w:rPr/>
        <w:t>disease,</w:t>
      </w:r>
      <w:r>
        <w:rPr>
          <w:spacing w:val="-4"/>
        </w:rPr>
        <w:t> </w:t>
      </w:r>
      <w:r>
        <w:rPr/>
        <w:t>to</w:t>
      </w:r>
      <w:r>
        <w:rPr>
          <w:spacing w:val="-7"/>
        </w:rPr>
        <w:t> </w:t>
      </w:r>
      <w:r>
        <w:rPr/>
        <w:t>information</w:t>
      </w:r>
      <w:r>
        <w:rPr>
          <w:spacing w:val="-6"/>
        </w:rPr>
        <w:t> </w:t>
      </w:r>
      <w:r>
        <w:rPr/>
        <w:t>asymmetry</w:t>
      </w:r>
      <w:r>
        <w:rPr>
          <w:spacing w:val="-6"/>
        </w:rPr>
        <w:t> </w:t>
      </w:r>
      <w:r>
        <w:rPr/>
        <w:t>in</w:t>
      </w:r>
      <w:r>
        <w:rPr>
          <w:spacing w:val="-4"/>
        </w:rPr>
        <w:t> </w:t>
      </w:r>
      <w:r>
        <w:rPr/>
        <w:t>produce</w:t>
      </w:r>
      <w:r>
        <w:rPr>
          <w:spacing w:val="-5"/>
        </w:rPr>
        <w:t> </w:t>
      </w:r>
      <w:r>
        <w:rPr/>
        <w:t>markets,</w:t>
      </w:r>
      <w:r>
        <w:rPr>
          <w:spacing w:val="-7"/>
        </w:rPr>
        <w:t> </w:t>
      </w:r>
      <w:r>
        <w:rPr/>
        <w:t>to</w:t>
      </w:r>
      <w:r>
        <w:rPr>
          <w:spacing w:val="-4"/>
        </w:rPr>
        <w:t> </w:t>
      </w:r>
      <w:r>
        <w:rPr/>
        <w:t>a lack of awareness of welfare schemes, and, just as critically, to the high upfront cost of farm machinery that a two-acre plot cannot</w:t>
      </w:r>
      <w:r>
        <w:rPr>
          <w:spacing w:val="-4"/>
        </w:rPr>
        <w:t> </w:t>
      </w:r>
      <w:r>
        <w:rPr/>
        <w:t>justify</w:t>
      </w:r>
      <w:r>
        <w:rPr>
          <w:spacing w:val="-2"/>
        </w:rPr>
        <w:t> </w:t>
      </w:r>
      <w:r>
        <w:rPr/>
        <w:t>buying</w:t>
      </w:r>
      <w:r>
        <w:rPr>
          <w:spacing w:val="-3"/>
        </w:rPr>
        <w:t> </w:t>
      </w:r>
      <w:r>
        <w:rPr/>
        <w:t>outright.</w:t>
      </w:r>
      <w:r>
        <w:rPr>
          <w:spacing w:val="-5"/>
        </w:rPr>
        <w:t> </w:t>
      </w:r>
      <w:r>
        <w:rPr/>
        <w:t>Existing</w:t>
      </w:r>
      <w:r>
        <w:rPr>
          <w:spacing w:val="-5"/>
        </w:rPr>
        <w:t> </w:t>
      </w:r>
      <w:r>
        <w:rPr/>
        <w:t>digital</w:t>
      </w:r>
      <w:r>
        <w:rPr>
          <w:spacing w:val="-4"/>
        </w:rPr>
        <w:t> </w:t>
      </w:r>
      <w:r>
        <w:rPr/>
        <w:t>agriculture</w:t>
      </w:r>
      <w:r>
        <w:rPr>
          <w:spacing w:val="-5"/>
        </w:rPr>
        <w:t> </w:t>
      </w:r>
      <w:r>
        <w:rPr/>
        <w:t>tools tend to address one of these problems at a time, require an always-on data connection, and are built for English or Hindi speakers rather than for a Kannada-speaking farmer in Chitradurga or Kolar. This paper presents KrushikaDhara, a Flutter-based, Java-backed mobile platform that unifies nine tightly</w:t>
      </w:r>
      <w:r>
        <w:rPr>
          <w:spacing w:val="-12"/>
        </w:rPr>
        <w:t> </w:t>
      </w:r>
      <w:r>
        <w:rPr/>
        <w:t>coupled</w:t>
      </w:r>
      <w:r>
        <w:rPr>
          <w:spacing w:val="-11"/>
        </w:rPr>
        <w:t> </w:t>
      </w:r>
      <w:r>
        <w:rPr/>
        <w:t>modules</w:t>
      </w:r>
      <w:r>
        <w:rPr>
          <w:spacing w:val="-13"/>
        </w:rPr>
        <w:t> </w:t>
      </w:r>
      <w:r>
        <w:rPr/>
        <w:t>under</w:t>
      </w:r>
      <w:r>
        <w:rPr>
          <w:spacing w:val="-12"/>
        </w:rPr>
        <w:t> </w:t>
      </w:r>
      <w:r>
        <w:rPr/>
        <w:t>a</w:t>
      </w:r>
      <w:r>
        <w:rPr>
          <w:spacing w:val="-12"/>
        </w:rPr>
        <w:t> </w:t>
      </w:r>
      <w:r>
        <w:rPr/>
        <w:t>single</w:t>
      </w:r>
      <w:r>
        <w:rPr>
          <w:spacing w:val="-12"/>
        </w:rPr>
        <w:t> </w:t>
      </w:r>
      <w:r>
        <w:rPr/>
        <w:t>offline-first</w:t>
      </w:r>
      <w:r>
        <w:rPr>
          <w:spacing w:val="-12"/>
        </w:rPr>
        <w:t> </w:t>
      </w:r>
      <w:r>
        <w:rPr/>
        <w:t>architecture. An INT8-quantised on-device model performs leaf-level pest and disease detection together with a treatment recommendation, with no round trip to a server. A drone-imagery</w:t>
      </w:r>
      <w:r>
        <w:rPr>
          <w:spacing w:val="-1"/>
        </w:rPr>
        <w:t> </w:t>
      </w:r>
      <w:r>
        <w:rPr/>
        <w:t>pipeline</w:t>
      </w:r>
      <w:r>
        <w:rPr>
          <w:spacing w:val="-1"/>
        </w:rPr>
        <w:t> </w:t>
      </w:r>
      <w:r>
        <w:rPr/>
        <w:t>estimates</w:t>
      </w:r>
      <w:r>
        <w:rPr>
          <w:spacing w:val="-2"/>
        </w:rPr>
        <w:t> </w:t>
      </w:r>
      <w:r>
        <w:rPr/>
        <w:t>canopy</w:t>
      </w:r>
      <w:r>
        <w:rPr>
          <w:spacing w:val="-3"/>
        </w:rPr>
        <w:t> </w:t>
      </w:r>
      <w:r>
        <w:rPr/>
        <w:t>health</w:t>
      </w:r>
      <w:r>
        <w:rPr>
          <w:spacing w:val="-1"/>
        </w:rPr>
        <w:t> </w:t>
      </w:r>
      <w:r>
        <w:rPr/>
        <w:t>and</w:t>
      </w:r>
      <w:r>
        <w:rPr>
          <w:spacing w:val="-3"/>
        </w:rPr>
        <w:t> </w:t>
      </w:r>
      <w:r>
        <w:rPr/>
        <w:t>per-acre</w:t>
      </w:r>
      <w:r>
        <w:rPr>
          <w:spacing w:val="-4"/>
        </w:rPr>
        <w:t> </w:t>
      </w:r>
      <w:r>
        <w:rPr/>
        <w:t>yield</w:t>
      </w:r>
      <w:r>
        <w:rPr>
          <w:spacing w:val="-3"/>
        </w:rPr>
        <w:t> </w:t>
      </w:r>
      <w:r>
        <w:rPr/>
        <w:t>by fusing farmer-captured aerial photographs with Sentinel-2 </w:t>
      </w:r>
      <w:r>
        <w:rPr>
          <w:spacing w:val="-2"/>
        </w:rPr>
        <w:t>vegetation indices. A peer-to-peer equipment rental marketplace </w:t>
      </w:r>
      <w:r>
        <w:rPr/>
        <w:t>lets a farmer list a tractor, tiller or sprayer with a daily rate and lets a neighbour within a configurable radius discover and contact them directly, addressing machinery access without introducing a commercial middleman. Live wholesale price alerts, a Retrieval-Augmented Generation pipeline over Karnataka's welfare-scheme documents, hyper-local pest-weather risk warnings, and a fully Kannada voice interface round</w:t>
      </w:r>
      <w:r>
        <w:rPr>
          <w:spacing w:val="-13"/>
        </w:rPr>
        <w:t> </w:t>
      </w:r>
      <w:r>
        <w:rPr/>
        <w:t>out</w:t>
      </w:r>
      <w:r>
        <w:rPr>
          <w:spacing w:val="-12"/>
        </w:rPr>
        <w:t> </w:t>
      </w:r>
      <w:r>
        <w:rPr/>
        <w:t>the</w:t>
      </w:r>
      <w:r>
        <w:rPr>
          <w:spacing w:val="-13"/>
        </w:rPr>
        <w:t> </w:t>
      </w:r>
      <w:r>
        <w:rPr/>
        <w:t>platform.</w:t>
      </w:r>
      <w:r>
        <w:rPr>
          <w:spacing w:val="-12"/>
        </w:rPr>
        <w:t> </w:t>
      </w:r>
      <w:r>
        <w:rPr/>
        <w:t>In</w:t>
      </w:r>
      <w:r>
        <w:rPr>
          <w:spacing w:val="-13"/>
        </w:rPr>
        <w:t> </w:t>
      </w:r>
      <w:r>
        <w:rPr/>
        <w:t>a</w:t>
      </w:r>
      <w:r>
        <w:rPr>
          <w:spacing w:val="-12"/>
        </w:rPr>
        <w:t> </w:t>
      </w:r>
      <w:r>
        <w:rPr/>
        <w:t>six-week</w:t>
      </w:r>
      <w:r>
        <w:rPr>
          <w:spacing w:val="-13"/>
        </w:rPr>
        <w:t> </w:t>
      </w:r>
      <w:r>
        <w:rPr/>
        <w:t>field</w:t>
      </w:r>
      <w:r>
        <w:rPr>
          <w:spacing w:val="-12"/>
        </w:rPr>
        <w:t> </w:t>
      </w:r>
      <w:r>
        <w:rPr/>
        <w:t>pilot</w:t>
      </w:r>
      <w:r>
        <w:rPr>
          <w:spacing w:val="-13"/>
        </w:rPr>
        <w:t> </w:t>
      </w:r>
      <w:r>
        <w:rPr/>
        <w:t>with</w:t>
      </w:r>
      <w:r>
        <w:rPr>
          <w:spacing w:val="-12"/>
        </w:rPr>
        <w:t> </w:t>
      </w:r>
      <w:r>
        <w:rPr/>
        <w:t>42</w:t>
      </w:r>
      <w:r>
        <w:rPr>
          <w:spacing w:val="-13"/>
        </w:rPr>
        <w:t> </w:t>
      </w:r>
      <w:r>
        <w:rPr/>
        <w:t>farmers, the disease detector reached a weighted F1 of 0.917 on field-captured images, scheme retrieval achieved 94.3% precision with zero hallucinated answers, drone-based yield estimates stayed within a mean absolute percentage error of 8.6% of harvest-weighed ground truth, and the equipment marketplace produced 96 active listings with a 73% listing-to-completed-rental conversion rate. The entire stack runs on free-tier infrastructure at zero recurring cost, giving state agricultural departments and NGOs a replicable blueprint for the rest of </w:t>
      </w:r>
      <w:r>
        <w:rPr>
          <w:spacing w:val="-2"/>
        </w:rPr>
        <w:t>India.</w:t>
      </w:r>
    </w:p>
    <w:p>
      <w:pPr>
        <w:pStyle w:val="BodyText"/>
        <w:spacing w:line="276" w:lineRule="auto" w:before="81"/>
        <w:ind w:right="41" w:firstLine="0"/>
      </w:pPr>
      <w:r>
        <w:rPr>
          <w:b/>
          <w:i/>
        </w:rPr>
        <w:t>Index</w:t>
      </w:r>
      <w:r>
        <w:rPr>
          <w:b/>
          <w:i/>
          <w:spacing w:val="-13"/>
        </w:rPr>
        <w:t> </w:t>
      </w:r>
      <w:r>
        <w:rPr>
          <w:b/>
          <w:i/>
        </w:rPr>
        <w:t>Terms</w:t>
      </w:r>
      <w:r>
        <w:rPr/>
        <w:t>—</w:t>
      </w:r>
      <w:r>
        <w:rPr>
          <w:spacing w:val="-12"/>
        </w:rPr>
        <w:t> </w:t>
      </w:r>
      <w:r>
        <w:rPr/>
        <w:t>Edge</w:t>
      </w:r>
      <w:r>
        <w:rPr>
          <w:spacing w:val="-13"/>
        </w:rPr>
        <w:t> </w:t>
      </w:r>
      <w:r>
        <w:rPr/>
        <w:t>AI,</w:t>
      </w:r>
      <w:r>
        <w:rPr>
          <w:spacing w:val="-12"/>
        </w:rPr>
        <w:t> </w:t>
      </w:r>
      <w:r>
        <w:rPr/>
        <w:t>Precision</w:t>
      </w:r>
      <w:r>
        <w:rPr>
          <w:spacing w:val="-13"/>
        </w:rPr>
        <w:t> </w:t>
      </w:r>
      <w:r>
        <w:rPr/>
        <w:t>Agriculture,</w:t>
      </w:r>
      <w:r>
        <w:rPr>
          <w:spacing w:val="-12"/>
        </w:rPr>
        <w:t> </w:t>
      </w:r>
      <w:r>
        <w:rPr/>
        <w:t>Drone</w:t>
      </w:r>
      <w:r>
        <w:rPr>
          <w:spacing w:val="-13"/>
        </w:rPr>
        <w:t> </w:t>
      </w:r>
      <w:r>
        <w:rPr/>
        <w:t>Imagery, Yield Estimation, Peer-to-Peer Equipment Sharing, Retrieval-Augmented Generation (RAG), TensorFlow Lite, Flutter, Vernacular</w:t>
      </w:r>
      <w:r>
        <w:rPr>
          <w:spacing w:val="-13"/>
        </w:rPr>
        <w:t> </w:t>
      </w:r>
      <w:r>
        <w:rPr/>
        <w:t>NLP,</w:t>
      </w:r>
      <w:r>
        <w:rPr>
          <w:spacing w:val="-12"/>
        </w:rPr>
        <w:t> </w:t>
      </w:r>
      <w:r>
        <w:rPr/>
        <w:t>Agmarknet,</w:t>
      </w:r>
      <w:r>
        <w:rPr>
          <w:spacing w:val="-13"/>
        </w:rPr>
        <w:t> </w:t>
      </w:r>
      <w:r>
        <w:rPr/>
        <w:t>Karnataka,</w:t>
      </w:r>
      <w:r>
        <w:rPr>
          <w:spacing w:val="-12"/>
        </w:rPr>
        <w:t> </w:t>
      </w:r>
      <w:r>
        <w:rPr/>
        <w:t>Bhashini,</w:t>
      </w:r>
      <w:r>
        <w:rPr>
          <w:spacing w:val="-13"/>
        </w:rPr>
        <w:t> </w:t>
      </w:r>
      <w:r>
        <w:rPr/>
        <w:t>Groq</w:t>
      </w:r>
      <w:r>
        <w:rPr>
          <w:spacing w:val="-12"/>
        </w:rPr>
        <w:t> </w:t>
      </w:r>
      <w:r>
        <w:rPr/>
        <w:t>Llama </w:t>
      </w:r>
      <w:r>
        <w:rPr>
          <w:spacing w:val="-6"/>
        </w:rPr>
        <w:t>3.</w:t>
      </w:r>
    </w:p>
    <w:p>
      <w:pPr>
        <w:pStyle w:val="Heading2"/>
        <w:numPr>
          <w:ilvl w:val="0"/>
          <w:numId w:val="1"/>
        </w:numPr>
        <w:tabs>
          <w:tab w:pos="384" w:val="left" w:leader="none"/>
        </w:tabs>
        <w:spacing w:line="240" w:lineRule="auto" w:before="90" w:after="0"/>
        <w:ind w:left="384" w:right="0" w:hanging="204"/>
        <w:jc w:val="left"/>
      </w:pPr>
      <w:r>
        <w:rPr>
          <w:b w:val="0"/>
        </w:rPr>
        <w:br w:type="column"/>
      </w:r>
      <w:r>
        <w:rPr>
          <w:spacing w:val="-2"/>
        </w:rPr>
        <w:t>INTRODUCTION</w:t>
      </w:r>
    </w:p>
    <w:p>
      <w:pPr>
        <w:pStyle w:val="BodyText"/>
        <w:spacing w:before="99"/>
        <w:ind w:right="176"/>
      </w:pPr>
      <w:r>
        <w:rPr/>
        <w:t>Agriculture remains central to India's economy and, in Karnataka alone, sustains more than five million farming households</w:t>
      </w:r>
      <w:r>
        <w:rPr>
          <w:spacing w:val="-10"/>
        </w:rPr>
        <w:t> </w:t>
      </w:r>
      <w:r>
        <w:rPr/>
        <w:t>spread</w:t>
      </w:r>
      <w:r>
        <w:rPr>
          <w:spacing w:val="-8"/>
        </w:rPr>
        <w:t> </w:t>
      </w:r>
      <w:r>
        <w:rPr/>
        <w:t>across</w:t>
      </w:r>
      <w:r>
        <w:rPr>
          <w:spacing w:val="-10"/>
        </w:rPr>
        <w:t> </w:t>
      </w:r>
      <w:r>
        <w:rPr/>
        <w:t>agro-climatic</w:t>
      </w:r>
      <w:r>
        <w:rPr>
          <w:spacing w:val="-8"/>
        </w:rPr>
        <w:t> </w:t>
      </w:r>
      <w:r>
        <w:rPr/>
        <w:t>zones</w:t>
      </w:r>
      <w:r>
        <w:rPr>
          <w:spacing w:val="-9"/>
        </w:rPr>
        <w:t> </w:t>
      </w:r>
      <w:r>
        <w:rPr/>
        <w:t>as</w:t>
      </w:r>
      <w:r>
        <w:rPr>
          <w:spacing w:val="-9"/>
        </w:rPr>
        <w:t> </w:t>
      </w:r>
      <w:r>
        <w:rPr/>
        <w:t>different</w:t>
      </w:r>
      <w:r>
        <w:rPr>
          <w:spacing w:val="-9"/>
        </w:rPr>
        <w:t> </w:t>
      </w:r>
      <w:r>
        <w:rPr/>
        <w:t>as</w:t>
      </w:r>
      <w:r>
        <w:rPr>
          <w:spacing w:val="-9"/>
        </w:rPr>
        <w:t> </w:t>
      </w:r>
      <w:r>
        <w:rPr/>
        <w:t>the dry</w:t>
      </w:r>
      <w:r>
        <w:rPr>
          <w:spacing w:val="-4"/>
        </w:rPr>
        <w:t> </w:t>
      </w:r>
      <w:r>
        <w:rPr/>
        <w:t>Ragi-and-Groundnut</w:t>
      </w:r>
      <w:r>
        <w:rPr>
          <w:spacing w:val="-7"/>
        </w:rPr>
        <w:t> </w:t>
      </w:r>
      <w:r>
        <w:rPr/>
        <w:t>belt</w:t>
      </w:r>
      <w:r>
        <w:rPr>
          <w:spacing w:val="-7"/>
        </w:rPr>
        <w:t> </w:t>
      </w:r>
      <w:r>
        <w:rPr/>
        <w:t>of</w:t>
      </w:r>
      <w:r>
        <w:rPr>
          <w:spacing w:val="-5"/>
        </w:rPr>
        <w:t> </w:t>
      </w:r>
      <w:r>
        <w:rPr/>
        <w:t>the</w:t>
      </w:r>
      <w:r>
        <w:rPr>
          <w:spacing w:val="-7"/>
        </w:rPr>
        <w:t> </w:t>
      </w:r>
      <w:r>
        <w:rPr/>
        <w:t>central</w:t>
      </w:r>
      <w:r>
        <w:rPr>
          <w:spacing w:val="-7"/>
        </w:rPr>
        <w:t> </w:t>
      </w:r>
      <w:r>
        <w:rPr/>
        <w:t>maidan,</w:t>
      </w:r>
      <w:r>
        <w:rPr>
          <w:spacing w:val="-7"/>
        </w:rPr>
        <w:t> </w:t>
      </w:r>
      <w:r>
        <w:rPr/>
        <w:t>the</w:t>
      </w:r>
      <w:r>
        <w:rPr>
          <w:spacing w:val="-5"/>
        </w:rPr>
        <w:t> </w:t>
      </w:r>
      <w:r>
        <w:rPr/>
        <w:t>Coffee-and-Arecanut</w:t>
      </w:r>
      <w:r>
        <w:rPr>
          <w:spacing w:val="-4"/>
        </w:rPr>
        <w:t> </w:t>
      </w:r>
      <w:r>
        <w:rPr/>
        <w:t>hills</w:t>
      </w:r>
      <w:r>
        <w:rPr>
          <w:spacing w:val="-5"/>
        </w:rPr>
        <w:t> </w:t>
      </w:r>
      <w:r>
        <w:rPr/>
        <w:t>of</w:t>
      </w:r>
      <w:r>
        <w:rPr>
          <w:spacing w:val="-3"/>
        </w:rPr>
        <w:t> </w:t>
      </w:r>
      <w:r>
        <w:rPr/>
        <w:t>Malnad,</w:t>
      </w:r>
      <w:r>
        <w:rPr>
          <w:spacing w:val="-6"/>
        </w:rPr>
        <w:t> </w:t>
      </w:r>
      <w:r>
        <w:rPr/>
        <w:t>and</w:t>
      </w:r>
      <w:r>
        <w:rPr>
          <w:spacing w:val="-3"/>
        </w:rPr>
        <w:t> </w:t>
      </w:r>
      <w:r>
        <w:rPr/>
        <w:t>the</w:t>
      </w:r>
      <w:r>
        <w:rPr>
          <w:spacing w:val="-3"/>
        </w:rPr>
        <w:t> </w:t>
      </w:r>
      <w:r>
        <w:rPr/>
        <w:t>Onion-and-Pomegranate tracts of Dharwad and Bijapur. A tool designed around any single one of these contexts rarely transfers cleanly to another, and this diversity is a recurring obstacle to building one digital product that genuinely serves the whole state.</w:t>
      </w:r>
    </w:p>
    <w:p>
      <w:pPr>
        <w:pStyle w:val="BodyText"/>
        <w:spacing w:before="62"/>
        <w:ind w:right="174"/>
      </w:pPr>
      <w:r>
        <w:rPr/>
        <w:t>Conversations with farmers, and the wider agricultural-extension literature, converge on four persistent pain points. First,</w:t>
      </w:r>
      <w:r>
        <w:rPr>
          <w:spacing w:val="-8"/>
        </w:rPr>
        <w:t> </w:t>
      </w:r>
      <w:r>
        <w:rPr/>
        <w:t>a</w:t>
      </w:r>
      <w:r>
        <w:rPr>
          <w:spacing w:val="-7"/>
        </w:rPr>
        <w:t> </w:t>
      </w:r>
      <w:r>
        <w:rPr/>
        <w:t>large</w:t>
      </w:r>
      <w:r>
        <w:rPr>
          <w:spacing w:val="-7"/>
        </w:rPr>
        <w:t> </w:t>
      </w:r>
      <w:r>
        <w:rPr/>
        <w:t>share</w:t>
      </w:r>
      <w:r>
        <w:rPr>
          <w:spacing w:val="-7"/>
        </w:rPr>
        <w:t> </w:t>
      </w:r>
      <w:r>
        <w:rPr/>
        <w:t>of</w:t>
      </w:r>
      <w:r>
        <w:rPr>
          <w:spacing w:val="-7"/>
        </w:rPr>
        <w:t> </w:t>
      </w:r>
      <w:r>
        <w:rPr/>
        <w:t>the</w:t>
      </w:r>
      <w:r>
        <w:rPr>
          <w:spacing w:val="-7"/>
        </w:rPr>
        <w:t> </w:t>
      </w:r>
      <w:r>
        <w:rPr/>
        <w:t>crop</w:t>
      </w:r>
      <w:r>
        <w:rPr>
          <w:spacing w:val="-9"/>
        </w:rPr>
        <w:t> </w:t>
      </w:r>
      <w:r>
        <w:rPr/>
        <w:t>grown</w:t>
      </w:r>
      <w:r>
        <w:rPr>
          <w:spacing w:val="-7"/>
        </w:rPr>
        <w:t> </w:t>
      </w:r>
      <w:r>
        <w:rPr/>
        <w:t>each</w:t>
      </w:r>
      <w:r>
        <w:rPr>
          <w:spacing w:val="-6"/>
        </w:rPr>
        <w:t> </w:t>
      </w:r>
      <w:r>
        <w:rPr/>
        <w:t>season</w:t>
      </w:r>
      <w:r>
        <w:rPr>
          <w:spacing w:val="-7"/>
        </w:rPr>
        <w:t> </w:t>
      </w:r>
      <w:r>
        <w:rPr/>
        <w:t>is</w:t>
      </w:r>
      <w:r>
        <w:rPr>
          <w:spacing w:val="-9"/>
        </w:rPr>
        <w:t> </w:t>
      </w:r>
      <w:r>
        <w:rPr/>
        <w:t>lost</w:t>
      </w:r>
      <w:r>
        <w:rPr>
          <w:spacing w:val="-8"/>
        </w:rPr>
        <w:t> </w:t>
      </w:r>
      <w:r>
        <w:rPr/>
        <w:t>to</w:t>
      </w:r>
      <w:r>
        <w:rPr>
          <w:spacing w:val="-7"/>
        </w:rPr>
        <w:t> </w:t>
      </w:r>
      <w:r>
        <w:rPr/>
        <w:t>pests and disease, and in practice most Karnataka farmers still act only after visible damage appears rather than intervening pre-emptively. Second, price discovery is broken: a tomato grower near</w:t>
      </w:r>
      <w:r>
        <w:rPr>
          <w:spacing w:val="-9"/>
        </w:rPr>
        <w:t> </w:t>
      </w:r>
      <w:r>
        <w:rPr/>
        <w:t>Kolar</w:t>
      </w:r>
      <w:r>
        <w:rPr>
          <w:spacing w:val="-10"/>
        </w:rPr>
        <w:t> </w:t>
      </w:r>
      <w:r>
        <w:rPr/>
        <w:t>may</w:t>
      </w:r>
      <w:r>
        <w:rPr>
          <w:spacing w:val="-10"/>
        </w:rPr>
        <w:t> </w:t>
      </w:r>
      <w:r>
        <w:rPr/>
        <w:t>sell</w:t>
      </w:r>
      <w:r>
        <w:rPr>
          <w:spacing w:val="-9"/>
        </w:rPr>
        <w:t> </w:t>
      </w:r>
      <w:r>
        <w:rPr/>
        <w:t>at</w:t>
      </w:r>
      <w:r>
        <w:rPr>
          <w:spacing w:val="-10"/>
        </w:rPr>
        <w:t> </w:t>
      </w:r>
      <w:r>
        <w:rPr/>
        <w:t>₹8–10/kg</w:t>
      </w:r>
      <w:r>
        <w:rPr>
          <w:spacing w:val="-8"/>
        </w:rPr>
        <w:t> </w:t>
      </w:r>
      <w:r>
        <w:rPr/>
        <w:t>while</w:t>
      </w:r>
      <w:r>
        <w:rPr>
          <w:spacing w:val="-9"/>
        </w:rPr>
        <w:t> </w:t>
      </w:r>
      <w:r>
        <w:rPr/>
        <w:t>the</w:t>
      </w:r>
      <w:r>
        <w:rPr>
          <w:spacing w:val="-11"/>
        </w:rPr>
        <w:t> </w:t>
      </w:r>
      <w:r>
        <w:rPr/>
        <w:t>same</w:t>
      </w:r>
      <w:r>
        <w:rPr>
          <w:spacing w:val="-9"/>
        </w:rPr>
        <w:t> </w:t>
      </w:r>
      <w:r>
        <w:rPr/>
        <w:t>produce</w:t>
      </w:r>
      <w:r>
        <w:rPr>
          <w:spacing w:val="-8"/>
        </w:rPr>
        <w:t> </w:t>
      </w:r>
      <w:r>
        <w:rPr>
          <w:spacing w:val="-2"/>
        </w:rPr>
        <w:t>fetches</w:t>
      </w:r>
    </w:p>
    <w:p>
      <w:pPr>
        <w:pStyle w:val="BodyText"/>
        <w:spacing w:before="1"/>
        <w:ind w:right="174" w:firstLine="0"/>
      </w:pPr>
      <w:r>
        <w:rPr/>
        <w:t>₹12–14/kg</w:t>
      </w:r>
      <w:r>
        <w:rPr>
          <w:spacing w:val="-5"/>
        </w:rPr>
        <w:t> </w:t>
      </w:r>
      <w:r>
        <w:rPr/>
        <w:t>at</w:t>
      </w:r>
      <w:r>
        <w:rPr>
          <w:spacing w:val="-4"/>
        </w:rPr>
        <w:t> </w:t>
      </w:r>
      <w:r>
        <w:rPr/>
        <w:t>the</w:t>
      </w:r>
      <w:r>
        <w:rPr>
          <w:spacing w:val="-6"/>
        </w:rPr>
        <w:t> </w:t>
      </w:r>
      <w:r>
        <w:rPr/>
        <w:t>Yeshwanthpur</w:t>
      </w:r>
      <w:r>
        <w:rPr>
          <w:spacing w:val="-4"/>
        </w:rPr>
        <w:t> </w:t>
      </w:r>
      <w:r>
        <w:rPr/>
        <w:t>APMC</w:t>
      </w:r>
      <w:r>
        <w:rPr>
          <w:spacing w:val="-5"/>
        </w:rPr>
        <w:t> </w:t>
      </w:r>
      <w:r>
        <w:rPr/>
        <w:t>just</w:t>
      </w:r>
      <w:r>
        <w:rPr>
          <w:spacing w:val="-5"/>
        </w:rPr>
        <w:t> </w:t>
      </w:r>
      <w:r>
        <w:rPr/>
        <w:t>70</w:t>
      </w:r>
      <w:r>
        <w:rPr>
          <w:spacing w:val="-5"/>
        </w:rPr>
        <w:t> </w:t>
      </w:r>
      <w:r>
        <w:rPr/>
        <w:t>km</w:t>
      </w:r>
      <w:r>
        <w:rPr>
          <w:spacing w:val="-3"/>
        </w:rPr>
        <w:t> </w:t>
      </w:r>
      <w:r>
        <w:rPr/>
        <w:t>away,</w:t>
      </w:r>
      <w:r>
        <w:rPr>
          <w:spacing w:val="-4"/>
        </w:rPr>
        <w:t> </w:t>
      </w:r>
      <w:r>
        <w:rPr/>
        <w:t>a</w:t>
      </w:r>
      <w:r>
        <w:rPr>
          <w:spacing w:val="-8"/>
        </w:rPr>
        <w:t> </w:t>
      </w:r>
      <w:r>
        <w:rPr/>
        <w:t>20–30%</w:t>
      </w:r>
      <w:r>
        <w:rPr>
          <w:spacing w:val="-2"/>
        </w:rPr>
        <w:t> </w:t>
      </w:r>
      <w:r>
        <w:rPr/>
        <w:t>loss</w:t>
      </w:r>
      <w:r>
        <w:rPr>
          <w:spacing w:val="-3"/>
        </w:rPr>
        <w:t> </w:t>
      </w:r>
      <w:r>
        <w:rPr/>
        <w:t>in</w:t>
      </w:r>
      <w:r>
        <w:rPr>
          <w:spacing w:val="-1"/>
        </w:rPr>
        <w:t> </w:t>
      </w:r>
      <w:r>
        <w:rPr/>
        <w:t>realised value</w:t>
      </w:r>
      <w:r>
        <w:rPr>
          <w:spacing w:val="-1"/>
        </w:rPr>
        <w:t> </w:t>
      </w:r>
      <w:r>
        <w:rPr/>
        <w:t>that</w:t>
      </w:r>
      <w:r>
        <w:rPr>
          <w:spacing w:val="-2"/>
        </w:rPr>
        <w:t> </w:t>
      </w:r>
      <w:r>
        <w:rPr/>
        <w:t>comes</w:t>
      </w:r>
      <w:r>
        <w:rPr>
          <w:spacing w:val="-2"/>
        </w:rPr>
        <w:t> </w:t>
      </w:r>
      <w:r>
        <w:rPr/>
        <w:t>purely</w:t>
      </w:r>
      <w:r>
        <w:rPr>
          <w:spacing w:val="-1"/>
        </w:rPr>
        <w:t> </w:t>
      </w:r>
      <w:r>
        <w:rPr/>
        <w:t>from</w:t>
      </w:r>
      <w:r>
        <w:rPr>
          <w:spacing w:val="-3"/>
        </w:rPr>
        <w:t> </w:t>
      </w:r>
      <w:r>
        <w:rPr/>
        <w:t>not</w:t>
      </w:r>
      <w:r>
        <w:rPr>
          <w:spacing w:val="-2"/>
        </w:rPr>
        <w:t> </w:t>
      </w:r>
      <w:r>
        <w:rPr/>
        <w:t>knowing the better price existed. Third, a majority of eligible farmers have never heard of the welfare schemes they qualify for, because scheme information sits in dense English or formal-Hindi PDFs rather than in a form a farmer can query directly. Fourth</w:t>
      </w:r>
      <w:r>
        <w:rPr>
          <w:spacing w:val="-13"/>
        </w:rPr>
        <w:t> </w:t>
      </w:r>
      <w:r>
        <w:rPr/>
        <w:t>—</w:t>
      </w:r>
      <w:r>
        <w:rPr>
          <w:spacing w:val="-12"/>
        </w:rPr>
        <w:t> </w:t>
      </w:r>
      <w:r>
        <w:rPr/>
        <w:t>and</w:t>
      </w:r>
      <w:r>
        <w:rPr>
          <w:spacing w:val="-13"/>
        </w:rPr>
        <w:t> </w:t>
      </w:r>
      <w:r>
        <w:rPr/>
        <w:t>this</w:t>
      </w:r>
      <w:r>
        <w:rPr>
          <w:spacing w:val="-12"/>
        </w:rPr>
        <w:t> </w:t>
      </w:r>
      <w:r>
        <w:rPr/>
        <w:t>is</w:t>
      </w:r>
      <w:r>
        <w:rPr>
          <w:spacing w:val="-13"/>
        </w:rPr>
        <w:t> </w:t>
      </w:r>
      <w:r>
        <w:rPr/>
        <w:t>the</w:t>
      </w:r>
      <w:r>
        <w:rPr>
          <w:spacing w:val="-12"/>
        </w:rPr>
        <w:t> </w:t>
      </w:r>
      <w:r>
        <w:rPr/>
        <w:t>gap</w:t>
      </w:r>
      <w:r>
        <w:rPr>
          <w:spacing w:val="-13"/>
        </w:rPr>
        <w:t> </w:t>
      </w:r>
      <w:r>
        <w:rPr/>
        <w:t>that</w:t>
      </w:r>
      <w:r>
        <w:rPr>
          <w:spacing w:val="-12"/>
        </w:rPr>
        <w:t> </w:t>
      </w:r>
      <w:r>
        <w:rPr/>
        <w:t>existing</w:t>
      </w:r>
      <w:r>
        <w:rPr>
          <w:spacing w:val="-13"/>
        </w:rPr>
        <w:t> </w:t>
      </w:r>
      <w:r>
        <w:rPr/>
        <w:t>agri-tech</w:t>
      </w:r>
      <w:r>
        <w:rPr>
          <w:spacing w:val="-12"/>
        </w:rPr>
        <w:t> </w:t>
      </w:r>
      <w:r>
        <w:rPr/>
        <w:t>literature</w:t>
      </w:r>
      <w:r>
        <w:rPr>
          <w:spacing w:val="-13"/>
        </w:rPr>
        <w:t> </w:t>
      </w:r>
      <w:r>
        <w:rPr/>
        <w:t>and products largely leave open — a large share of smallholders cannot justify owning a tractor, power tiller, or sprayer for a two-acre plot, yet</w:t>
      </w:r>
      <w:r>
        <w:rPr>
          <w:spacing w:val="-2"/>
        </w:rPr>
        <w:t> </w:t>
      </w:r>
      <w:r>
        <w:rPr/>
        <w:t>the</w:t>
      </w:r>
      <w:r>
        <w:rPr>
          <w:spacing w:val="-1"/>
        </w:rPr>
        <w:t> </w:t>
      </w:r>
      <w:r>
        <w:rPr/>
        <w:t>rental</w:t>
      </w:r>
      <w:r>
        <w:rPr>
          <w:spacing w:val="-2"/>
        </w:rPr>
        <w:t> </w:t>
      </w:r>
      <w:r>
        <w:rPr/>
        <w:t>market for such equipment</w:t>
      </w:r>
      <w:r>
        <w:rPr>
          <w:spacing w:val="-2"/>
        </w:rPr>
        <w:t> </w:t>
      </w:r>
      <w:r>
        <w:rPr/>
        <w:t>in</w:t>
      </w:r>
      <w:r>
        <w:rPr>
          <w:spacing w:val="-1"/>
        </w:rPr>
        <w:t> </w:t>
      </w:r>
      <w:r>
        <w:rPr/>
        <w:t>rural Karnataka is informal, word-of-mouth, and geographically narrow, so idle machinery sits a few kilometres from a farmer who needs it that week.</w:t>
      </w:r>
    </w:p>
    <w:p>
      <w:pPr>
        <w:pStyle w:val="BodyText"/>
        <w:spacing w:before="59"/>
        <w:ind w:right="175"/>
      </w:pPr>
      <w:r>
        <w:rPr/>
        <w:t>Commercial and government platforms address fragments of this picture. Kisan Suvidha is English-first and assumes continuous connectivity; AgroStar's diagnosis models were never trained on Karnataka-specific conditions such as Ragi blast or Arecanut yellow-leaf disease; DeHaat's coverage thins out across southern Karnataka; and, as Section II details, even the more recent academic prototypes that inspired parts of this work — drone-based pest classifiers, AI farm chatbots, and machinery-rental web apps — each solve one slice of the problem in isolation, typically online-only, single-crop, or disconnected from the rest of a farmer's workflow.</w:t>
      </w:r>
    </w:p>
    <w:p>
      <w:pPr>
        <w:pStyle w:val="BodyText"/>
        <w:spacing w:before="62"/>
        <w:ind w:right="175"/>
      </w:pPr>
      <w:r>
        <w:rPr>
          <w:spacing w:val="-2"/>
        </w:rPr>
        <w:t>KrushikaDhara</w:t>
      </w:r>
      <w:r>
        <w:rPr>
          <w:spacing w:val="-10"/>
        </w:rPr>
        <w:t> </w:t>
      </w:r>
      <w:r>
        <w:rPr>
          <w:spacing w:val="-2"/>
        </w:rPr>
        <w:t>(</w:t>
      </w:r>
      <w:r>
        <w:rPr>
          <w:rFonts w:ascii="Nirmala UI" w:hAnsi="Nirmala UI" w:cs="Nirmala UI" w:eastAsia="Nirmala UI"/>
          <w:spacing w:val="-2"/>
        </w:rPr>
        <w:t>ಕೃಷಿಕಧಾರ</w:t>
      </w:r>
      <w:r>
        <w:rPr>
          <w:spacing w:val="-2"/>
        </w:rPr>
        <w:t>,</w:t>
      </w:r>
      <w:r>
        <w:rPr>
          <w:spacing w:val="-5"/>
        </w:rPr>
        <w:t> </w:t>
      </w:r>
      <w:r>
        <w:rPr>
          <w:spacing w:val="-2"/>
        </w:rPr>
        <w:t>"stream</w:t>
      </w:r>
      <w:r>
        <w:rPr>
          <w:spacing w:val="-7"/>
        </w:rPr>
        <w:t> </w:t>
      </w:r>
      <w:r>
        <w:rPr>
          <w:spacing w:val="-2"/>
        </w:rPr>
        <w:t>of</w:t>
      </w:r>
      <w:r>
        <w:rPr>
          <w:spacing w:val="-10"/>
        </w:rPr>
        <w:t> </w:t>
      </w:r>
      <w:r>
        <w:rPr>
          <w:spacing w:val="-2"/>
        </w:rPr>
        <w:t>farming")</w:t>
      </w:r>
      <w:r>
        <w:rPr>
          <w:spacing w:val="-7"/>
        </w:rPr>
        <w:t> </w:t>
      </w:r>
      <w:r>
        <w:rPr>
          <w:spacing w:val="-2"/>
        </w:rPr>
        <w:t>was</w:t>
      </w:r>
      <w:r>
        <w:rPr>
          <w:spacing w:val="-11"/>
        </w:rPr>
        <w:t> </w:t>
      </w:r>
      <w:r>
        <w:rPr>
          <w:spacing w:val="-2"/>
        </w:rPr>
        <w:t>built </w:t>
      </w:r>
      <w:r>
        <w:rPr/>
        <w:t>to</w:t>
      </w:r>
      <w:r>
        <w:rPr>
          <w:spacing w:val="-3"/>
        </w:rPr>
        <w:t> </w:t>
      </w:r>
      <w:r>
        <w:rPr/>
        <w:t>close</w:t>
      </w:r>
      <w:r>
        <w:rPr>
          <w:spacing w:val="-4"/>
        </w:rPr>
        <w:t> </w:t>
      </w:r>
      <w:r>
        <w:rPr/>
        <w:t>that</w:t>
      </w:r>
      <w:r>
        <w:rPr>
          <w:spacing w:val="-4"/>
        </w:rPr>
        <w:t> </w:t>
      </w:r>
      <w:r>
        <w:rPr/>
        <w:t>integration</w:t>
      </w:r>
      <w:r>
        <w:rPr>
          <w:spacing w:val="-3"/>
        </w:rPr>
        <w:t> </w:t>
      </w:r>
      <w:r>
        <w:rPr/>
        <w:t>gap</w:t>
      </w:r>
      <w:r>
        <w:rPr>
          <w:spacing w:val="-5"/>
        </w:rPr>
        <w:t> </w:t>
      </w:r>
      <w:r>
        <w:rPr/>
        <w:t>rather</w:t>
      </w:r>
      <w:r>
        <w:rPr>
          <w:spacing w:val="-2"/>
        </w:rPr>
        <w:t> </w:t>
      </w:r>
      <w:r>
        <w:rPr/>
        <w:t>than</w:t>
      </w:r>
      <w:r>
        <w:rPr>
          <w:spacing w:val="-3"/>
        </w:rPr>
        <w:t> </w:t>
      </w:r>
      <w:r>
        <w:rPr/>
        <w:t>add</w:t>
      </w:r>
      <w:r>
        <w:rPr>
          <w:spacing w:val="-3"/>
        </w:rPr>
        <w:t> </w:t>
      </w:r>
      <w:r>
        <w:rPr/>
        <w:t>a</w:t>
      </w:r>
      <w:r>
        <w:rPr>
          <w:spacing w:val="-4"/>
        </w:rPr>
        <w:t> </w:t>
      </w:r>
      <w:r>
        <w:rPr/>
        <w:t>tenth</w:t>
      </w:r>
      <w:r>
        <w:rPr>
          <w:spacing w:val="-3"/>
        </w:rPr>
        <w:t> </w:t>
      </w:r>
      <w:r>
        <w:rPr/>
        <w:t>isolated</w:t>
      </w:r>
      <w:r>
        <w:rPr>
          <w:spacing w:val="-3"/>
        </w:rPr>
        <w:t> </w:t>
      </w:r>
      <w:r>
        <w:rPr>
          <w:spacing w:val="-5"/>
        </w:rPr>
        <w:t>app</w:t>
      </w:r>
    </w:p>
    <w:p>
      <w:pPr>
        <w:pStyle w:val="BodyText"/>
        <w:spacing w:after="0"/>
        <w:sectPr>
          <w:type w:val="continuous"/>
          <w:pgSz w:w="12240" w:h="15840"/>
          <w:pgMar w:top="1020" w:bottom="280" w:left="720" w:right="720"/>
          <w:cols w:num="2" w:equalWidth="0">
            <w:col w:w="5300" w:space="65"/>
            <w:col w:w="5435"/>
          </w:cols>
        </w:sectPr>
      </w:pPr>
    </w:p>
    <w:p>
      <w:pPr>
        <w:pStyle w:val="BodyText"/>
        <w:spacing w:before="80"/>
        <w:ind w:firstLine="0"/>
      </w:pPr>
      <w:r>
        <w:rPr/>
        <w:t>to the farmer's phone. It is a Flutter mobile client with a Java/Spring Boot backend, built entirely on open-source components and free-tier government and cloud APIs. Its central, most-used capability is still on-device pest and disease detection</w:t>
      </w:r>
      <w:r>
        <w:rPr>
          <w:spacing w:val="-13"/>
        </w:rPr>
        <w:t> </w:t>
      </w:r>
      <w:r>
        <w:rPr/>
        <w:t>paired</w:t>
      </w:r>
      <w:r>
        <w:rPr>
          <w:spacing w:val="-11"/>
        </w:rPr>
        <w:t> </w:t>
      </w:r>
      <w:r>
        <w:rPr/>
        <w:t>with</w:t>
      </w:r>
      <w:r>
        <w:rPr>
          <w:spacing w:val="-12"/>
        </w:rPr>
        <w:t> </w:t>
      </w:r>
      <w:r>
        <w:rPr/>
        <w:t>an</w:t>
      </w:r>
      <w:r>
        <w:rPr>
          <w:spacing w:val="-13"/>
        </w:rPr>
        <w:t> </w:t>
      </w:r>
      <w:r>
        <w:rPr/>
        <w:t>actionable</w:t>
      </w:r>
      <w:r>
        <w:rPr>
          <w:spacing w:val="-12"/>
        </w:rPr>
        <w:t> </w:t>
      </w:r>
      <w:r>
        <w:rPr/>
        <w:t>chemical</w:t>
      </w:r>
      <w:r>
        <w:rPr>
          <w:spacing w:val="-12"/>
        </w:rPr>
        <w:t> </w:t>
      </w:r>
      <w:r>
        <w:rPr/>
        <w:t>or</w:t>
      </w:r>
      <w:r>
        <w:rPr>
          <w:spacing w:val="-12"/>
        </w:rPr>
        <w:t> </w:t>
      </w:r>
      <w:r>
        <w:rPr/>
        <w:t>organic</w:t>
      </w:r>
      <w:r>
        <w:rPr>
          <w:spacing w:val="-13"/>
        </w:rPr>
        <w:t> </w:t>
      </w:r>
      <w:r>
        <w:rPr/>
        <w:t>remedy, because that is the highest-frequency need in the field. Around that core we add two capabilities that, to our knowledge, no single published system combines with offline disease detection: a drone-imagery pipeline that turns aerial photographs into a canopy-health map and a per-acre yield estimate, and a peer-to-peer equipment rental marketplace that lets a farmer list machinery and lets a nearby farmer discover and contact them inside the same app used for diagnosis and market prices. Live Mandi price alerts, an LLM-driven crop calendar, a Retrieval-Augmented Generation (RAG) pipeline over</w:t>
      </w:r>
      <w:r>
        <w:rPr>
          <w:spacing w:val="-13"/>
        </w:rPr>
        <w:t> </w:t>
      </w:r>
      <w:r>
        <w:rPr/>
        <w:t>Karnataka's</w:t>
      </w:r>
      <w:r>
        <w:rPr>
          <w:spacing w:val="-12"/>
        </w:rPr>
        <w:t> </w:t>
      </w:r>
      <w:r>
        <w:rPr/>
        <w:t>scheme</w:t>
      </w:r>
      <w:r>
        <w:rPr>
          <w:spacing w:val="-13"/>
        </w:rPr>
        <w:t> </w:t>
      </w:r>
      <w:r>
        <w:rPr/>
        <w:t>documents,</w:t>
      </w:r>
      <w:r>
        <w:rPr>
          <w:spacing w:val="-12"/>
        </w:rPr>
        <w:t> </w:t>
      </w:r>
      <w:r>
        <w:rPr/>
        <w:t>a</w:t>
      </w:r>
      <w:r>
        <w:rPr>
          <w:spacing w:val="-13"/>
        </w:rPr>
        <w:t> </w:t>
      </w:r>
      <w:r>
        <w:rPr/>
        <w:t>hyper-local</w:t>
      </w:r>
      <w:r>
        <w:rPr>
          <w:spacing w:val="-12"/>
        </w:rPr>
        <w:t> </w:t>
      </w:r>
      <w:r>
        <w:rPr/>
        <w:t>pest-weather risk engine, and a fully Kannada voice interface complete the platform, all operating under an offline-first policy that falls back gracefully to cached data whenever connectivity drops.</w:t>
      </w:r>
    </w:p>
    <w:p>
      <w:pPr>
        <w:pStyle w:val="BodyText"/>
        <w:spacing w:before="62"/>
      </w:pPr>
      <w:r>
        <w:rPr/>
        <w:t>The rest of the paper is organised as follows. Section II reviews prior work, including four recent studies that each anticipate one module of KrushikaDhara and the specific gaps our system closes relative to them. Section III presents the system design and each module's methodology, with particular emphasis on the two new modules — drone-based yield analytics</w:t>
      </w:r>
      <w:r>
        <w:rPr>
          <w:spacing w:val="-8"/>
        </w:rPr>
        <w:t> </w:t>
      </w:r>
      <w:r>
        <w:rPr/>
        <w:t>and</w:t>
      </w:r>
      <w:r>
        <w:rPr>
          <w:spacing w:val="-9"/>
        </w:rPr>
        <w:t> </w:t>
      </w:r>
      <w:r>
        <w:rPr/>
        <w:t>equipment</w:t>
      </w:r>
      <w:r>
        <w:rPr>
          <w:spacing w:val="-10"/>
        </w:rPr>
        <w:t> </w:t>
      </w:r>
      <w:r>
        <w:rPr/>
        <w:t>rental.</w:t>
      </w:r>
      <w:r>
        <w:rPr>
          <w:spacing w:val="-7"/>
        </w:rPr>
        <w:t> </w:t>
      </w:r>
      <w:r>
        <w:rPr/>
        <w:t>Section</w:t>
      </w:r>
      <w:r>
        <w:rPr>
          <w:spacing w:val="-9"/>
        </w:rPr>
        <w:t> </w:t>
      </w:r>
      <w:r>
        <w:rPr/>
        <w:t>IV</w:t>
      </w:r>
      <w:r>
        <w:rPr>
          <w:spacing w:val="-7"/>
        </w:rPr>
        <w:t> </w:t>
      </w:r>
      <w:r>
        <w:rPr/>
        <w:t>describes</w:t>
      </w:r>
      <w:r>
        <w:rPr>
          <w:spacing w:val="-10"/>
        </w:rPr>
        <w:t> </w:t>
      </w:r>
      <w:r>
        <w:rPr/>
        <w:t>the</w:t>
      </w:r>
      <w:r>
        <w:rPr>
          <w:spacing w:val="-9"/>
        </w:rPr>
        <w:t> </w:t>
      </w:r>
      <w:r>
        <w:rPr/>
        <w:t>overall architecture, Section V the implementation, including the on-device detection pipeline, and Section VI the results of a six-week field pilot. Sections VII–X discuss advantages, practical applications, future work, and conclusions.</w:t>
      </w:r>
    </w:p>
    <w:p>
      <w:pPr>
        <w:pStyle w:val="Heading2"/>
        <w:numPr>
          <w:ilvl w:val="0"/>
          <w:numId w:val="1"/>
        </w:numPr>
        <w:tabs>
          <w:tab w:pos="486" w:val="left" w:leader="none"/>
        </w:tabs>
        <w:spacing w:line="240" w:lineRule="auto" w:before="198" w:after="0"/>
        <w:ind w:left="486" w:right="0" w:hanging="306"/>
        <w:jc w:val="both"/>
      </w:pPr>
      <w:r>
        <w:rPr/>
        <w:t>LITERATURE</w:t>
      </w:r>
      <w:r>
        <w:rPr>
          <w:spacing w:val="-4"/>
        </w:rPr>
        <w:t> </w:t>
      </w:r>
      <w:r>
        <w:rPr>
          <w:spacing w:val="-2"/>
        </w:rPr>
        <w:t>REVIEW</w:t>
      </w:r>
    </w:p>
    <w:p>
      <w:pPr>
        <w:pStyle w:val="Heading4"/>
        <w:numPr>
          <w:ilvl w:val="1"/>
          <w:numId w:val="1"/>
        </w:numPr>
        <w:tabs>
          <w:tab w:pos="411" w:val="left" w:leader="none"/>
        </w:tabs>
        <w:spacing w:line="240" w:lineRule="auto" w:before="143" w:after="0"/>
        <w:ind w:left="411" w:right="0" w:hanging="231"/>
        <w:jc w:val="both"/>
      </w:pPr>
      <w:r>
        <w:rPr/>
        <w:t>Computer</w:t>
      </w:r>
      <w:r>
        <w:rPr>
          <w:spacing w:val="-7"/>
        </w:rPr>
        <w:t> </w:t>
      </w:r>
      <w:r>
        <w:rPr/>
        <w:t>Vision</w:t>
      </w:r>
      <w:r>
        <w:rPr>
          <w:spacing w:val="-7"/>
        </w:rPr>
        <w:t> </w:t>
      </w:r>
      <w:r>
        <w:rPr/>
        <w:t>for</w:t>
      </w:r>
      <w:r>
        <w:rPr>
          <w:spacing w:val="-7"/>
        </w:rPr>
        <w:t> </w:t>
      </w:r>
      <w:r>
        <w:rPr/>
        <w:t>Crop</w:t>
      </w:r>
      <w:r>
        <w:rPr>
          <w:spacing w:val="-5"/>
        </w:rPr>
        <w:t> </w:t>
      </w:r>
      <w:r>
        <w:rPr/>
        <w:t>Disease</w:t>
      </w:r>
      <w:r>
        <w:rPr>
          <w:spacing w:val="-6"/>
        </w:rPr>
        <w:t> </w:t>
      </w:r>
      <w:r>
        <w:rPr>
          <w:spacing w:val="-2"/>
        </w:rPr>
        <w:t>Detection</w:t>
      </w:r>
    </w:p>
    <w:p>
      <w:pPr>
        <w:pStyle w:val="BodyText"/>
        <w:spacing w:before="58"/>
        <w:ind w:right="39"/>
      </w:pPr>
      <w:r>
        <w:rPr/>
        <w:t>Mohanty et al. [1] showed that a convolutional network trained on the lab-captured PlantVillage dataset can reach 99.35% accuracy on held-out lab images, yet the same model dropped</w:t>
      </w:r>
      <w:r>
        <w:rPr>
          <w:spacing w:val="-12"/>
        </w:rPr>
        <w:t> </w:t>
      </w:r>
      <w:r>
        <w:rPr/>
        <w:t>to</w:t>
      </w:r>
      <w:r>
        <w:rPr>
          <w:spacing w:val="-11"/>
        </w:rPr>
        <w:t> </w:t>
      </w:r>
      <w:r>
        <w:rPr/>
        <w:t>roughly</w:t>
      </w:r>
      <w:r>
        <w:rPr>
          <w:spacing w:val="-11"/>
        </w:rPr>
        <w:t> </w:t>
      </w:r>
      <w:r>
        <w:rPr/>
        <w:t>31%</w:t>
      </w:r>
      <w:r>
        <w:rPr>
          <w:spacing w:val="-13"/>
        </w:rPr>
        <w:t> </w:t>
      </w:r>
      <w:r>
        <w:rPr/>
        <w:t>accuracy</w:t>
      </w:r>
      <w:r>
        <w:rPr>
          <w:spacing w:val="-11"/>
        </w:rPr>
        <w:t> </w:t>
      </w:r>
      <w:r>
        <w:rPr/>
        <w:t>on</w:t>
      </w:r>
      <w:r>
        <w:rPr>
          <w:spacing w:val="-11"/>
        </w:rPr>
        <w:t> </w:t>
      </w:r>
      <w:r>
        <w:rPr/>
        <w:t>real</w:t>
      </w:r>
      <w:r>
        <w:rPr>
          <w:spacing w:val="-12"/>
        </w:rPr>
        <w:t> </w:t>
      </w:r>
      <w:r>
        <w:rPr/>
        <w:t>phone</w:t>
      </w:r>
      <w:r>
        <w:rPr>
          <w:spacing w:val="-13"/>
        </w:rPr>
        <w:t> </w:t>
      </w:r>
      <w:r>
        <w:rPr/>
        <w:t>photographs</w:t>
      </w:r>
      <w:r>
        <w:rPr>
          <w:spacing w:val="-6"/>
        </w:rPr>
        <w:t> </w:t>
      </w:r>
      <w:r>
        <w:rPr/>
        <w:t>— a gap that has shaped most subsequent research toward field robustness</w:t>
      </w:r>
      <w:r>
        <w:rPr>
          <w:spacing w:val="25"/>
        </w:rPr>
        <w:t> </w:t>
      </w:r>
      <w:r>
        <w:rPr/>
        <w:t>rather</w:t>
      </w:r>
      <w:r>
        <w:rPr>
          <w:spacing w:val="26"/>
        </w:rPr>
        <w:t> </w:t>
      </w:r>
      <w:r>
        <w:rPr/>
        <w:t>than</w:t>
      </w:r>
      <w:r>
        <w:rPr>
          <w:spacing w:val="26"/>
        </w:rPr>
        <w:t> </w:t>
      </w:r>
      <w:r>
        <w:rPr/>
        <w:t>benchmark</w:t>
      </w:r>
      <w:r>
        <w:rPr>
          <w:spacing w:val="28"/>
        </w:rPr>
        <w:t> </w:t>
      </w:r>
      <w:r>
        <w:rPr/>
        <w:t>accuracy</w:t>
      </w:r>
      <w:r>
        <w:rPr>
          <w:spacing w:val="25"/>
        </w:rPr>
        <w:t> </w:t>
      </w:r>
      <w:r>
        <w:rPr/>
        <w:t>alone.</w:t>
      </w:r>
      <w:r>
        <w:rPr>
          <w:spacing w:val="28"/>
        </w:rPr>
        <w:t> </w:t>
      </w:r>
      <w:r>
        <w:rPr>
          <w:spacing w:val="-2"/>
        </w:rPr>
        <w:t>Ferentinos</w:t>
      </w:r>
    </w:p>
    <w:p>
      <w:pPr>
        <w:pStyle w:val="BodyText"/>
        <w:spacing w:before="0"/>
        <w:ind w:right="39" w:firstLine="0"/>
      </w:pPr>
      <w:r>
        <w:rPr/>
        <w:t>[2] pushed benchmark accuracy further, to 99.53% across 58 crop–disease pairs using AlexNet, GoogLeNet and VGGNet variants,</w:t>
      </w:r>
      <w:r>
        <w:rPr>
          <w:spacing w:val="-11"/>
        </w:rPr>
        <w:t> </w:t>
      </w:r>
      <w:r>
        <w:rPr/>
        <w:t>but</w:t>
      </w:r>
      <w:r>
        <w:rPr>
          <w:spacing w:val="-11"/>
        </w:rPr>
        <w:t> </w:t>
      </w:r>
      <w:r>
        <w:rPr/>
        <w:t>the</w:t>
      </w:r>
      <w:r>
        <w:rPr>
          <w:spacing w:val="-11"/>
        </w:rPr>
        <w:t> </w:t>
      </w:r>
      <w:r>
        <w:rPr/>
        <w:t>pipeline</w:t>
      </w:r>
      <w:r>
        <w:rPr>
          <w:spacing w:val="-11"/>
        </w:rPr>
        <w:t> </w:t>
      </w:r>
      <w:r>
        <w:rPr/>
        <w:t>still</w:t>
      </w:r>
      <w:r>
        <w:rPr>
          <w:spacing w:val="-12"/>
        </w:rPr>
        <w:t> </w:t>
      </w:r>
      <w:r>
        <w:rPr/>
        <w:t>required</w:t>
      </w:r>
      <w:r>
        <w:rPr>
          <w:spacing w:val="-10"/>
        </w:rPr>
        <w:t> </w:t>
      </w:r>
      <w:r>
        <w:rPr/>
        <w:t>uploading</w:t>
      </w:r>
      <w:r>
        <w:rPr>
          <w:spacing w:val="-10"/>
        </w:rPr>
        <w:t> </w:t>
      </w:r>
      <w:r>
        <w:rPr/>
        <w:t>every</w:t>
      </w:r>
      <w:r>
        <w:rPr>
          <w:spacing w:val="-10"/>
        </w:rPr>
        <w:t> </w:t>
      </w:r>
      <w:r>
        <w:rPr/>
        <w:t>image</w:t>
      </w:r>
      <w:r>
        <w:rPr>
          <w:spacing w:val="-11"/>
        </w:rPr>
        <w:t> </w:t>
      </w:r>
      <w:r>
        <w:rPr/>
        <w:t>to a server, ruling out fully offline use, and neither study targets the</w:t>
      </w:r>
      <w:r>
        <w:rPr>
          <w:spacing w:val="-12"/>
        </w:rPr>
        <w:t> </w:t>
      </w:r>
      <w:r>
        <w:rPr/>
        <w:t>low-cost</w:t>
      </w:r>
      <w:r>
        <w:rPr>
          <w:spacing w:val="-12"/>
        </w:rPr>
        <w:t> </w:t>
      </w:r>
      <w:r>
        <w:rPr/>
        <w:t>Android</w:t>
      </w:r>
      <w:r>
        <w:rPr>
          <w:spacing w:val="-11"/>
        </w:rPr>
        <w:t> </w:t>
      </w:r>
      <w:r>
        <w:rPr/>
        <w:t>handsets</w:t>
      </w:r>
      <w:r>
        <w:rPr>
          <w:spacing w:val="-13"/>
        </w:rPr>
        <w:t> </w:t>
      </w:r>
      <w:r>
        <w:rPr/>
        <w:t>that</w:t>
      </w:r>
      <w:r>
        <w:rPr>
          <w:spacing w:val="-11"/>
        </w:rPr>
        <w:t> </w:t>
      </w:r>
      <w:r>
        <w:rPr/>
        <w:t>most</w:t>
      </w:r>
      <w:r>
        <w:rPr>
          <w:spacing w:val="-12"/>
        </w:rPr>
        <w:t> </w:t>
      </w:r>
      <w:r>
        <w:rPr/>
        <w:t>Indian</w:t>
      </w:r>
      <w:r>
        <w:rPr>
          <w:spacing w:val="-13"/>
        </w:rPr>
        <w:t> </w:t>
      </w:r>
      <w:r>
        <w:rPr/>
        <w:t>farmers</w:t>
      </w:r>
      <w:r>
        <w:rPr>
          <w:spacing w:val="-12"/>
        </w:rPr>
        <w:t> </w:t>
      </w:r>
      <w:r>
        <w:rPr/>
        <w:t>actually own. KrushikaDhara's on-device model (Section III-B, Fig. 2) is built specifically around that constraint: an INT8-quantised network that keeps inference on the phone, trading a small amount of benchmark accuracy for field robustness and zero network dependency.</w:t>
      </w:r>
    </w:p>
    <w:p>
      <w:pPr>
        <w:pStyle w:val="Heading4"/>
        <w:numPr>
          <w:ilvl w:val="1"/>
          <w:numId w:val="1"/>
        </w:numPr>
        <w:tabs>
          <w:tab w:pos="411" w:val="left" w:leader="none"/>
        </w:tabs>
        <w:spacing w:line="240" w:lineRule="auto" w:before="139" w:after="0"/>
        <w:ind w:left="411" w:right="0" w:hanging="231"/>
        <w:jc w:val="both"/>
      </w:pPr>
      <w:r>
        <w:rPr/>
        <w:t>Drone-Based</w:t>
      </w:r>
      <w:r>
        <w:rPr>
          <w:spacing w:val="-8"/>
        </w:rPr>
        <w:t> </w:t>
      </w:r>
      <w:r>
        <w:rPr/>
        <w:t>Field</w:t>
      </w:r>
      <w:r>
        <w:rPr>
          <w:spacing w:val="-5"/>
        </w:rPr>
        <w:t> </w:t>
      </w:r>
      <w:r>
        <w:rPr/>
        <w:t>Monitoring</w:t>
      </w:r>
      <w:r>
        <w:rPr>
          <w:spacing w:val="-6"/>
        </w:rPr>
        <w:t> </w:t>
      </w:r>
      <w:r>
        <w:rPr/>
        <w:t>and</w:t>
      </w:r>
      <w:r>
        <w:rPr>
          <w:spacing w:val="-5"/>
        </w:rPr>
        <w:t> </w:t>
      </w:r>
      <w:r>
        <w:rPr/>
        <w:t>Yield</w:t>
      </w:r>
      <w:r>
        <w:rPr>
          <w:spacing w:val="-5"/>
        </w:rPr>
        <w:t> </w:t>
      </w:r>
      <w:r>
        <w:rPr>
          <w:spacing w:val="-2"/>
        </w:rPr>
        <w:t>Estimation</w:t>
      </w:r>
    </w:p>
    <w:p>
      <w:pPr>
        <w:pStyle w:val="BodyText"/>
        <w:spacing w:before="61"/>
        <w:ind w:right="39"/>
      </w:pPr>
      <w:r>
        <w:rPr/>
        <w:t>Akhil, Kumar and S. [3] applied a CNN-based pipeline to classify pests in paddy fields directly from drone-captured imagery, reporting strong classification performance and arguing convincingly that aerial imagery captures infestation extent</w:t>
      </w:r>
      <w:r>
        <w:rPr>
          <w:spacing w:val="56"/>
        </w:rPr>
        <w:t> </w:t>
      </w:r>
      <w:r>
        <w:rPr/>
        <w:t>that</w:t>
      </w:r>
      <w:r>
        <w:rPr>
          <w:spacing w:val="56"/>
        </w:rPr>
        <w:t> </w:t>
      </w:r>
      <w:r>
        <w:rPr/>
        <w:t>a</w:t>
      </w:r>
      <w:r>
        <w:rPr>
          <w:spacing w:val="57"/>
        </w:rPr>
        <w:t> </w:t>
      </w:r>
      <w:r>
        <w:rPr/>
        <w:t>single</w:t>
      </w:r>
      <w:r>
        <w:rPr>
          <w:spacing w:val="58"/>
        </w:rPr>
        <w:t> </w:t>
      </w:r>
      <w:r>
        <w:rPr/>
        <w:t>leaf</w:t>
      </w:r>
      <w:r>
        <w:rPr>
          <w:spacing w:val="57"/>
        </w:rPr>
        <w:t> </w:t>
      </w:r>
      <w:r>
        <w:rPr/>
        <w:t>photograph</w:t>
      </w:r>
      <w:r>
        <w:rPr>
          <w:spacing w:val="58"/>
        </w:rPr>
        <w:t> </w:t>
      </w:r>
      <w:r>
        <w:rPr/>
        <w:t>cannot.</w:t>
      </w:r>
      <w:r>
        <w:rPr>
          <w:spacing w:val="56"/>
        </w:rPr>
        <w:t> </w:t>
      </w:r>
      <w:r>
        <w:rPr/>
        <w:t>Their</w:t>
      </w:r>
      <w:r>
        <w:rPr>
          <w:spacing w:val="57"/>
        </w:rPr>
        <w:t> </w:t>
      </w:r>
      <w:r>
        <w:rPr>
          <w:spacing w:val="-2"/>
        </w:rPr>
        <w:t>system,</w:t>
      </w:r>
    </w:p>
    <w:p>
      <w:pPr>
        <w:pStyle w:val="BodyText"/>
        <w:spacing w:before="80"/>
        <w:ind w:right="0" w:firstLine="0"/>
      </w:pPr>
      <w:r>
        <w:rPr/>
        <w:br w:type="column"/>
      </w:r>
      <w:r>
        <w:rPr/>
        <w:t>however,</w:t>
      </w:r>
      <w:r>
        <w:rPr>
          <w:spacing w:val="-7"/>
        </w:rPr>
        <w:t> </w:t>
      </w:r>
      <w:r>
        <w:rPr/>
        <w:t>targets</w:t>
      </w:r>
      <w:r>
        <w:rPr>
          <w:spacing w:val="-7"/>
        </w:rPr>
        <w:t> </w:t>
      </w:r>
      <w:r>
        <w:rPr/>
        <w:t>one</w:t>
      </w:r>
      <w:r>
        <w:rPr>
          <w:spacing w:val="-6"/>
        </w:rPr>
        <w:t> </w:t>
      </w:r>
      <w:r>
        <w:rPr/>
        <w:t>crop</w:t>
      </w:r>
      <w:r>
        <w:rPr>
          <w:spacing w:val="-5"/>
        </w:rPr>
        <w:t> </w:t>
      </w:r>
      <w:r>
        <w:rPr/>
        <w:t>(paddy),</w:t>
      </w:r>
      <w:r>
        <w:rPr>
          <w:spacing w:val="-8"/>
        </w:rPr>
        <w:t> </w:t>
      </w:r>
      <w:r>
        <w:rPr/>
        <w:t>performs</w:t>
      </w:r>
      <w:r>
        <w:rPr>
          <w:spacing w:val="-7"/>
        </w:rPr>
        <w:t> </w:t>
      </w:r>
      <w:r>
        <w:rPr/>
        <w:t>classification</w:t>
      </w:r>
      <w:r>
        <w:rPr>
          <w:spacing w:val="-5"/>
        </w:rPr>
        <w:t> </w:t>
      </w:r>
      <w:r>
        <w:rPr>
          <w:spacing w:val="-4"/>
        </w:rPr>
        <w:t>only</w:t>
      </w:r>
    </w:p>
    <w:p>
      <w:pPr>
        <w:pStyle w:val="ListParagraph"/>
        <w:numPr>
          <w:ilvl w:val="2"/>
          <w:numId w:val="1"/>
        </w:numPr>
        <w:tabs>
          <w:tab w:pos="458" w:val="left" w:leader="none"/>
        </w:tabs>
        <w:spacing w:line="240" w:lineRule="auto" w:before="1" w:after="0"/>
        <w:ind w:left="180" w:right="176" w:firstLine="0"/>
        <w:jc w:val="both"/>
        <w:rPr>
          <w:sz w:val="20"/>
        </w:rPr>
      </w:pPr>
      <w:r>
        <w:rPr>
          <w:sz w:val="20"/>
        </w:rPr>
        <w:t>it does not recommend a treatment, a dosage, or a safety interval, and it</w:t>
      </w:r>
      <w:r>
        <w:rPr>
          <w:spacing w:val="-2"/>
          <w:sz w:val="20"/>
        </w:rPr>
        <w:t> </w:t>
      </w:r>
      <w:r>
        <w:rPr>
          <w:sz w:val="20"/>
        </w:rPr>
        <w:t>does</w:t>
      </w:r>
      <w:r>
        <w:rPr>
          <w:spacing w:val="-2"/>
          <w:sz w:val="20"/>
        </w:rPr>
        <w:t> </w:t>
      </w:r>
      <w:r>
        <w:rPr>
          <w:sz w:val="20"/>
        </w:rPr>
        <w:t>not attempt a</w:t>
      </w:r>
      <w:r>
        <w:rPr>
          <w:spacing w:val="-1"/>
          <w:sz w:val="20"/>
        </w:rPr>
        <w:t> </w:t>
      </w:r>
      <w:r>
        <w:rPr>
          <w:sz w:val="20"/>
        </w:rPr>
        <w:t>yield estimate from the same imagery. KrushikaDhara treats drone-based and phone-based detection as complementary tiers of the same problem rather than</w:t>
      </w:r>
      <w:r>
        <w:rPr>
          <w:spacing w:val="-13"/>
          <w:sz w:val="20"/>
        </w:rPr>
        <w:t> </w:t>
      </w:r>
      <w:r>
        <w:rPr>
          <w:sz w:val="20"/>
        </w:rPr>
        <w:t>competing</w:t>
      </w:r>
      <w:r>
        <w:rPr>
          <w:spacing w:val="-12"/>
          <w:sz w:val="20"/>
        </w:rPr>
        <w:t> </w:t>
      </w:r>
      <w:r>
        <w:rPr>
          <w:sz w:val="20"/>
        </w:rPr>
        <w:t>solutions:</w:t>
      </w:r>
      <w:r>
        <w:rPr>
          <w:spacing w:val="-13"/>
          <w:sz w:val="20"/>
        </w:rPr>
        <w:t> </w:t>
      </w:r>
      <w:r>
        <w:rPr>
          <w:sz w:val="20"/>
        </w:rPr>
        <w:t>the</w:t>
      </w:r>
      <w:r>
        <w:rPr>
          <w:spacing w:val="-12"/>
          <w:sz w:val="20"/>
        </w:rPr>
        <w:t> </w:t>
      </w:r>
      <w:r>
        <w:rPr>
          <w:sz w:val="20"/>
        </w:rPr>
        <w:t>on-device</w:t>
      </w:r>
      <w:r>
        <w:rPr>
          <w:spacing w:val="-13"/>
          <w:sz w:val="20"/>
        </w:rPr>
        <w:t> </w:t>
      </w:r>
      <w:r>
        <w:rPr>
          <w:sz w:val="20"/>
        </w:rPr>
        <w:t>phone</w:t>
      </w:r>
      <w:r>
        <w:rPr>
          <w:spacing w:val="-12"/>
          <w:sz w:val="20"/>
        </w:rPr>
        <w:t> </w:t>
      </w:r>
      <w:r>
        <w:rPr>
          <w:sz w:val="20"/>
        </w:rPr>
        <w:t>pipeline</w:t>
      </w:r>
      <w:r>
        <w:rPr>
          <w:spacing w:val="-13"/>
          <w:sz w:val="20"/>
        </w:rPr>
        <w:t> </w:t>
      </w:r>
      <w:r>
        <w:rPr>
          <w:sz w:val="20"/>
        </w:rPr>
        <w:t>(Section III-B) handles the high-frequency, offline, single-leaf case across 38 disease classes and multiple crops, while the drone pipeline (Section III-C) extends the idea in [3] to field-scale, multi-crop pest-hotspot mapping and, further, fuses it with a per-acre yield estimate calibrated against satellite vegetation indices — a step [3] does not attempt.</w:t>
      </w:r>
    </w:p>
    <w:p>
      <w:pPr>
        <w:pStyle w:val="Heading4"/>
        <w:numPr>
          <w:ilvl w:val="1"/>
          <w:numId w:val="1"/>
        </w:numPr>
        <w:tabs>
          <w:tab w:pos="411" w:val="left" w:leader="none"/>
        </w:tabs>
        <w:spacing w:line="240" w:lineRule="auto" w:before="139" w:after="0"/>
        <w:ind w:left="411" w:right="0" w:hanging="231"/>
        <w:jc w:val="both"/>
      </w:pPr>
      <w:r>
        <w:rPr/>
        <w:t>AI-Driven</w:t>
      </w:r>
      <w:r>
        <w:rPr>
          <w:spacing w:val="-6"/>
        </w:rPr>
        <w:t> </w:t>
      </w:r>
      <w:r>
        <w:rPr/>
        <w:t>Farm</w:t>
      </w:r>
      <w:r>
        <w:rPr>
          <w:spacing w:val="-6"/>
        </w:rPr>
        <w:t> </w:t>
      </w:r>
      <w:r>
        <w:rPr/>
        <w:t>Decision</w:t>
      </w:r>
      <w:r>
        <w:rPr>
          <w:spacing w:val="-5"/>
        </w:rPr>
        <w:t> </w:t>
      </w:r>
      <w:r>
        <w:rPr/>
        <w:t>Support</w:t>
      </w:r>
      <w:r>
        <w:rPr>
          <w:spacing w:val="-8"/>
        </w:rPr>
        <w:t> </w:t>
      </w:r>
      <w:r>
        <w:rPr/>
        <w:t>and</w:t>
      </w:r>
      <w:r>
        <w:rPr>
          <w:spacing w:val="-7"/>
        </w:rPr>
        <w:t> </w:t>
      </w:r>
      <w:r>
        <w:rPr/>
        <w:t>Chatbot</w:t>
      </w:r>
      <w:r>
        <w:rPr>
          <w:spacing w:val="-8"/>
        </w:rPr>
        <w:t> </w:t>
      </w:r>
      <w:r>
        <w:rPr>
          <w:spacing w:val="-2"/>
        </w:rPr>
        <w:t>Platforms</w:t>
      </w:r>
    </w:p>
    <w:p>
      <w:pPr>
        <w:pStyle w:val="BodyText"/>
        <w:ind w:right="173"/>
      </w:pPr>
      <w:r>
        <w:rPr/>
        <w:t>Geethajali et al.'s Agroinsights chatbot [4] combines yield prediction, crop selection, fertiliser recommendation, and disease identification behind a conversational interface, and reports it as a promising route to putting several agronomic decisions in one place for a farmer. Rathi et al.'s AI Farm Decision Support Suite [5] similarly integrates disease detection, crop recommendation, and market-price forecasting into one framework with encouraging results across all three. Both systems, however, are described as connected, text- or chat-first experiences: neither states an offline fallback for the moments — arguably the most common in rural Karnataka — when a farmer has no signal in the field, and neither offers a vernacular speech interface, so a farmer who cannot type comfortably in English remains excluded. Neither addresses machinery access or live-price alerting tied to a farmer's own registered</w:t>
      </w:r>
      <w:r>
        <w:rPr>
          <w:spacing w:val="-5"/>
        </w:rPr>
        <w:t> </w:t>
      </w:r>
      <w:r>
        <w:rPr/>
        <w:t>plot.</w:t>
      </w:r>
      <w:r>
        <w:rPr>
          <w:spacing w:val="-8"/>
        </w:rPr>
        <w:t> </w:t>
      </w:r>
      <w:r>
        <w:rPr/>
        <w:t>KrushikaDhara's</w:t>
      </w:r>
      <w:r>
        <w:rPr>
          <w:spacing w:val="-7"/>
        </w:rPr>
        <w:t> </w:t>
      </w:r>
      <w:r>
        <w:rPr/>
        <w:t>answer</w:t>
      </w:r>
      <w:r>
        <w:rPr>
          <w:spacing w:val="-5"/>
        </w:rPr>
        <w:t> </w:t>
      </w:r>
      <w:r>
        <w:rPr/>
        <w:t>to</w:t>
      </w:r>
      <w:r>
        <w:rPr>
          <w:spacing w:val="-5"/>
        </w:rPr>
        <w:t> </w:t>
      </w:r>
      <w:r>
        <w:rPr/>
        <w:t>the</w:t>
      </w:r>
      <w:r>
        <w:rPr>
          <w:spacing w:val="-6"/>
        </w:rPr>
        <w:t> </w:t>
      </w:r>
      <w:r>
        <w:rPr/>
        <w:t>same</w:t>
      </w:r>
      <w:r>
        <w:rPr>
          <w:spacing w:val="-6"/>
        </w:rPr>
        <w:t> </w:t>
      </w:r>
      <w:r>
        <w:rPr/>
        <w:t>underlying need</w:t>
      </w:r>
      <w:r>
        <w:rPr>
          <w:spacing w:val="15"/>
        </w:rPr>
        <w:t> </w:t>
      </w:r>
      <w:r>
        <w:rPr/>
        <w:t>—</w:t>
      </w:r>
      <w:r>
        <w:rPr>
          <w:spacing w:val="13"/>
        </w:rPr>
        <w:t> </w:t>
      </w:r>
      <w:r>
        <w:rPr/>
        <w:t>put</w:t>
      </w:r>
      <w:r>
        <w:rPr>
          <w:spacing w:val="11"/>
        </w:rPr>
        <w:t> </w:t>
      </w:r>
      <w:r>
        <w:rPr/>
        <w:t>several</w:t>
      </w:r>
      <w:r>
        <w:rPr>
          <w:spacing w:val="14"/>
        </w:rPr>
        <w:t> </w:t>
      </w:r>
      <w:r>
        <w:rPr/>
        <w:t>agronomic</w:t>
      </w:r>
      <w:r>
        <w:rPr>
          <w:spacing w:val="14"/>
        </w:rPr>
        <w:t> </w:t>
      </w:r>
      <w:r>
        <w:rPr/>
        <w:t>decisions</w:t>
      </w:r>
      <w:r>
        <w:rPr>
          <w:spacing w:val="13"/>
        </w:rPr>
        <w:t> </w:t>
      </w:r>
      <w:r>
        <w:rPr/>
        <w:t>behind</w:t>
      </w:r>
      <w:r>
        <w:rPr>
          <w:spacing w:val="13"/>
        </w:rPr>
        <w:t> </w:t>
      </w:r>
      <w:r>
        <w:rPr/>
        <w:t>one</w:t>
      </w:r>
      <w:r>
        <w:rPr>
          <w:spacing w:val="14"/>
        </w:rPr>
        <w:t> </w:t>
      </w:r>
      <w:r>
        <w:rPr>
          <w:spacing w:val="-2"/>
        </w:rPr>
        <w:t>interface</w:t>
      </w:r>
    </w:p>
    <w:p>
      <w:pPr>
        <w:pStyle w:val="ListParagraph"/>
        <w:numPr>
          <w:ilvl w:val="2"/>
          <w:numId w:val="1"/>
        </w:numPr>
        <w:tabs>
          <w:tab w:pos="449" w:val="left" w:leader="none"/>
        </w:tabs>
        <w:spacing w:line="240" w:lineRule="auto" w:before="1" w:after="0"/>
        <w:ind w:left="180" w:right="176" w:firstLine="0"/>
        <w:jc w:val="both"/>
        <w:rPr>
          <w:sz w:val="20"/>
        </w:rPr>
      </w:pPr>
      <w:r>
        <w:rPr>
          <w:sz w:val="20"/>
        </w:rPr>
        <w:t>is the voice-first Kannada pipeline of Section III-I layered over an offline-capable core, rather than a text chatbot that depends on a live connection.</w:t>
      </w:r>
    </w:p>
    <w:p>
      <w:pPr>
        <w:pStyle w:val="Heading4"/>
        <w:numPr>
          <w:ilvl w:val="1"/>
          <w:numId w:val="1"/>
        </w:numPr>
        <w:tabs>
          <w:tab w:pos="423" w:val="left" w:leader="none"/>
        </w:tabs>
        <w:spacing w:line="240" w:lineRule="auto" w:before="141" w:after="0"/>
        <w:ind w:left="423" w:right="0" w:hanging="243"/>
        <w:jc w:val="both"/>
      </w:pPr>
      <w:r>
        <w:rPr/>
        <w:t>Equipment</w:t>
      </w:r>
      <w:r>
        <w:rPr>
          <w:spacing w:val="-9"/>
        </w:rPr>
        <w:t> </w:t>
      </w:r>
      <w:r>
        <w:rPr/>
        <w:t>Sharing</w:t>
      </w:r>
      <w:r>
        <w:rPr>
          <w:spacing w:val="-9"/>
        </w:rPr>
        <w:t> </w:t>
      </w:r>
      <w:r>
        <w:rPr/>
        <w:t>and</w:t>
      </w:r>
      <w:r>
        <w:rPr>
          <w:spacing w:val="-8"/>
        </w:rPr>
        <w:t> </w:t>
      </w:r>
      <w:r>
        <w:rPr/>
        <w:t>Resource-Pooling</w:t>
      </w:r>
      <w:r>
        <w:rPr>
          <w:spacing w:val="-7"/>
        </w:rPr>
        <w:t> </w:t>
      </w:r>
      <w:r>
        <w:rPr>
          <w:spacing w:val="-2"/>
        </w:rPr>
        <w:t>Platforms</w:t>
      </w:r>
    </w:p>
    <w:p>
      <w:pPr>
        <w:pStyle w:val="BodyText"/>
        <w:ind w:right="174"/>
      </w:pPr>
      <w:r>
        <w:rPr/>
        <w:t>Patil</w:t>
      </w:r>
      <w:r>
        <w:rPr>
          <w:spacing w:val="-13"/>
        </w:rPr>
        <w:t> </w:t>
      </w:r>
      <w:r>
        <w:rPr/>
        <w:t>et</w:t>
      </w:r>
      <w:r>
        <w:rPr>
          <w:spacing w:val="-12"/>
        </w:rPr>
        <w:t> </w:t>
      </w:r>
      <w:r>
        <w:rPr/>
        <w:t>al.</w:t>
      </w:r>
      <w:r>
        <w:rPr>
          <w:spacing w:val="-13"/>
        </w:rPr>
        <w:t> </w:t>
      </w:r>
      <w:r>
        <w:rPr/>
        <w:t>[6]</w:t>
      </w:r>
      <w:r>
        <w:rPr>
          <w:spacing w:val="-12"/>
        </w:rPr>
        <w:t> </w:t>
      </w:r>
      <w:r>
        <w:rPr/>
        <w:t>proposed</w:t>
      </w:r>
      <w:r>
        <w:rPr>
          <w:spacing w:val="-13"/>
        </w:rPr>
        <w:t> </w:t>
      </w:r>
      <w:r>
        <w:rPr/>
        <w:t>a</w:t>
      </w:r>
      <w:r>
        <w:rPr>
          <w:spacing w:val="-12"/>
        </w:rPr>
        <w:t> </w:t>
      </w:r>
      <w:r>
        <w:rPr/>
        <w:t>farm-equipment</w:t>
      </w:r>
      <w:r>
        <w:rPr>
          <w:spacing w:val="-13"/>
        </w:rPr>
        <w:t> </w:t>
      </w:r>
      <w:r>
        <w:rPr/>
        <w:t>rental</w:t>
      </w:r>
      <w:r>
        <w:rPr>
          <w:spacing w:val="-12"/>
        </w:rPr>
        <w:t> </w:t>
      </w:r>
      <w:r>
        <w:rPr/>
        <w:t>system</w:t>
      </w:r>
      <w:r>
        <w:rPr>
          <w:spacing w:val="-13"/>
        </w:rPr>
        <w:t> </w:t>
      </w:r>
      <w:r>
        <w:rPr/>
        <w:t>built as a JavaScript e-commerce application, matching the broader intuition — echoed in our own farmer interviews — that machinery access, not just information access, is a binding constraint for smallholders. Their system is a standalone rental marketplace:</w:t>
      </w:r>
      <w:r>
        <w:rPr>
          <w:spacing w:val="-13"/>
        </w:rPr>
        <w:t> </w:t>
      </w:r>
      <w:r>
        <w:rPr/>
        <w:t>it</w:t>
      </w:r>
      <w:r>
        <w:rPr>
          <w:spacing w:val="-12"/>
        </w:rPr>
        <w:t> </w:t>
      </w:r>
      <w:r>
        <w:rPr/>
        <w:t>is</w:t>
      </w:r>
      <w:r>
        <w:rPr>
          <w:spacing w:val="-13"/>
        </w:rPr>
        <w:t> </w:t>
      </w:r>
      <w:r>
        <w:rPr/>
        <w:t>not</w:t>
      </w:r>
      <w:r>
        <w:rPr>
          <w:spacing w:val="-12"/>
        </w:rPr>
        <w:t> </w:t>
      </w:r>
      <w:r>
        <w:rPr/>
        <w:t>integrated</w:t>
      </w:r>
      <w:r>
        <w:rPr>
          <w:spacing w:val="-13"/>
        </w:rPr>
        <w:t> </w:t>
      </w:r>
      <w:r>
        <w:rPr/>
        <w:t>with</w:t>
      </w:r>
      <w:r>
        <w:rPr>
          <w:spacing w:val="-12"/>
        </w:rPr>
        <w:t> </w:t>
      </w:r>
      <w:r>
        <w:rPr/>
        <w:t>crop</w:t>
      </w:r>
      <w:r>
        <w:rPr>
          <w:spacing w:val="-13"/>
        </w:rPr>
        <w:t> </w:t>
      </w:r>
      <w:r>
        <w:rPr/>
        <w:t>diagnosis,</w:t>
      </w:r>
      <w:r>
        <w:rPr>
          <w:spacing w:val="-12"/>
        </w:rPr>
        <w:t> </w:t>
      </w:r>
      <w:r>
        <w:rPr/>
        <w:t>price</w:t>
      </w:r>
      <w:r>
        <w:rPr>
          <w:spacing w:val="-13"/>
        </w:rPr>
        <w:t> </w:t>
      </w:r>
      <w:r>
        <w:rPr/>
        <w:t>alerts, or scheme advisory, it is presented as a conventional web application</w:t>
      </w:r>
      <w:r>
        <w:rPr>
          <w:spacing w:val="-13"/>
        </w:rPr>
        <w:t> </w:t>
      </w:r>
      <w:r>
        <w:rPr/>
        <w:t>rather</w:t>
      </w:r>
      <w:r>
        <w:rPr>
          <w:spacing w:val="-12"/>
        </w:rPr>
        <w:t> </w:t>
      </w:r>
      <w:r>
        <w:rPr/>
        <w:t>than</w:t>
      </w:r>
      <w:r>
        <w:rPr>
          <w:spacing w:val="-12"/>
        </w:rPr>
        <w:t> </w:t>
      </w:r>
      <w:r>
        <w:rPr/>
        <w:t>a</w:t>
      </w:r>
      <w:r>
        <w:rPr>
          <w:spacing w:val="-13"/>
        </w:rPr>
        <w:t> </w:t>
      </w:r>
      <w:r>
        <w:rPr/>
        <w:t>low-bandwidth,</w:t>
      </w:r>
      <w:r>
        <w:rPr>
          <w:spacing w:val="-12"/>
        </w:rPr>
        <w:t> </w:t>
      </w:r>
      <w:r>
        <w:rPr/>
        <w:t>offline-tolerant</w:t>
      </w:r>
      <w:r>
        <w:rPr>
          <w:spacing w:val="-13"/>
        </w:rPr>
        <w:t> </w:t>
      </w:r>
      <w:r>
        <w:rPr/>
        <w:t>mobile experience, and its transaction model resembles a general e-commerce listing rather than a GPS-proximity, farmer-to-farmer connection. It also does not report a rural field deployment, so it is unclear how it performs where the connectivity and literacy constraints described in Section I actually bind. KrushikaDhara's equipment rental marketplace (Section</w:t>
      </w:r>
      <w:r>
        <w:rPr>
          <w:spacing w:val="-10"/>
        </w:rPr>
        <w:t> </w:t>
      </w:r>
      <w:r>
        <w:rPr/>
        <w:t>III-D)</w:t>
      </w:r>
      <w:r>
        <w:rPr>
          <w:spacing w:val="-10"/>
        </w:rPr>
        <w:t> </w:t>
      </w:r>
      <w:r>
        <w:rPr/>
        <w:t>is</w:t>
      </w:r>
      <w:r>
        <w:rPr>
          <w:spacing w:val="-11"/>
        </w:rPr>
        <w:t> </w:t>
      </w:r>
      <w:r>
        <w:rPr/>
        <w:t>deliberately</w:t>
      </w:r>
      <w:r>
        <w:rPr>
          <w:spacing w:val="-11"/>
        </w:rPr>
        <w:t> </w:t>
      </w:r>
      <w:r>
        <w:rPr/>
        <w:t>designed</w:t>
      </w:r>
      <w:r>
        <w:rPr>
          <w:spacing w:val="-9"/>
        </w:rPr>
        <w:t> </w:t>
      </w:r>
      <w:r>
        <w:rPr/>
        <w:t>as</w:t>
      </w:r>
      <w:r>
        <w:rPr>
          <w:spacing w:val="-10"/>
        </w:rPr>
        <w:t> </w:t>
      </w:r>
      <w:r>
        <w:rPr/>
        <w:t>a</w:t>
      </w:r>
      <w:r>
        <w:rPr>
          <w:spacing w:val="-12"/>
        </w:rPr>
        <w:t> </w:t>
      </w:r>
      <w:r>
        <w:rPr/>
        <w:t>peer-to-peer</w:t>
      </w:r>
      <w:r>
        <w:rPr>
          <w:spacing w:val="-10"/>
        </w:rPr>
        <w:t> </w:t>
      </w:r>
      <w:r>
        <w:rPr/>
        <w:t>feature embedded</w:t>
      </w:r>
      <w:r>
        <w:rPr>
          <w:spacing w:val="-5"/>
        </w:rPr>
        <w:t> </w:t>
      </w:r>
      <w:r>
        <w:rPr/>
        <w:t>in</w:t>
      </w:r>
      <w:r>
        <w:rPr>
          <w:spacing w:val="-6"/>
        </w:rPr>
        <w:t> </w:t>
      </w:r>
      <w:r>
        <w:rPr/>
        <w:t>the</w:t>
      </w:r>
      <w:r>
        <w:rPr>
          <w:spacing w:val="-8"/>
        </w:rPr>
        <w:t> </w:t>
      </w:r>
      <w:r>
        <w:rPr/>
        <w:t>same</w:t>
      </w:r>
      <w:r>
        <w:rPr>
          <w:spacing w:val="-6"/>
        </w:rPr>
        <w:t> </w:t>
      </w:r>
      <w:r>
        <w:rPr/>
        <w:t>app</w:t>
      </w:r>
      <w:r>
        <w:rPr>
          <w:spacing w:val="-5"/>
        </w:rPr>
        <w:t> </w:t>
      </w:r>
      <w:r>
        <w:rPr/>
        <w:t>a</w:t>
      </w:r>
      <w:r>
        <w:rPr>
          <w:spacing w:val="-8"/>
        </w:rPr>
        <w:t> </w:t>
      </w:r>
      <w:r>
        <w:rPr/>
        <w:t>farmer</w:t>
      </w:r>
      <w:r>
        <w:rPr>
          <w:spacing w:val="-5"/>
        </w:rPr>
        <w:t> </w:t>
      </w:r>
      <w:r>
        <w:rPr/>
        <w:t>already</w:t>
      </w:r>
      <w:r>
        <w:rPr>
          <w:spacing w:val="-5"/>
        </w:rPr>
        <w:t> </w:t>
      </w:r>
      <w:r>
        <w:rPr/>
        <w:t>opens</w:t>
      </w:r>
      <w:r>
        <w:rPr>
          <w:spacing w:val="-7"/>
        </w:rPr>
        <w:t> </w:t>
      </w:r>
      <w:r>
        <w:rPr/>
        <w:t>to</w:t>
      </w:r>
      <w:r>
        <w:rPr>
          <w:spacing w:val="-6"/>
        </w:rPr>
        <w:t> </w:t>
      </w:r>
      <w:r>
        <w:rPr/>
        <w:t>diagnose</w:t>
      </w:r>
      <w:r>
        <w:rPr>
          <w:spacing w:val="-6"/>
        </w:rPr>
        <w:t> </w:t>
      </w:r>
      <w:r>
        <w:rPr/>
        <w:t>a leaf</w:t>
      </w:r>
      <w:r>
        <w:rPr>
          <w:spacing w:val="-6"/>
        </w:rPr>
        <w:t> </w:t>
      </w:r>
      <w:r>
        <w:rPr/>
        <w:t>or</w:t>
      </w:r>
      <w:r>
        <w:rPr>
          <w:spacing w:val="-9"/>
        </w:rPr>
        <w:t> </w:t>
      </w:r>
      <w:r>
        <w:rPr/>
        <w:t>check</w:t>
      </w:r>
      <w:r>
        <w:rPr>
          <w:spacing w:val="-6"/>
        </w:rPr>
        <w:t> </w:t>
      </w:r>
      <w:r>
        <w:rPr/>
        <w:t>today's</w:t>
      </w:r>
      <w:r>
        <w:rPr>
          <w:spacing w:val="-8"/>
        </w:rPr>
        <w:t> </w:t>
      </w:r>
      <w:r>
        <w:rPr/>
        <w:t>mandi</w:t>
      </w:r>
      <w:r>
        <w:rPr>
          <w:spacing w:val="-10"/>
        </w:rPr>
        <w:t> </w:t>
      </w:r>
      <w:r>
        <w:rPr/>
        <w:t>price:</w:t>
      </w:r>
      <w:r>
        <w:rPr>
          <w:spacing w:val="-8"/>
        </w:rPr>
        <w:t> </w:t>
      </w:r>
      <w:r>
        <w:rPr/>
        <w:t>a</w:t>
      </w:r>
      <w:r>
        <w:rPr>
          <w:spacing w:val="-7"/>
        </w:rPr>
        <w:t> </w:t>
      </w:r>
      <w:r>
        <w:rPr/>
        <w:t>farmer</w:t>
      </w:r>
      <w:r>
        <w:rPr>
          <w:spacing w:val="-9"/>
        </w:rPr>
        <w:t> </w:t>
      </w:r>
      <w:r>
        <w:rPr/>
        <w:t>posts</w:t>
      </w:r>
      <w:r>
        <w:rPr>
          <w:spacing w:val="-4"/>
        </w:rPr>
        <w:t> </w:t>
      </w:r>
      <w:r>
        <w:rPr/>
        <w:t>equipment</w:t>
      </w:r>
      <w:r>
        <w:rPr>
          <w:spacing w:val="-10"/>
        </w:rPr>
        <w:t> </w:t>
      </w:r>
      <w:r>
        <w:rPr/>
        <w:t>and a rental rate, GPS proximity surfaces it to nearby farmers first, and a Bluetooth-mesh discovery fallback keeps basic listing visibility working even without mobile data,</w:t>
      </w:r>
      <w:r>
        <w:rPr>
          <w:spacing w:val="-1"/>
        </w:rPr>
        <w:t> </w:t>
      </w:r>
      <w:r>
        <w:rPr/>
        <w:t>none of which</w:t>
      </w:r>
      <w:r>
        <w:rPr>
          <w:spacing w:val="-1"/>
        </w:rPr>
        <w:t> </w:t>
      </w:r>
      <w:r>
        <w:rPr/>
        <w:t>[6] </w:t>
      </w:r>
      <w:r>
        <w:rPr>
          <w:spacing w:val="-2"/>
        </w:rPr>
        <w:t>provides.</w:t>
      </w:r>
    </w:p>
    <w:p>
      <w:pPr>
        <w:pStyle w:val="BodyText"/>
        <w:spacing w:after="0"/>
        <w:sectPr>
          <w:pgSz w:w="12240" w:h="15840"/>
          <w:pgMar w:top="1000" w:bottom="280" w:left="720" w:right="720"/>
          <w:cols w:num="2" w:equalWidth="0">
            <w:col w:w="5299" w:space="66"/>
            <w:col w:w="5435"/>
          </w:cols>
        </w:sectPr>
      </w:pPr>
    </w:p>
    <w:p>
      <w:pPr>
        <w:pStyle w:val="Heading4"/>
        <w:numPr>
          <w:ilvl w:val="1"/>
          <w:numId w:val="1"/>
        </w:numPr>
        <w:tabs>
          <w:tab w:pos="411" w:val="left" w:leader="none"/>
        </w:tabs>
        <w:spacing w:line="240" w:lineRule="auto" w:before="80" w:after="0"/>
        <w:ind w:left="411" w:right="0" w:hanging="231"/>
        <w:jc w:val="both"/>
      </w:pPr>
      <w:r>
        <w:rPr/>
        <w:t>Research</w:t>
      </w:r>
      <w:r>
        <w:rPr>
          <w:spacing w:val="-8"/>
        </w:rPr>
        <w:t> </w:t>
      </w:r>
      <w:r>
        <w:rPr>
          <w:spacing w:val="-4"/>
        </w:rPr>
        <w:t>Gaps</w:t>
      </w:r>
    </w:p>
    <w:p>
      <w:pPr>
        <w:pStyle w:val="BodyText"/>
        <w:spacing w:before="61"/>
      </w:pPr>
      <w:r>
        <w:rPr/>
        <w:t>Taken together, the four studies reviewed above [3]–[6], alongside</w:t>
      </w:r>
      <w:r>
        <w:rPr>
          <w:spacing w:val="-3"/>
        </w:rPr>
        <w:t> </w:t>
      </w:r>
      <w:r>
        <w:rPr/>
        <w:t>the</w:t>
      </w:r>
      <w:r>
        <w:rPr>
          <w:spacing w:val="-3"/>
        </w:rPr>
        <w:t> </w:t>
      </w:r>
      <w:r>
        <w:rPr/>
        <w:t>broader</w:t>
      </w:r>
      <w:r>
        <w:rPr>
          <w:spacing w:val="-3"/>
        </w:rPr>
        <w:t> </w:t>
      </w:r>
      <w:r>
        <w:rPr/>
        <w:t>disease-detection</w:t>
      </w:r>
      <w:r>
        <w:rPr>
          <w:spacing w:val="-3"/>
        </w:rPr>
        <w:t> </w:t>
      </w:r>
      <w:r>
        <w:rPr/>
        <w:t>literature</w:t>
      </w:r>
      <w:r>
        <w:rPr>
          <w:spacing w:val="-3"/>
        </w:rPr>
        <w:t> </w:t>
      </w:r>
      <w:r>
        <w:rPr/>
        <w:t>[1],</w:t>
      </w:r>
      <w:r>
        <w:rPr>
          <w:spacing w:val="-5"/>
        </w:rPr>
        <w:t> </w:t>
      </w:r>
      <w:r>
        <w:rPr/>
        <w:t>[2],</w:t>
      </w:r>
      <w:r>
        <w:rPr>
          <w:spacing w:val="-4"/>
        </w:rPr>
        <w:t> </w:t>
      </w:r>
      <w:r>
        <w:rPr/>
        <w:t>show four threads that have each progressed independently: drone-based field monitoring, chatbot-style AI decision support, market-price forecasting, and equipment-rental marketplaces. No</w:t>
      </w:r>
      <w:r>
        <w:rPr>
          <w:spacing w:val="-3"/>
        </w:rPr>
        <w:t> </w:t>
      </w:r>
      <w:r>
        <w:rPr/>
        <w:t>system</w:t>
      </w:r>
      <w:r>
        <w:rPr>
          <w:spacing w:val="-3"/>
        </w:rPr>
        <w:t> </w:t>
      </w:r>
      <w:r>
        <w:rPr/>
        <w:t>we</w:t>
      </w:r>
      <w:r>
        <w:rPr>
          <w:spacing w:val="-4"/>
        </w:rPr>
        <w:t> </w:t>
      </w:r>
      <w:r>
        <w:rPr/>
        <w:t>found,</w:t>
      </w:r>
      <w:r>
        <w:rPr>
          <w:spacing w:val="-4"/>
        </w:rPr>
        <w:t> </w:t>
      </w:r>
      <w:r>
        <w:rPr/>
        <w:t>published</w:t>
      </w:r>
      <w:r>
        <w:rPr>
          <w:spacing w:val="-3"/>
        </w:rPr>
        <w:t> </w:t>
      </w:r>
      <w:r>
        <w:rPr/>
        <w:t>or</w:t>
      </w:r>
      <w:r>
        <w:rPr>
          <w:spacing w:val="-4"/>
        </w:rPr>
        <w:t> </w:t>
      </w:r>
      <w:r>
        <w:rPr/>
        <w:t>commercial,</w:t>
      </w:r>
      <w:r>
        <w:rPr>
          <w:spacing w:val="-3"/>
        </w:rPr>
        <w:t> </w:t>
      </w:r>
      <w:r>
        <w:rPr/>
        <w:t>combines</w:t>
      </w:r>
      <w:r>
        <w:rPr>
          <w:spacing w:val="-5"/>
        </w:rPr>
        <w:t> </w:t>
      </w:r>
      <w:r>
        <w:rPr/>
        <w:t>all</w:t>
      </w:r>
      <w:r>
        <w:rPr>
          <w:spacing w:val="-5"/>
        </w:rPr>
        <w:t> </w:t>
      </w:r>
      <w:r>
        <w:rPr/>
        <w:t>of these with fully offline disease detection, drone-based yield estimation, and vernacular voice access under one mobile platform validated in a real Karnataka field pilot. Table VII (Section VI-F) summarises this comparison against [3]–[6] directly. KrushikaDhara is our attempt to close that combined gap,</w:t>
      </w:r>
      <w:r>
        <w:rPr>
          <w:spacing w:val="-13"/>
        </w:rPr>
        <w:t> </w:t>
      </w:r>
      <w:r>
        <w:rPr/>
        <w:t>and</w:t>
      </w:r>
      <w:r>
        <w:rPr>
          <w:spacing w:val="-12"/>
        </w:rPr>
        <w:t> </w:t>
      </w:r>
      <w:r>
        <w:rPr/>
        <w:t>this</w:t>
      </w:r>
      <w:r>
        <w:rPr>
          <w:spacing w:val="-12"/>
        </w:rPr>
        <w:t> </w:t>
      </w:r>
      <w:r>
        <w:rPr/>
        <w:t>version</w:t>
      </w:r>
      <w:r>
        <w:rPr>
          <w:spacing w:val="-13"/>
        </w:rPr>
        <w:t> </w:t>
      </w:r>
      <w:r>
        <w:rPr/>
        <w:t>of</w:t>
      </w:r>
      <w:r>
        <w:rPr>
          <w:spacing w:val="-12"/>
        </w:rPr>
        <w:t> </w:t>
      </w:r>
      <w:r>
        <w:rPr/>
        <w:t>the</w:t>
      </w:r>
      <w:r>
        <w:rPr>
          <w:spacing w:val="-13"/>
        </w:rPr>
        <w:t> </w:t>
      </w:r>
      <w:r>
        <w:rPr/>
        <w:t>platform</w:t>
      </w:r>
      <w:r>
        <w:rPr>
          <w:spacing w:val="-10"/>
        </w:rPr>
        <w:t> </w:t>
      </w:r>
      <w:r>
        <w:rPr/>
        <w:t>specifically</w:t>
      </w:r>
      <w:r>
        <w:rPr>
          <w:spacing w:val="-11"/>
        </w:rPr>
        <w:t> </w:t>
      </w:r>
      <w:r>
        <w:rPr/>
        <w:t>adds</w:t>
      </w:r>
      <w:r>
        <w:rPr>
          <w:spacing w:val="-12"/>
        </w:rPr>
        <w:t> </w:t>
      </w:r>
      <w:r>
        <w:rPr/>
        <w:t>the</w:t>
      </w:r>
      <w:r>
        <w:rPr>
          <w:spacing w:val="-13"/>
        </w:rPr>
        <w:t> </w:t>
      </w:r>
      <w:r>
        <w:rPr/>
        <w:t>drone-yield and equipment-rental modules that were absent from our own earlier prototype as well as from [3]–[6].</w:t>
      </w:r>
    </w:p>
    <w:p>
      <w:pPr>
        <w:pStyle w:val="Heading2"/>
        <w:numPr>
          <w:ilvl w:val="0"/>
          <w:numId w:val="1"/>
        </w:numPr>
        <w:tabs>
          <w:tab w:pos="580" w:val="left" w:leader="none"/>
        </w:tabs>
        <w:spacing w:line="240" w:lineRule="auto" w:before="197" w:after="0"/>
        <w:ind w:left="580" w:right="0" w:hanging="400"/>
        <w:jc w:val="both"/>
      </w:pPr>
      <w:r>
        <w:rPr/>
        <w:t>SYSTEM</w:t>
      </w:r>
      <w:r>
        <w:rPr>
          <w:spacing w:val="-4"/>
        </w:rPr>
        <w:t> </w:t>
      </w:r>
      <w:r>
        <w:rPr/>
        <w:t>DESIGN</w:t>
      </w:r>
      <w:r>
        <w:rPr>
          <w:spacing w:val="-3"/>
        </w:rPr>
        <w:t> </w:t>
      </w:r>
      <w:r>
        <w:rPr/>
        <w:t>AND</w:t>
      </w:r>
      <w:r>
        <w:rPr>
          <w:spacing w:val="-3"/>
        </w:rPr>
        <w:t> </w:t>
      </w:r>
      <w:r>
        <w:rPr>
          <w:spacing w:val="-2"/>
        </w:rPr>
        <w:t>METHODOLOGY</w:t>
      </w:r>
    </w:p>
    <w:p>
      <w:pPr>
        <w:pStyle w:val="Heading4"/>
        <w:numPr>
          <w:ilvl w:val="1"/>
          <w:numId w:val="1"/>
        </w:numPr>
        <w:tabs>
          <w:tab w:pos="411" w:val="left" w:leader="none"/>
        </w:tabs>
        <w:spacing w:line="240" w:lineRule="auto" w:before="143" w:after="0"/>
        <w:ind w:left="411" w:right="0" w:hanging="231"/>
        <w:jc w:val="both"/>
      </w:pPr>
      <w:r>
        <w:rPr/>
        <w:t>System</w:t>
      </w:r>
      <w:r>
        <w:rPr>
          <w:spacing w:val="-8"/>
        </w:rPr>
        <w:t> </w:t>
      </w:r>
      <w:r>
        <w:rPr>
          <w:spacing w:val="-2"/>
        </w:rPr>
        <w:t>Overview</w:t>
      </w:r>
    </w:p>
    <w:p>
      <w:pPr>
        <w:pStyle w:val="BodyText"/>
        <w:spacing w:before="61"/>
      </w:pPr>
      <w:r>
        <w:rPr/>
        <w:t>KrushikaDhara keeps the hybrid edge-cloud split of the original</w:t>
      </w:r>
      <w:r>
        <w:rPr>
          <w:spacing w:val="-13"/>
        </w:rPr>
        <w:t> </w:t>
      </w:r>
      <w:r>
        <w:rPr/>
        <w:t>design:</w:t>
      </w:r>
      <w:r>
        <w:rPr>
          <w:spacing w:val="-11"/>
        </w:rPr>
        <w:t> </w:t>
      </w:r>
      <w:r>
        <w:rPr/>
        <w:t>anything</w:t>
      </w:r>
      <w:r>
        <w:rPr>
          <w:spacing w:val="-12"/>
        </w:rPr>
        <w:t> </w:t>
      </w:r>
      <w:r>
        <w:rPr/>
        <w:t>a</w:t>
      </w:r>
      <w:r>
        <w:rPr>
          <w:spacing w:val="-11"/>
        </w:rPr>
        <w:t> </w:t>
      </w:r>
      <w:r>
        <w:rPr/>
        <w:t>farmer</w:t>
      </w:r>
      <w:r>
        <w:rPr>
          <w:spacing w:val="-10"/>
        </w:rPr>
        <w:t> </w:t>
      </w:r>
      <w:r>
        <w:rPr/>
        <w:t>might</w:t>
      </w:r>
      <w:r>
        <w:rPr>
          <w:spacing w:val="-11"/>
        </w:rPr>
        <w:t> </w:t>
      </w:r>
      <w:r>
        <w:rPr/>
        <w:t>need</w:t>
      </w:r>
      <w:r>
        <w:rPr>
          <w:spacing w:val="-12"/>
        </w:rPr>
        <w:t> </w:t>
      </w:r>
      <w:r>
        <w:rPr/>
        <w:t>standing</w:t>
      </w:r>
      <w:r>
        <w:rPr>
          <w:spacing w:val="-12"/>
        </w:rPr>
        <w:t> </w:t>
      </w:r>
      <w:r>
        <w:rPr/>
        <w:t>in</w:t>
      </w:r>
      <w:r>
        <w:rPr>
          <w:spacing w:val="-13"/>
        </w:rPr>
        <w:t> </w:t>
      </w:r>
      <w:r>
        <w:rPr/>
        <w:t>a</w:t>
      </w:r>
      <w:r>
        <w:rPr>
          <w:spacing w:val="-11"/>
        </w:rPr>
        <w:t> </w:t>
      </w:r>
      <w:r>
        <w:rPr/>
        <w:t>field with no signal</w:t>
      </w:r>
      <w:r>
        <w:rPr>
          <w:spacing w:val="-1"/>
        </w:rPr>
        <w:t> </w:t>
      </w:r>
      <w:r>
        <w:rPr/>
        <w:t>runs</w:t>
      </w:r>
      <w:r>
        <w:rPr>
          <w:spacing w:val="-2"/>
        </w:rPr>
        <w:t> </w:t>
      </w:r>
      <w:r>
        <w:rPr/>
        <w:t>on</w:t>
      </w:r>
      <w:r>
        <w:rPr>
          <w:spacing w:val="-2"/>
        </w:rPr>
        <w:t> </w:t>
      </w:r>
      <w:r>
        <w:rPr/>
        <w:t>the phone, and</w:t>
      </w:r>
      <w:r>
        <w:rPr>
          <w:spacing w:val="-2"/>
        </w:rPr>
        <w:t> </w:t>
      </w:r>
      <w:r>
        <w:rPr/>
        <w:t>everything else</w:t>
      </w:r>
      <w:r>
        <w:rPr>
          <w:spacing w:val="-1"/>
        </w:rPr>
        <w:t> </w:t>
      </w:r>
      <w:r>
        <w:rPr/>
        <w:t>runs</w:t>
      </w:r>
      <w:r>
        <w:rPr>
          <w:spacing w:val="-2"/>
        </w:rPr>
        <w:t> </w:t>
      </w:r>
      <w:r>
        <w:rPr/>
        <w:t>on a lightweight Java backend that falls back to the last cached response rather than an error screen when the phone is offline. This</w:t>
      </w:r>
      <w:r>
        <w:rPr>
          <w:spacing w:val="-5"/>
        </w:rPr>
        <w:t> </w:t>
      </w:r>
      <w:r>
        <w:rPr/>
        <w:t>version</w:t>
      </w:r>
      <w:r>
        <w:rPr>
          <w:spacing w:val="-4"/>
        </w:rPr>
        <w:t> </w:t>
      </w:r>
      <w:r>
        <w:rPr/>
        <w:t>adds</w:t>
      </w:r>
      <w:r>
        <w:rPr>
          <w:spacing w:val="-5"/>
        </w:rPr>
        <w:t> </w:t>
      </w:r>
      <w:r>
        <w:rPr/>
        <w:t>two</w:t>
      </w:r>
      <w:r>
        <w:rPr>
          <w:spacing w:val="-4"/>
        </w:rPr>
        <w:t> </w:t>
      </w:r>
      <w:r>
        <w:rPr/>
        <w:t>modules</w:t>
      </w:r>
      <w:r>
        <w:rPr>
          <w:spacing w:val="-5"/>
        </w:rPr>
        <w:t> </w:t>
      </w:r>
      <w:r>
        <w:rPr/>
        <w:t>to</w:t>
      </w:r>
      <w:r>
        <w:rPr>
          <w:spacing w:val="-4"/>
        </w:rPr>
        <w:t> </w:t>
      </w:r>
      <w:r>
        <w:rPr/>
        <w:t>that</w:t>
      </w:r>
      <w:r>
        <w:rPr>
          <w:spacing w:val="-4"/>
        </w:rPr>
        <w:t> </w:t>
      </w:r>
      <w:r>
        <w:rPr/>
        <w:t>split.</w:t>
      </w:r>
      <w:r>
        <w:rPr>
          <w:spacing w:val="-5"/>
        </w:rPr>
        <w:t> </w:t>
      </w:r>
      <w:r>
        <w:rPr/>
        <w:t>The</w:t>
      </w:r>
      <w:r>
        <w:rPr>
          <w:spacing w:val="-4"/>
        </w:rPr>
        <w:t> </w:t>
      </w:r>
      <w:r>
        <w:rPr/>
        <w:t>drone-imagery pipeline is necessarily cloud-assisted — aerial image stitching and the yield-regression model are too heavy for a mid-range handset — so it is queued locally and processed on the next available connection, with results cached to SQLite for offline viewing afterwards. The equipment rental marketplace is hybrid:</w:t>
      </w:r>
      <w:r>
        <w:rPr>
          <w:spacing w:val="-12"/>
        </w:rPr>
        <w:t> </w:t>
      </w:r>
      <w:r>
        <w:rPr/>
        <w:t>browsing</w:t>
      </w:r>
      <w:r>
        <w:rPr>
          <w:spacing w:val="-9"/>
        </w:rPr>
        <w:t> </w:t>
      </w:r>
      <w:r>
        <w:rPr/>
        <w:t>and</w:t>
      </w:r>
      <w:r>
        <w:rPr>
          <w:spacing w:val="-11"/>
        </w:rPr>
        <w:t> </w:t>
      </w:r>
      <w:r>
        <w:rPr/>
        <w:t>posting</w:t>
      </w:r>
      <w:r>
        <w:rPr>
          <w:spacing w:val="-11"/>
        </w:rPr>
        <w:t> </w:t>
      </w:r>
      <w:r>
        <w:rPr/>
        <w:t>a</w:t>
      </w:r>
      <w:r>
        <w:rPr>
          <w:spacing w:val="-9"/>
        </w:rPr>
        <w:t> </w:t>
      </w:r>
      <w:r>
        <w:rPr/>
        <w:t>listing</w:t>
      </w:r>
      <w:r>
        <w:rPr>
          <w:spacing w:val="-9"/>
        </w:rPr>
        <w:t> </w:t>
      </w:r>
      <w:r>
        <w:rPr/>
        <w:t>work</w:t>
      </w:r>
      <w:r>
        <w:rPr>
          <w:spacing w:val="-11"/>
        </w:rPr>
        <w:t> </w:t>
      </w:r>
      <w:r>
        <w:rPr/>
        <w:t>fully</w:t>
      </w:r>
      <w:r>
        <w:rPr>
          <w:spacing w:val="-9"/>
        </w:rPr>
        <w:t> </w:t>
      </w:r>
      <w:r>
        <w:rPr/>
        <w:t>offline</w:t>
      </w:r>
      <w:r>
        <w:rPr>
          <w:spacing w:val="-9"/>
        </w:rPr>
        <w:t> </w:t>
      </w:r>
      <w:r>
        <w:rPr/>
        <w:t>against the local SQLite cache and a Bluetooth-mesh peer-discovery fallback, while search-by-proximity against the full village or taluk listing set requires a live query to the backend.</w:t>
      </w:r>
    </w:p>
    <w:p>
      <w:pPr>
        <w:pStyle w:val="Heading4"/>
        <w:numPr>
          <w:ilvl w:val="1"/>
          <w:numId w:val="1"/>
        </w:numPr>
        <w:tabs>
          <w:tab w:pos="402" w:val="left" w:leader="none"/>
        </w:tabs>
        <w:spacing w:line="240" w:lineRule="auto" w:before="138" w:after="0"/>
        <w:ind w:left="402" w:right="0" w:hanging="222"/>
        <w:jc w:val="both"/>
        <w:rPr>
          <w:b w:val="0"/>
          <w:color w:val="2D74B5"/>
        </w:rPr>
      </w:pPr>
      <w:r>
        <w:rPr/>
        <w:t>Disease</w:t>
      </w:r>
      <w:r>
        <w:rPr>
          <w:spacing w:val="-5"/>
        </w:rPr>
        <w:t> </w:t>
      </w:r>
      <w:r>
        <w:rPr/>
        <w:t>and</w:t>
      </w:r>
      <w:r>
        <w:rPr>
          <w:spacing w:val="-5"/>
        </w:rPr>
        <w:t> </w:t>
      </w:r>
      <w:r>
        <w:rPr/>
        <w:t>Pest</w:t>
      </w:r>
      <w:r>
        <w:rPr>
          <w:spacing w:val="-6"/>
        </w:rPr>
        <w:t> </w:t>
      </w:r>
      <w:r>
        <w:rPr/>
        <w:t>Detection</w:t>
      </w:r>
      <w:r>
        <w:rPr>
          <w:spacing w:val="-4"/>
        </w:rPr>
        <w:t> </w:t>
      </w:r>
      <w:r>
        <w:rPr/>
        <w:t>and</w:t>
      </w:r>
      <w:r>
        <w:rPr>
          <w:spacing w:val="-5"/>
        </w:rPr>
        <w:t> </w:t>
      </w:r>
      <w:r>
        <w:rPr/>
        <w:t>Remedy</w:t>
      </w:r>
      <w:r>
        <w:rPr>
          <w:spacing w:val="-5"/>
        </w:rPr>
        <w:t> </w:t>
      </w:r>
      <w:r>
        <w:rPr>
          <w:spacing w:val="-2"/>
        </w:rPr>
        <w:t>Module</w:t>
      </w:r>
    </w:p>
    <w:p>
      <w:pPr>
        <w:pStyle w:val="BodyText"/>
        <w:spacing w:before="61"/>
        <w:ind w:right="40"/>
      </w:pPr>
      <w:r>
        <w:rPr/>
        <w:t>This remains the platform's highest-frequency feature and runs entirely inside the Flutter app. An INT8-quantised YOLOv8 model, transfer-learned on PlantVillage and augmented with roughly 4,000 field-collected Karnataka leaf images</w:t>
      </w:r>
      <w:r>
        <w:rPr>
          <w:spacing w:val="-8"/>
        </w:rPr>
        <w:t> </w:t>
      </w:r>
      <w:r>
        <w:rPr/>
        <w:t>(Ragi</w:t>
      </w:r>
      <w:r>
        <w:rPr>
          <w:spacing w:val="-8"/>
        </w:rPr>
        <w:t> </w:t>
      </w:r>
      <w:r>
        <w:rPr/>
        <w:t>blast,</w:t>
      </w:r>
      <w:r>
        <w:rPr>
          <w:spacing w:val="-7"/>
        </w:rPr>
        <w:t> </w:t>
      </w:r>
      <w:r>
        <w:rPr/>
        <w:t>Arecanut</w:t>
      </w:r>
      <w:r>
        <w:rPr>
          <w:spacing w:val="-8"/>
        </w:rPr>
        <w:t> </w:t>
      </w:r>
      <w:r>
        <w:rPr/>
        <w:t>yellow-leaf,</w:t>
      </w:r>
      <w:r>
        <w:rPr>
          <w:spacing w:val="-7"/>
        </w:rPr>
        <w:t> </w:t>
      </w:r>
      <w:r>
        <w:rPr/>
        <w:t>Groundnut</w:t>
      </w:r>
      <w:r>
        <w:rPr>
          <w:spacing w:val="-8"/>
        </w:rPr>
        <w:t> </w:t>
      </w:r>
      <w:r>
        <w:rPr/>
        <w:t>tikka,</w:t>
      </w:r>
      <w:r>
        <w:rPr>
          <w:spacing w:val="-8"/>
        </w:rPr>
        <w:t> </w:t>
      </w:r>
      <w:r>
        <w:rPr/>
        <w:t>and others), is shipped as a</w:t>
      </w:r>
      <w:r>
        <w:rPr>
          <w:spacing w:val="-1"/>
        </w:rPr>
        <w:t> </w:t>
      </w:r>
      <w:r>
        <w:rPr/>
        <w:t>.tflite</w:t>
      </w:r>
      <w:r>
        <w:rPr>
          <w:spacing w:val="-2"/>
        </w:rPr>
        <w:t> </w:t>
      </w:r>
      <w:r>
        <w:rPr/>
        <w:t>asset. A captured frame</w:t>
      </w:r>
      <w:r>
        <w:rPr>
          <w:spacing w:val="-1"/>
        </w:rPr>
        <w:t> </w:t>
      </w:r>
      <w:r>
        <w:rPr/>
        <w:t>is resized to 416×416, normalised to [0, 1], and passed to the TFLite interpreter, which returns bounding boxes and class probabilities across 38 disease classes in roughly 180 ms on a Snapdragon</w:t>
      </w:r>
      <w:r>
        <w:rPr>
          <w:spacing w:val="-2"/>
        </w:rPr>
        <w:t> </w:t>
      </w:r>
      <w:r>
        <w:rPr/>
        <w:t>665-class</w:t>
      </w:r>
      <w:r>
        <w:rPr>
          <w:spacing w:val="-4"/>
        </w:rPr>
        <w:t> </w:t>
      </w:r>
      <w:r>
        <w:rPr/>
        <w:t>handset.</w:t>
      </w:r>
      <w:r>
        <w:rPr>
          <w:spacing w:val="-3"/>
        </w:rPr>
        <w:t> </w:t>
      </w:r>
      <w:r>
        <w:rPr/>
        <w:t>Once</w:t>
      </w:r>
      <w:r>
        <w:rPr>
          <w:spacing w:val="-2"/>
        </w:rPr>
        <w:t> </w:t>
      </w:r>
      <w:r>
        <w:rPr/>
        <w:t>a</w:t>
      </w:r>
      <w:r>
        <w:rPr>
          <w:spacing w:val="-2"/>
        </w:rPr>
        <w:t> </w:t>
      </w:r>
      <w:r>
        <w:rPr/>
        <w:t>disease</w:t>
      </w:r>
      <w:r>
        <w:rPr>
          <w:spacing w:val="-2"/>
        </w:rPr>
        <w:t> </w:t>
      </w:r>
      <w:r>
        <w:rPr/>
        <w:t>is</w:t>
      </w:r>
      <w:r>
        <w:rPr>
          <w:spacing w:val="-4"/>
        </w:rPr>
        <w:t> </w:t>
      </w:r>
      <w:r>
        <w:rPr/>
        <w:t>identified,</w:t>
      </w:r>
      <w:r>
        <w:rPr>
          <w:spacing w:val="-3"/>
        </w:rPr>
        <w:t> </w:t>
      </w:r>
      <w:r>
        <w:rPr/>
        <w:t>the app looks up a local JSON table — compiled from the UAS Bangalore Package of Practices and reviewed by two agricultural-extension</w:t>
      </w:r>
      <w:r>
        <w:rPr>
          <w:spacing w:val="-11"/>
        </w:rPr>
        <w:t> </w:t>
      </w:r>
      <w:r>
        <w:rPr/>
        <w:t>officers</w:t>
      </w:r>
      <w:r>
        <w:rPr>
          <w:spacing w:val="-12"/>
        </w:rPr>
        <w:t> </w:t>
      </w:r>
      <w:r>
        <w:rPr/>
        <w:t>—</w:t>
      </w:r>
      <w:r>
        <w:rPr>
          <w:spacing w:val="-12"/>
        </w:rPr>
        <w:t> </w:t>
      </w:r>
      <w:r>
        <w:rPr/>
        <w:t>that</w:t>
      </w:r>
      <w:r>
        <w:rPr>
          <w:spacing w:val="-12"/>
        </w:rPr>
        <w:t> </w:t>
      </w:r>
      <w:r>
        <w:rPr/>
        <w:t>maps</w:t>
      </w:r>
      <w:r>
        <w:rPr>
          <w:spacing w:val="-13"/>
        </w:rPr>
        <w:t> </w:t>
      </w:r>
      <w:r>
        <w:rPr/>
        <w:t>the</w:t>
      </w:r>
      <w:r>
        <w:rPr>
          <w:spacing w:val="-12"/>
        </w:rPr>
        <w:t> </w:t>
      </w:r>
      <w:r>
        <w:rPr/>
        <w:t>condition</w:t>
      </w:r>
      <w:r>
        <w:rPr>
          <w:spacing w:val="-13"/>
        </w:rPr>
        <w:t> </w:t>
      </w:r>
      <w:r>
        <w:rPr/>
        <w:t>to</w:t>
      </w:r>
      <w:r>
        <w:rPr>
          <w:spacing w:val="-11"/>
        </w:rPr>
        <w:t> </w:t>
      </w:r>
      <w:r>
        <w:rPr/>
        <w:t>one or more chemical treatments with dosage per acre and safety interval,</w:t>
      </w:r>
      <w:r>
        <w:rPr>
          <w:spacing w:val="-7"/>
        </w:rPr>
        <w:t> </w:t>
      </w:r>
      <w:r>
        <w:rPr/>
        <w:t>plus</w:t>
      </w:r>
      <w:r>
        <w:rPr>
          <w:spacing w:val="-7"/>
        </w:rPr>
        <w:t> </w:t>
      </w:r>
      <w:r>
        <w:rPr/>
        <w:t>an</w:t>
      </w:r>
      <w:r>
        <w:rPr>
          <w:spacing w:val="-6"/>
        </w:rPr>
        <w:t> </w:t>
      </w:r>
      <w:r>
        <w:rPr/>
        <w:t>organic</w:t>
      </w:r>
      <w:r>
        <w:rPr>
          <w:spacing w:val="-7"/>
        </w:rPr>
        <w:t> </w:t>
      </w:r>
      <w:r>
        <w:rPr/>
        <w:t>alternative</w:t>
      </w:r>
      <w:r>
        <w:rPr>
          <w:spacing w:val="-7"/>
        </w:rPr>
        <w:t> </w:t>
      </w:r>
      <w:r>
        <w:rPr/>
        <w:t>where</w:t>
      </w:r>
      <w:r>
        <w:rPr>
          <w:spacing w:val="-7"/>
        </w:rPr>
        <w:t> </w:t>
      </w:r>
      <w:r>
        <w:rPr/>
        <w:t>one</w:t>
      </w:r>
      <w:r>
        <w:rPr>
          <w:spacing w:val="-7"/>
        </w:rPr>
        <w:t> </w:t>
      </w:r>
      <w:r>
        <w:rPr/>
        <w:t>exists.</w:t>
      </w:r>
      <w:r>
        <w:rPr>
          <w:spacing w:val="-7"/>
        </w:rPr>
        <w:t> </w:t>
      </w:r>
      <w:r>
        <w:rPr/>
        <w:t>No</w:t>
      </w:r>
      <w:r>
        <w:rPr>
          <w:spacing w:val="-6"/>
        </w:rPr>
        <w:t> </w:t>
      </w:r>
      <w:r>
        <w:rPr/>
        <w:t>image or diagnosis leaves the phone unless the farmer explicitly chooses to share it (for instance, to a peer through the equipment-rental chat, or anonymised for the research logging described in Section VIII).</w:t>
      </w:r>
    </w:p>
    <w:p>
      <w:pPr>
        <w:pStyle w:val="Heading4"/>
        <w:numPr>
          <w:ilvl w:val="1"/>
          <w:numId w:val="1"/>
        </w:numPr>
        <w:tabs>
          <w:tab w:pos="476" w:val="left" w:leader="none"/>
        </w:tabs>
        <w:spacing w:line="240" w:lineRule="auto" w:before="140" w:after="0"/>
        <w:ind w:left="180" w:right="42" w:firstLine="0"/>
        <w:jc w:val="both"/>
      </w:pPr>
      <w:r>
        <w:rPr/>
        <w:t>Drone-Based Yield and Crop-Health Analysis Module </w:t>
      </w:r>
      <w:r>
        <w:rPr>
          <w:spacing w:val="-2"/>
        </w:rPr>
        <w:t>(New)</w:t>
      </w:r>
    </w:p>
    <w:p>
      <w:pPr>
        <w:pStyle w:val="BodyText"/>
        <w:spacing w:before="80"/>
        <w:ind w:right="173"/>
      </w:pPr>
      <w:r>
        <w:rPr/>
        <w:br w:type="column"/>
      </w:r>
      <w:r>
        <w:rPr/>
        <w:t>This module addresses the yield-forecasting and field-scale monitoring gap identified in Section II-B. A farmer, or a cooperative-owned drone operated on their behalf, captures a low-altitude</w:t>
      </w:r>
      <w:r>
        <w:rPr>
          <w:spacing w:val="-13"/>
        </w:rPr>
        <w:t> </w:t>
      </w:r>
      <w:r>
        <w:rPr/>
        <w:t>RGB</w:t>
      </w:r>
      <w:r>
        <w:rPr>
          <w:spacing w:val="-12"/>
        </w:rPr>
        <w:t> </w:t>
      </w:r>
      <w:r>
        <w:rPr/>
        <w:t>image</w:t>
      </w:r>
      <w:r>
        <w:rPr>
          <w:spacing w:val="-13"/>
        </w:rPr>
        <w:t> </w:t>
      </w:r>
      <w:r>
        <w:rPr/>
        <w:t>sequence</w:t>
      </w:r>
      <w:r>
        <w:rPr>
          <w:spacing w:val="-12"/>
        </w:rPr>
        <w:t> </w:t>
      </w:r>
      <w:r>
        <w:rPr/>
        <w:t>over</w:t>
      </w:r>
      <w:r>
        <w:rPr>
          <w:spacing w:val="-13"/>
        </w:rPr>
        <w:t> </w:t>
      </w:r>
      <w:r>
        <w:rPr/>
        <w:t>a</w:t>
      </w:r>
      <w:r>
        <w:rPr>
          <w:spacing w:val="-12"/>
        </w:rPr>
        <w:t> </w:t>
      </w:r>
      <w:r>
        <w:rPr/>
        <w:t>registered</w:t>
      </w:r>
      <w:r>
        <w:rPr>
          <w:spacing w:val="-13"/>
        </w:rPr>
        <w:t> </w:t>
      </w:r>
      <w:r>
        <w:rPr/>
        <w:t>plot;</w:t>
      </w:r>
      <w:r>
        <w:rPr>
          <w:spacing w:val="-12"/>
        </w:rPr>
        <w:t> </w:t>
      </w:r>
      <w:r>
        <w:rPr/>
        <w:t>images are geotagged automatically by the drone controller or the Flutter app's GPS module. Because stitching and inference are computationally heavier than the leaf-level model, images are queued on-device and uploaded to the Java backend the next time a connection is available.</w:t>
      </w:r>
    </w:p>
    <w:p>
      <w:pPr>
        <w:pStyle w:val="BodyText"/>
        <w:ind w:right="172"/>
      </w:pPr>
      <w:r>
        <w:rPr/>
        <w:t>On</w:t>
      </w:r>
      <w:r>
        <w:rPr>
          <w:spacing w:val="-5"/>
        </w:rPr>
        <w:t> </w:t>
      </w:r>
      <w:r>
        <w:rPr/>
        <w:t>the</w:t>
      </w:r>
      <w:r>
        <w:rPr>
          <w:spacing w:val="-6"/>
        </w:rPr>
        <w:t> </w:t>
      </w:r>
      <w:r>
        <w:rPr/>
        <w:t>backend,</w:t>
      </w:r>
      <w:r>
        <w:rPr>
          <w:spacing w:val="-6"/>
        </w:rPr>
        <w:t> </w:t>
      </w:r>
      <w:r>
        <w:rPr/>
        <w:t>images</w:t>
      </w:r>
      <w:r>
        <w:rPr>
          <w:spacing w:val="-9"/>
        </w:rPr>
        <w:t> </w:t>
      </w:r>
      <w:r>
        <w:rPr/>
        <w:t>for</w:t>
      </w:r>
      <w:r>
        <w:rPr>
          <w:spacing w:val="-8"/>
        </w:rPr>
        <w:t> </w:t>
      </w:r>
      <w:r>
        <w:rPr/>
        <w:t>a</w:t>
      </w:r>
      <w:r>
        <w:rPr>
          <w:spacing w:val="-6"/>
        </w:rPr>
        <w:t> </w:t>
      </w:r>
      <w:r>
        <w:rPr/>
        <w:t>single</w:t>
      </w:r>
      <w:r>
        <w:rPr>
          <w:spacing w:val="-6"/>
        </w:rPr>
        <w:t> </w:t>
      </w:r>
      <w:r>
        <w:rPr/>
        <w:t>flight</w:t>
      </w:r>
      <w:r>
        <w:rPr>
          <w:spacing w:val="-9"/>
        </w:rPr>
        <w:t> </w:t>
      </w:r>
      <w:r>
        <w:rPr/>
        <w:t>are</w:t>
      </w:r>
      <w:r>
        <w:rPr>
          <w:spacing w:val="-6"/>
        </w:rPr>
        <w:t> </w:t>
      </w:r>
      <w:r>
        <w:rPr/>
        <w:t>stitched</w:t>
      </w:r>
      <w:r>
        <w:rPr>
          <w:spacing w:val="-5"/>
        </w:rPr>
        <w:t> </w:t>
      </w:r>
      <w:r>
        <w:rPr/>
        <w:t>into</w:t>
      </w:r>
      <w:r>
        <w:rPr>
          <w:spacing w:val="-6"/>
        </w:rPr>
        <w:t> </w:t>
      </w:r>
      <w:r>
        <w:rPr/>
        <w:t>a plot-level</w:t>
      </w:r>
      <w:r>
        <w:rPr>
          <w:spacing w:val="-7"/>
        </w:rPr>
        <w:t> </w:t>
      </w:r>
      <w:r>
        <w:rPr/>
        <w:t>orthomosaic,</w:t>
      </w:r>
      <w:r>
        <w:rPr>
          <w:spacing w:val="-6"/>
        </w:rPr>
        <w:t> </w:t>
      </w:r>
      <w:r>
        <w:rPr/>
        <w:t>and</w:t>
      </w:r>
      <w:r>
        <w:rPr>
          <w:spacing w:val="-6"/>
        </w:rPr>
        <w:t> </w:t>
      </w:r>
      <w:r>
        <w:rPr/>
        <w:t>a</w:t>
      </w:r>
      <w:r>
        <w:rPr>
          <w:spacing w:val="-7"/>
        </w:rPr>
        <w:t> </w:t>
      </w:r>
      <w:r>
        <w:rPr/>
        <w:t>lightweight</w:t>
      </w:r>
      <w:r>
        <w:rPr>
          <w:spacing w:val="-8"/>
        </w:rPr>
        <w:t> </w:t>
      </w:r>
      <w:r>
        <w:rPr/>
        <w:t>CNN</w:t>
      </w:r>
      <w:r>
        <w:rPr>
          <w:spacing w:val="-4"/>
        </w:rPr>
        <w:t> </w:t>
      </w:r>
      <w:r>
        <w:rPr/>
        <w:t>—</w:t>
      </w:r>
      <w:r>
        <w:rPr>
          <w:spacing w:val="-7"/>
        </w:rPr>
        <w:t> </w:t>
      </w:r>
      <w:r>
        <w:rPr/>
        <w:t>fine-tuned</w:t>
      </w:r>
      <w:r>
        <w:rPr>
          <w:spacing w:val="-8"/>
        </w:rPr>
        <w:t> </w:t>
      </w:r>
      <w:r>
        <w:rPr/>
        <w:t>in the same spirit as the pest classifier of Akhil et al. [3] but extended with a regression head — produces two outputs from the</w:t>
      </w:r>
      <w:r>
        <w:rPr>
          <w:spacing w:val="-8"/>
        </w:rPr>
        <w:t> </w:t>
      </w:r>
      <w:r>
        <w:rPr/>
        <w:t>mosaic:</w:t>
      </w:r>
      <w:r>
        <w:rPr>
          <w:spacing w:val="-9"/>
        </w:rPr>
        <w:t> </w:t>
      </w:r>
      <w:r>
        <w:rPr/>
        <w:t>(i)</w:t>
      </w:r>
      <w:r>
        <w:rPr>
          <w:spacing w:val="-8"/>
        </w:rPr>
        <w:t> </w:t>
      </w:r>
      <w:r>
        <w:rPr/>
        <w:t>a</w:t>
      </w:r>
      <w:r>
        <w:rPr>
          <w:spacing w:val="-8"/>
        </w:rPr>
        <w:t> </w:t>
      </w:r>
      <w:r>
        <w:rPr/>
        <w:t>pest/disease</w:t>
      </w:r>
      <w:r>
        <w:rPr>
          <w:spacing w:val="-8"/>
        </w:rPr>
        <w:t> </w:t>
      </w:r>
      <w:r>
        <w:rPr/>
        <w:t>hotspot</w:t>
      </w:r>
      <w:r>
        <w:rPr>
          <w:spacing w:val="-9"/>
        </w:rPr>
        <w:t> </w:t>
      </w:r>
      <w:r>
        <w:rPr/>
        <w:t>overlay,</w:t>
      </w:r>
      <w:r>
        <w:rPr>
          <w:spacing w:val="-8"/>
        </w:rPr>
        <w:t> </w:t>
      </w:r>
      <w:r>
        <w:rPr/>
        <w:t>geotagged</w:t>
      </w:r>
      <w:r>
        <w:rPr>
          <w:spacing w:val="-7"/>
        </w:rPr>
        <w:t> </w:t>
      </w:r>
      <w:r>
        <w:rPr/>
        <w:t>to</w:t>
      </w:r>
      <w:r>
        <w:rPr>
          <w:spacing w:val="-8"/>
        </w:rPr>
        <w:t> </w:t>
      </w:r>
      <w:r>
        <w:rPr/>
        <w:t>sub-plot coordinates, functionally similar to [3] but generalised beyond</w:t>
      </w:r>
      <w:r>
        <w:rPr>
          <w:spacing w:val="-1"/>
        </w:rPr>
        <w:t> </w:t>
      </w:r>
      <w:r>
        <w:rPr/>
        <w:t>paddy</w:t>
      </w:r>
      <w:r>
        <w:rPr>
          <w:spacing w:val="-3"/>
        </w:rPr>
        <w:t> </w:t>
      </w:r>
      <w:r>
        <w:rPr/>
        <w:t>to</w:t>
      </w:r>
      <w:r>
        <w:rPr>
          <w:spacing w:val="-1"/>
        </w:rPr>
        <w:t> </w:t>
      </w:r>
      <w:r>
        <w:rPr/>
        <w:t>the</w:t>
      </w:r>
      <w:r>
        <w:rPr>
          <w:spacing w:val="-1"/>
        </w:rPr>
        <w:t> </w:t>
      </w:r>
      <w:r>
        <w:rPr/>
        <w:t>crop</w:t>
      </w:r>
      <w:r>
        <w:rPr>
          <w:spacing w:val="-1"/>
        </w:rPr>
        <w:t> </w:t>
      </w:r>
      <w:r>
        <w:rPr/>
        <w:t>mix</w:t>
      </w:r>
      <w:r>
        <w:rPr>
          <w:spacing w:val="-3"/>
        </w:rPr>
        <w:t> </w:t>
      </w:r>
      <w:r>
        <w:rPr/>
        <w:t>registered</w:t>
      </w:r>
      <w:r>
        <w:rPr>
          <w:spacing w:val="-1"/>
        </w:rPr>
        <w:t> </w:t>
      </w:r>
      <w:r>
        <w:rPr/>
        <w:t>for</w:t>
      </w:r>
      <w:r>
        <w:rPr>
          <w:spacing w:val="-1"/>
        </w:rPr>
        <w:t> </w:t>
      </w:r>
      <w:r>
        <w:rPr/>
        <w:t>that</w:t>
      </w:r>
      <w:r>
        <w:rPr>
          <w:spacing w:val="-4"/>
        </w:rPr>
        <w:t> </w:t>
      </w:r>
      <w:r>
        <w:rPr/>
        <w:t>plot;</w:t>
      </w:r>
      <w:r>
        <w:rPr>
          <w:spacing w:val="-2"/>
        </w:rPr>
        <w:t> </w:t>
      </w:r>
      <w:r>
        <w:rPr/>
        <w:t>and</w:t>
      </w:r>
      <w:r>
        <w:rPr>
          <w:spacing w:val="-1"/>
        </w:rPr>
        <w:t> </w:t>
      </w:r>
      <w:r>
        <w:rPr/>
        <w:t>(ii)</w:t>
      </w:r>
      <w:r>
        <w:rPr>
          <w:spacing w:val="-1"/>
        </w:rPr>
        <w:t> </w:t>
      </w:r>
      <w:r>
        <w:rPr/>
        <w:t>a canopy-cover</w:t>
      </w:r>
      <w:r>
        <w:rPr>
          <w:spacing w:val="-2"/>
        </w:rPr>
        <w:t> </w:t>
      </w:r>
      <w:r>
        <w:rPr/>
        <w:t>and</w:t>
      </w:r>
      <w:r>
        <w:rPr>
          <w:spacing w:val="-2"/>
        </w:rPr>
        <w:t> </w:t>
      </w:r>
      <w:r>
        <w:rPr/>
        <w:t>vegetation-vigour</w:t>
      </w:r>
      <w:r>
        <w:rPr>
          <w:spacing w:val="-2"/>
        </w:rPr>
        <w:t> </w:t>
      </w:r>
      <w:r>
        <w:rPr/>
        <w:t>index.</w:t>
      </w:r>
      <w:r>
        <w:rPr>
          <w:spacing w:val="-3"/>
        </w:rPr>
        <w:t> </w:t>
      </w:r>
      <w:r>
        <w:rPr/>
        <w:t>The</w:t>
      </w:r>
      <w:r>
        <w:rPr>
          <w:spacing w:val="-2"/>
        </w:rPr>
        <w:t> </w:t>
      </w:r>
      <w:r>
        <w:rPr/>
        <w:t>vigour</w:t>
      </w:r>
      <w:r>
        <w:rPr>
          <w:spacing w:val="-2"/>
        </w:rPr>
        <w:t> </w:t>
      </w:r>
      <w:r>
        <w:rPr/>
        <w:t>index</w:t>
      </w:r>
      <w:r>
        <w:rPr>
          <w:spacing w:val="-2"/>
        </w:rPr>
        <w:t> </w:t>
      </w:r>
      <w:r>
        <w:rPr/>
        <w:t>is then calibrated against the Sentinel-2 NDVI trend already computed for that plot by the pest-weather engine (Section III-H), and the calibrated signal is passed through a regression model</w:t>
      </w:r>
      <w:r>
        <w:rPr>
          <w:spacing w:val="-13"/>
        </w:rPr>
        <w:t> </w:t>
      </w:r>
      <w:r>
        <w:rPr/>
        <w:t>trained</w:t>
      </w:r>
      <w:r>
        <w:rPr>
          <w:spacing w:val="-12"/>
        </w:rPr>
        <w:t> </w:t>
      </w:r>
      <w:r>
        <w:rPr/>
        <w:t>on</w:t>
      </w:r>
      <w:r>
        <w:rPr>
          <w:spacing w:val="-13"/>
        </w:rPr>
        <w:t> </w:t>
      </w:r>
      <w:r>
        <w:rPr/>
        <w:t>4-season</w:t>
      </w:r>
      <w:r>
        <w:rPr>
          <w:spacing w:val="-12"/>
        </w:rPr>
        <w:t> </w:t>
      </w:r>
      <w:r>
        <w:rPr/>
        <w:t>historical</w:t>
      </w:r>
      <w:r>
        <w:rPr>
          <w:spacing w:val="-13"/>
        </w:rPr>
        <w:t> </w:t>
      </w:r>
      <w:r>
        <w:rPr/>
        <w:t>yield</w:t>
      </w:r>
      <w:r>
        <w:rPr>
          <w:spacing w:val="-12"/>
        </w:rPr>
        <w:t> </w:t>
      </w:r>
      <w:r>
        <w:rPr/>
        <w:t>data</w:t>
      </w:r>
      <w:r>
        <w:rPr>
          <w:spacing w:val="-13"/>
        </w:rPr>
        <w:t> </w:t>
      </w:r>
      <w:r>
        <w:rPr/>
        <w:t>supplied</w:t>
      </w:r>
      <w:r>
        <w:rPr>
          <w:spacing w:val="-12"/>
        </w:rPr>
        <w:t> </w:t>
      </w:r>
      <w:r>
        <w:rPr/>
        <w:t>by</w:t>
      </w:r>
      <w:r>
        <w:rPr>
          <w:spacing w:val="-13"/>
        </w:rPr>
        <w:t> </w:t>
      </w:r>
      <w:r>
        <w:rPr/>
        <w:t>UAS Bangalore extension records to produce a per-acre yield estimate with an accompanying confidence interval. The hotspot</w:t>
      </w:r>
      <w:r>
        <w:rPr>
          <w:spacing w:val="-9"/>
        </w:rPr>
        <w:t> </w:t>
      </w:r>
      <w:r>
        <w:rPr/>
        <w:t>overlay</w:t>
      </w:r>
      <w:r>
        <w:rPr>
          <w:spacing w:val="-10"/>
        </w:rPr>
        <w:t> </w:t>
      </w:r>
      <w:r>
        <w:rPr/>
        <w:t>and</w:t>
      </w:r>
      <w:r>
        <w:rPr>
          <w:spacing w:val="-10"/>
        </w:rPr>
        <w:t> </w:t>
      </w:r>
      <w:r>
        <w:rPr/>
        <w:t>yield</w:t>
      </w:r>
      <w:r>
        <w:rPr>
          <w:spacing w:val="-10"/>
        </w:rPr>
        <w:t> </w:t>
      </w:r>
      <w:r>
        <w:rPr/>
        <w:t>estimate</w:t>
      </w:r>
      <w:r>
        <w:rPr>
          <w:spacing w:val="-8"/>
        </w:rPr>
        <w:t> </w:t>
      </w:r>
      <w:r>
        <w:rPr/>
        <w:t>are</w:t>
      </w:r>
      <w:r>
        <w:rPr>
          <w:spacing w:val="-8"/>
        </w:rPr>
        <w:t> </w:t>
      </w:r>
      <w:r>
        <w:rPr/>
        <w:t>cached</w:t>
      </w:r>
      <w:r>
        <w:rPr>
          <w:spacing w:val="-7"/>
        </w:rPr>
        <w:t> </w:t>
      </w:r>
      <w:r>
        <w:rPr/>
        <w:t>to</w:t>
      </w:r>
      <w:r>
        <w:rPr>
          <w:spacing w:val="-8"/>
        </w:rPr>
        <w:t> </w:t>
      </w:r>
      <w:r>
        <w:rPr/>
        <w:t>the</w:t>
      </w:r>
      <w:r>
        <w:rPr>
          <w:spacing w:val="-11"/>
        </w:rPr>
        <w:t> </w:t>
      </w:r>
      <w:r>
        <w:rPr/>
        <w:t>phone</w:t>
      </w:r>
      <w:r>
        <w:rPr>
          <w:spacing w:val="-11"/>
        </w:rPr>
        <w:t> </w:t>
      </w:r>
      <w:r>
        <w:rPr/>
        <w:t>as</w:t>
      </w:r>
      <w:r>
        <w:rPr>
          <w:spacing w:val="-10"/>
        </w:rPr>
        <w:t> </w:t>
      </w:r>
      <w:r>
        <w:rPr/>
        <w:t>an image layer and a single number-plus-range respectively, so a farmer can review them offline after the initial sync, and receives</w:t>
      </w:r>
      <w:r>
        <w:rPr>
          <w:spacing w:val="-12"/>
        </w:rPr>
        <w:t> </w:t>
      </w:r>
      <w:r>
        <w:rPr/>
        <w:t>a</w:t>
      </w:r>
      <w:r>
        <w:rPr>
          <w:spacing w:val="-11"/>
        </w:rPr>
        <w:t> </w:t>
      </w:r>
      <w:r>
        <w:rPr/>
        <w:t>push</w:t>
      </w:r>
      <w:r>
        <w:rPr>
          <w:spacing w:val="-10"/>
        </w:rPr>
        <w:t> </w:t>
      </w:r>
      <w:r>
        <w:rPr/>
        <w:t>notification</w:t>
      </w:r>
      <w:r>
        <w:rPr>
          <w:spacing w:val="-10"/>
        </w:rPr>
        <w:t> </w:t>
      </w:r>
      <w:r>
        <w:rPr/>
        <w:t>if</w:t>
      </w:r>
      <w:r>
        <w:rPr>
          <w:spacing w:val="-13"/>
        </w:rPr>
        <w:t> </w:t>
      </w:r>
      <w:r>
        <w:rPr/>
        <w:t>a</w:t>
      </w:r>
      <w:r>
        <w:rPr>
          <w:spacing w:val="-11"/>
        </w:rPr>
        <w:t> </w:t>
      </w:r>
      <w:r>
        <w:rPr/>
        <w:t>newly</w:t>
      </w:r>
      <w:r>
        <w:rPr>
          <w:spacing w:val="-10"/>
        </w:rPr>
        <w:t> </w:t>
      </w:r>
      <w:r>
        <w:rPr/>
        <w:t>detected</w:t>
      </w:r>
      <w:r>
        <w:rPr>
          <w:spacing w:val="-10"/>
        </w:rPr>
        <w:t> </w:t>
      </w:r>
      <w:r>
        <w:rPr/>
        <w:t>hotspot</w:t>
      </w:r>
      <w:r>
        <w:rPr>
          <w:spacing w:val="-11"/>
        </w:rPr>
        <w:t> </w:t>
      </w:r>
      <w:r>
        <w:rPr/>
        <w:t>warrants an immediate ground check.</w:t>
      </w:r>
    </w:p>
    <w:p>
      <w:pPr>
        <w:pStyle w:val="BodyText"/>
        <w:spacing w:before="61"/>
        <w:ind w:right="174"/>
      </w:pPr>
      <w:r>
        <w:rPr/>
        <w:t>This closes the gap noted in Section II-A and II-B: unlike [3], the module both classifies field-scale pest pressure and estimates yield from the</w:t>
      </w:r>
      <w:r>
        <w:rPr>
          <w:spacing w:val="-1"/>
        </w:rPr>
        <w:t> </w:t>
      </w:r>
      <w:r>
        <w:rPr/>
        <w:t>same</w:t>
      </w:r>
      <w:r>
        <w:rPr>
          <w:spacing w:val="-1"/>
        </w:rPr>
        <w:t> </w:t>
      </w:r>
      <w:r>
        <w:rPr/>
        <w:t>flight,</w:t>
      </w:r>
      <w:r>
        <w:rPr>
          <w:spacing w:val="-2"/>
        </w:rPr>
        <w:t> </w:t>
      </w:r>
      <w:r>
        <w:rPr/>
        <w:t>and</w:t>
      </w:r>
      <w:r>
        <w:rPr>
          <w:spacing w:val="-1"/>
        </w:rPr>
        <w:t> </w:t>
      </w:r>
      <w:r>
        <w:rPr/>
        <w:t>unlike</w:t>
      </w:r>
      <w:r>
        <w:rPr>
          <w:spacing w:val="-1"/>
        </w:rPr>
        <w:t> </w:t>
      </w:r>
      <w:r>
        <w:rPr/>
        <w:t>a satellite-only approach,</w:t>
      </w:r>
      <w:r>
        <w:rPr>
          <w:spacing w:val="-13"/>
        </w:rPr>
        <w:t> </w:t>
      </w:r>
      <w:r>
        <w:rPr/>
        <w:t>it</w:t>
      </w:r>
      <w:r>
        <w:rPr>
          <w:spacing w:val="-12"/>
        </w:rPr>
        <w:t> </w:t>
      </w:r>
      <w:r>
        <w:rPr/>
        <w:t>operates</w:t>
      </w:r>
      <w:r>
        <w:rPr>
          <w:spacing w:val="-13"/>
        </w:rPr>
        <w:t> </w:t>
      </w:r>
      <w:r>
        <w:rPr/>
        <w:t>at</w:t>
      </w:r>
      <w:r>
        <w:rPr>
          <w:spacing w:val="-12"/>
        </w:rPr>
        <w:t> </w:t>
      </w:r>
      <w:r>
        <w:rPr/>
        <w:t>drone</w:t>
      </w:r>
      <w:r>
        <w:rPr>
          <w:spacing w:val="-13"/>
        </w:rPr>
        <w:t> </w:t>
      </w:r>
      <w:r>
        <w:rPr/>
        <w:t>resolution</w:t>
      </w:r>
      <w:r>
        <w:rPr>
          <w:spacing w:val="-12"/>
        </w:rPr>
        <w:t> </w:t>
      </w:r>
      <w:r>
        <w:rPr/>
        <w:t>on</w:t>
      </w:r>
      <w:r>
        <w:rPr>
          <w:spacing w:val="-13"/>
        </w:rPr>
        <w:t> </w:t>
      </w:r>
      <w:r>
        <w:rPr/>
        <w:t>a</w:t>
      </w:r>
      <w:r>
        <w:rPr>
          <w:spacing w:val="-12"/>
        </w:rPr>
        <w:t> </w:t>
      </w:r>
      <w:r>
        <w:rPr/>
        <w:t>cadence</w:t>
      </w:r>
      <w:r>
        <w:rPr>
          <w:spacing w:val="-13"/>
        </w:rPr>
        <w:t> </w:t>
      </w:r>
      <w:r>
        <w:rPr/>
        <w:t>the</w:t>
      </w:r>
      <w:r>
        <w:rPr>
          <w:spacing w:val="-12"/>
        </w:rPr>
        <w:t> </w:t>
      </w:r>
      <w:r>
        <w:rPr/>
        <w:t>farmer controls rather than waiting on a five-day Sentinel-2 revisit.</w:t>
      </w:r>
    </w:p>
    <w:p>
      <w:pPr>
        <w:pStyle w:val="Heading4"/>
        <w:numPr>
          <w:ilvl w:val="1"/>
          <w:numId w:val="1"/>
        </w:numPr>
        <w:tabs>
          <w:tab w:pos="423" w:val="left" w:leader="none"/>
        </w:tabs>
        <w:spacing w:line="240" w:lineRule="auto" w:before="139" w:after="0"/>
        <w:ind w:left="423" w:right="0" w:hanging="243"/>
        <w:jc w:val="both"/>
      </w:pPr>
      <w:r>
        <w:rPr/>
        <w:t>Peer-to-Peer</w:t>
      </w:r>
      <w:r>
        <w:rPr>
          <w:spacing w:val="-10"/>
        </w:rPr>
        <w:t> </w:t>
      </w:r>
      <w:r>
        <w:rPr/>
        <w:t>Equipment</w:t>
      </w:r>
      <w:r>
        <w:rPr>
          <w:spacing w:val="-9"/>
        </w:rPr>
        <w:t> </w:t>
      </w:r>
      <w:r>
        <w:rPr/>
        <w:t>Rental</w:t>
      </w:r>
      <w:r>
        <w:rPr>
          <w:spacing w:val="-9"/>
        </w:rPr>
        <w:t> </w:t>
      </w:r>
      <w:r>
        <w:rPr/>
        <w:t>Marketplace</w:t>
      </w:r>
      <w:r>
        <w:rPr>
          <w:spacing w:val="-8"/>
        </w:rPr>
        <w:t> </w:t>
      </w:r>
      <w:r>
        <w:rPr>
          <w:spacing w:val="-2"/>
        </w:rPr>
        <w:t>(New)</w:t>
      </w:r>
    </w:p>
    <w:p>
      <w:pPr>
        <w:pStyle w:val="BodyText"/>
        <w:spacing w:before="61"/>
        <w:ind w:right="178"/>
      </w:pPr>
      <w:r>
        <w:rPr/>
        <w:t>This module directly answers the machinery-access gap discussed</w:t>
      </w:r>
      <w:r>
        <w:rPr>
          <w:spacing w:val="-2"/>
        </w:rPr>
        <w:t> </w:t>
      </w:r>
      <w:r>
        <w:rPr/>
        <w:t>in</w:t>
      </w:r>
      <w:r>
        <w:rPr>
          <w:spacing w:val="-1"/>
        </w:rPr>
        <w:t> </w:t>
      </w:r>
      <w:r>
        <w:rPr/>
        <w:t>Section</w:t>
      </w:r>
      <w:r>
        <w:rPr>
          <w:spacing w:val="-2"/>
        </w:rPr>
        <w:t> </w:t>
      </w:r>
      <w:r>
        <w:rPr/>
        <w:t>I</w:t>
      </w:r>
      <w:r>
        <w:rPr>
          <w:spacing w:val="-3"/>
        </w:rPr>
        <w:t> </w:t>
      </w:r>
      <w:r>
        <w:rPr/>
        <w:t>and</w:t>
      </w:r>
      <w:r>
        <w:rPr>
          <w:spacing w:val="-3"/>
        </w:rPr>
        <w:t> </w:t>
      </w:r>
      <w:r>
        <w:rPr/>
        <w:t>the</w:t>
      </w:r>
      <w:r>
        <w:rPr>
          <w:spacing w:val="-4"/>
        </w:rPr>
        <w:t> </w:t>
      </w:r>
      <w:r>
        <w:rPr/>
        <w:t>integration</w:t>
      </w:r>
      <w:r>
        <w:rPr>
          <w:spacing w:val="-3"/>
        </w:rPr>
        <w:t> </w:t>
      </w:r>
      <w:r>
        <w:rPr/>
        <w:t>gap</w:t>
      </w:r>
      <w:r>
        <w:rPr>
          <w:spacing w:val="-2"/>
        </w:rPr>
        <w:t> </w:t>
      </w:r>
      <w:r>
        <w:rPr/>
        <w:t>identified</w:t>
      </w:r>
      <w:r>
        <w:rPr>
          <w:spacing w:val="-3"/>
        </w:rPr>
        <w:t> </w:t>
      </w:r>
      <w:r>
        <w:rPr>
          <w:spacing w:val="-2"/>
        </w:rPr>
        <w:t>against</w:t>
      </w:r>
    </w:p>
    <w:p>
      <w:pPr>
        <w:pStyle w:val="BodyText"/>
        <w:spacing w:before="0"/>
        <w:ind w:right="174" w:firstLine="0"/>
      </w:pPr>
      <w:r>
        <w:rPr/>
        <w:t>[6] in Section II-D. A farmer lists a piece of equipment — tractor, power tiller, rotavator, sprayer, or harvester — with a photograph, a daily or per-acre rental rate, and an availability window. The listing is written</w:t>
      </w:r>
      <w:r>
        <w:rPr>
          <w:spacing w:val="-1"/>
        </w:rPr>
        <w:t> </w:t>
      </w:r>
      <w:r>
        <w:rPr/>
        <w:t>to a Firebase Realtime Database node keyed by geohash so that proximity queries stay cheap, together</w:t>
      </w:r>
      <w:r>
        <w:rPr>
          <w:spacing w:val="-4"/>
        </w:rPr>
        <w:t> </w:t>
      </w:r>
      <w:r>
        <w:rPr/>
        <w:t>with</w:t>
      </w:r>
      <w:r>
        <w:rPr>
          <w:spacing w:val="-4"/>
        </w:rPr>
        <w:t> </w:t>
      </w:r>
      <w:r>
        <w:rPr/>
        <w:t>the</w:t>
      </w:r>
      <w:r>
        <w:rPr>
          <w:spacing w:val="-5"/>
        </w:rPr>
        <w:t> </w:t>
      </w:r>
      <w:r>
        <w:rPr/>
        <w:t>farmer's</w:t>
      </w:r>
      <w:r>
        <w:rPr>
          <w:spacing w:val="-6"/>
        </w:rPr>
        <w:t> </w:t>
      </w:r>
      <w:r>
        <w:rPr/>
        <w:t>registered</w:t>
      </w:r>
      <w:r>
        <w:rPr>
          <w:spacing w:val="-4"/>
        </w:rPr>
        <w:t> </w:t>
      </w:r>
      <w:r>
        <w:rPr/>
        <w:t>plot</w:t>
      </w:r>
      <w:r>
        <w:rPr>
          <w:spacing w:val="-6"/>
        </w:rPr>
        <w:t> </w:t>
      </w:r>
      <w:r>
        <w:rPr/>
        <w:t>GPS</w:t>
      </w:r>
      <w:r>
        <w:rPr>
          <w:spacing w:val="-6"/>
        </w:rPr>
        <w:t> </w:t>
      </w:r>
      <w:r>
        <w:rPr/>
        <w:t>coordinates</w:t>
      </w:r>
      <w:r>
        <w:rPr>
          <w:spacing w:val="-6"/>
        </w:rPr>
        <w:t> </w:t>
      </w:r>
      <w:r>
        <w:rPr/>
        <w:t>from </w:t>
      </w:r>
      <w:r>
        <w:rPr>
          <w:spacing w:val="-2"/>
        </w:rPr>
        <w:t>onboarding.</w:t>
      </w:r>
    </w:p>
    <w:p>
      <w:pPr>
        <w:pStyle w:val="BodyText"/>
        <w:spacing w:before="61"/>
        <w:ind w:right="175"/>
      </w:pPr>
      <w:r>
        <w:rPr/>
        <w:t>When another farmer searches for equipment, the app queries</w:t>
      </w:r>
      <w:r>
        <w:rPr>
          <w:spacing w:val="-12"/>
        </w:rPr>
        <w:t> </w:t>
      </w:r>
      <w:r>
        <w:rPr/>
        <w:t>listings</w:t>
      </w:r>
      <w:r>
        <w:rPr>
          <w:spacing w:val="-12"/>
        </w:rPr>
        <w:t> </w:t>
      </w:r>
      <w:r>
        <w:rPr/>
        <w:t>within</w:t>
      </w:r>
      <w:r>
        <w:rPr>
          <w:spacing w:val="-10"/>
        </w:rPr>
        <w:t> </w:t>
      </w:r>
      <w:r>
        <w:rPr/>
        <w:t>a</w:t>
      </w:r>
      <w:r>
        <w:rPr>
          <w:spacing w:val="-11"/>
        </w:rPr>
        <w:t> </w:t>
      </w:r>
      <w:r>
        <w:rPr/>
        <w:t>configurable</w:t>
      </w:r>
      <w:r>
        <w:rPr>
          <w:spacing w:val="-11"/>
        </w:rPr>
        <w:t> </w:t>
      </w:r>
      <w:r>
        <w:rPr/>
        <w:t>radius</w:t>
      </w:r>
      <w:r>
        <w:rPr>
          <w:spacing w:val="-12"/>
        </w:rPr>
        <w:t> </w:t>
      </w:r>
      <w:r>
        <w:rPr/>
        <w:t>(default</w:t>
      </w:r>
      <w:r>
        <w:rPr>
          <w:spacing w:val="-12"/>
        </w:rPr>
        <w:t> </w:t>
      </w:r>
      <w:r>
        <w:rPr/>
        <w:t>15</w:t>
      </w:r>
      <w:r>
        <w:rPr>
          <w:spacing w:val="-10"/>
        </w:rPr>
        <w:t> </w:t>
      </w:r>
      <w:r>
        <w:rPr/>
        <w:t>km)</w:t>
      </w:r>
      <w:r>
        <w:rPr>
          <w:spacing w:val="-11"/>
        </w:rPr>
        <w:t> </w:t>
      </w:r>
      <w:r>
        <w:rPr/>
        <w:t>and ranks them by distance and next-available date, in the same GPS-proximity</w:t>
      </w:r>
      <w:r>
        <w:rPr>
          <w:spacing w:val="-8"/>
        </w:rPr>
        <w:t> </w:t>
      </w:r>
      <w:r>
        <w:rPr/>
        <w:t>style</w:t>
      </w:r>
      <w:r>
        <w:rPr>
          <w:spacing w:val="-8"/>
        </w:rPr>
        <w:t> </w:t>
      </w:r>
      <w:r>
        <w:rPr/>
        <w:t>already</w:t>
      </w:r>
      <w:r>
        <w:rPr>
          <w:spacing w:val="-7"/>
        </w:rPr>
        <w:t> </w:t>
      </w:r>
      <w:r>
        <w:rPr/>
        <w:t>used</w:t>
      </w:r>
      <w:r>
        <w:rPr>
          <w:spacing w:val="-7"/>
        </w:rPr>
        <w:t> </w:t>
      </w:r>
      <w:r>
        <w:rPr/>
        <w:t>for</w:t>
      </w:r>
      <w:r>
        <w:rPr>
          <w:spacing w:val="-8"/>
        </w:rPr>
        <w:t> </w:t>
      </w:r>
      <w:r>
        <w:rPr/>
        <w:t>the</w:t>
      </w:r>
      <w:r>
        <w:rPr>
          <w:spacing w:val="-8"/>
        </w:rPr>
        <w:t> </w:t>
      </w:r>
      <w:r>
        <w:rPr/>
        <w:t>Farmers</w:t>
      </w:r>
      <w:r>
        <w:rPr>
          <w:spacing w:val="-9"/>
        </w:rPr>
        <w:t> </w:t>
      </w:r>
      <w:r>
        <w:rPr/>
        <w:t>Connect</w:t>
      </w:r>
      <w:r>
        <w:rPr>
          <w:spacing w:val="-9"/>
        </w:rPr>
        <w:t> </w:t>
      </w:r>
      <w:r>
        <w:rPr/>
        <w:t>peer network. Selecting a listing opens an in-app connect request; once the owner accepts, both parties' phone numbers are exchanged</w:t>
      </w:r>
      <w:r>
        <w:rPr>
          <w:spacing w:val="-6"/>
        </w:rPr>
        <w:t> </w:t>
      </w:r>
      <w:r>
        <w:rPr/>
        <w:t>and</w:t>
      </w:r>
      <w:r>
        <w:rPr>
          <w:spacing w:val="-6"/>
        </w:rPr>
        <w:t> </w:t>
      </w:r>
      <w:r>
        <w:rPr/>
        <w:t>the</w:t>
      </w:r>
      <w:r>
        <w:rPr>
          <w:spacing w:val="-7"/>
        </w:rPr>
        <w:t> </w:t>
      </w:r>
      <w:r>
        <w:rPr/>
        <w:t>negotiation</w:t>
      </w:r>
      <w:r>
        <w:rPr>
          <w:spacing w:val="-9"/>
        </w:rPr>
        <w:t> </w:t>
      </w:r>
      <w:r>
        <w:rPr/>
        <w:t>and</w:t>
      </w:r>
      <w:r>
        <w:rPr>
          <w:spacing w:val="-6"/>
        </w:rPr>
        <w:t> </w:t>
      </w:r>
      <w:r>
        <w:rPr/>
        <w:t>pickup</w:t>
      </w:r>
      <w:r>
        <w:rPr>
          <w:spacing w:val="-9"/>
        </w:rPr>
        <w:t> </w:t>
      </w:r>
      <w:r>
        <w:rPr/>
        <w:t>happen</w:t>
      </w:r>
      <w:r>
        <w:rPr>
          <w:spacing w:val="-6"/>
        </w:rPr>
        <w:t> </w:t>
      </w:r>
      <w:r>
        <w:rPr/>
        <w:t>off-platform, deliberately keeping KrushikaDhara out of payment custody and liability. A simple star-rating and free-text review are logged</w:t>
      </w:r>
      <w:r>
        <w:rPr>
          <w:spacing w:val="-10"/>
        </w:rPr>
        <w:t> </w:t>
      </w:r>
      <w:r>
        <w:rPr/>
        <w:t>after</w:t>
      </w:r>
      <w:r>
        <w:rPr>
          <w:spacing w:val="-8"/>
        </w:rPr>
        <w:t> </w:t>
      </w:r>
      <w:r>
        <w:rPr/>
        <w:t>each</w:t>
      </w:r>
      <w:r>
        <w:rPr>
          <w:spacing w:val="-9"/>
        </w:rPr>
        <w:t> </w:t>
      </w:r>
      <w:r>
        <w:rPr/>
        <w:t>completed</w:t>
      </w:r>
      <w:r>
        <w:rPr>
          <w:spacing w:val="-10"/>
        </w:rPr>
        <w:t> </w:t>
      </w:r>
      <w:r>
        <w:rPr/>
        <w:t>rental</w:t>
      </w:r>
      <w:r>
        <w:rPr>
          <w:spacing w:val="-9"/>
        </w:rPr>
        <w:t> </w:t>
      </w:r>
      <w:r>
        <w:rPr/>
        <w:t>to</w:t>
      </w:r>
      <w:r>
        <w:rPr>
          <w:spacing w:val="-8"/>
        </w:rPr>
        <w:t> </w:t>
      </w:r>
      <w:r>
        <w:rPr/>
        <w:t>build</w:t>
      </w:r>
      <w:r>
        <w:rPr>
          <w:spacing w:val="-9"/>
        </w:rPr>
        <w:t> </w:t>
      </w:r>
      <w:r>
        <w:rPr/>
        <w:t>trust</w:t>
      </w:r>
      <w:r>
        <w:rPr>
          <w:spacing w:val="-9"/>
        </w:rPr>
        <w:t> </w:t>
      </w:r>
      <w:r>
        <w:rPr/>
        <w:t>in</w:t>
      </w:r>
      <w:r>
        <w:rPr>
          <w:spacing w:val="-8"/>
        </w:rPr>
        <w:t> </w:t>
      </w:r>
      <w:r>
        <w:rPr/>
        <w:t>a</w:t>
      </w:r>
      <w:r>
        <w:rPr>
          <w:spacing w:val="-11"/>
        </w:rPr>
        <w:t> </w:t>
      </w:r>
      <w:r>
        <w:rPr/>
        <w:t>market</w:t>
      </w:r>
      <w:r>
        <w:rPr>
          <w:spacing w:val="-9"/>
        </w:rPr>
        <w:t> </w:t>
      </w:r>
      <w:r>
        <w:rPr/>
        <w:t>that today runs almost entirely on informal reputation.</w:t>
      </w:r>
    </w:p>
    <w:p>
      <w:pPr>
        <w:pStyle w:val="BodyText"/>
        <w:ind w:right="176"/>
      </w:pPr>
      <w:r>
        <w:rPr/>
        <w:t>Because</w:t>
      </w:r>
      <w:r>
        <w:rPr>
          <w:spacing w:val="-2"/>
        </w:rPr>
        <w:t> </w:t>
      </w:r>
      <w:r>
        <w:rPr/>
        <w:t>equipment</w:t>
      </w:r>
      <w:r>
        <w:rPr>
          <w:spacing w:val="-2"/>
        </w:rPr>
        <w:t> </w:t>
      </w:r>
      <w:r>
        <w:rPr/>
        <w:t>discovery</w:t>
      </w:r>
      <w:r>
        <w:rPr>
          <w:spacing w:val="-3"/>
        </w:rPr>
        <w:t> </w:t>
      </w:r>
      <w:r>
        <w:rPr/>
        <w:t>is</w:t>
      </w:r>
      <w:r>
        <w:rPr>
          <w:spacing w:val="-3"/>
        </w:rPr>
        <w:t> </w:t>
      </w:r>
      <w:r>
        <w:rPr/>
        <w:t>often</w:t>
      </w:r>
      <w:r>
        <w:rPr>
          <w:spacing w:val="-2"/>
        </w:rPr>
        <w:t> </w:t>
      </w:r>
      <w:r>
        <w:rPr/>
        <w:t>needed</w:t>
      </w:r>
      <w:r>
        <w:rPr>
          <w:spacing w:val="-2"/>
        </w:rPr>
        <w:t> </w:t>
      </w:r>
      <w:r>
        <w:rPr/>
        <w:t>at</w:t>
      </w:r>
      <w:r>
        <w:rPr>
          <w:spacing w:val="-2"/>
        </w:rPr>
        <w:t> </w:t>
      </w:r>
      <w:r>
        <w:rPr/>
        <w:t>exactly</w:t>
      </w:r>
      <w:r>
        <w:rPr>
          <w:spacing w:val="-2"/>
        </w:rPr>
        <w:t> </w:t>
      </w:r>
      <w:r>
        <w:rPr/>
        <w:t>the moments</w:t>
      </w:r>
      <w:r>
        <w:rPr>
          <w:spacing w:val="-1"/>
        </w:rPr>
        <w:t> </w:t>
      </w:r>
      <w:r>
        <w:rPr/>
        <w:t>connectivity</w:t>
      </w:r>
      <w:r>
        <w:rPr>
          <w:spacing w:val="-2"/>
        </w:rPr>
        <w:t> </w:t>
      </w:r>
      <w:r>
        <w:rPr/>
        <w:t>is</w:t>
      </w:r>
      <w:r>
        <w:rPr>
          <w:spacing w:val="-1"/>
        </w:rPr>
        <w:t> </w:t>
      </w:r>
      <w:r>
        <w:rPr/>
        <w:t>weakest</w:t>
      </w:r>
      <w:r>
        <w:rPr>
          <w:spacing w:val="2"/>
        </w:rPr>
        <w:t> </w:t>
      </w:r>
      <w:r>
        <w:rPr/>
        <w:t>— early</w:t>
      </w:r>
      <w:r>
        <w:rPr>
          <w:spacing w:val="-2"/>
        </w:rPr>
        <w:t> </w:t>
      </w:r>
      <w:r>
        <w:rPr/>
        <w:t>morning,</w:t>
      </w:r>
      <w:r>
        <w:rPr>
          <w:spacing w:val="-2"/>
        </w:rPr>
        <w:t> </w:t>
      </w:r>
      <w:r>
        <w:rPr/>
        <w:t>at the </w:t>
      </w:r>
      <w:r>
        <w:rPr>
          <w:spacing w:val="-4"/>
        </w:rPr>
        <w:t>edge</w:t>
      </w:r>
    </w:p>
    <w:p>
      <w:pPr>
        <w:pStyle w:val="BodyText"/>
        <w:spacing w:after="0"/>
        <w:sectPr>
          <w:pgSz w:w="12240" w:h="15840"/>
          <w:pgMar w:top="1000" w:bottom="280" w:left="720" w:right="720"/>
          <w:cols w:num="2" w:equalWidth="0">
            <w:col w:w="5299" w:space="66"/>
            <w:col w:w="5435"/>
          </w:cols>
        </w:sectPr>
      </w:pPr>
    </w:p>
    <w:p>
      <w:pPr>
        <w:pStyle w:val="BodyText"/>
        <w:spacing w:before="80"/>
        <w:ind w:right="40" w:firstLine="0"/>
      </w:pPr>
      <w:r>
        <w:rPr/>
        <w:t>of a field — browsing and posting a listing work against the local SQLite cache, and a Bluetooth-mesh broadcast lets a phone advertise or discover listings from other KrushikaDhara users within direct radio range even with no mobile data at all, refreshing the authoritative list silently once a connection returns. This is the feature that most directly distinguishes the module from [6], which is presented as a conventional connected web marketplace with no offline or proximity-mesh </w:t>
      </w:r>
      <w:r>
        <w:rPr>
          <w:spacing w:val="-2"/>
        </w:rPr>
        <w:t>provision.</w:t>
      </w:r>
    </w:p>
    <w:p>
      <w:pPr>
        <w:pStyle w:val="Heading4"/>
        <w:numPr>
          <w:ilvl w:val="1"/>
          <w:numId w:val="1"/>
        </w:numPr>
        <w:tabs>
          <w:tab w:pos="411" w:val="left" w:leader="none"/>
        </w:tabs>
        <w:spacing w:line="240" w:lineRule="auto" w:before="139" w:after="0"/>
        <w:ind w:left="411" w:right="0" w:hanging="231"/>
        <w:jc w:val="both"/>
      </w:pPr>
      <w:r>
        <w:rPr/>
        <w:t>Mandi</w:t>
      </w:r>
      <w:r>
        <w:rPr>
          <w:spacing w:val="-7"/>
        </w:rPr>
        <w:t> </w:t>
      </w:r>
      <w:r>
        <w:rPr/>
        <w:t>Price</w:t>
      </w:r>
      <w:r>
        <w:rPr>
          <w:spacing w:val="-5"/>
        </w:rPr>
        <w:t> </w:t>
      </w:r>
      <w:r>
        <w:rPr/>
        <w:t>Intelligence</w:t>
      </w:r>
      <w:r>
        <w:rPr>
          <w:spacing w:val="-5"/>
        </w:rPr>
        <w:t> </w:t>
      </w:r>
      <w:r>
        <w:rPr/>
        <w:t>and</w:t>
      </w:r>
      <w:r>
        <w:rPr>
          <w:spacing w:val="-5"/>
        </w:rPr>
        <w:t> </w:t>
      </w:r>
      <w:r>
        <w:rPr/>
        <w:t>Alert</w:t>
      </w:r>
      <w:r>
        <w:rPr>
          <w:spacing w:val="-3"/>
        </w:rPr>
        <w:t> </w:t>
      </w:r>
      <w:r>
        <w:rPr>
          <w:spacing w:val="-2"/>
        </w:rPr>
        <w:t>Engine</w:t>
      </w:r>
    </w:p>
    <w:p>
      <w:pPr>
        <w:pStyle w:val="BodyText"/>
        <w:ind w:right="39"/>
      </w:pPr>
      <w:r>
        <w:rPr/>
        <w:t>A Spring Boot scheduled job pulls the previous day's wholesale rate for every commodity–district pair in Karnataka from</w:t>
      </w:r>
      <w:r>
        <w:rPr>
          <w:spacing w:val="-5"/>
        </w:rPr>
        <w:t> </w:t>
      </w:r>
      <w:r>
        <w:rPr/>
        <w:t>the</w:t>
      </w:r>
      <w:r>
        <w:rPr>
          <w:spacing w:val="-6"/>
        </w:rPr>
        <w:t> </w:t>
      </w:r>
      <w:r>
        <w:rPr/>
        <w:t>data.gov.in</w:t>
      </w:r>
      <w:r>
        <w:rPr>
          <w:spacing w:val="-3"/>
        </w:rPr>
        <w:t> </w:t>
      </w:r>
      <w:r>
        <w:rPr/>
        <w:t>Agmarknet</w:t>
      </w:r>
      <w:r>
        <w:rPr>
          <w:spacing w:val="-4"/>
        </w:rPr>
        <w:t> </w:t>
      </w:r>
      <w:r>
        <w:rPr/>
        <w:t>endpoint</w:t>
      </w:r>
      <w:r>
        <w:rPr>
          <w:spacing w:val="-4"/>
        </w:rPr>
        <w:t> </w:t>
      </w:r>
      <w:r>
        <w:rPr/>
        <w:t>each</w:t>
      </w:r>
      <w:r>
        <w:rPr>
          <w:spacing w:val="-3"/>
        </w:rPr>
        <w:t> </w:t>
      </w:r>
      <w:r>
        <w:rPr/>
        <w:t>morning,</w:t>
      </w:r>
      <w:r>
        <w:rPr>
          <w:spacing w:val="-4"/>
        </w:rPr>
        <w:t> </w:t>
      </w:r>
      <w:r>
        <w:rPr/>
        <w:t>cleans and</w:t>
      </w:r>
      <w:r>
        <w:rPr>
          <w:spacing w:val="-13"/>
        </w:rPr>
        <w:t> </w:t>
      </w:r>
      <w:r>
        <w:rPr/>
        <w:t>normalises</w:t>
      </w:r>
      <w:r>
        <w:rPr>
          <w:spacing w:val="-12"/>
        </w:rPr>
        <w:t> </w:t>
      </w:r>
      <w:r>
        <w:rPr/>
        <w:t>it,</w:t>
      </w:r>
      <w:r>
        <w:rPr>
          <w:spacing w:val="-13"/>
        </w:rPr>
        <w:t> </w:t>
      </w:r>
      <w:r>
        <w:rPr/>
        <w:t>and</w:t>
      </w:r>
      <w:r>
        <w:rPr>
          <w:spacing w:val="-12"/>
        </w:rPr>
        <w:t> </w:t>
      </w:r>
      <w:r>
        <w:rPr/>
        <w:t>writes</w:t>
      </w:r>
      <w:r>
        <w:rPr>
          <w:spacing w:val="-13"/>
        </w:rPr>
        <w:t> </w:t>
      </w:r>
      <w:r>
        <w:rPr/>
        <w:t>it</w:t>
      </w:r>
      <w:r>
        <w:rPr>
          <w:spacing w:val="-12"/>
        </w:rPr>
        <w:t> </w:t>
      </w:r>
      <w:r>
        <w:rPr/>
        <w:t>to</w:t>
      </w:r>
      <w:r>
        <w:rPr>
          <w:spacing w:val="-13"/>
        </w:rPr>
        <w:t> </w:t>
      </w:r>
      <w:r>
        <w:rPr/>
        <w:t>Firebase</w:t>
      </w:r>
      <w:r>
        <w:rPr>
          <w:spacing w:val="-12"/>
        </w:rPr>
        <w:t> </w:t>
      </w:r>
      <w:r>
        <w:rPr/>
        <w:t>keyed</w:t>
      </w:r>
      <w:r>
        <w:rPr>
          <w:spacing w:val="-13"/>
        </w:rPr>
        <w:t> </w:t>
      </w:r>
      <w:r>
        <w:rPr/>
        <w:t>by</w:t>
      </w:r>
      <w:r>
        <w:rPr>
          <w:spacing w:val="-12"/>
        </w:rPr>
        <w:t> </w:t>
      </w:r>
      <w:r>
        <w:rPr/>
        <w:t>commodity, district and date. A comparison routine flags any pair whose price</w:t>
      </w:r>
      <w:r>
        <w:rPr>
          <w:spacing w:val="-5"/>
        </w:rPr>
        <w:t> </w:t>
      </w:r>
      <w:r>
        <w:rPr/>
        <w:t>has</w:t>
      </w:r>
      <w:r>
        <w:rPr>
          <w:spacing w:val="-6"/>
        </w:rPr>
        <w:t> </w:t>
      </w:r>
      <w:r>
        <w:rPr/>
        <w:t>moved</w:t>
      </w:r>
      <w:r>
        <w:rPr>
          <w:spacing w:val="-6"/>
        </w:rPr>
        <w:t> </w:t>
      </w:r>
      <w:r>
        <w:rPr/>
        <w:t>by</w:t>
      </w:r>
      <w:r>
        <w:rPr>
          <w:spacing w:val="-6"/>
        </w:rPr>
        <w:t> </w:t>
      </w:r>
      <w:r>
        <w:rPr/>
        <w:t>more</w:t>
      </w:r>
      <w:r>
        <w:rPr>
          <w:spacing w:val="-5"/>
        </w:rPr>
        <w:t> </w:t>
      </w:r>
      <w:r>
        <w:rPr/>
        <w:t>than</w:t>
      </w:r>
      <w:r>
        <w:rPr>
          <w:spacing w:val="-6"/>
        </w:rPr>
        <w:t> </w:t>
      </w:r>
      <w:r>
        <w:rPr/>
        <w:t>a</w:t>
      </w:r>
      <w:r>
        <w:rPr>
          <w:spacing w:val="-5"/>
        </w:rPr>
        <w:t> </w:t>
      </w:r>
      <w:r>
        <w:rPr/>
        <w:t>configurable</w:t>
      </w:r>
      <w:r>
        <w:rPr>
          <w:spacing w:val="-5"/>
        </w:rPr>
        <w:t> </w:t>
      </w:r>
      <w:r>
        <w:rPr/>
        <w:t>threshold</w:t>
      </w:r>
      <w:r>
        <w:rPr>
          <w:spacing w:val="-7"/>
        </w:rPr>
        <w:t> </w:t>
      </w:r>
      <w:r>
        <w:rPr>
          <w:spacing w:val="-2"/>
        </w:rPr>
        <w:t>(default</w:t>
      </w:r>
    </w:p>
    <w:p>
      <w:pPr>
        <w:pStyle w:val="BodyText"/>
        <w:spacing w:before="1"/>
        <w:ind w:right="39" w:firstLine="0"/>
      </w:pPr>
      <w:r>
        <w:rPr/>
        <w:t>±10%) against yesterday's snapshot and pushes a Firebase Cloud Messaging alert to every farmer registered for that commodity.</w:t>
      </w:r>
      <w:r>
        <w:rPr>
          <w:spacing w:val="-4"/>
        </w:rPr>
        <w:t> </w:t>
      </w:r>
      <w:r>
        <w:rPr/>
        <w:t>If</w:t>
      </w:r>
      <w:r>
        <w:rPr>
          <w:spacing w:val="-4"/>
        </w:rPr>
        <w:t> </w:t>
      </w:r>
      <w:r>
        <w:rPr/>
        <w:t>the</w:t>
      </w:r>
      <w:r>
        <w:rPr>
          <w:spacing w:val="-4"/>
        </w:rPr>
        <w:t> </w:t>
      </w:r>
      <w:r>
        <w:rPr/>
        <w:t>Agmarknet</w:t>
      </w:r>
      <w:r>
        <w:rPr>
          <w:spacing w:val="-4"/>
        </w:rPr>
        <w:t> </w:t>
      </w:r>
      <w:r>
        <w:rPr/>
        <w:t>endpoint</w:t>
      </w:r>
      <w:r>
        <w:rPr>
          <w:spacing w:val="-5"/>
        </w:rPr>
        <w:t> </w:t>
      </w:r>
      <w:r>
        <w:rPr/>
        <w:t>is</w:t>
      </w:r>
      <w:r>
        <w:rPr>
          <w:spacing w:val="-5"/>
        </w:rPr>
        <w:t> </w:t>
      </w:r>
      <w:r>
        <w:rPr/>
        <w:t>unavailable</w:t>
      </w:r>
      <w:r>
        <w:rPr>
          <w:spacing w:val="-2"/>
        </w:rPr>
        <w:t> </w:t>
      </w:r>
      <w:r>
        <w:rPr/>
        <w:t>—</w:t>
      </w:r>
      <w:r>
        <w:rPr>
          <w:spacing w:val="-4"/>
        </w:rPr>
        <w:t> </w:t>
      </w:r>
      <w:r>
        <w:rPr/>
        <w:t>it was down for roughly 11 hours during testing in March 2026 — a Jsoup-based HTML scraper transparently falls back to the public Agmarknet portal so that alerts still go out, at a latency cost detailed in Section VI-D.</w:t>
      </w:r>
    </w:p>
    <w:p>
      <w:pPr>
        <w:pStyle w:val="Heading4"/>
        <w:numPr>
          <w:ilvl w:val="1"/>
          <w:numId w:val="1"/>
        </w:numPr>
        <w:tabs>
          <w:tab w:pos="411" w:val="left" w:leader="none"/>
        </w:tabs>
        <w:spacing w:line="240" w:lineRule="auto" w:before="140" w:after="0"/>
        <w:ind w:left="411" w:right="0" w:hanging="231"/>
        <w:jc w:val="both"/>
      </w:pPr>
      <w:r>
        <w:rPr/>
        <w:t>Dynamic</w:t>
      </w:r>
      <w:r>
        <w:rPr>
          <w:spacing w:val="-6"/>
        </w:rPr>
        <w:t> </w:t>
      </w:r>
      <w:r>
        <w:rPr/>
        <w:t>Crop</w:t>
      </w:r>
      <w:r>
        <w:rPr>
          <w:spacing w:val="-5"/>
        </w:rPr>
        <w:t> </w:t>
      </w:r>
      <w:r>
        <w:rPr>
          <w:spacing w:val="-2"/>
        </w:rPr>
        <w:t>Calendar</w:t>
      </w:r>
    </w:p>
    <w:p>
      <w:pPr>
        <w:pStyle w:val="BodyText"/>
      </w:pPr>
      <w:r>
        <w:rPr/>
        <w:t>The calendar merges two sources: a set of JSON rule files encoding UAS Bangalore's sowing windows, maturity periods and recommended inputs per crop and agro-climatic zone, and a live 15-day Open-Meteo forecast for the farmer's exact coordinates.</w:t>
      </w:r>
      <w:r>
        <w:rPr>
          <w:spacing w:val="-11"/>
        </w:rPr>
        <w:t> </w:t>
      </w:r>
      <w:r>
        <w:rPr/>
        <w:t>The</w:t>
      </w:r>
      <w:r>
        <w:rPr>
          <w:spacing w:val="-11"/>
        </w:rPr>
        <w:t> </w:t>
      </w:r>
      <w:r>
        <w:rPr/>
        <w:t>merged</w:t>
      </w:r>
      <w:r>
        <w:rPr>
          <w:spacing w:val="-8"/>
        </w:rPr>
        <w:t> </w:t>
      </w:r>
      <w:r>
        <w:rPr/>
        <w:t>context</w:t>
      </w:r>
      <w:r>
        <w:rPr>
          <w:spacing w:val="-11"/>
        </w:rPr>
        <w:t> </w:t>
      </w:r>
      <w:r>
        <w:rPr/>
        <w:t>is</w:t>
      </w:r>
      <w:r>
        <w:rPr>
          <w:spacing w:val="-12"/>
        </w:rPr>
        <w:t> </w:t>
      </w:r>
      <w:r>
        <w:rPr/>
        <w:t>sent</w:t>
      </w:r>
      <w:r>
        <w:rPr>
          <w:spacing w:val="-9"/>
        </w:rPr>
        <w:t> </w:t>
      </w:r>
      <w:r>
        <w:rPr/>
        <w:t>to</w:t>
      </w:r>
      <w:r>
        <w:rPr>
          <w:spacing w:val="-10"/>
        </w:rPr>
        <w:t> </w:t>
      </w:r>
      <w:r>
        <w:rPr/>
        <w:t>a</w:t>
      </w:r>
      <w:r>
        <w:rPr>
          <w:spacing w:val="-11"/>
        </w:rPr>
        <w:t> </w:t>
      </w:r>
      <w:r>
        <w:rPr/>
        <w:t>Groq-hosted</w:t>
      </w:r>
      <w:r>
        <w:rPr>
          <w:spacing w:val="-10"/>
        </w:rPr>
        <w:t> </w:t>
      </w:r>
      <w:r>
        <w:rPr/>
        <w:t>Llama 3 8B model with an intentionally narrow prompt — respond</w:t>
      </w:r>
      <w:r>
        <w:rPr>
          <w:spacing w:val="-1"/>
        </w:rPr>
        <w:t> </w:t>
      </w:r>
      <w:r>
        <w:rPr/>
        <w:t>in Kannada, use only the supplied data, and produce a week-by-week</w:t>
      </w:r>
      <w:r>
        <w:rPr>
          <w:spacing w:val="-4"/>
        </w:rPr>
        <w:t> </w:t>
      </w:r>
      <w:r>
        <w:rPr/>
        <w:t>action</w:t>
      </w:r>
      <w:r>
        <w:rPr>
          <w:spacing w:val="-6"/>
        </w:rPr>
        <w:t> </w:t>
      </w:r>
      <w:r>
        <w:rPr/>
        <w:t>plan</w:t>
      </w:r>
      <w:r>
        <w:rPr>
          <w:spacing w:val="-4"/>
        </w:rPr>
        <w:t> </w:t>
      </w:r>
      <w:r>
        <w:rPr/>
        <w:t>—</w:t>
      </w:r>
      <w:r>
        <w:rPr>
          <w:spacing w:val="-5"/>
        </w:rPr>
        <w:t> </w:t>
      </w:r>
      <w:r>
        <w:rPr/>
        <w:t>which,</w:t>
      </w:r>
      <w:r>
        <w:rPr>
          <w:spacing w:val="-7"/>
        </w:rPr>
        <w:t> </w:t>
      </w:r>
      <w:r>
        <w:rPr/>
        <w:t>on</w:t>
      </w:r>
      <w:r>
        <w:rPr>
          <w:spacing w:val="-6"/>
        </w:rPr>
        <w:t> </w:t>
      </w:r>
      <w:r>
        <w:rPr/>
        <w:t>Groq's</w:t>
      </w:r>
      <w:r>
        <w:rPr>
          <w:spacing w:val="-6"/>
        </w:rPr>
        <w:t> </w:t>
      </w:r>
      <w:r>
        <w:rPr/>
        <w:t>LPU</w:t>
      </w:r>
      <w:r>
        <w:rPr>
          <w:spacing w:val="-6"/>
        </w:rPr>
        <w:t> </w:t>
      </w:r>
      <w:r>
        <w:rPr/>
        <w:t>inference</w:t>
      </w:r>
      <w:r>
        <w:rPr>
          <w:spacing w:val="-5"/>
        </w:rPr>
        <w:t> </w:t>
      </w:r>
      <w:r>
        <w:rPr/>
        <w:t>hardware, returns in under two seconds including network latency.</w:t>
      </w:r>
    </w:p>
    <w:p>
      <w:pPr>
        <w:pStyle w:val="Heading4"/>
        <w:numPr>
          <w:ilvl w:val="1"/>
          <w:numId w:val="1"/>
        </w:numPr>
        <w:tabs>
          <w:tab w:pos="423" w:val="left" w:leader="none"/>
        </w:tabs>
        <w:spacing w:line="240" w:lineRule="auto" w:before="141" w:after="0"/>
        <w:ind w:left="423" w:right="0" w:hanging="243"/>
        <w:jc w:val="both"/>
      </w:pPr>
      <w:r>
        <w:rPr/>
        <w:t>Government</w:t>
      </w:r>
      <w:r>
        <w:rPr>
          <w:spacing w:val="-8"/>
        </w:rPr>
        <w:t> </w:t>
      </w:r>
      <w:r>
        <w:rPr/>
        <w:t>Scheme</w:t>
      </w:r>
      <w:r>
        <w:rPr>
          <w:spacing w:val="-5"/>
        </w:rPr>
        <w:t> </w:t>
      </w:r>
      <w:r>
        <w:rPr/>
        <w:t>RAG</w:t>
      </w:r>
      <w:r>
        <w:rPr>
          <w:spacing w:val="-5"/>
        </w:rPr>
        <w:t> </w:t>
      </w:r>
      <w:r>
        <w:rPr>
          <w:spacing w:val="-2"/>
        </w:rPr>
        <w:t>Pipeline</w:t>
      </w:r>
    </w:p>
    <w:p>
      <w:pPr>
        <w:pStyle w:val="BodyText"/>
      </w:pPr>
      <w:r>
        <w:rPr/>
        <w:t>Official PDFs for Karnataka's overlapping welfare programmes (Raitha Sanjeevini, Krishi Bhagya, Ganga Kalyana, PM-KUSUM and NABARD refinance circulars among</w:t>
      </w:r>
      <w:r>
        <w:rPr>
          <w:spacing w:val="-5"/>
        </w:rPr>
        <w:t> </w:t>
      </w:r>
      <w:r>
        <w:rPr/>
        <w:t>others)</w:t>
      </w:r>
      <w:r>
        <w:rPr>
          <w:spacing w:val="-5"/>
        </w:rPr>
        <w:t> </w:t>
      </w:r>
      <w:r>
        <w:rPr/>
        <w:t>are</w:t>
      </w:r>
      <w:r>
        <w:rPr>
          <w:spacing w:val="-6"/>
        </w:rPr>
        <w:t> </w:t>
      </w:r>
      <w:r>
        <w:rPr/>
        <w:t>processed</w:t>
      </w:r>
      <w:r>
        <w:rPr>
          <w:spacing w:val="-4"/>
        </w:rPr>
        <w:t> </w:t>
      </w:r>
      <w:r>
        <w:rPr/>
        <w:t>through</w:t>
      </w:r>
      <w:r>
        <w:rPr>
          <w:spacing w:val="-4"/>
        </w:rPr>
        <w:t> </w:t>
      </w:r>
      <w:r>
        <w:rPr/>
        <w:t>Apache</w:t>
      </w:r>
      <w:r>
        <w:rPr>
          <w:spacing w:val="-5"/>
        </w:rPr>
        <w:t> </w:t>
      </w:r>
      <w:r>
        <w:rPr/>
        <w:t>Tika</w:t>
      </w:r>
      <w:r>
        <w:rPr>
          <w:spacing w:val="-5"/>
        </w:rPr>
        <w:t> </w:t>
      </w:r>
      <w:r>
        <w:rPr/>
        <w:t>to</w:t>
      </w:r>
      <w:r>
        <w:rPr>
          <w:spacing w:val="-6"/>
        </w:rPr>
        <w:t> </w:t>
      </w:r>
      <w:r>
        <w:rPr/>
        <w:t>normalise inconsistent formatting and scanned pages, chunked at 512 tokens with a 50-token overlap — a setting chosen after comparing 256- and 1024-token alternatives on a 120-query validation set — embedded with all-MiniLM-L6-v2, and indexed</w:t>
      </w:r>
      <w:r>
        <w:rPr>
          <w:spacing w:val="-5"/>
        </w:rPr>
        <w:t> </w:t>
      </w:r>
      <w:r>
        <w:rPr/>
        <w:t>in</w:t>
      </w:r>
      <w:r>
        <w:rPr>
          <w:spacing w:val="-6"/>
        </w:rPr>
        <w:t> </w:t>
      </w:r>
      <w:r>
        <w:rPr/>
        <w:t>ChromaDB.</w:t>
      </w:r>
      <w:r>
        <w:rPr>
          <w:spacing w:val="-6"/>
        </w:rPr>
        <w:t> </w:t>
      </w:r>
      <w:r>
        <w:rPr/>
        <w:t>A</w:t>
      </w:r>
      <w:r>
        <w:rPr>
          <w:spacing w:val="-6"/>
        </w:rPr>
        <w:t> </w:t>
      </w:r>
      <w:r>
        <w:rPr/>
        <w:t>farmer's</w:t>
      </w:r>
      <w:r>
        <w:rPr>
          <w:spacing w:val="-7"/>
        </w:rPr>
        <w:t> </w:t>
      </w:r>
      <w:r>
        <w:rPr/>
        <w:t>question,</w:t>
      </w:r>
      <w:r>
        <w:rPr>
          <w:spacing w:val="-6"/>
        </w:rPr>
        <w:t> </w:t>
      </w:r>
      <w:r>
        <w:rPr/>
        <w:t>typed</w:t>
      </w:r>
      <w:r>
        <w:rPr>
          <w:spacing w:val="-5"/>
        </w:rPr>
        <w:t> </w:t>
      </w:r>
      <w:r>
        <w:rPr/>
        <w:t>or</w:t>
      </w:r>
      <w:r>
        <w:rPr>
          <w:spacing w:val="-6"/>
        </w:rPr>
        <w:t> </w:t>
      </w:r>
      <w:r>
        <w:rPr/>
        <w:t>spoken,</w:t>
      </w:r>
      <w:r>
        <w:rPr>
          <w:spacing w:val="-6"/>
        </w:rPr>
        <w:t> </w:t>
      </w:r>
      <w:r>
        <w:rPr/>
        <w:t>is embedded with the same model, the five nearest chunks are retrieved by cosine distance, and both question and chunks are passed to Llama 3 8B under a prompt that forbids answering outside</w:t>
      </w:r>
      <w:r>
        <w:rPr>
          <w:spacing w:val="-8"/>
        </w:rPr>
        <w:t> </w:t>
      </w:r>
      <w:r>
        <w:rPr/>
        <w:t>the</w:t>
      </w:r>
      <w:r>
        <w:rPr>
          <w:spacing w:val="-11"/>
        </w:rPr>
        <w:t> </w:t>
      </w:r>
      <w:r>
        <w:rPr/>
        <w:t>retrieved</w:t>
      </w:r>
      <w:r>
        <w:rPr>
          <w:spacing w:val="-10"/>
        </w:rPr>
        <w:t> </w:t>
      </w:r>
      <w:r>
        <w:rPr/>
        <w:t>text,</w:t>
      </w:r>
      <w:r>
        <w:rPr>
          <w:spacing w:val="-11"/>
        </w:rPr>
        <w:t> </w:t>
      </w:r>
      <w:r>
        <w:rPr/>
        <w:t>returning</w:t>
      </w:r>
      <w:r>
        <w:rPr>
          <w:spacing w:val="-8"/>
        </w:rPr>
        <w:t> </w:t>
      </w:r>
      <w:r>
        <w:rPr/>
        <w:t>"I</w:t>
      </w:r>
      <w:r>
        <w:rPr>
          <w:spacing w:val="-8"/>
        </w:rPr>
        <w:t> </w:t>
      </w:r>
      <w:r>
        <w:rPr/>
        <w:t>don't</w:t>
      </w:r>
      <w:r>
        <w:rPr>
          <w:spacing w:val="-9"/>
        </w:rPr>
        <w:t> </w:t>
      </w:r>
      <w:r>
        <w:rPr/>
        <w:t>have</w:t>
      </w:r>
      <w:r>
        <w:rPr>
          <w:spacing w:val="-11"/>
        </w:rPr>
        <w:t> </w:t>
      </w:r>
      <w:r>
        <w:rPr/>
        <w:t>information</w:t>
      </w:r>
      <w:r>
        <w:rPr>
          <w:spacing w:val="-12"/>
        </w:rPr>
        <w:t> </w:t>
      </w:r>
      <w:r>
        <w:rPr/>
        <w:t>on this" when nothing relevant is found.</w:t>
      </w:r>
    </w:p>
    <w:p>
      <w:pPr>
        <w:pStyle w:val="Heading4"/>
        <w:numPr>
          <w:ilvl w:val="1"/>
          <w:numId w:val="1"/>
        </w:numPr>
        <w:tabs>
          <w:tab w:pos="434" w:val="left" w:leader="none"/>
        </w:tabs>
        <w:spacing w:line="240" w:lineRule="auto" w:before="141" w:after="0"/>
        <w:ind w:left="434" w:right="0" w:hanging="254"/>
        <w:jc w:val="both"/>
      </w:pPr>
      <w:r>
        <w:rPr/>
        <w:t>Pest-Weather</w:t>
      </w:r>
      <w:r>
        <w:rPr>
          <w:spacing w:val="-13"/>
        </w:rPr>
        <w:t> </w:t>
      </w:r>
      <w:r>
        <w:rPr/>
        <w:t>Correlation</w:t>
      </w:r>
      <w:r>
        <w:rPr>
          <w:spacing w:val="-12"/>
        </w:rPr>
        <w:t> </w:t>
      </w:r>
      <w:r>
        <w:rPr>
          <w:spacing w:val="-2"/>
        </w:rPr>
        <w:t>Engine</w:t>
      </w:r>
    </w:p>
    <w:p>
      <w:pPr>
        <w:pStyle w:val="BodyText"/>
        <w:spacing w:before="61"/>
        <w:ind w:right="39"/>
      </w:pPr>
      <w:r>
        <w:rPr/>
        <w:t>For each registered plot, an Open-Meteo cron job refreshes a 48-hour forecast every six hours, and Sentinel-2 passes are used to derive an NDVI and a soil-moisture proxy at 10 m resolution. A rule-based threshold engine compares these against</w:t>
      </w:r>
      <w:r>
        <w:rPr>
          <w:spacing w:val="26"/>
        </w:rPr>
        <w:t> </w:t>
      </w:r>
      <w:r>
        <w:rPr/>
        <w:t>known</w:t>
      </w:r>
      <w:r>
        <w:rPr>
          <w:spacing w:val="27"/>
        </w:rPr>
        <w:t> </w:t>
      </w:r>
      <w:r>
        <w:rPr/>
        <w:t>pathogen-activation</w:t>
      </w:r>
      <w:r>
        <w:rPr>
          <w:spacing w:val="27"/>
        </w:rPr>
        <w:t> </w:t>
      </w:r>
      <w:r>
        <w:rPr/>
        <w:t>windows</w:t>
      </w:r>
      <w:r>
        <w:rPr>
          <w:spacing w:val="28"/>
        </w:rPr>
        <w:t> </w:t>
      </w:r>
      <w:r>
        <w:rPr/>
        <w:t>—</w:t>
      </w:r>
      <w:r>
        <w:rPr>
          <w:spacing w:val="27"/>
        </w:rPr>
        <w:t> </w:t>
      </w:r>
      <w:r>
        <w:rPr/>
        <w:t>for</w:t>
      </w:r>
      <w:r>
        <w:rPr>
          <w:spacing w:val="27"/>
        </w:rPr>
        <w:t> </w:t>
      </w:r>
      <w:r>
        <w:rPr>
          <w:spacing w:val="-2"/>
        </w:rPr>
        <w:t>example,</w:t>
      </w:r>
    </w:p>
    <w:p>
      <w:pPr>
        <w:pStyle w:val="BodyText"/>
        <w:spacing w:before="80"/>
        <w:ind w:left="181" w:right="177" w:firstLine="0"/>
      </w:pPr>
      <w:r>
        <w:rPr/>
        <w:br w:type="column"/>
      </w:r>
      <w:r>
        <w:rPr/>
        <w:t>Xanthomonas axonopodis pv. punicae, the cause of pomegranate oily-spot disease common in Vijayapura and Bagalkot, activates between 25–33°C at over 60% relative humidity for 12 consecutive hours — and, on convergence, pushes a preventive-treatment alert naming the pathogen, the recommended bactericide and dosage, and the spray window. Rules live in editable JSON, so a new crop–pathogen pair is a configuration change, not</w:t>
      </w:r>
      <w:r>
        <w:rPr>
          <w:spacing w:val="-1"/>
        </w:rPr>
        <w:t> </w:t>
      </w:r>
      <w:r>
        <w:rPr/>
        <w:t>a code change. This</w:t>
      </w:r>
      <w:r>
        <w:rPr>
          <w:spacing w:val="-1"/>
        </w:rPr>
        <w:t> </w:t>
      </w:r>
      <w:r>
        <w:rPr/>
        <w:t>engine</w:t>
      </w:r>
      <w:r>
        <w:rPr>
          <w:spacing w:val="-2"/>
        </w:rPr>
        <w:t> </w:t>
      </w:r>
      <w:r>
        <w:rPr/>
        <w:t>now</w:t>
      </w:r>
      <w:r>
        <w:rPr>
          <w:spacing w:val="-2"/>
        </w:rPr>
        <w:t> </w:t>
      </w:r>
      <w:r>
        <w:rPr/>
        <w:t>also supplies the calibration signal consumed by the drone-yield module of Section III-C.</w:t>
      </w:r>
    </w:p>
    <w:p>
      <w:pPr>
        <w:pStyle w:val="Heading4"/>
        <w:numPr>
          <w:ilvl w:val="1"/>
          <w:numId w:val="1"/>
        </w:numPr>
        <w:tabs>
          <w:tab w:pos="348" w:val="left" w:leader="none"/>
        </w:tabs>
        <w:spacing w:line="240" w:lineRule="auto" w:before="139" w:after="0"/>
        <w:ind w:left="348" w:right="0" w:hanging="167"/>
        <w:jc w:val="both"/>
        <w:rPr>
          <w:b w:val="0"/>
          <w:color w:val="2D74B5"/>
        </w:rPr>
      </w:pPr>
      <w:r>
        <w:rPr/>
        <w:t>Voice-First</w:t>
      </w:r>
      <w:r>
        <w:rPr>
          <w:spacing w:val="-9"/>
        </w:rPr>
        <w:t> </w:t>
      </w:r>
      <w:r>
        <w:rPr/>
        <w:t>Kannada</w:t>
      </w:r>
      <w:r>
        <w:rPr>
          <w:spacing w:val="-9"/>
        </w:rPr>
        <w:t> </w:t>
      </w:r>
      <w:r>
        <w:rPr>
          <w:spacing w:val="-2"/>
        </w:rPr>
        <w:t>Pipeline</w:t>
      </w:r>
    </w:p>
    <w:p>
      <w:pPr>
        <w:pStyle w:val="BodyText"/>
        <w:spacing w:before="61"/>
        <w:ind w:left="181" w:right="177"/>
      </w:pPr>
      <w:r>
        <w:rPr/>
        <w:t>More than 30% of Karnataka's farming population has no education beyond the secondary level, so the voice pipeline is an access layer rather than a convenience feature. A tapped microphone icon streams audio to the Bhashini ASR endpoint (IndicWhisper-family</w:t>
      </w:r>
      <w:r>
        <w:rPr>
          <w:spacing w:val="-12"/>
        </w:rPr>
        <w:t> </w:t>
      </w:r>
      <w:r>
        <w:rPr/>
        <w:t>models</w:t>
      </w:r>
      <w:r>
        <w:rPr>
          <w:spacing w:val="-13"/>
        </w:rPr>
        <w:t> </w:t>
      </w:r>
      <w:r>
        <w:rPr/>
        <w:t>tuned</w:t>
      </w:r>
      <w:r>
        <w:rPr>
          <w:spacing w:val="-9"/>
        </w:rPr>
        <w:t> </w:t>
      </w:r>
      <w:r>
        <w:rPr/>
        <w:t>on</w:t>
      </w:r>
      <w:r>
        <w:rPr>
          <w:spacing w:val="-10"/>
        </w:rPr>
        <w:t> </w:t>
      </w:r>
      <w:r>
        <w:rPr/>
        <w:t>Indian</w:t>
      </w:r>
      <w:r>
        <w:rPr>
          <w:spacing w:val="-10"/>
        </w:rPr>
        <w:t> </w:t>
      </w:r>
      <w:r>
        <w:rPr/>
        <w:t>dialect</w:t>
      </w:r>
      <w:r>
        <w:rPr>
          <w:spacing w:val="-11"/>
        </w:rPr>
        <w:t> </w:t>
      </w:r>
      <w:r>
        <w:rPr/>
        <w:t>speech),</w:t>
      </w:r>
      <w:r>
        <w:rPr>
          <w:spacing w:val="-10"/>
        </w:rPr>
        <w:t> </w:t>
      </w:r>
      <w:r>
        <w:rPr/>
        <w:t>a lightweight logistic-regression intent classifier trained on roughly</w:t>
      </w:r>
      <w:r>
        <w:rPr>
          <w:spacing w:val="-5"/>
        </w:rPr>
        <w:t> </w:t>
      </w:r>
      <w:r>
        <w:rPr/>
        <w:t>2,000</w:t>
      </w:r>
      <w:r>
        <w:rPr>
          <w:spacing w:val="-3"/>
        </w:rPr>
        <w:t> </w:t>
      </w:r>
      <w:r>
        <w:rPr/>
        <w:t>labelled</w:t>
      </w:r>
      <w:r>
        <w:rPr>
          <w:spacing w:val="-5"/>
        </w:rPr>
        <w:t> </w:t>
      </w:r>
      <w:r>
        <w:rPr/>
        <w:t>Kannada</w:t>
      </w:r>
      <w:r>
        <w:rPr>
          <w:spacing w:val="-3"/>
        </w:rPr>
        <w:t> </w:t>
      </w:r>
      <w:r>
        <w:rPr/>
        <w:t>utterances</w:t>
      </w:r>
      <w:r>
        <w:rPr>
          <w:spacing w:val="-7"/>
        </w:rPr>
        <w:t> </w:t>
      </w:r>
      <w:r>
        <w:rPr/>
        <w:t>routes</w:t>
      </w:r>
      <w:r>
        <w:rPr>
          <w:spacing w:val="-5"/>
        </w:rPr>
        <w:t> </w:t>
      </w:r>
      <w:r>
        <w:rPr/>
        <w:t>the</w:t>
      </w:r>
      <w:r>
        <w:rPr>
          <w:spacing w:val="-3"/>
        </w:rPr>
        <w:t> </w:t>
      </w:r>
      <w:r>
        <w:rPr/>
        <w:t>transcript to the correct module — disease, scheme, price, or, newly, an </w:t>
      </w:r>
      <w:r>
        <w:rPr>
          <w:spacing w:val="-2"/>
        </w:rPr>
        <w:t>equipment-rental</w:t>
      </w:r>
      <w:r>
        <w:rPr>
          <w:spacing w:val="-6"/>
        </w:rPr>
        <w:t> </w:t>
      </w:r>
      <w:r>
        <w:rPr>
          <w:spacing w:val="-2"/>
        </w:rPr>
        <w:t>query</w:t>
      </w:r>
      <w:r>
        <w:rPr>
          <w:spacing w:val="-5"/>
        </w:rPr>
        <w:t> </w:t>
      </w:r>
      <w:r>
        <w:rPr>
          <w:spacing w:val="-2"/>
        </w:rPr>
        <w:t>such</w:t>
      </w:r>
      <w:r>
        <w:rPr>
          <w:spacing w:val="-5"/>
        </w:rPr>
        <w:t> </w:t>
      </w:r>
      <w:r>
        <w:rPr>
          <w:spacing w:val="-2"/>
        </w:rPr>
        <w:t>as</w:t>
      </w:r>
      <w:r>
        <w:rPr>
          <w:spacing w:val="-7"/>
        </w:rPr>
        <w:t> </w:t>
      </w:r>
      <w:r>
        <w:rPr>
          <w:spacing w:val="-2"/>
        </w:rPr>
        <w:t>"is</w:t>
      </w:r>
      <w:r>
        <w:rPr>
          <w:spacing w:val="-7"/>
        </w:rPr>
        <w:t> </w:t>
      </w:r>
      <w:r>
        <w:rPr>
          <w:spacing w:val="-2"/>
        </w:rPr>
        <w:t>there</w:t>
      </w:r>
      <w:r>
        <w:rPr>
          <w:spacing w:val="-6"/>
        </w:rPr>
        <w:t> </w:t>
      </w:r>
      <w:r>
        <w:rPr>
          <w:spacing w:val="-2"/>
        </w:rPr>
        <w:t>a</w:t>
      </w:r>
      <w:r>
        <w:rPr>
          <w:spacing w:val="-5"/>
        </w:rPr>
        <w:t> </w:t>
      </w:r>
      <w:r>
        <w:rPr>
          <w:spacing w:val="-2"/>
        </w:rPr>
        <w:t>tiller</w:t>
      </w:r>
      <w:r>
        <w:rPr>
          <w:spacing w:val="-5"/>
        </w:rPr>
        <w:t> </w:t>
      </w:r>
      <w:r>
        <w:rPr>
          <w:spacing w:val="-2"/>
        </w:rPr>
        <w:t>for</w:t>
      </w:r>
      <w:r>
        <w:rPr>
          <w:spacing w:val="-5"/>
        </w:rPr>
        <w:t> </w:t>
      </w:r>
      <w:r>
        <w:rPr>
          <w:spacing w:val="-2"/>
        </w:rPr>
        <w:t>rent</w:t>
      </w:r>
      <w:r>
        <w:rPr>
          <w:spacing w:val="-6"/>
        </w:rPr>
        <w:t> </w:t>
      </w:r>
      <w:r>
        <w:rPr>
          <w:spacing w:val="-2"/>
        </w:rPr>
        <w:t>near</w:t>
      </w:r>
      <w:r>
        <w:rPr>
          <w:spacing w:val="-8"/>
        </w:rPr>
        <w:t> </w:t>
      </w:r>
      <w:r>
        <w:rPr>
          <w:spacing w:val="-5"/>
        </w:rPr>
        <w:t>me"</w:t>
      </w:r>
    </w:p>
    <w:p>
      <w:pPr>
        <w:pStyle w:val="ListParagraph"/>
        <w:numPr>
          <w:ilvl w:val="2"/>
          <w:numId w:val="1"/>
        </w:numPr>
        <w:tabs>
          <w:tab w:pos="454" w:val="left" w:leader="none"/>
        </w:tabs>
        <w:spacing w:line="240" w:lineRule="auto" w:before="2" w:after="0"/>
        <w:ind w:left="181" w:right="178" w:firstLine="0"/>
        <w:jc w:val="both"/>
        <w:rPr>
          <w:sz w:val="20"/>
        </w:rPr>
      </w:pPr>
      <w:r>
        <w:rPr>
          <w:sz w:val="20"/>
        </w:rPr>
        <w:t>the module answers in English (Llama 3 performs best in English),</w:t>
      </w:r>
      <w:r>
        <w:rPr>
          <w:spacing w:val="-3"/>
          <w:sz w:val="20"/>
        </w:rPr>
        <w:t> </w:t>
      </w:r>
      <w:r>
        <w:rPr>
          <w:sz w:val="20"/>
        </w:rPr>
        <w:t>and</w:t>
      </w:r>
      <w:r>
        <w:rPr>
          <w:spacing w:val="-2"/>
          <w:sz w:val="20"/>
        </w:rPr>
        <w:t> </w:t>
      </w:r>
      <w:r>
        <w:rPr>
          <w:sz w:val="20"/>
        </w:rPr>
        <w:t>Bhashini's</w:t>
      </w:r>
      <w:r>
        <w:rPr>
          <w:spacing w:val="-4"/>
          <w:sz w:val="20"/>
        </w:rPr>
        <w:t> </w:t>
      </w:r>
      <w:r>
        <w:rPr>
          <w:sz w:val="20"/>
        </w:rPr>
        <w:t>NMT</w:t>
      </w:r>
      <w:r>
        <w:rPr>
          <w:spacing w:val="-2"/>
          <w:sz w:val="20"/>
        </w:rPr>
        <w:t> </w:t>
      </w:r>
      <w:r>
        <w:rPr>
          <w:sz w:val="20"/>
        </w:rPr>
        <w:t>and</w:t>
      </w:r>
      <w:r>
        <w:rPr>
          <w:spacing w:val="-2"/>
          <w:sz w:val="20"/>
        </w:rPr>
        <w:t> </w:t>
      </w:r>
      <w:r>
        <w:rPr>
          <w:sz w:val="20"/>
        </w:rPr>
        <w:t>FastPitch</w:t>
      </w:r>
      <w:r>
        <w:rPr>
          <w:spacing w:val="-2"/>
          <w:sz w:val="20"/>
        </w:rPr>
        <w:t> </w:t>
      </w:r>
      <w:r>
        <w:rPr>
          <w:sz w:val="20"/>
        </w:rPr>
        <w:t>+</w:t>
      </w:r>
      <w:r>
        <w:rPr>
          <w:spacing w:val="-2"/>
          <w:sz w:val="20"/>
        </w:rPr>
        <w:t> </w:t>
      </w:r>
      <w:r>
        <w:rPr>
          <w:sz w:val="20"/>
        </w:rPr>
        <w:t>HiFi-GAN</w:t>
      </w:r>
      <w:r>
        <w:rPr>
          <w:spacing w:val="-3"/>
          <w:sz w:val="20"/>
        </w:rPr>
        <w:t> </w:t>
      </w:r>
      <w:r>
        <w:rPr>
          <w:sz w:val="20"/>
        </w:rPr>
        <w:t>TTS endpoints translate and speak the response back in Kannada, typically within three to four seconds end to end.</w:t>
      </w:r>
    </w:p>
    <w:p>
      <w:pPr>
        <w:pStyle w:val="Heading2"/>
        <w:numPr>
          <w:ilvl w:val="0"/>
          <w:numId w:val="1"/>
        </w:numPr>
        <w:tabs>
          <w:tab w:pos="567" w:val="left" w:leader="none"/>
        </w:tabs>
        <w:spacing w:line="240" w:lineRule="auto" w:before="197" w:after="0"/>
        <w:ind w:left="567" w:right="0" w:hanging="386"/>
        <w:jc w:val="both"/>
      </w:pPr>
      <w:r>
        <w:rPr/>
        <w:t>SYSTEM</w:t>
      </w:r>
      <w:r>
        <w:rPr>
          <w:spacing w:val="-3"/>
        </w:rPr>
        <w:t> </w:t>
      </w:r>
      <w:r>
        <w:rPr>
          <w:spacing w:val="-2"/>
        </w:rPr>
        <w:t>ARCHITECTURE</w:t>
      </w:r>
    </w:p>
    <w:p>
      <w:pPr>
        <w:pStyle w:val="BodyText"/>
        <w:spacing w:before="5"/>
        <w:ind w:left="0" w:right="0" w:firstLine="0"/>
        <w:jc w:val="left"/>
        <w:rPr>
          <w:b/>
          <w:sz w:val="8"/>
        </w:rPr>
      </w:pPr>
      <w:r>
        <w:rPr>
          <w:b/>
          <w:sz w:val="8"/>
        </w:rPr>
        <w:drawing>
          <wp:anchor distT="0" distB="0" distL="0" distR="0" allowOverlap="1" layoutInCell="1" locked="0" behindDoc="1" simplePos="0" relativeHeight="487587840">
            <wp:simplePos x="0" y="0"/>
            <wp:positionH relativeFrom="page">
              <wp:posOffset>3977640</wp:posOffset>
            </wp:positionH>
            <wp:positionV relativeFrom="paragraph">
              <wp:posOffset>76830</wp:posOffset>
            </wp:positionV>
            <wp:extent cx="2999836" cy="4247388"/>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9" cstate="print"/>
                    <a:stretch>
                      <a:fillRect/>
                    </a:stretch>
                  </pic:blipFill>
                  <pic:spPr>
                    <a:xfrm>
                      <a:off x="0" y="0"/>
                      <a:ext cx="2999836" cy="4247388"/>
                    </a:xfrm>
                    <a:prstGeom prst="rect">
                      <a:avLst/>
                    </a:prstGeom>
                  </pic:spPr>
                </pic:pic>
              </a:graphicData>
            </a:graphic>
          </wp:anchor>
        </w:drawing>
      </w:r>
    </w:p>
    <w:p>
      <w:pPr>
        <w:pStyle w:val="BodyText"/>
        <w:spacing w:after="0"/>
        <w:jc w:val="left"/>
        <w:rPr>
          <w:b/>
          <w:sz w:val="8"/>
        </w:rPr>
        <w:sectPr>
          <w:pgSz w:w="12240" w:h="15840"/>
          <w:pgMar w:top="1000" w:bottom="280" w:left="720" w:right="720"/>
          <w:cols w:num="2" w:equalWidth="0">
            <w:col w:w="5299" w:space="65"/>
            <w:col w:w="5436"/>
          </w:cols>
        </w:sectPr>
      </w:pPr>
    </w:p>
    <w:p>
      <w:pPr>
        <w:spacing w:before="80"/>
        <w:ind w:left="180" w:right="44" w:firstLine="0"/>
        <w:jc w:val="both"/>
        <w:rPr>
          <w:b/>
          <w:sz w:val="18"/>
        </w:rPr>
      </w:pPr>
      <w:r>
        <w:rPr>
          <w:b/>
          <w:sz w:val="18"/>
        </w:rPr>
        <w:t>Fig. 1.</w:t>
      </w:r>
      <w:r>
        <w:rPr>
          <w:b/>
          <w:spacing w:val="40"/>
          <w:sz w:val="18"/>
        </w:rPr>
        <w:t> </w:t>
      </w:r>
      <w:r>
        <w:rPr>
          <w:b/>
          <w:sz w:val="18"/>
        </w:rPr>
        <w:t>Architecture and navigation flow of the KrushikaDhara mobile application.</w:t>
      </w:r>
    </w:p>
    <w:p>
      <w:pPr>
        <w:pStyle w:val="BodyText"/>
        <w:spacing w:before="160"/>
      </w:pPr>
      <w:r>
        <w:rPr/>
        <w:t>Fig. 1 summarises the app's four architectural layers. Layer 1 (Entry)</w:t>
      </w:r>
      <w:r>
        <w:rPr>
          <w:spacing w:val="-2"/>
        </w:rPr>
        <w:t> </w:t>
      </w:r>
      <w:r>
        <w:rPr/>
        <w:t>handles</w:t>
      </w:r>
      <w:r>
        <w:rPr>
          <w:spacing w:val="-1"/>
        </w:rPr>
        <w:t> </w:t>
      </w:r>
      <w:r>
        <w:rPr/>
        <w:t>launch and</w:t>
      </w:r>
      <w:r>
        <w:rPr>
          <w:spacing w:val="-4"/>
        </w:rPr>
        <w:t> </w:t>
      </w:r>
      <w:r>
        <w:rPr/>
        <w:t>authentication — a splash</w:t>
      </w:r>
      <w:r>
        <w:rPr>
          <w:spacing w:val="-2"/>
        </w:rPr>
        <w:t> </w:t>
      </w:r>
      <w:r>
        <w:rPr/>
        <w:t>screen, phone-OTP</w:t>
      </w:r>
      <w:r>
        <w:rPr>
          <w:spacing w:val="-9"/>
        </w:rPr>
        <w:t> </w:t>
      </w:r>
      <w:r>
        <w:rPr/>
        <w:t>or</w:t>
      </w:r>
      <w:r>
        <w:rPr>
          <w:spacing w:val="-8"/>
        </w:rPr>
        <w:t> </w:t>
      </w:r>
      <w:r>
        <w:rPr/>
        <w:t>Google</w:t>
      </w:r>
      <w:r>
        <w:rPr>
          <w:spacing w:val="-9"/>
        </w:rPr>
        <w:t> </w:t>
      </w:r>
      <w:r>
        <w:rPr/>
        <w:t>sign-in,</w:t>
      </w:r>
      <w:r>
        <w:rPr>
          <w:spacing w:val="-11"/>
        </w:rPr>
        <w:t> </w:t>
      </w:r>
      <w:r>
        <w:rPr/>
        <w:t>and</w:t>
      </w:r>
      <w:r>
        <w:rPr>
          <w:spacing w:val="-8"/>
        </w:rPr>
        <w:t> </w:t>
      </w:r>
      <w:r>
        <w:rPr/>
        <w:t>the</w:t>
      </w:r>
      <w:r>
        <w:rPr>
          <w:spacing w:val="-8"/>
        </w:rPr>
        <w:t> </w:t>
      </w:r>
      <w:r>
        <w:rPr/>
        <w:t>main</w:t>
      </w:r>
      <w:r>
        <w:rPr>
          <w:spacing w:val="-10"/>
        </w:rPr>
        <w:t> </w:t>
      </w:r>
      <w:r>
        <w:rPr/>
        <w:t>dashboard.</w:t>
      </w:r>
      <w:r>
        <w:rPr>
          <w:spacing w:val="-8"/>
        </w:rPr>
        <w:t> </w:t>
      </w:r>
      <w:r>
        <w:rPr/>
        <w:t>Layer</w:t>
      </w:r>
      <w:r>
        <w:rPr>
          <w:spacing w:val="-8"/>
        </w:rPr>
        <w:t> </w:t>
      </w:r>
      <w:r>
        <w:rPr/>
        <w:t>2 (Navigation)</w:t>
      </w:r>
      <w:r>
        <w:rPr>
          <w:spacing w:val="-13"/>
        </w:rPr>
        <w:t> </w:t>
      </w:r>
      <w:r>
        <w:rPr/>
        <w:t>is</w:t>
      </w:r>
      <w:r>
        <w:rPr>
          <w:spacing w:val="-12"/>
        </w:rPr>
        <w:t> </w:t>
      </w:r>
      <w:r>
        <w:rPr/>
        <w:t>the</w:t>
      </w:r>
      <w:r>
        <w:rPr>
          <w:spacing w:val="-13"/>
        </w:rPr>
        <w:t> </w:t>
      </w:r>
      <w:r>
        <w:rPr/>
        <w:t>four-tab</w:t>
      </w:r>
      <w:r>
        <w:rPr>
          <w:spacing w:val="-12"/>
        </w:rPr>
        <w:t> </w:t>
      </w:r>
      <w:r>
        <w:rPr/>
        <w:t>shell</w:t>
      </w:r>
      <w:r>
        <w:rPr>
          <w:spacing w:val="-13"/>
        </w:rPr>
        <w:t> </w:t>
      </w:r>
      <w:r>
        <w:rPr/>
        <w:t>(Home,</w:t>
      </w:r>
      <w:r>
        <w:rPr>
          <w:spacing w:val="-12"/>
        </w:rPr>
        <w:t> </w:t>
      </w:r>
      <w:r>
        <w:rPr/>
        <w:t>AI</w:t>
      </w:r>
      <w:r>
        <w:rPr>
          <w:spacing w:val="-13"/>
        </w:rPr>
        <w:t> </w:t>
      </w:r>
      <w:r>
        <w:rPr/>
        <w:t>Crop</w:t>
      </w:r>
      <w:r>
        <w:rPr>
          <w:spacing w:val="-12"/>
        </w:rPr>
        <w:t> </w:t>
      </w:r>
      <w:r>
        <w:rPr/>
        <w:t>Scan,</w:t>
      </w:r>
      <w:r>
        <w:rPr>
          <w:spacing w:val="-13"/>
        </w:rPr>
        <w:t> </w:t>
      </w:r>
      <w:r>
        <w:rPr/>
        <w:t>Insights &amp; Charts, Profile) that every other screen hangs off. Layer 3 (Feature</w:t>
      </w:r>
      <w:r>
        <w:rPr>
          <w:spacing w:val="-2"/>
        </w:rPr>
        <w:t> </w:t>
      </w:r>
      <w:r>
        <w:rPr/>
        <w:t>Modules)</w:t>
      </w:r>
      <w:r>
        <w:rPr>
          <w:spacing w:val="-3"/>
        </w:rPr>
        <w:t> </w:t>
      </w:r>
      <w:r>
        <w:rPr/>
        <w:t>is</w:t>
      </w:r>
      <w:r>
        <w:rPr>
          <w:spacing w:val="-4"/>
        </w:rPr>
        <w:t> </w:t>
      </w:r>
      <w:r>
        <w:rPr/>
        <w:t>where</w:t>
      </w:r>
      <w:r>
        <w:rPr>
          <w:spacing w:val="-2"/>
        </w:rPr>
        <w:t> </w:t>
      </w:r>
      <w:r>
        <w:rPr/>
        <w:t>the</w:t>
      </w:r>
      <w:r>
        <w:rPr>
          <w:spacing w:val="-2"/>
        </w:rPr>
        <w:t> </w:t>
      </w:r>
      <w:r>
        <w:rPr/>
        <w:t>nine</w:t>
      </w:r>
      <w:r>
        <w:rPr>
          <w:spacing w:val="-5"/>
        </w:rPr>
        <w:t> </w:t>
      </w:r>
      <w:r>
        <w:rPr/>
        <w:t>backend</w:t>
      </w:r>
      <w:r>
        <w:rPr>
          <w:spacing w:val="-2"/>
        </w:rPr>
        <w:t> </w:t>
      </w:r>
      <w:r>
        <w:rPr/>
        <w:t>modules</w:t>
      </w:r>
      <w:r>
        <w:rPr>
          <w:spacing w:val="-4"/>
        </w:rPr>
        <w:t> </w:t>
      </w:r>
      <w:r>
        <w:rPr/>
        <w:t>of</w:t>
      </w:r>
      <w:r>
        <w:rPr>
          <w:spacing w:val="-2"/>
        </w:rPr>
        <w:t> </w:t>
      </w:r>
      <w:r>
        <w:rPr/>
        <w:t>Table I</w:t>
      </w:r>
      <w:r>
        <w:rPr>
          <w:spacing w:val="-6"/>
        </w:rPr>
        <w:t> </w:t>
      </w:r>
      <w:r>
        <w:rPr/>
        <w:t>surface</w:t>
      </w:r>
      <w:r>
        <w:rPr>
          <w:spacing w:val="-8"/>
        </w:rPr>
        <w:t> </w:t>
      </w:r>
      <w:r>
        <w:rPr/>
        <w:t>as</w:t>
      </w:r>
      <w:r>
        <w:rPr>
          <w:spacing w:val="-7"/>
        </w:rPr>
        <w:t> </w:t>
      </w:r>
      <w:r>
        <w:rPr/>
        <w:t>farmer-facing</w:t>
      </w:r>
      <w:r>
        <w:rPr>
          <w:spacing w:val="-5"/>
        </w:rPr>
        <w:t> </w:t>
      </w:r>
      <w:r>
        <w:rPr/>
        <w:t>screens:</w:t>
      </w:r>
      <w:r>
        <w:rPr>
          <w:spacing w:val="-7"/>
        </w:rPr>
        <w:t> </w:t>
      </w:r>
      <w:r>
        <w:rPr/>
        <w:t>Crop</w:t>
      </w:r>
      <w:r>
        <w:rPr>
          <w:spacing w:val="-5"/>
        </w:rPr>
        <w:t> </w:t>
      </w:r>
      <w:r>
        <w:rPr/>
        <w:t>Insurance/PMFBY</w:t>
      </w:r>
      <w:r>
        <w:rPr>
          <w:spacing w:val="-6"/>
        </w:rPr>
        <w:t> </w:t>
      </w:r>
      <w:r>
        <w:rPr/>
        <w:t>(14 screens covering eligibility through claim settlement), Government Schemes (9 screens, the client side of the RAG pipeline in Section III-G), the new Equipment Rental Marketplace</w:t>
      </w:r>
      <w:r>
        <w:rPr>
          <w:spacing w:val="-7"/>
        </w:rPr>
        <w:t> </w:t>
      </w:r>
      <w:r>
        <w:rPr/>
        <w:t>(13</w:t>
      </w:r>
      <w:r>
        <w:rPr>
          <w:spacing w:val="-7"/>
        </w:rPr>
        <w:t> </w:t>
      </w:r>
      <w:r>
        <w:rPr/>
        <w:t>screens,</w:t>
      </w:r>
      <w:r>
        <w:rPr>
          <w:spacing w:val="-9"/>
        </w:rPr>
        <w:t> </w:t>
      </w:r>
      <w:r>
        <w:rPr/>
        <w:t>from</w:t>
      </w:r>
      <w:r>
        <w:rPr>
          <w:spacing w:val="-9"/>
        </w:rPr>
        <w:t> </w:t>
      </w:r>
      <w:r>
        <w:rPr/>
        <w:t>browsing</w:t>
      </w:r>
      <w:r>
        <w:rPr>
          <w:spacing w:val="-7"/>
        </w:rPr>
        <w:t> </w:t>
      </w:r>
      <w:r>
        <w:rPr/>
        <w:t>and</w:t>
      </w:r>
      <w:r>
        <w:rPr>
          <w:spacing w:val="-7"/>
        </w:rPr>
        <w:t> </w:t>
      </w:r>
      <w:r>
        <w:rPr/>
        <w:t>search</w:t>
      </w:r>
      <w:r>
        <w:rPr>
          <w:spacing w:val="-7"/>
        </w:rPr>
        <w:t> </w:t>
      </w:r>
      <w:r>
        <w:rPr/>
        <w:t>to</w:t>
      </w:r>
      <w:r>
        <w:rPr>
          <w:spacing w:val="-9"/>
        </w:rPr>
        <w:t> </w:t>
      </w:r>
      <w:r>
        <w:rPr/>
        <w:t>booking, payment and listing management), AI Disease Detection (4 screens — capture, analysis, disease info and treatment, and history),</w:t>
      </w:r>
      <w:r>
        <w:rPr>
          <w:spacing w:val="-13"/>
        </w:rPr>
        <w:t> </w:t>
      </w:r>
      <w:r>
        <w:rPr/>
        <w:t>Market</w:t>
      </w:r>
      <w:r>
        <w:rPr>
          <w:spacing w:val="-12"/>
        </w:rPr>
        <w:t> </w:t>
      </w:r>
      <w:r>
        <w:rPr/>
        <w:t>Prices</w:t>
      </w:r>
      <w:r>
        <w:rPr>
          <w:spacing w:val="-13"/>
        </w:rPr>
        <w:t> </w:t>
      </w:r>
      <w:r>
        <w:rPr/>
        <w:t>&amp;</w:t>
      </w:r>
      <w:r>
        <w:rPr>
          <w:spacing w:val="-12"/>
        </w:rPr>
        <w:t> </w:t>
      </w:r>
      <w:r>
        <w:rPr/>
        <w:t>Crop</w:t>
      </w:r>
      <w:r>
        <w:rPr>
          <w:spacing w:val="-13"/>
        </w:rPr>
        <w:t> </w:t>
      </w:r>
      <w:r>
        <w:rPr/>
        <w:t>Calendar</w:t>
      </w:r>
      <w:r>
        <w:rPr>
          <w:spacing w:val="-12"/>
        </w:rPr>
        <w:t> </w:t>
      </w:r>
      <w:r>
        <w:rPr/>
        <w:t>(8</w:t>
      </w:r>
      <w:r>
        <w:rPr>
          <w:spacing w:val="-13"/>
        </w:rPr>
        <w:t> </w:t>
      </w:r>
      <w:r>
        <w:rPr/>
        <w:t>screens),</w:t>
      </w:r>
      <w:r>
        <w:rPr>
          <w:spacing w:val="-12"/>
        </w:rPr>
        <w:t> </w:t>
      </w:r>
      <w:r>
        <w:rPr/>
        <w:t>and</w:t>
      </w:r>
      <w:r>
        <w:rPr>
          <w:spacing w:val="-13"/>
        </w:rPr>
        <w:t> </w:t>
      </w:r>
      <w:r>
        <w:rPr/>
        <w:t>Profile &amp; Utility (7 screens, including the English/Kannada language toggle), totalling more than 45 screens. Layer 4 (State Management) is a set of six scoped providers — language, profile, insurance, schemes, equipment and navigation — that follow the same context-based state-sharing pattern Flutter's own Provider package is modelled on, keeping each module's data</w:t>
      </w:r>
      <w:r>
        <w:rPr>
          <w:spacing w:val="-6"/>
        </w:rPr>
        <w:t> </w:t>
      </w:r>
      <w:r>
        <w:rPr/>
        <w:t>isolated</w:t>
      </w:r>
      <w:r>
        <w:rPr>
          <w:spacing w:val="-6"/>
        </w:rPr>
        <w:t> </w:t>
      </w:r>
      <w:r>
        <w:rPr/>
        <w:t>while</w:t>
      </w:r>
      <w:r>
        <w:rPr>
          <w:spacing w:val="-9"/>
        </w:rPr>
        <w:t> </w:t>
      </w:r>
      <w:r>
        <w:rPr/>
        <w:t>still</w:t>
      </w:r>
      <w:r>
        <w:rPr>
          <w:spacing w:val="-7"/>
        </w:rPr>
        <w:t> </w:t>
      </w:r>
      <w:r>
        <w:rPr/>
        <w:t>letting</w:t>
      </w:r>
      <w:r>
        <w:rPr>
          <w:spacing w:val="-8"/>
        </w:rPr>
        <w:t> </w:t>
      </w:r>
      <w:r>
        <w:rPr/>
        <w:t>the</w:t>
      </w:r>
      <w:r>
        <w:rPr>
          <w:spacing w:val="-6"/>
        </w:rPr>
        <w:t> </w:t>
      </w:r>
      <w:r>
        <w:rPr/>
        <w:t>four</w:t>
      </w:r>
      <w:r>
        <w:rPr>
          <w:spacing w:val="-8"/>
        </w:rPr>
        <w:t> </w:t>
      </w:r>
      <w:r>
        <w:rPr/>
        <w:t>Layer-2</w:t>
      </w:r>
      <w:r>
        <w:rPr>
          <w:spacing w:val="-8"/>
        </w:rPr>
        <w:t> </w:t>
      </w:r>
      <w:r>
        <w:rPr/>
        <w:t>tabs</w:t>
      </w:r>
      <w:r>
        <w:rPr>
          <w:spacing w:val="-7"/>
        </w:rPr>
        <w:t> </w:t>
      </w:r>
      <w:r>
        <w:rPr/>
        <w:t>read</w:t>
      </w:r>
      <w:r>
        <w:rPr>
          <w:spacing w:val="-6"/>
        </w:rPr>
        <w:t> </w:t>
      </w:r>
      <w:r>
        <w:rPr/>
        <w:t>from</w:t>
      </w:r>
      <w:r>
        <w:rPr>
          <w:spacing w:val="-6"/>
        </w:rPr>
        <w:t> </w:t>
      </w:r>
      <w:r>
        <w:rPr/>
        <w:t>a common source of truth.</w:t>
      </w:r>
    </w:p>
    <w:p>
      <w:pPr>
        <w:pStyle w:val="Heading4"/>
        <w:numPr>
          <w:ilvl w:val="1"/>
          <w:numId w:val="1"/>
        </w:numPr>
        <w:tabs>
          <w:tab w:pos="411" w:val="left" w:leader="none"/>
        </w:tabs>
        <w:spacing w:line="240" w:lineRule="auto" w:before="140" w:after="0"/>
        <w:ind w:left="411" w:right="0" w:hanging="231"/>
        <w:jc w:val="both"/>
      </w:pPr>
      <w:r>
        <w:rPr/>
        <w:t>Module</w:t>
      </w:r>
      <w:r>
        <w:rPr>
          <w:spacing w:val="-7"/>
        </w:rPr>
        <w:t> </w:t>
      </w:r>
      <w:r>
        <w:rPr/>
        <w:t>Interaction</w:t>
      </w:r>
      <w:r>
        <w:rPr>
          <w:spacing w:val="-7"/>
        </w:rPr>
        <w:t> </w:t>
      </w:r>
      <w:r>
        <w:rPr/>
        <w:t>and</w:t>
      </w:r>
      <w:r>
        <w:rPr>
          <w:spacing w:val="-6"/>
        </w:rPr>
        <w:t> </w:t>
      </w:r>
      <w:r>
        <w:rPr/>
        <w:t>Offline</w:t>
      </w:r>
      <w:r>
        <w:rPr>
          <w:spacing w:val="-6"/>
        </w:rPr>
        <w:t> </w:t>
      </w:r>
      <w:r>
        <w:rPr>
          <w:spacing w:val="-2"/>
        </w:rPr>
        <w:t>Strategy</w:t>
      </w:r>
    </w:p>
    <w:p>
      <w:pPr>
        <w:pStyle w:val="BodyText"/>
        <w:ind w:right="39"/>
      </w:pPr>
      <w:r>
        <w:rPr/>
        <w:t>The nine modules are intentionally loosely coupled, each exposing a narrow REST surface on the Java backend so that any one of them can be developed, updated, or taken offline independently — a property that matters in practice, since government APIs fail without warning (Section III-E). The Flutter</w:t>
      </w:r>
      <w:r>
        <w:rPr>
          <w:spacing w:val="-9"/>
        </w:rPr>
        <w:t> </w:t>
      </w:r>
      <w:r>
        <w:rPr/>
        <w:t>client</w:t>
      </w:r>
      <w:r>
        <w:rPr>
          <w:spacing w:val="-10"/>
        </w:rPr>
        <w:t> </w:t>
      </w:r>
      <w:r>
        <w:rPr/>
        <w:t>keeps</w:t>
      </w:r>
      <w:r>
        <w:rPr>
          <w:spacing w:val="-11"/>
        </w:rPr>
        <w:t> </w:t>
      </w:r>
      <w:r>
        <w:rPr/>
        <w:t>a</w:t>
      </w:r>
      <w:r>
        <w:rPr>
          <w:spacing w:val="-9"/>
        </w:rPr>
        <w:t> </w:t>
      </w:r>
      <w:r>
        <w:rPr/>
        <w:t>local</w:t>
      </w:r>
      <w:r>
        <w:rPr>
          <w:spacing w:val="-10"/>
        </w:rPr>
        <w:t> </w:t>
      </w:r>
      <w:r>
        <w:rPr/>
        <w:t>SQLite</w:t>
      </w:r>
      <w:r>
        <w:rPr>
          <w:spacing w:val="-9"/>
        </w:rPr>
        <w:t> </w:t>
      </w:r>
      <w:r>
        <w:rPr/>
        <w:t>database</w:t>
      </w:r>
      <w:r>
        <w:rPr>
          <w:spacing w:val="-10"/>
        </w:rPr>
        <w:t> </w:t>
      </w:r>
      <w:r>
        <w:rPr/>
        <w:t>holding</w:t>
      </w:r>
      <w:r>
        <w:rPr>
          <w:spacing w:val="-11"/>
        </w:rPr>
        <w:t> </w:t>
      </w:r>
      <w:r>
        <w:rPr/>
        <w:t>the</w:t>
      </w:r>
      <w:r>
        <w:rPr>
          <w:spacing w:val="-12"/>
        </w:rPr>
        <w:t> </w:t>
      </w:r>
      <w:r>
        <w:rPr/>
        <w:t>farmer's profile, registered plot coordinates, crop history, the last scheme-eligibility result, cached drone-yield results, and the farmer's own and recently viewed equipment listings. Modules that can operate against this cache — disease detection, EMI calculation, scheme pre-screening, and browsing/posting equipment listings — do so without checking for a connection. Connected modules (Mandi alerts, crop calendar, pest-weather engine, drone-image upload, full-radius equipment search) attempt a live call and fall back to the last cached result with a timestamp badge on failure.</w:t>
      </w:r>
    </w:p>
    <w:p>
      <w:pPr>
        <w:spacing w:before="103"/>
        <w:ind w:left="180" w:right="0" w:firstLine="0"/>
        <w:jc w:val="both"/>
        <w:rPr>
          <w:b/>
          <w:sz w:val="18"/>
        </w:rPr>
      </w:pPr>
      <w:r>
        <w:rPr>
          <w:b/>
          <w:sz w:val="18"/>
        </w:rPr>
        <w:t>TABLE</w:t>
      </w:r>
      <w:r>
        <w:rPr>
          <w:b/>
          <w:spacing w:val="-3"/>
          <w:sz w:val="18"/>
        </w:rPr>
        <w:t> </w:t>
      </w:r>
      <w:r>
        <w:rPr>
          <w:b/>
          <w:sz w:val="18"/>
        </w:rPr>
        <w:t>I</w:t>
      </w:r>
      <w:r>
        <w:rPr>
          <w:b/>
          <w:spacing w:val="-3"/>
          <w:sz w:val="18"/>
        </w:rPr>
        <w:t> </w:t>
      </w:r>
      <w:r>
        <w:rPr>
          <w:b/>
          <w:sz w:val="18"/>
        </w:rPr>
        <w:t>Module-Level</w:t>
      </w:r>
      <w:r>
        <w:rPr>
          <w:b/>
          <w:spacing w:val="-2"/>
          <w:sz w:val="18"/>
        </w:rPr>
        <w:t> </w:t>
      </w:r>
      <w:r>
        <w:rPr>
          <w:b/>
          <w:sz w:val="18"/>
        </w:rPr>
        <w:t>Technology </w:t>
      </w:r>
      <w:r>
        <w:rPr>
          <w:b/>
          <w:spacing w:val="-2"/>
          <w:sz w:val="18"/>
        </w:rPr>
        <w:t>Mapping</w:t>
      </w:r>
    </w:p>
    <w:p>
      <w:pPr>
        <w:pStyle w:val="BodyText"/>
        <w:spacing w:before="11"/>
        <w:ind w:left="0" w:right="0" w:firstLine="0"/>
        <w:jc w:val="left"/>
        <w:rPr>
          <w:b/>
          <w:sz w:val="6"/>
        </w:rPr>
      </w:pPr>
      <w:r>
        <w:rPr/>
        <w:br w:type="column"/>
      </w:r>
      <w:r>
        <w:rPr>
          <w:b/>
          <w:sz w:val="6"/>
        </w:rPr>
      </w:r>
    </w:p>
    <w:tbl>
      <w:tblPr>
        <w:tblW w:w="0" w:type="auto"/>
        <w:jc w:val="left"/>
        <w:tblInd w:w="1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3"/>
        <w:gridCol w:w="1361"/>
        <w:gridCol w:w="994"/>
        <w:gridCol w:w="893"/>
      </w:tblGrid>
      <w:tr>
        <w:trPr>
          <w:trHeight w:val="448" w:hRule="atLeast"/>
        </w:trPr>
        <w:tc>
          <w:tcPr>
            <w:tcW w:w="1253" w:type="dxa"/>
          </w:tcPr>
          <w:p>
            <w:pPr>
              <w:pStyle w:val="TableParagraph"/>
              <w:rPr>
                <w:sz w:val="16"/>
              </w:rPr>
            </w:pPr>
            <w:r>
              <w:rPr>
                <w:sz w:val="16"/>
              </w:rPr>
              <w:t>Scheme</w:t>
            </w:r>
            <w:r>
              <w:rPr>
                <w:spacing w:val="-5"/>
                <w:sz w:val="16"/>
              </w:rPr>
              <w:t> RAG</w:t>
            </w:r>
          </w:p>
        </w:tc>
        <w:tc>
          <w:tcPr>
            <w:tcW w:w="1361" w:type="dxa"/>
          </w:tcPr>
          <w:p>
            <w:pPr>
              <w:pStyle w:val="TableParagraph"/>
              <w:tabs>
                <w:tab w:pos="1213" w:val="left" w:leader="none"/>
              </w:tabs>
              <w:ind w:left="60" w:right="45"/>
              <w:rPr>
                <w:sz w:val="16"/>
              </w:rPr>
            </w:pPr>
            <w:r>
              <w:rPr>
                <w:spacing w:val="-2"/>
                <w:sz w:val="16"/>
              </w:rPr>
              <w:t>ChromaDB</w:t>
            </w:r>
            <w:r>
              <w:rPr>
                <w:sz w:val="16"/>
              </w:rPr>
              <w:tab/>
            </w:r>
            <w:r>
              <w:rPr>
                <w:spacing w:val="-10"/>
                <w:sz w:val="16"/>
              </w:rPr>
              <w:t>+</w:t>
            </w:r>
            <w:r>
              <w:rPr>
                <w:spacing w:val="40"/>
                <w:sz w:val="16"/>
              </w:rPr>
              <w:t> </w:t>
            </w:r>
            <w:r>
              <w:rPr>
                <w:sz w:val="16"/>
              </w:rPr>
              <w:t>Llama</w:t>
            </w:r>
            <w:r>
              <w:rPr>
                <w:spacing w:val="-5"/>
                <w:sz w:val="16"/>
              </w:rPr>
              <w:t> </w:t>
            </w:r>
            <w:r>
              <w:rPr>
                <w:sz w:val="16"/>
              </w:rPr>
              <w:t>3</w:t>
            </w:r>
          </w:p>
        </w:tc>
        <w:tc>
          <w:tcPr>
            <w:tcW w:w="994" w:type="dxa"/>
          </w:tcPr>
          <w:p>
            <w:pPr>
              <w:pStyle w:val="TableParagraph"/>
              <w:rPr>
                <w:sz w:val="16"/>
              </w:rPr>
            </w:pPr>
            <w:r>
              <w:rPr>
                <w:spacing w:val="-2"/>
                <w:sz w:val="16"/>
              </w:rPr>
              <w:t>Online</w:t>
            </w:r>
          </w:p>
        </w:tc>
        <w:tc>
          <w:tcPr>
            <w:tcW w:w="893" w:type="dxa"/>
          </w:tcPr>
          <w:p>
            <w:pPr>
              <w:pStyle w:val="TableParagraph"/>
              <w:tabs>
                <w:tab w:pos="791" w:val="left" w:leader="none"/>
              </w:tabs>
              <w:ind w:left="60"/>
              <w:rPr>
                <w:sz w:val="16"/>
              </w:rPr>
            </w:pPr>
            <w:r>
              <w:rPr>
                <w:spacing w:val="-4"/>
                <w:sz w:val="16"/>
              </w:rPr>
              <w:t>Text</w:t>
            </w:r>
            <w:r>
              <w:rPr>
                <w:sz w:val="16"/>
              </w:rPr>
              <w:tab/>
            </w:r>
            <w:r>
              <w:rPr>
                <w:spacing w:val="-10"/>
                <w:sz w:val="16"/>
              </w:rPr>
              <w:t>/</w:t>
            </w:r>
          </w:p>
          <w:p>
            <w:pPr>
              <w:pStyle w:val="TableParagraph"/>
              <w:spacing w:before="1"/>
              <w:ind w:left="60"/>
              <w:rPr>
                <w:sz w:val="16"/>
              </w:rPr>
            </w:pPr>
            <w:r>
              <w:rPr>
                <w:spacing w:val="-2"/>
                <w:sz w:val="16"/>
              </w:rPr>
              <w:t>Audio</w:t>
            </w:r>
          </w:p>
        </w:tc>
      </w:tr>
      <w:tr>
        <w:trPr>
          <w:trHeight w:val="448" w:hRule="atLeast"/>
        </w:trPr>
        <w:tc>
          <w:tcPr>
            <w:tcW w:w="1253" w:type="dxa"/>
          </w:tcPr>
          <w:p>
            <w:pPr>
              <w:pStyle w:val="TableParagraph"/>
              <w:ind w:right="316"/>
              <w:rPr>
                <w:sz w:val="16"/>
              </w:rPr>
            </w:pPr>
            <w:r>
              <w:rPr>
                <w:spacing w:val="-2"/>
                <w:sz w:val="16"/>
              </w:rPr>
              <w:t>Pest-</w:t>
            </w:r>
            <w:r>
              <w:rPr>
                <w:spacing w:val="-2"/>
                <w:sz w:val="16"/>
              </w:rPr>
              <w:t>Weather</w:t>
            </w:r>
            <w:r>
              <w:rPr>
                <w:spacing w:val="40"/>
                <w:sz w:val="16"/>
              </w:rPr>
              <w:t> </w:t>
            </w:r>
            <w:r>
              <w:rPr>
                <w:spacing w:val="-2"/>
                <w:sz w:val="16"/>
              </w:rPr>
              <w:t>Engine</w:t>
            </w:r>
          </w:p>
        </w:tc>
        <w:tc>
          <w:tcPr>
            <w:tcW w:w="1361" w:type="dxa"/>
          </w:tcPr>
          <w:p>
            <w:pPr>
              <w:pStyle w:val="TableParagraph"/>
              <w:tabs>
                <w:tab w:pos="1213" w:val="left" w:leader="none"/>
              </w:tabs>
              <w:ind w:left="60" w:right="44"/>
              <w:rPr>
                <w:sz w:val="16"/>
              </w:rPr>
            </w:pPr>
            <w:r>
              <w:rPr>
                <w:spacing w:val="-2"/>
                <w:sz w:val="16"/>
              </w:rPr>
              <w:t>Open-Meteo</w:t>
            </w:r>
            <w:r>
              <w:rPr>
                <w:sz w:val="16"/>
              </w:rPr>
              <w:tab/>
            </w:r>
            <w:r>
              <w:rPr>
                <w:spacing w:val="-10"/>
                <w:sz w:val="16"/>
              </w:rPr>
              <w:t>+</w:t>
            </w:r>
            <w:r>
              <w:rPr>
                <w:spacing w:val="40"/>
                <w:sz w:val="16"/>
              </w:rPr>
              <w:t> </w:t>
            </w:r>
            <w:r>
              <w:rPr>
                <w:sz w:val="16"/>
              </w:rPr>
              <w:t>Sentinel-2 NDVI</w:t>
            </w:r>
          </w:p>
        </w:tc>
        <w:tc>
          <w:tcPr>
            <w:tcW w:w="994" w:type="dxa"/>
          </w:tcPr>
          <w:p>
            <w:pPr>
              <w:pStyle w:val="TableParagraph"/>
              <w:rPr>
                <w:sz w:val="16"/>
              </w:rPr>
            </w:pPr>
            <w:r>
              <w:rPr>
                <w:spacing w:val="-2"/>
                <w:sz w:val="16"/>
              </w:rPr>
              <w:t>Online</w:t>
            </w:r>
          </w:p>
        </w:tc>
        <w:tc>
          <w:tcPr>
            <w:tcW w:w="893" w:type="dxa"/>
          </w:tcPr>
          <w:p>
            <w:pPr>
              <w:pStyle w:val="TableParagraph"/>
              <w:ind w:left="60"/>
              <w:rPr>
                <w:sz w:val="16"/>
              </w:rPr>
            </w:pPr>
            <w:r>
              <w:rPr>
                <w:spacing w:val="-4"/>
                <w:sz w:val="16"/>
              </w:rPr>
              <w:t>Push</w:t>
            </w:r>
            <w:r>
              <w:rPr>
                <w:spacing w:val="40"/>
                <w:sz w:val="16"/>
              </w:rPr>
              <w:t> </w:t>
            </w:r>
            <w:r>
              <w:rPr>
                <w:spacing w:val="-2"/>
                <w:sz w:val="16"/>
              </w:rPr>
              <w:t>Notification</w:t>
            </w:r>
          </w:p>
        </w:tc>
      </w:tr>
      <w:tr>
        <w:trPr>
          <w:trHeight w:val="630" w:hRule="atLeast"/>
        </w:trPr>
        <w:tc>
          <w:tcPr>
            <w:tcW w:w="1253" w:type="dxa"/>
          </w:tcPr>
          <w:p>
            <w:pPr>
              <w:pStyle w:val="TableParagraph"/>
              <w:rPr>
                <w:sz w:val="16"/>
              </w:rPr>
            </w:pPr>
            <w:r>
              <w:rPr>
                <w:sz w:val="16"/>
              </w:rPr>
              <w:t>Loan</w:t>
            </w:r>
            <w:r>
              <w:rPr>
                <w:spacing w:val="-2"/>
                <w:sz w:val="16"/>
              </w:rPr>
              <w:t> Advisory</w:t>
            </w:r>
          </w:p>
        </w:tc>
        <w:tc>
          <w:tcPr>
            <w:tcW w:w="1361" w:type="dxa"/>
          </w:tcPr>
          <w:p>
            <w:pPr>
              <w:pStyle w:val="TableParagraph"/>
              <w:ind w:left="60" w:right="45"/>
              <w:jc w:val="both"/>
              <w:rPr>
                <w:sz w:val="16"/>
              </w:rPr>
            </w:pPr>
            <w:r>
              <w:rPr>
                <w:sz w:val="16"/>
              </w:rPr>
              <w:t>RAG over </w:t>
            </w:r>
            <w:r>
              <w:rPr>
                <w:sz w:val="16"/>
              </w:rPr>
              <w:t>DCC</w:t>
            </w:r>
            <w:r>
              <w:rPr>
                <w:spacing w:val="40"/>
                <w:sz w:val="16"/>
              </w:rPr>
              <w:t> </w:t>
            </w:r>
            <w:r>
              <w:rPr>
                <w:sz w:val="16"/>
              </w:rPr>
              <w:t>Bank / NABARD</w:t>
            </w:r>
            <w:r>
              <w:rPr>
                <w:spacing w:val="40"/>
                <w:sz w:val="16"/>
              </w:rPr>
              <w:t> </w:t>
            </w:r>
            <w:r>
              <w:rPr>
                <w:spacing w:val="-4"/>
                <w:sz w:val="16"/>
              </w:rPr>
              <w:t>PDFs</w:t>
            </w:r>
          </w:p>
        </w:tc>
        <w:tc>
          <w:tcPr>
            <w:tcW w:w="994" w:type="dxa"/>
          </w:tcPr>
          <w:p>
            <w:pPr>
              <w:pStyle w:val="TableParagraph"/>
              <w:rPr>
                <w:sz w:val="16"/>
              </w:rPr>
            </w:pPr>
            <w:r>
              <w:rPr>
                <w:spacing w:val="-2"/>
                <w:sz w:val="16"/>
              </w:rPr>
              <w:t>Online</w:t>
            </w:r>
          </w:p>
        </w:tc>
        <w:tc>
          <w:tcPr>
            <w:tcW w:w="893" w:type="dxa"/>
          </w:tcPr>
          <w:p>
            <w:pPr>
              <w:pStyle w:val="TableParagraph"/>
              <w:tabs>
                <w:tab w:pos="791" w:val="left" w:leader="none"/>
              </w:tabs>
              <w:ind w:left="60"/>
              <w:rPr>
                <w:sz w:val="16"/>
              </w:rPr>
            </w:pPr>
            <w:r>
              <w:rPr>
                <w:spacing w:val="-4"/>
                <w:sz w:val="16"/>
              </w:rPr>
              <w:t>Text</w:t>
            </w:r>
            <w:r>
              <w:rPr>
                <w:sz w:val="16"/>
              </w:rPr>
              <w:tab/>
            </w:r>
            <w:r>
              <w:rPr>
                <w:spacing w:val="-10"/>
                <w:sz w:val="16"/>
              </w:rPr>
              <w:t>/</w:t>
            </w:r>
          </w:p>
          <w:p>
            <w:pPr>
              <w:pStyle w:val="TableParagraph"/>
              <w:spacing w:before="1"/>
              <w:ind w:left="60"/>
              <w:rPr>
                <w:sz w:val="16"/>
              </w:rPr>
            </w:pPr>
            <w:r>
              <w:rPr>
                <w:spacing w:val="-2"/>
                <w:sz w:val="16"/>
              </w:rPr>
              <w:t>Checklist</w:t>
            </w:r>
          </w:p>
        </w:tc>
      </w:tr>
      <w:tr>
        <w:trPr>
          <w:trHeight w:val="448" w:hRule="atLeast"/>
        </w:trPr>
        <w:tc>
          <w:tcPr>
            <w:tcW w:w="1253" w:type="dxa"/>
          </w:tcPr>
          <w:p>
            <w:pPr>
              <w:pStyle w:val="TableParagraph"/>
              <w:spacing w:before="42"/>
              <w:rPr>
                <w:sz w:val="16"/>
              </w:rPr>
            </w:pPr>
            <w:r>
              <w:rPr>
                <w:sz w:val="16"/>
              </w:rPr>
              <w:t>Voice</w:t>
            </w:r>
            <w:r>
              <w:rPr>
                <w:spacing w:val="-2"/>
                <w:sz w:val="16"/>
              </w:rPr>
              <w:t> Pipeline</w:t>
            </w:r>
          </w:p>
        </w:tc>
        <w:tc>
          <w:tcPr>
            <w:tcW w:w="1361" w:type="dxa"/>
          </w:tcPr>
          <w:p>
            <w:pPr>
              <w:pStyle w:val="TableParagraph"/>
              <w:spacing w:before="42"/>
              <w:ind w:left="60" w:right="44"/>
              <w:rPr>
                <w:sz w:val="16"/>
              </w:rPr>
            </w:pPr>
            <w:r>
              <w:rPr>
                <w:sz w:val="16"/>
              </w:rPr>
              <w:t>Bhashini</w:t>
            </w:r>
            <w:r>
              <w:rPr>
                <w:spacing w:val="78"/>
                <w:sz w:val="16"/>
              </w:rPr>
              <w:t> </w:t>
            </w:r>
            <w:r>
              <w:rPr>
                <w:sz w:val="16"/>
              </w:rPr>
              <w:t>ASR</w:t>
            </w:r>
            <w:r>
              <w:rPr>
                <w:spacing w:val="78"/>
                <w:sz w:val="16"/>
              </w:rPr>
              <w:t> </w:t>
            </w:r>
            <w:r>
              <w:rPr>
                <w:sz w:val="16"/>
              </w:rPr>
              <w:t>+</w:t>
            </w:r>
            <w:r>
              <w:rPr>
                <w:spacing w:val="40"/>
                <w:sz w:val="16"/>
              </w:rPr>
              <w:t> </w:t>
            </w:r>
            <w:r>
              <w:rPr>
                <w:sz w:val="16"/>
              </w:rPr>
              <w:t>NMT + TTS</w:t>
            </w:r>
          </w:p>
        </w:tc>
        <w:tc>
          <w:tcPr>
            <w:tcW w:w="994" w:type="dxa"/>
          </w:tcPr>
          <w:p>
            <w:pPr>
              <w:pStyle w:val="TableParagraph"/>
              <w:spacing w:before="42"/>
              <w:rPr>
                <w:sz w:val="16"/>
              </w:rPr>
            </w:pPr>
            <w:r>
              <w:rPr>
                <w:spacing w:val="-2"/>
                <w:sz w:val="16"/>
              </w:rPr>
              <w:t>Online</w:t>
            </w:r>
          </w:p>
        </w:tc>
        <w:tc>
          <w:tcPr>
            <w:tcW w:w="893" w:type="dxa"/>
          </w:tcPr>
          <w:p>
            <w:pPr>
              <w:pStyle w:val="TableParagraph"/>
              <w:spacing w:before="42"/>
              <w:ind w:left="60"/>
              <w:rPr>
                <w:sz w:val="16"/>
              </w:rPr>
            </w:pPr>
            <w:r>
              <w:rPr>
                <w:spacing w:val="-2"/>
                <w:sz w:val="16"/>
              </w:rPr>
              <w:t>Audio</w:t>
            </w:r>
          </w:p>
        </w:tc>
      </w:tr>
    </w:tbl>
    <w:p>
      <w:pPr>
        <w:pStyle w:val="Heading4"/>
        <w:numPr>
          <w:ilvl w:val="1"/>
          <w:numId w:val="1"/>
        </w:numPr>
        <w:tabs>
          <w:tab w:pos="412" w:val="left" w:leader="none"/>
        </w:tabs>
        <w:spacing w:line="240" w:lineRule="auto" w:before="141" w:after="0"/>
        <w:ind w:left="412" w:right="0" w:hanging="231"/>
        <w:jc w:val="both"/>
      </w:pPr>
      <w:r>
        <w:rPr/>
        <w:t>Data</w:t>
      </w:r>
      <w:r>
        <w:rPr>
          <w:spacing w:val="-2"/>
        </w:rPr>
        <w:t> </w:t>
      </w:r>
      <w:r>
        <w:rPr>
          <w:spacing w:val="-4"/>
        </w:rPr>
        <w:t>Flow</w:t>
      </w:r>
    </w:p>
    <w:p>
      <w:pPr>
        <w:pStyle w:val="BodyText"/>
        <w:spacing w:before="61"/>
        <w:ind w:left="181" w:right="176"/>
      </w:pPr>
      <w:r>
        <w:rPr/>
        <w:t>Two data paths dominate usage. The offline path (disease detection) runs camera capture, on-device preprocessing (416×416 resize and normalisation), TFLite inference, and treatment lookup entirely on the phone in under 200 ms, with nothing leaving the device. The connected path (Mandi alerts, crop calendar, scheme RAG, pest-weather, drone upload, and full equipment search) sends a request or scheduled trigger to the Java backend, which calls</w:t>
      </w:r>
      <w:r>
        <w:rPr>
          <w:spacing w:val="-1"/>
        </w:rPr>
        <w:t> </w:t>
      </w:r>
      <w:r>
        <w:rPr/>
        <w:t>the relevant external API, writes persistent results to Firebase Realtime Database, pushes time-sensitive alerts via FCM, and lets the Flutter client refresh its local</w:t>
      </w:r>
      <w:r>
        <w:rPr>
          <w:spacing w:val="-13"/>
        </w:rPr>
        <w:t> </w:t>
      </w:r>
      <w:r>
        <w:rPr/>
        <w:t>SQLite</w:t>
      </w:r>
      <w:r>
        <w:rPr>
          <w:spacing w:val="-12"/>
        </w:rPr>
        <w:t> </w:t>
      </w:r>
      <w:r>
        <w:rPr/>
        <w:t>cache</w:t>
      </w:r>
      <w:r>
        <w:rPr>
          <w:spacing w:val="-13"/>
        </w:rPr>
        <w:t> </w:t>
      </w:r>
      <w:r>
        <w:rPr/>
        <w:t>on</w:t>
      </w:r>
      <w:r>
        <w:rPr>
          <w:spacing w:val="-12"/>
        </w:rPr>
        <w:t> </w:t>
      </w:r>
      <w:r>
        <w:rPr/>
        <w:t>every</w:t>
      </w:r>
      <w:r>
        <w:rPr>
          <w:spacing w:val="-13"/>
        </w:rPr>
        <w:t> </w:t>
      </w:r>
      <w:r>
        <w:rPr/>
        <w:t>successful</w:t>
      </w:r>
      <w:r>
        <w:rPr>
          <w:spacing w:val="-12"/>
        </w:rPr>
        <w:t> </w:t>
      </w:r>
      <w:r>
        <w:rPr/>
        <w:t>response</w:t>
      </w:r>
      <w:r>
        <w:rPr>
          <w:spacing w:val="-12"/>
        </w:rPr>
        <w:t> </w:t>
      </w:r>
      <w:r>
        <w:rPr/>
        <w:t>so</w:t>
      </w:r>
      <w:r>
        <w:rPr>
          <w:spacing w:val="-12"/>
        </w:rPr>
        <w:t> </w:t>
      </w:r>
      <w:r>
        <w:rPr/>
        <w:t>the</w:t>
      </w:r>
      <w:r>
        <w:rPr>
          <w:spacing w:val="-12"/>
        </w:rPr>
        <w:t> </w:t>
      </w:r>
      <w:r>
        <w:rPr/>
        <w:t>previous result survives the next failure.</w:t>
      </w:r>
    </w:p>
    <w:p>
      <w:pPr>
        <w:pStyle w:val="Heading2"/>
        <w:numPr>
          <w:ilvl w:val="0"/>
          <w:numId w:val="1"/>
        </w:numPr>
        <w:tabs>
          <w:tab w:pos="474" w:val="left" w:leader="none"/>
        </w:tabs>
        <w:spacing w:line="240" w:lineRule="auto" w:before="198" w:after="0"/>
        <w:ind w:left="474" w:right="0" w:hanging="293"/>
        <w:jc w:val="both"/>
      </w:pPr>
      <w:r>
        <w:rPr/>
        <w:t>IMPLEMENTATION</w:t>
      </w:r>
      <w:r>
        <w:rPr>
          <w:spacing w:val="-11"/>
        </w:rPr>
        <w:t> </w:t>
      </w:r>
      <w:r>
        <w:rPr>
          <w:spacing w:val="-2"/>
        </w:rPr>
        <w:t>DETAILS</w:t>
      </w:r>
    </w:p>
    <w:p>
      <w:pPr>
        <w:pStyle w:val="Heading4"/>
        <w:numPr>
          <w:ilvl w:val="1"/>
          <w:numId w:val="1"/>
        </w:numPr>
        <w:tabs>
          <w:tab w:pos="412" w:val="left" w:leader="none"/>
        </w:tabs>
        <w:spacing w:line="240" w:lineRule="auto" w:before="143" w:after="0"/>
        <w:ind w:left="412" w:right="0" w:hanging="231"/>
        <w:jc w:val="both"/>
      </w:pPr>
      <w:r>
        <w:rPr/>
        <w:drawing>
          <wp:anchor distT="0" distB="0" distL="0" distR="0" allowOverlap="1" layoutInCell="1" locked="0" behindDoc="0" simplePos="0" relativeHeight="15729152">
            <wp:simplePos x="0" y="0"/>
            <wp:positionH relativeFrom="page">
              <wp:posOffset>3977640</wp:posOffset>
            </wp:positionH>
            <wp:positionV relativeFrom="paragraph">
              <wp:posOffset>312320</wp:posOffset>
            </wp:positionV>
            <wp:extent cx="3000375" cy="424815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0" cstate="print"/>
                    <a:stretch>
                      <a:fillRect/>
                    </a:stretch>
                  </pic:blipFill>
                  <pic:spPr>
                    <a:xfrm>
                      <a:off x="0" y="0"/>
                      <a:ext cx="3000375" cy="4248150"/>
                    </a:xfrm>
                    <a:prstGeom prst="rect">
                      <a:avLst/>
                    </a:prstGeom>
                  </pic:spPr>
                </pic:pic>
              </a:graphicData>
            </a:graphic>
          </wp:anchor>
        </w:drawing>
      </w:r>
      <w:r>
        <w:rPr/>
        <w:t>On-Device</w:t>
      </w:r>
      <w:r>
        <w:rPr>
          <w:spacing w:val="-6"/>
        </w:rPr>
        <w:t> </w:t>
      </w:r>
      <w:r>
        <w:rPr/>
        <w:t>Pest</w:t>
      </w:r>
      <w:r>
        <w:rPr>
          <w:spacing w:val="-7"/>
        </w:rPr>
        <w:t> </w:t>
      </w:r>
      <w:r>
        <w:rPr/>
        <w:t>and</w:t>
      </w:r>
      <w:r>
        <w:rPr>
          <w:spacing w:val="-6"/>
        </w:rPr>
        <w:t> </w:t>
      </w:r>
      <w:r>
        <w:rPr/>
        <w:t>Disease</w:t>
      </w:r>
      <w:r>
        <w:rPr>
          <w:spacing w:val="-6"/>
        </w:rPr>
        <w:t> </w:t>
      </w:r>
      <w:r>
        <w:rPr/>
        <w:t>Detection</w:t>
      </w:r>
      <w:r>
        <w:rPr>
          <w:spacing w:val="-7"/>
        </w:rPr>
        <w:t> </w:t>
      </w:r>
      <w:r>
        <w:rPr/>
        <w:t>Pipeline</w:t>
      </w:r>
      <w:r>
        <w:rPr>
          <w:spacing w:val="-6"/>
        </w:rPr>
        <w:t> </w:t>
      </w:r>
      <w:r>
        <w:rPr/>
        <w:t>(Fig.</w:t>
      </w:r>
      <w:r>
        <w:rPr>
          <w:spacing w:val="-6"/>
        </w:rPr>
        <w:t> </w:t>
      </w:r>
      <w:r>
        <w:rPr>
          <w:spacing w:val="-5"/>
        </w:rPr>
        <w:t>2)</w:t>
      </w:r>
    </w:p>
    <w:p>
      <w:pPr>
        <w:pStyle w:val="Heading4"/>
        <w:spacing w:after="0" w:line="240" w:lineRule="auto"/>
        <w:jc w:val="both"/>
        <w:sectPr>
          <w:pgSz w:w="12240" w:h="15840"/>
          <w:pgMar w:top="1000" w:bottom="280" w:left="720" w:right="720"/>
          <w:cols w:num="2" w:equalWidth="0">
            <w:col w:w="5299" w:space="65"/>
            <w:col w:w="5436"/>
          </w:cols>
        </w:sectPr>
      </w:pPr>
    </w:p>
    <w:p>
      <w:pPr>
        <w:pStyle w:val="BodyText"/>
        <w:spacing w:before="1"/>
        <w:ind w:left="0" w:right="0" w:firstLine="0"/>
        <w:jc w:val="left"/>
        <w:rPr>
          <w:b/>
          <w:i/>
          <w:sz w:val="5"/>
        </w:rPr>
      </w:pPr>
    </w:p>
    <w:tbl>
      <w:tblPr>
        <w:tblW w:w="0" w:type="auto"/>
        <w:jc w:val="left"/>
        <w:tblInd w:w="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3"/>
        <w:gridCol w:w="1361"/>
        <w:gridCol w:w="994"/>
        <w:gridCol w:w="893"/>
      </w:tblGrid>
      <w:tr>
        <w:trPr>
          <w:trHeight w:val="446" w:hRule="atLeast"/>
        </w:trPr>
        <w:tc>
          <w:tcPr>
            <w:tcW w:w="1253" w:type="dxa"/>
            <w:shd w:val="clear" w:color="auto" w:fill="D9E1F3"/>
          </w:tcPr>
          <w:p>
            <w:pPr>
              <w:pStyle w:val="TableParagraph"/>
              <w:rPr>
                <w:b/>
                <w:sz w:val="16"/>
              </w:rPr>
            </w:pPr>
            <w:r>
              <w:rPr>
                <w:b/>
                <w:spacing w:val="-2"/>
                <w:sz w:val="16"/>
              </w:rPr>
              <w:t>Module</w:t>
            </w:r>
          </w:p>
        </w:tc>
        <w:tc>
          <w:tcPr>
            <w:tcW w:w="1361" w:type="dxa"/>
            <w:shd w:val="clear" w:color="auto" w:fill="D9E1F3"/>
          </w:tcPr>
          <w:p>
            <w:pPr>
              <w:pStyle w:val="TableParagraph"/>
              <w:ind w:left="60" w:right="45"/>
              <w:rPr>
                <w:b/>
                <w:sz w:val="16"/>
              </w:rPr>
            </w:pPr>
            <w:r>
              <w:rPr>
                <w:b/>
                <w:spacing w:val="-2"/>
                <w:sz w:val="16"/>
              </w:rPr>
              <w:t>Primary</w:t>
            </w:r>
            <w:r>
              <w:rPr>
                <w:b/>
                <w:spacing w:val="40"/>
                <w:sz w:val="16"/>
              </w:rPr>
              <w:t> </w:t>
            </w:r>
            <w:r>
              <w:rPr>
                <w:b/>
                <w:spacing w:val="-2"/>
                <w:sz w:val="16"/>
              </w:rPr>
              <w:t>Technology</w:t>
            </w:r>
          </w:p>
        </w:tc>
        <w:tc>
          <w:tcPr>
            <w:tcW w:w="994" w:type="dxa"/>
            <w:shd w:val="clear" w:color="auto" w:fill="D9E1F3"/>
          </w:tcPr>
          <w:p>
            <w:pPr>
              <w:pStyle w:val="TableParagraph"/>
              <w:rPr>
                <w:b/>
                <w:sz w:val="16"/>
              </w:rPr>
            </w:pPr>
            <w:r>
              <w:rPr>
                <w:b/>
                <w:spacing w:val="-2"/>
                <w:sz w:val="16"/>
              </w:rPr>
              <w:t>Connectivity</w:t>
            </w:r>
          </w:p>
        </w:tc>
        <w:tc>
          <w:tcPr>
            <w:tcW w:w="893" w:type="dxa"/>
            <w:shd w:val="clear" w:color="auto" w:fill="D9E1F3"/>
          </w:tcPr>
          <w:p>
            <w:pPr>
              <w:pStyle w:val="TableParagraph"/>
              <w:ind w:left="60"/>
              <w:rPr>
                <w:b/>
                <w:sz w:val="16"/>
              </w:rPr>
            </w:pPr>
            <w:r>
              <w:rPr>
                <w:b/>
                <w:spacing w:val="-2"/>
                <w:sz w:val="16"/>
              </w:rPr>
              <w:t>Output</w:t>
            </w:r>
          </w:p>
        </w:tc>
      </w:tr>
      <w:tr>
        <w:trPr>
          <w:trHeight w:val="448" w:hRule="atLeast"/>
        </w:trPr>
        <w:tc>
          <w:tcPr>
            <w:tcW w:w="1253" w:type="dxa"/>
          </w:tcPr>
          <w:p>
            <w:pPr>
              <w:pStyle w:val="TableParagraph"/>
              <w:spacing w:before="42"/>
              <w:rPr>
                <w:sz w:val="16"/>
              </w:rPr>
            </w:pPr>
            <w:r>
              <w:rPr>
                <w:sz w:val="16"/>
              </w:rPr>
              <w:t>Disease</w:t>
            </w:r>
            <w:r>
              <w:rPr>
                <w:spacing w:val="40"/>
                <w:sz w:val="16"/>
              </w:rPr>
              <w:t> </w:t>
            </w:r>
            <w:r>
              <w:rPr>
                <w:sz w:val="16"/>
              </w:rPr>
              <w:t>&amp;</w:t>
            </w:r>
            <w:r>
              <w:rPr>
                <w:spacing w:val="40"/>
                <w:sz w:val="16"/>
              </w:rPr>
              <w:t> </w:t>
            </w:r>
            <w:r>
              <w:rPr>
                <w:sz w:val="16"/>
              </w:rPr>
              <w:t>Pest</w:t>
            </w:r>
            <w:r>
              <w:rPr>
                <w:spacing w:val="40"/>
                <w:sz w:val="16"/>
              </w:rPr>
              <w:t> </w:t>
            </w:r>
            <w:r>
              <w:rPr>
                <w:spacing w:val="-2"/>
                <w:sz w:val="16"/>
              </w:rPr>
              <w:t>Detection</w:t>
            </w:r>
          </w:p>
        </w:tc>
        <w:tc>
          <w:tcPr>
            <w:tcW w:w="1361" w:type="dxa"/>
          </w:tcPr>
          <w:p>
            <w:pPr>
              <w:pStyle w:val="TableParagraph"/>
              <w:spacing w:before="42"/>
              <w:ind w:left="60" w:right="45"/>
              <w:rPr>
                <w:sz w:val="16"/>
              </w:rPr>
            </w:pPr>
            <w:r>
              <w:rPr>
                <w:sz w:val="16"/>
              </w:rPr>
              <w:t>TFLite</w:t>
            </w:r>
            <w:r>
              <w:rPr>
                <w:spacing w:val="-8"/>
                <w:sz w:val="16"/>
              </w:rPr>
              <w:t> </w:t>
            </w:r>
            <w:r>
              <w:rPr>
                <w:sz w:val="16"/>
              </w:rPr>
              <w:t>+</w:t>
            </w:r>
            <w:r>
              <w:rPr>
                <w:spacing w:val="-6"/>
                <w:sz w:val="16"/>
              </w:rPr>
              <w:t> </w:t>
            </w:r>
            <w:r>
              <w:rPr>
                <w:sz w:val="16"/>
              </w:rPr>
              <w:t>YOLOv8</w:t>
            </w:r>
            <w:r>
              <w:rPr>
                <w:spacing w:val="40"/>
                <w:sz w:val="16"/>
              </w:rPr>
              <w:t> </w:t>
            </w:r>
            <w:r>
              <w:rPr>
                <w:sz w:val="16"/>
              </w:rPr>
              <w:t>(INT8 Quantized)</w:t>
            </w:r>
          </w:p>
        </w:tc>
        <w:tc>
          <w:tcPr>
            <w:tcW w:w="994" w:type="dxa"/>
          </w:tcPr>
          <w:p>
            <w:pPr>
              <w:pStyle w:val="TableParagraph"/>
              <w:spacing w:before="42"/>
              <w:rPr>
                <w:sz w:val="16"/>
              </w:rPr>
            </w:pPr>
            <w:r>
              <w:rPr>
                <w:spacing w:val="-2"/>
                <w:sz w:val="16"/>
              </w:rPr>
              <w:t>Offline</w:t>
            </w:r>
          </w:p>
        </w:tc>
        <w:tc>
          <w:tcPr>
            <w:tcW w:w="893" w:type="dxa"/>
          </w:tcPr>
          <w:p>
            <w:pPr>
              <w:pStyle w:val="TableParagraph"/>
              <w:tabs>
                <w:tab w:pos="745" w:val="left" w:leader="none"/>
              </w:tabs>
              <w:spacing w:before="42"/>
              <w:ind w:left="60" w:right="44"/>
              <w:rPr>
                <w:sz w:val="16"/>
              </w:rPr>
            </w:pPr>
            <w:r>
              <w:rPr>
                <w:spacing w:val="-2"/>
                <w:sz w:val="16"/>
              </w:rPr>
              <w:t>Visual</w:t>
            </w:r>
            <w:r>
              <w:rPr>
                <w:sz w:val="16"/>
              </w:rPr>
              <w:tab/>
            </w:r>
            <w:r>
              <w:rPr>
                <w:spacing w:val="-10"/>
                <w:sz w:val="16"/>
              </w:rPr>
              <w:t>+</w:t>
            </w:r>
            <w:r>
              <w:rPr>
                <w:spacing w:val="40"/>
                <w:sz w:val="16"/>
              </w:rPr>
              <w:t> </w:t>
            </w:r>
            <w:r>
              <w:rPr>
                <w:spacing w:val="-4"/>
                <w:sz w:val="16"/>
              </w:rPr>
              <w:t>Text</w:t>
            </w:r>
          </w:p>
        </w:tc>
      </w:tr>
      <w:tr>
        <w:trPr>
          <w:trHeight w:val="633" w:hRule="atLeast"/>
        </w:trPr>
        <w:tc>
          <w:tcPr>
            <w:tcW w:w="1253" w:type="dxa"/>
          </w:tcPr>
          <w:p>
            <w:pPr>
              <w:pStyle w:val="TableParagraph"/>
              <w:spacing w:before="42"/>
              <w:rPr>
                <w:sz w:val="16"/>
              </w:rPr>
            </w:pPr>
            <w:r>
              <w:rPr>
                <w:sz w:val="16"/>
              </w:rPr>
              <w:t>Drone</w:t>
            </w:r>
            <w:r>
              <w:rPr>
                <w:spacing w:val="67"/>
                <w:sz w:val="16"/>
              </w:rPr>
              <w:t> </w:t>
            </w:r>
            <w:r>
              <w:rPr>
                <w:sz w:val="16"/>
              </w:rPr>
              <w:t>Yield</w:t>
            </w:r>
            <w:r>
              <w:rPr>
                <w:spacing w:val="70"/>
                <w:sz w:val="16"/>
              </w:rPr>
              <w:t> </w:t>
            </w:r>
            <w:r>
              <w:rPr>
                <w:sz w:val="16"/>
              </w:rPr>
              <w:t>&amp;</w:t>
            </w:r>
            <w:r>
              <w:rPr>
                <w:spacing w:val="40"/>
                <w:sz w:val="16"/>
              </w:rPr>
              <w:t> </w:t>
            </w:r>
            <w:r>
              <w:rPr>
                <w:sz w:val="16"/>
              </w:rPr>
              <w:t>Health</w:t>
            </w:r>
            <w:r>
              <w:rPr>
                <w:spacing w:val="-3"/>
                <w:sz w:val="16"/>
              </w:rPr>
              <w:t> </w:t>
            </w:r>
            <w:r>
              <w:rPr>
                <w:sz w:val="16"/>
              </w:rPr>
              <w:t>Analysis</w:t>
            </w:r>
          </w:p>
        </w:tc>
        <w:tc>
          <w:tcPr>
            <w:tcW w:w="1361" w:type="dxa"/>
          </w:tcPr>
          <w:p>
            <w:pPr>
              <w:pStyle w:val="TableParagraph"/>
              <w:spacing w:before="42"/>
              <w:ind w:left="60" w:right="45"/>
              <w:jc w:val="both"/>
              <w:rPr>
                <w:sz w:val="16"/>
              </w:rPr>
            </w:pPr>
            <w:r>
              <w:rPr>
                <w:sz w:val="16"/>
              </w:rPr>
              <w:t>Backend CNN </w:t>
            </w:r>
            <w:r>
              <w:rPr>
                <w:sz w:val="16"/>
              </w:rPr>
              <w:t>+</w:t>
            </w:r>
            <w:r>
              <w:rPr>
                <w:spacing w:val="40"/>
                <w:sz w:val="16"/>
              </w:rPr>
              <w:t> </w:t>
            </w:r>
            <w:r>
              <w:rPr>
                <w:sz w:val="16"/>
              </w:rPr>
              <w:t>Regression</w:t>
            </w:r>
            <w:r>
              <w:rPr>
                <w:spacing w:val="-7"/>
                <w:sz w:val="16"/>
              </w:rPr>
              <w:t> </w:t>
            </w:r>
            <w:r>
              <w:rPr>
                <w:sz w:val="16"/>
              </w:rPr>
              <w:t>Head</w:t>
            </w:r>
            <w:r>
              <w:rPr>
                <w:spacing w:val="-7"/>
                <w:sz w:val="16"/>
              </w:rPr>
              <w:t> </w:t>
            </w:r>
            <w:r>
              <w:rPr>
                <w:sz w:val="16"/>
              </w:rPr>
              <w:t>+</w:t>
            </w:r>
            <w:r>
              <w:rPr>
                <w:spacing w:val="40"/>
                <w:sz w:val="16"/>
              </w:rPr>
              <w:t> </w:t>
            </w:r>
            <w:r>
              <w:rPr>
                <w:sz w:val="16"/>
              </w:rPr>
              <w:t>Sentinel-2 NDVI</w:t>
            </w:r>
          </w:p>
        </w:tc>
        <w:tc>
          <w:tcPr>
            <w:tcW w:w="994" w:type="dxa"/>
          </w:tcPr>
          <w:p>
            <w:pPr>
              <w:pStyle w:val="TableParagraph"/>
              <w:spacing w:before="42"/>
              <w:ind w:right="24"/>
              <w:rPr>
                <w:sz w:val="16"/>
              </w:rPr>
            </w:pPr>
            <w:r>
              <w:rPr>
                <w:spacing w:val="-2"/>
                <w:sz w:val="16"/>
              </w:rPr>
              <w:t>Online</w:t>
            </w:r>
            <w:r>
              <w:rPr>
                <w:spacing w:val="40"/>
                <w:sz w:val="16"/>
              </w:rPr>
              <w:t> </w:t>
            </w:r>
            <w:r>
              <w:rPr>
                <w:sz w:val="16"/>
              </w:rPr>
              <w:t>(cached</w:t>
            </w:r>
            <w:r>
              <w:rPr>
                <w:spacing w:val="13"/>
                <w:sz w:val="16"/>
              </w:rPr>
              <w:t> </w:t>
            </w:r>
            <w:r>
              <w:rPr>
                <w:sz w:val="16"/>
              </w:rPr>
              <w:t>after</w:t>
            </w:r>
            <w:r>
              <w:rPr>
                <w:spacing w:val="40"/>
                <w:sz w:val="16"/>
              </w:rPr>
              <w:t> </w:t>
            </w:r>
            <w:r>
              <w:rPr>
                <w:spacing w:val="-2"/>
                <w:sz w:val="16"/>
              </w:rPr>
              <w:t>sync)</w:t>
            </w:r>
          </w:p>
        </w:tc>
        <w:tc>
          <w:tcPr>
            <w:tcW w:w="893" w:type="dxa"/>
          </w:tcPr>
          <w:p>
            <w:pPr>
              <w:pStyle w:val="TableParagraph"/>
              <w:spacing w:before="42"/>
              <w:ind w:left="60"/>
              <w:rPr>
                <w:sz w:val="16"/>
              </w:rPr>
            </w:pPr>
            <w:r>
              <w:rPr>
                <w:sz w:val="16"/>
              </w:rPr>
              <w:t>Heatmap</w:t>
            </w:r>
            <w:r>
              <w:rPr>
                <w:spacing w:val="31"/>
                <w:sz w:val="16"/>
              </w:rPr>
              <w:t> </w:t>
            </w:r>
            <w:r>
              <w:rPr>
                <w:sz w:val="16"/>
              </w:rPr>
              <w:t>+</w:t>
            </w:r>
            <w:r>
              <w:rPr>
                <w:spacing w:val="40"/>
                <w:sz w:val="16"/>
              </w:rPr>
              <w:t> </w:t>
            </w:r>
            <w:r>
              <w:rPr>
                <w:spacing w:val="-2"/>
                <w:sz w:val="16"/>
              </w:rPr>
              <w:t>Yield</w:t>
            </w:r>
            <w:r>
              <w:rPr>
                <w:spacing w:val="40"/>
                <w:sz w:val="16"/>
              </w:rPr>
              <w:t> </w:t>
            </w:r>
            <w:r>
              <w:rPr>
                <w:spacing w:val="-2"/>
                <w:sz w:val="16"/>
              </w:rPr>
              <w:t>Estimate</w:t>
            </w:r>
          </w:p>
        </w:tc>
      </w:tr>
      <w:tr>
        <w:trPr>
          <w:trHeight w:val="630" w:hRule="atLeast"/>
        </w:trPr>
        <w:tc>
          <w:tcPr>
            <w:tcW w:w="1253" w:type="dxa"/>
          </w:tcPr>
          <w:p>
            <w:pPr>
              <w:pStyle w:val="TableParagraph"/>
              <w:ind w:right="114"/>
              <w:rPr>
                <w:sz w:val="16"/>
              </w:rPr>
            </w:pPr>
            <w:r>
              <w:rPr>
                <w:spacing w:val="-2"/>
                <w:sz w:val="16"/>
              </w:rPr>
              <w:t>Equipment</w:t>
            </w:r>
            <w:r>
              <w:rPr>
                <w:spacing w:val="40"/>
                <w:sz w:val="16"/>
              </w:rPr>
              <w:t> </w:t>
            </w:r>
            <w:r>
              <w:rPr>
                <w:spacing w:val="-2"/>
                <w:sz w:val="16"/>
              </w:rPr>
              <w:t>Rental</w:t>
            </w:r>
            <w:r>
              <w:rPr>
                <w:spacing w:val="40"/>
                <w:sz w:val="16"/>
              </w:rPr>
              <w:t> </w:t>
            </w:r>
            <w:r>
              <w:rPr>
                <w:spacing w:val="-2"/>
                <w:sz w:val="16"/>
              </w:rPr>
              <w:t>Marketplace</w:t>
            </w:r>
          </w:p>
        </w:tc>
        <w:tc>
          <w:tcPr>
            <w:tcW w:w="1361" w:type="dxa"/>
          </w:tcPr>
          <w:p>
            <w:pPr>
              <w:pStyle w:val="TableParagraph"/>
              <w:ind w:left="60" w:right="44"/>
              <w:jc w:val="both"/>
              <w:rPr>
                <w:sz w:val="16"/>
              </w:rPr>
            </w:pPr>
            <w:r>
              <w:rPr>
                <w:sz w:val="16"/>
              </w:rPr>
              <w:t>Firebase </w:t>
            </w:r>
            <w:r>
              <w:rPr>
                <w:sz w:val="16"/>
              </w:rPr>
              <w:t>Realtime</w:t>
            </w:r>
            <w:r>
              <w:rPr>
                <w:spacing w:val="40"/>
                <w:sz w:val="16"/>
              </w:rPr>
              <w:t> </w:t>
            </w:r>
            <w:r>
              <w:rPr>
                <w:sz w:val="16"/>
              </w:rPr>
              <w:t>DB (Geohash) +</w:t>
            </w:r>
            <w:r>
              <w:rPr>
                <w:spacing w:val="40"/>
                <w:sz w:val="16"/>
              </w:rPr>
              <w:t> </w:t>
            </w:r>
            <w:r>
              <w:rPr>
                <w:sz w:val="16"/>
              </w:rPr>
              <w:t>Bluetooth</w:t>
            </w:r>
            <w:r>
              <w:rPr>
                <w:spacing w:val="-3"/>
                <w:sz w:val="16"/>
              </w:rPr>
              <w:t> </w:t>
            </w:r>
            <w:r>
              <w:rPr>
                <w:sz w:val="16"/>
              </w:rPr>
              <w:t>Mesh</w:t>
            </w:r>
          </w:p>
        </w:tc>
        <w:tc>
          <w:tcPr>
            <w:tcW w:w="994" w:type="dxa"/>
          </w:tcPr>
          <w:p>
            <w:pPr>
              <w:pStyle w:val="TableParagraph"/>
              <w:rPr>
                <w:sz w:val="16"/>
              </w:rPr>
            </w:pPr>
            <w:r>
              <w:rPr>
                <w:spacing w:val="-2"/>
                <w:sz w:val="16"/>
              </w:rPr>
              <w:t>Hybrid</w:t>
            </w:r>
          </w:p>
        </w:tc>
        <w:tc>
          <w:tcPr>
            <w:tcW w:w="893" w:type="dxa"/>
          </w:tcPr>
          <w:p>
            <w:pPr>
              <w:pStyle w:val="TableParagraph"/>
              <w:ind w:left="60"/>
              <w:rPr>
                <w:sz w:val="16"/>
              </w:rPr>
            </w:pPr>
            <w:r>
              <w:rPr>
                <w:spacing w:val="-2"/>
                <w:sz w:val="16"/>
              </w:rPr>
              <w:t>In-App</w:t>
            </w:r>
            <w:r>
              <w:rPr>
                <w:spacing w:val="40"/>
                <w:sz w:val="16"/>
              </w:rPr>
              <w:t> </w:t>
            </w:r>
            <w:r>
              <w:rPr>
                <w:sz w:val="16"/>
              </w:rPr>
              <w:t>Listings</w:t>
            </w:r>
            <w:r>
              <w:rPr>
                <w:spacing w:val="80"/>
                <w:sz w:val="16"/>
              </w:rPr>
              <w:t> </w:t>
            </w:r>
            <w:r>
              <w:rPr>
                <w:sz w:val="16"/>
              </w:rPr>
              <w:t>+</w:t>
            </w:r>
            <w:r>
              <w:rPr>
                <w:spacing w:val="40"/>
                <w:sz w:val="16"/>
              </w:rPr>
              <w:t> </w:t>
            </w:r>
            <w:r>
              <w:rPr>
                <w:spacing w:val="-4"/>
                <w:sz w:val="16"/>
              </w:rPr>
              <w:t>Chat</w:t>
            </w:r>
          </w:p>
        </w:tc>
      </w:tr>
      <w:tr>
        <w:trPr>
          <w:trHeight w:val="448" w:hRule="atLeast"/>
        </w:trPr>
        <w:tc>
          <w:tcPr>
            <w:tcW w:w="1253" w:type="dxa"/>
          </w:tcPr>
          <w:p>
            <w:pPr>
              <w:pStyle w:val="TableParagraph"/>
              <w:tabs>
                <w:tab w:pos="865" w:val="left" w:leader="none"/>
              </w:tabs>
              <w:spacing w:before="42"/>
              <w:ind w:right="47"/>
              <w:rPr>
                <w:sz w:val="16"/>
              </w:rPr>
            </w:pPr>
            <w:r>
              <w:rPr>
                <w:spacing w:val="-2"/>
                <w:sz w:val="16"/>
              </w:rPr>
              <w:t>Mandi</w:t>
            </w:r>
            <w:r>
              <w:rPr>
                <w:sz w:val="16"/>
              </w:rPr>
              <w:tab/>
            </w:r>
            <w:r>
              <w:rPr>
                <w:spacing w:val="-2"/>
                <w:sz w:val="16"/>
              </w:rPr>
              <w:t>Price</w:t>
            </w:r>
            <w:r>
              <w:rPr>
                <w:spacing w:val="40"/>
                <w:sz w:val="16"/>
              </w:rPr>
              <w:t> </w:t>
            </w:r>
            <w:r>
              <w:rPr>
                <w:spacing w:val="-2"/>
                <w:sz w:val="16"/>
              </w:rPr>
              <w:t>Alert</w:t>
            </w:r>
          </w:p>
        </w:tc>
        <w:tc>
          <w:tcPr>
            <w:tcW w:w="1361" w:type="dxa"/>
          </w:tcPr>
          <w:p>
            <w:pPr>
              <w:pStyle w:val="TableParagraph"/>
              <w:spacing w:before="42"/>
              <w:ind w:left="60" w:right="45"/>
              <w:rPr>
                <w:sz w:val="16"/>
              </w:rPr>
            </w:pPr>
            <w:r>
              <w:rPr>
                <w:sz w:val="16"/>
              </w:rPr>
              <w:t>Agmarknet</w:t>
            </w:r>
            <w:r>
              <w:rPr>
                <w:spacing w:val="28"/>
                <w:sz w:val="16"/>
              </w:rPr>
              <w:t> </w:t>
            </w:r>
            <w:r>
              <w:rPr>
                <w:sz w:val="16"/>
              </w:rPr>
              <w:t>API</w:t>
            </w:r>
            <w:r>
              <w:rPr>
                <w:spacing w:val="27"/>
                <w:sz w:val="16"/>
              </w:rPr>
              <w:t> </w:t>
            </w:r>
            <w:r>
              <w:rPr>
                <w:sz w:val="16"/>
              </w:rPr>
              <w:t>+</w:t>
            </w:r>
            <w:r>
              <w:rPr>
                <w:spacing w:val="40"/>
                <w:sz w:val="16"/>
              </w:rPr>
              <w:t> </w:t>
            </w:r>
            <w:r>
              <w:rPr>
                <w:spacing w:val="-4"/>
                <w:sz w:val="16"/>
              </w:rPr>
              <w:t>FCM</w:t>
            </w:r>
          </w:p>
        </w:tc>
        <w:tc>
          <w:tcPr>
            <w:tcW w:w="994" w:type="dxa"/>
          </w:tcPr>
          <w:p>
            <w:pPr>
              <w:pStyle w:val="TableParagraph"/>
              <w:spacing w:before="42"/>
              <w:rPr>
                <w:sz w:val="16"/>
              </w:rPr>
            </w:pPr>
            <w:r>
              <w:rPr>
                <w:spacing w:val="-2"/>
                <w:sz w:val="16"/>
              </w:rPr>
              <w:t>Online</w:t>
            </w:r>
          </w:p>
        </w:tc>
        <w:tc>
          <w:tcPr>
            <w:tcW w:w="893" w:type="dxa"/>
          </w:tcPr>
          <w:p>
            <w:pPr>
              <w:pStyle w:val="TableParagraph"/>
              <w:spacing w:before="42"/>
              <w:ind w:left="60"/>
              <w:rPr>
                <w:sz w:val="16"/>
              </w:rPr>
            </w:pPr>
            <w:r>
              <w:rPr>
                <w:spacing w:val="-4"/>
                <w:sz w:val="16"/>
              </w:rPr>
              <w:t>Push</w:t>
            </w:r>
            <w:r>
              <w:rPr>
                <w:spacing w:val="40"/>
                <w:sz w:val="16"/>
              </w:rPr>
              <w:t> </w:t>
            </w:r>
            <w:r>
              <w:rPr>
                <w:spacing w:val="-2"/>
                <w:sz w:val="16"/>
              </w:rPr>
              <w:t>Notification</w:t>
            </w:r>
          </w:p>
        </w:tc>
      </w:tr>
      <w:tr>
        <w:trPr>
          <w:trHeight w:val="448" w:hRule="atLeast"/>
        </w:trPr>
        <w:tc>
          <w:tcPr>
            <w:tcW w:w="1253" w:type="dxa"/>
          </w:tcPr>
          <w:p>
            <w:pPr>
              <w:pStyle w:val="TableParagraph"/>
              <w:rPr>
                <w:sz w:val="16"/>
              </w:rPr>
            </w:pPr>
            <w:r>
              <w:rPr>
                <w:sz w:val="16"/>
              </w:rPr>
              <w:t>Crop</w:t>
            </w:r>
            <w:r>
              <w:rPr>
                <w:spacing w:val="-4"/>
                <w:sz w:val="16"/>
              </w:rPr>
              <w:t> </w:t>
            </w:r>
            <w:r>
              <w:rPr>
                <w:spacing w:val="-2"/>
                <w:sz w:val="16"/>
              </w:rPr>
              <w:t>Calendar</w:t>
            </w:r>
          </w:p>
        </w:tc>
        <w:tc>
          <w:tcPr>
            <w:tcW w:w="1361" w:type="dxa"/>
          </w:tcPr>
          <w:p>
            <w:pPr>
              <w:pStyle w:val="TableParagraph"/>
              <w:tabs>
                <w:tab w:pos="1213" w:val="left" w:leader="none"/>
              </w:tabs>
              <w:ind w:left="60" w:right="44"/>
              <w:rPr>
                <w:sz w:val="16"/>
              </w:rPr>
            </w:pPr>
            <w:r>
              <w:rPr>
                <w:spacing w:val="-2"/>
                <w:sz w:val="16"/>
              </w:rPr>
              <w:t>Open-Meteo</w:t>
            </w:r>
            <w:r>
              <w:rPr>
                <w:sz w:val="16"/>
              </w:rPr>
              <w:tab/>
            </w:r>
            <w:r>
              <w:rPr>
                <w:spacing w:val="-10"/>
                <w:sz w:val="16"/>
              </w:rPr>
              <w:t>+</w:t>
            </w:r>
            <w:r>
              <w:rPr>
                <w:spacing w:val="40"/>
                <w:sz w:val="16"/>
              </w:rPr>
              <w:t> </w:t>
            </w:r>
            <w:r>
              <w:rPr>
                <w:sz w:val="16"/>
              </w:rPr>
              <w:t>Groq Llama 3</w:t>
            </w:r>
          </w:p>
        </w:tc>
        <w:tc>
          <w:tcPr>
            <w:tcW w:w="994" w:type="dxa"/>
          </w:tcPr>
          <w:p>
            <w:pPr>
              <w:pStyle w:val="TableParagraph"/>
              <w:rPr>
                <w:sz w:val="16"/>
              </w:rPr>
            </w:pPr>
            <w:r>
              <w:rPr>
                <w:spacing w:val="-2"/>
                <w:sz w:val="16"/>
              </w:rPr>
              <w:t>Online</w:t>
            </w:r>
          </w:p>
        </w:tc>
        <w:tc>
          <w:tcPr>
            <w:tcW w:w="893" w:type="dxa"/>
          </w:tcPr>
          <w:p>
            <w:pPr>
              <w:pStyle w:val="TableParagraph"/>
              <w:tabs>
                <w:tab w:pos="791" w:val="left" w:leader="none"/>
              </w:tabs>
              <w:ind w:left="60"/>
              <w:rPr>
                <w:sz w:val="16"/>
              </w:rPr>
            </w:pPr>
            <w:r>
              <w:rPr>
                <w:spacing w:val="-4"/>
                <w:sz w:val="16"/>
              </w:rPr>
              <w:t>Text</w:t>
            </w:r>
            <w:r>
              <w:rPr>
                <w:sz w:val="16"/>
              </w:rPr>
              <w:tab/>
            </w:r>
            <w:r>
              <w:rPr>
                <w:spacing w:val="-10"/>
                <w:sz w:val="16"/>
              </w:rPr>
              <w:t>/</w:t>
            </w:r>
          </w:p>
          <w:p>
            <w:pPr>
              <w:pStyle w:val="TableParagraph"/>
              <w:spacing w:before="1"/>
              <w:ind w:left="60"/>
              <w:rPr>
                <w:sz w:val="16"/>
              </w:rPr>
            </w:pPr>
            <w:r>
              <w:rPr>
                <w:spacing w:val="-2"/>
                <w:sz w:val="16"/>
              </w:rPr>
              <w:t>Audio</w:t>
            </w:r>
          </w:p>
        </w:tc>
      </w:tr>
    </w:tbl>
    <w:p>
      <w:pPr>
        <w:pStyle w:val="TableParagraph"/>
        <w:spacing w:after="0"/>
        <w:rPr>
          <w:sz w:val="16"/>
        </w:rPr>
        <w:sectPr>
          <w:type w:val="continuous"/>
          <w:pgSz w:w="12240" w:h="15840"/>
          <w:pgMar w:top="1020" w:bottom="280" w:left="720" w:right="720"/>
        </w:sectPr>
      </w:pPr>
    </w:p>
    <w:p>
      <w:pPr>
        <w:spacing w:before="80"/>
        <w:ind w:left="180" w:right="0" w:firstLine="0"/>
        <w:jc w:val="left"/>
        <w:rPr>
          <w:b/>
          <w:sz w:val="18"/>
        </w:rPr>
      </w:pPr>
      <w:r>
        <w:rPr>
          <w:b/>
          <w:sz w:val="18"/>
        </w:rPr>
        <w:t>Fig. 2.</w:t>
      </w:r>
      <w:r>
        <w:rPr>
          <w:b/>
          <w:spacing w:val="40"/>
          <w:sz w:val="18"/>
        </w:rPr>
        <w:t> </w:t>
      </w:r>
      <w:r>
        <w:rPr>
          <w:b/>
          <w:sz w:val="18"/>
        </w:rPr>
        <w:t>Flowchart of the on-device pest/disease detection pipeline (Section V-A).</w:t>
      </w:r>
    </w:p>
    <w:p>
      <w:pPr>
        <w:pStyle w:val="BodyText"/>
        <w:spacing w:before="160"/>
      </w:pPr>
      <w:r>
        <w:rPr/>
        <w:t>Fig. 2 lays out the exact on-device control flow behind Section</w:t>
      </w:r>
      <w:r>
        <w:rPr>
          <w:spacing w:val="-1"/>
        </w:rPr>
        <w:t> </w:t>
      </w:r>
      <w:r>
        <w:rPr/>
        <w:t>III-B.</w:t>
      </w:r>
      <w:r>
        <w:rPr>
          <w:spacing w:val="-2"/>
        </w:rPr>
        <w:t> </w:t>
      </w:r>
      <w:r>
        <w:rPr/>
        <w:t>A</w:t>
      </w:r>
      <w:r>
        <w:rPr>
          <w:spacing w:val="-2"/>
        </w:rPr>
        <w:t> </w:t>
      </w:r>
      <w:r>
        <w:rPr/>
        <w:t>captured</w:t>
      </w:r>
      <w:r>
        <w:rPr>
          <w:spacing w:val="-3"/>
        </w:rPr>
        <w:t> </w:t>
      </w:r>
      <w:r>
        <w:rPr/>
        <w:t>or</w:t>
      </w:r>
      <w:r>
        <w:rPr>
          <w:spacing w:val="-1"/>
        </w:rPr>
        <w:t> </w:t>
      </w:r>
      <w:r>
        <w:rPr/>
        <w:t>gallery-selected</w:t>
      </w:r>
      <w:r>
        <w:rPr>
          <w:spacing w:val="-1"/>
        </w:rPr>
        <w:t> </w:t>
      </w:r>
      <w:r>
        <w:rPr/>
        <w:t>image</w:t>
      </w:r>
      <w:r>
        <w:rPr>
          <w:spacing w:val="-1"/>
        </w:rPr>
        <w:t> </w:t>
      </w:r>
      <w:r>
        <w:rPr/>
        <w:t>is</w:t>
      </w:r>
      <w:r>
        <w:rPr>
          <w:spacing w:val="-3"/>
        </w:rPr>
        <w:t> </w:t>
      </w:r>
      <w:r>
        <w:rPr/>
        <w:t>decoded, converted to a 3-channel RGB buffer, resized to 224×224, and normalised with ImageNet</w:t>
      </w:r>
      <w:r>
        <w:rPr>
          <w:spacing w:val="-1"/>
        </w:rPr>
        <w:t> </w:t>
      </w:r>
      <w:r>
        <w:rPr/>
        <w:t>mean and standard</w:t>
      </w:r>
      <w:r>
        <w:rPr>
          <w:spacing w:val="-2"/>
        </w:rPr>
        <w:t> </w:t>
      </w:r>
      <w:r>
        <w:rPr/>
        <w:t>deviation before being handed to the quantised MobileNetV3-Small / YOLOv8 TFLite</w:t>
      </w:r>
      <w:r>
        <w:rPr>
          <w:spacing w:val="-13"/>
        </w:rPr>
        <w:t> </w:t>
      </w:r>
      <w:r>
        <w:rPr/>
        <w:t>interpreter.</w:t>
      </w:r>
      <w:r>
        <w:rPr>
          <w:spacing w:val="-12"/>
        </w:rPr>
        <w:t> </w:t>
      </w:r>
      <w:r>
        <w:rPr/>
        <w:t>The</w:t>
      </w:r>
      <w:r>
        <w:rPr>
          <w:spacing w:val="-13"/>
        </w:rPr>
        <w:t> </w:t>
      </w:r>
      <w:r>
        <w:rPr/>
        <w:t>interpreter</w:t>
      </w:r>
      <w:r>
        <w:rPr>
          <w:spacing w:val="-12"/>
        </w:rPr>
        <w:t> </w:t>
      </w:r>
      <w:r>
        <w:rPr/>
        <w:t>returns</w:t>
      </w:r>
      <w:r>
        <w:rPr>
          <w:spacing w:val="-13"/>
        </w:rPr>
        <w:t> </w:t>
      </w:r>
      <w:r>
        <w:rPr/>
        <w:t>class</w:t>
      </w:r>
      <w:r>
        <w:rPr>
          <w:spacing w:val="-12"/>
        </w:rPr>
        <w:t> </w:t>
      </w:r>
      <w:r>
        <w:rPr/>
        <w:t>logits,</w:t>
      </w:r>
      <w:r>
        <w:rPr>
          <w:spacing w:val="-13"/>
        </w:rPr>
        <w:t> </w:t>
      </w:r>
      <w:r>
        <w:rPr/>
        <w:t>which</w:t>
      </w:r>
      <w:r>
        <w:rPr>
          <w:spacing w:val="-12"/>
        </w:rPr>
        <w:t> </w:t>
      </w:r>
      <w:r>
        <w:rPr/>
        <w:t>are passed through softmax and reduced to a top-N (default top-3) prediction list. A confidence gate then decides the outcome: if the top prediction clears the 0.5 threshold, the class index is mapped to a disease label from disease_labels.txt and the corresponding</w:t>
      </w:r>
      <w:r>
        <w:rPr>
          <w:spacing w:val="-8"/>
        </w:rPr>
        <w:t> </w:t>
      </w:r>
      <w:r>
        <w:rPr/>
        <w:t>entry</w:t>
      </w:r>
      <w:r>
        <w:rPr>
          <w:spacing w:val="-6"/>
        </w:rPr>
        <w:t> </w:t>
      </w:r>
      <w:r>
        <w:rPr/>
        <w:t>—</w:t>
      </w:r>
      <w:r>
        <w:rPr>
          <w:spacing w:val="-9"/>
        </w:rPr>
        <w:t> </w:t>
      </w:r>
      <w:r>
        <w:rPr/>
        <w:t>symptoms,</w:t>
      </w:r>
      <w:r>
        <w:rPr>
          <w:spacing w:val="-9"/>
        </w:rPr>
        <w:t> </w:t>
      </w:r>
      <w:r>
        <w:rPr/>
        <w:t>severity,</w:t>
      </w:r>
      <w:r>
        <w:rPr>
          <w:spacing w:val="-9"/>
        </w:rPr>
        <w:t> </w:t>
      </w:r>
      <w:r>
        <w:rPr/>
        <w:t>chemical</w:t>
      </w:r>
      <w:r>
        <w:rPr>
          <w:spacing w:val="-9"/>
        </w:rPr>
        <w:t> </w:t>
      </w:r>
      <w:r>
        <w:rPr/>
        <w:t>treatment and organic alternative — is fetched from the on-device disease_data.dart</w:t>
      </w:r>
      <w:r>
        <w:rPr>
          <w:spacing w:val="-8"/>
        </w:rPr>
        <w:t> </w:t>
      </w:r>
      <w:r>
        <w:rPr/>
        <w:t>store</w:t>
      </w:r>
      <w:r>
        <w:rPr>
          <w:spacing w:val="-7"/>
        </w:rPr>
        <w:t> </w:t>
      </w:r>
      <w:r>
        <w:rPr/>
        <w:t>and</w:t>
      </w:r>
      <w:r>
        <w:rPr>
          <w:spacing w:val="-6"/>
        </w:rPr>
        <w:t> </w:t>
      </w:r>
      <w:r>
        <w:rPr/>
        <w:t>rendered</w:t>
      </w:r>
      <w:r>
        <w:rPr>
          <w:spacing w:val="-3"/>
        </w:rPr>
        <w:t> </w:t>
      </w:r>
      <w:r>
        <w:rPr/>
        <w:t>to</w:t>
      </w:r>
      <w:r>
        <w:rPr>
          <w:spacing w:val="-7"/>
        </w:rPr>
        <w:t> </w:t>
      </w:r>
      <w:r>
        <w:rPr/>
        <w:t>the</w:t>
      </w:r>
      <w:r>
        <w:rPr>
          <w:spacing w:val="-9"/>
        </w:rPr>
        <w:t> </w:t>
      </w:r>
      <w:r>
        <w:rPr/>
        <w:t>farmer</w:t>
      </w:r>
      <w:r>
        <w:rPr>
          <w:spacing w:val="-6"/>
        </w:rPr>
        <w:t> </w:t>
      </w:r>
      <w:r>
        <w:rPr/>
        <w:t>alongside</w:t>
      </w:r>
      <w:r>
        <w:rPr>
          <w:spacing w:val="-7"/>
        </w:rPr>
        <w:t> </w:t>
      </w:r>
      <w:r>
        <w:rPr/>
        <w:t>the confidence score; if no prediction clears the threshold, the app shows an "unable to confidently identify the disease" message rather than guessing, and invites the farmer to retake the photo under better lighting or, where available, escalate to a drone flight (Section III-C) for field-scale confirmation. Every stage in the diagram — decoding, preprocessing, inference, class mapping and information retrieval — executes entirely inside the Flutter runtime, which is what keeps the module's median latency under 200 ms with no network call at any point.</w:t>
      </w:r>
    </w:p>
    <w:p>
      <w:pPr>
        <w:pStyle w:val="Heading4"/>
        <w:numPr>
          <w:ilvl w:val="1"/>
          <w:numId w:val="1"/>
        </w:numPr>
        <w:tabs>
          <w:tab w:pos="411" w:val="left" w:leader="none"/>
        </w:tabs>
        <w:spacing w:line="240" w:lineRule="auto" w:before="140" w:after="0"/>
        <w:ind w:left="411" w:right="0" w:hanging="231"/>
        <w:jc w:val="both"/>
      </w:pPr>
      <w:r>
        <w:rPr/>
        <w:t>Mobile</w:t>
      </w:r>
      <w:r>
        <w:rPr>
          <w:spacing w:val="-5"/>
        </w:rPr>
        <w:t> </w:t>
      </w:r>
      <w:r>
        <w:rPr/>
        <w:t>Client</w:t>
      </w:r>
      <w:r>
        <w:rPr>
          <w:spacing w:val="-6"/>
        </w:rPr>
        <w:t> </w:t>
      </w:r>
      <w:r>
        <w:rPr>
          <w:spacing w:val="-2"/>
        </w:rPr>
        <w:t>(Flutter)</w:t>
      </w:r>
    </w:p>
    <w:p>
      <w:pPr>
        <w:pStyle w:val="BodyText"/>
      </w:pPr>
      <w:r>
        <w:rPr/>
        <w:t>The app is built</w:t>
      </w:r>
      <w:r>
        <w:rPr>
          <w:spacing w:val="-2"/>
        </w:rPr>
        <w:t> </w:t>
      </w:r>
      <w:r>
        <w:rPr/>
        <w:t>on Flutter</w:t>
      </w:r>
      <w:r>
        <w:rPr>
          <w:spacing w:val="-1"/>
        </w:rPr>
        <w:t> </w:t>
      </w:r>
      <w:r>
        <w:rPr/>
        <w:t>3.19, targeting Android</w:t>
      </w:r>
      <w:r>
        <w:rPr>
          <w:spacing w:val="-1"/>
        </w:rPr>
        <w:t> </w:t>
      </w:r>
      <w:r>
        <w:rPr/>
        <w:t>API 24+ and</w:t>
      </w:r>
      <w:r>
        <w:rPr>
          <w:spacing w:val="-8"/>
        </w:rPr>
        <w:t> </w:t>
      </w:r>
      <w:r>
        <w:rPr/>
        <w:t>iOS</w:t>
      </w:r>
      <w:r>
        <w:rPr>
          <w:spacing w:val="-8"/>
        </w:rPr>
        <w:t> </w:t>
      </w:r>
      <w:r>
        <w:rPr/>
        <w:t>14+</w:t>
      </w:r>
      <w:r>
        <w:rPr>
          <w:spacing w:val="-8"/>
        </w:rPr>
        <w:t> </w:t>
      </w:r>
      <w:r>
        <w:rPr/>
        <w:t>from</w:t>
      </w:r>
      <w:r>
        <w:rPr>
          <w:spacing w:val="-8"/>
        </w:rPr>
        <w:t> </w:t>
      </w:r>
      <w:r>
        <w:rPr/>
        <w:t>a</w:t>
      </w:r>
      <w:r>
        <w:rPr>
          <w:spacing w:val="-8"/>
        </w:rPr>
        <w:t> </w:t>
      </w:r>
      <w:r>
        <w:rPr/>
        <w:t>single</w:t>
      </w:r>
      <w:r>
        <w:rPr>
          <w:spacing w:val="-8"/>
        </w:rPr>
        <w:t> </w:t>
      </w:r>
      <w:r>
        <w:rPr/>
        <w:t>codebase,</w:t>
      </w:r>
      <w:r>
        <w:rPr>
          <w:spacing w:val="-8"/>
        </w:rPr>
        <w:t> </w:t>
      </w:r>
      <w:r>
        <w:rPr/>
        <w:t>with</w:t>
      </w:r>
      <w:r>
        <w:rPr>
          <w:spacing w:val="-8"/>
        </w:rPr>
        <w:t> </w:t>
      </w:r>
      <w:r>
        <w:rPr/>
        <w:t>a</w:t>
      </w:r>
      <w:r>
        <w:rPr>
          <w:spacing w:val="-8"/>
        </w:rPr>
        <w:t> </w:t>
      </w:r>
      <w:r>
        <w:rPr/>
        <w:t>farmer-facing</w:t>
      </w:r>
      <w:r>
        <w:rPr>
          <w:spacing w:val="-8"/>
        </w:rPr>
        <w:t> </w:t>
      </w:r>
      <w:r>
        <w:rPr/>
        <w:t>UI</w:t>
      </w:r>
      <w:r>
        <w:rPr>
          <w:spacing w:val="-9"/>
        </w:rPr>
        <w:t> </w:t>
      </w:r>
      <w:r>
        <w:rPr/>
        <w:t>of large buttons, high-contrast colours and readable typography that does not depend on platform-specific widgets. Key packages:</w:t>
      </w:r>
      <w:r>
        <w:rPr>
          <w:spacing w:val="-13"/>
        </w:rPr>
        <w:t> </w:t>
      </w:r>
      <w:r>
        <w:rPr/>
        <w:t>camera</w:t>
      </w:r>
      <w:r>
        <w:rPr>
          <w:spacing w:val="-12"/>
        </w:rPr>
        <w:t> </w:t>
      </w:r>
      <w:r>
        <w:rPr/>
        <w:t>(v0.10.5)</w:t>
      </w:r>
      <w:r>
        <w:rPr>
          <w:spacing w:val="-13"/>
        </w:rPr>
        <w:t> </w:t>
      </w:r>
      <w:r>
        <w:rPr/>
        <w:t>for</w:t>
      </w:r>
      <w:r>
        <w:rPr>
          <w:spacing w:val="-12"/>
        </w:rPr>
        <w:t> </w:t>
      </w:r>
      <w:r>
        <w:rPr/>
        <w:t>the</w:t>
      </w:r>
      <w:r>
        <w:rPr>
          <w:spacing w:val="-13"/>
        </w:rPr>
        <w:t> </w:t>
      </w:r>
      <w:r>
        <w:rPr/>
        <w:t>disease-detection</w:t>
      </w:r>
      <w:r>
        <w:rPr>
          <w:spacing w:val="-12"/>
        </w:rPr>
        <w:t> </w:t>
      </w:r>
      <w:r>
        <w:rPr/>
        <w:t>viewfinder and drone-image capture assist; tflite_flutter (v0.10.4) for on-device inference; geolocator for plot registration and equipment-listing geotagging; flutter_local_notifications for background price and pest alerts; speech_to_text for voice capture ahead of the Bhashini pipeline; and a new flutter_nearby_connections-based module for the Bluetooth-mesh equipment-listing fallback. The full UI is localised in English and Kannada via Flutter's intl package with instant language switching.</w:t>
      </w:r>
    </w:p>
    <w:p>
      <w:pPr>
        <w:pStyle w:val="Heading4"/>
        <w:numPr>
          <w:ilvl w:val="1"/>
          <w:numId w:val="1"/>
        </w:numPr>
        <w:tabs>
          <w:tab w:pos="411" w:val="left" w:leader="none"/>
        </w:tabs>
        <w:spacing w:line="240" w:lineRule="auto" w:before="141" w:after="0"/>
        <w:ind w:left="411" w:right="0" w:hanging="231"/>
        <w:jc w:val="both"/>
      </w:pPr>
      <w:r>
        <w:rPr/>
        <w:t>Backend</w:t>
      </w:r>
      <w:r>
        <w:rPr>
          <w:spacing w:val="-4"/>
        </w:rPr>
        <w:t> </w:t>
      </w:r>
      <w:r>
        <w:rPr/>
        <w:t>Server</w:t>
      </w:r>
      <w:r>
        <w:rPr>
          <w:spacing w:val="-6"/>
        </w:rPr>
        <w:t> </w:t>
      </w:r>
      <w:r>
        <w:rPr/>
        <w:t>(Java</w:t>
      </w:r>
      <w:r>
        <w:rPr>
          <w:spacing w:val="-4"/>
        </w:rPr>
        <w:t> </w:t>
      </w:r>
      <w:r>
        <w:rPr/>
        <w:t>/</w:t>
      </w:r>
      <w:r>
        <w:rPr>
          <w:spacing w:val="-5"/>
        </w:rPr>
        <w:t> </w:t>
      </w:r>
      <w:r>
        <w:rPr/>
        <w:t>Spring</w:t>
      </w:r>
      <w:r>
        <w:rPr>
          <w:spacing w:val="-5"/>
        </w:rPr>
        <w:t> </w:t>
      </w:r>
      <w:r>
        <w:rPr>
          <w:spacing w:val="-4"/>
        </w:rPr>
        <w:t>Boot)</w:t>
      </w:r>
    </w:p>
    <w:p>
      <w:pPr>
        <w:pStyle w:val="BodyText"/>
      </w:pPr>
      <w:r>
        <w:rPr/>
        <w:t>The</w:t>
      </w:r>
      <w:r>
        <w:rPr>
          <w:spacing w:val="-6"/>
        </w:rPr>
        <w:t> </w:t>
      </w:r>
      <w:r>
        <w:rPr/>
        <w:t>backend</w:t>
      </w:r>
      <w:r>
        <w:rPr>
          <w:spacing w:val="-8"/>
        </w:rPr>
        <w:t> </w:t>
      </w:r>
      <w:r>
        <w:rPr/>
        <w:t>runs</w:t>
      </w:r>
      <w:r>
        <w:rPr>
          <w:spacing w:val="-7"/>
        </w:rPr>
        <w:t> </w:t>
      </w:r>
      <w:r>
        <w:rPr/>
        <w:t>Java</w:t>
      </w:r>
      <w:r>
        <w:rPr>
          <w:spacing w:val="-8"/>
        </w:rPr>
        <w:t> </w:t>
      </w:r>
      <w:r>
        <w:rPr/>
        <w:t>21</w:t>
      </w:r>
      <w:r>
        <w:rPr>
          <w:spacing w:val="-8"/>
        </w:rPr>
        <w:t> </w:t>
      </w:r>
      <w:r>
        <w:rPr/>
        <w:t>on</w:t>
      </w:r>
      <w:r>
        <w:rPr>
          <w:spacing w:val="-8"/>
        </w:rPr>
        <w:t> </w:t>
      </w:r>
      <w:r>
        <w:rPr/>
        <w:t>Spring</w:t>
      </w:r>
      <w:r>
        <w:rPr>
          <w:spacing w:val="-5"/>
        </w:rPr>
        <w:t> </w:t>
      </w:r>
      <w:r>
        <w:rPr/>
        <w:t>Boot</w:t>
      </w:r>
      <w:r>
        <w:rPr>
          <w:spacing w:val="-9"/>
        </w:rPr>
        <w:t> </w:t>
      </w:r>
      <w:r>
        <w:rPr/>
        <w:t>3.2,</w:t>
      </w:r>
      <w:r>
        <w:rPr>
          <w:spacing w:val="-8"/>
        </w:rPr>
        <w:t> </w:t>
      </w:r>
      <w:r>
        <w:rPr/>
        <w:t>chosen</w:t>
      </w:r>
      <w:r>
        <w:rPr>
          <w:spacing w:val="-7"/>
        </w:rPr>
        <w:t> </w:t>
      </w:r>
      <w:r>
        <w:rPr/>
        <w:t>for</w:t>
      </w:r>
      <w:r>
        <w:rPr>
          <w:spacing w:val="-6"/>
        </w:rPr>
        <w:t> </w:t>
      </w:r>
      <w:r>
        <w:rPr/>
        <w:t>its annotation-driven @Scheduled jobs and non-blocking WebClient, which made the Agmarknet polling loop and the fan-out to Open-Meteo, Groq and Bhashini straightforward. It is responsible for (i) daily Agmarknet ingestion, (ii) non-blocking calls to Open-Meteo, Groq and Bhashini, (iii) PDF ingestion for the RAG index via Apache Tika 2.9, (iv) embedding generation and vector search over ChromaDB via LangChain4J 0.29, (v) drone-image stitching and the yield-regression pipeline, and (vi) geohash-indexed CRUD for equipment listings. The entire stack runs on an Oracle Cloud Always Free ARM instance (Ampere A1, 2 OCPUs / 12 GB RAM of the 4-OCPU / 24 GB free-tier allotment) and comfortably</w:t>
      </w:r>
      <w:r>
        <w:rPr>
          <w:spacing w:val="-10"/>
        </w:rPr>
        <w:t> </w:t>
      </w:r>
      <w:r>
        <w:rPr/>
        <w:t>handles</w:t>
      </w:r>
      <w:r>
        <w:rPr>
          <w:spacing w:val="-12"/>
        </w:rPr>
        <w:t> </w:t>
      </w:r>
      <w:r>
        <w:rPr/>
        <w:t>the</w:t>
      </w:r>
      <w:r>
        <w:rPr>
          <w:spacing w:val="-9"/>
        </w:rPr>
        <w:t> </w:t>
      </w:r>
      <w:r>
        <w:rPr/>
        <w:t>pilot's</w:t>
      </w:r>
      <w:r>
        <w:rPr>
          <w:spacing w:val="-6"/>
        </w:rPr>
        <w:t> </w:t>
      </w:r>
      <w:r>
        <w:rPr/>
        <w:t>roughly</w:t>
      </w:r>
      <w:r>
        <w:rPr>
          <w:spacing w:val="-10"/>
        </w:rPr>
        <w:t> </w:t>
      </w:r>
      <w:r>
        <w:rPr/>
        <w:t>200</w:t>
      </w:r>
      <w:r>
        <w:rPr>
          <w:spacing w:val="-10"/>
        </w:rPr>
        <w:t> </w:t>
      </w:r>
      <w:r>
        <w:rPr/>
        <w:t>concurrent</w:t>
      </w:r>
      <w:r>
        <w:rPr>
          <w:spacing w:val="-10"/>
        </w:rPr>
        <w:t> </w:t>
      </w:r>
      <w:r>
        <w:rPr>
          <w:spacing w:val="-2"/>
        </w:rPr>
        <w:t>farmers.</w:t>
      </w:r>
    </w:p>
    <w:p>
      <w:pPr>
        <w:pStyle w:val="Heading4"/>
        <w:numPr>
          <w:ilvl w:val="1"/>
          <w:numId w:val="1"/>
        </w:numPr>
        <w:tabs>
          <w:tab w:pos="423" w:val="left" w:leader="none"/>
        </w:tabs>
        <w:spacing w:line="240" w:lineRule="auto" w:before="141" w:after="0"/>
        <w:ind w:left="423" w:right="0" w:hanging="243"/>
        <w:jc w:val="both"/>
      </w:pPr>
      <w:r>
        <w:rPr/>
        <w:t>LLM</w:t>
      </w:r>
      <w:r>
        <w:rPr>
          <w:spacing w:val="-7"/>
        </w:rPr>
        <w:t> </w:t>
      </w:r>
      <w:r>
        <w:rPr/>
        <w:t>Inference</w:t>
      </w:r>
      <w:r>
        <w:rPr>
          <w:spacing w:val="-6"/>
        </w:rPr>
        <w:t> </w:t>
      </w:r>
      <w:r>
        <w:rPr/>
        <w:t>(Groq</w:t>
      </w:r>
      <w:r>
        <w:rPr>
          <w:spacing w:val="-6"/>
        </w:rPr>
        <w:t> </w:t>
      </w:r>
      <w:r>
        <w:rPr>
          <w:spacing w:val="-2"/>
        </w:rPr>
        <w:t>Cloud)</w:t>
      </w:r>
    </w:p>
    <w:p>
      <w:pPr>
        <w:pStyle w:val="BodyText"/>
        <w:spacing w:before="80"/>
        <w:ind w:right="176"/>
      </w:pPr>
      <w:r>
        <w:rPr/>
        <w:br w:type="column"/>
      </w:r>
      <w:r>
        <w:rPr/>
        <w:t>All</w:t>
      </w:r>
      <w:r>
        <w:rPr>
          <w:spacing w:val="-7"/>
        </w:rPr>
        <w:t> </w:t>
      </w:r>
      <w:r>
        <w:rPr/>
        <w:t>LLM</w:t>
      </w:r>
      <w:r>
        <w:rPr>
          <w:spacing w:val="-6"/>
        </w:rPr>
        <w:t> </w:t>
      </w:r>
      <w:r>
        <w:rPr/>
        <w:t>calls</w:t>
      </w:r>
      <w:r>
        <w:rPr>
          <w:spacing w:val="-8"/>
        </w:rPr>
        <w:t> </w:t>
      </w:r>
      <w:r>
        <w:rPr/>
        <w:t>use</w:t>
      </w:r>
      <w:r>
        <w:rPr>
          <w:spacing w:val="-6"/>
        </w:rPr>
        <w:t> </w:t>
      </w:r>
      <w:r>
        <w:rPr/>
        <w:t>Groq's</w:t>
      </w:r>
      <w:r>
        <w:rPr>
          <w:spacing w:val="-7"/>
        </w:rPr>
        <w:t> </w:t>
      </w:r>
      <w:r>
        <w:rPr/>
        <w:t>hosted</w:t>
      </w:r>
      <w:r>
        <w:rPr>
          <w:spacing w:val="-5"/>
        </w:rPr>
        <w:t> </w:t>
      </w:r>
      <w:r>
        <w:rPr/>
        <w:t>Llama</w:t>
      </w:r>
      <w:r>
        <w:rPr>
          <w:spacing w:val="-6"/>
        </w:rPr>
        <w:t> </w:t>
      </w:r>
      <w:r>
        <w:rPr/>
        <w:t>3</w:t>
      </w:r>
      <w:r>
        <w:rPr>
          <w:spacing w:val="-8"/>
        </w:rPr>
        <w:t> </w:t>
      </w:r>
      <w:r>
        <w:rPr/>
        <w:t>8B</w:t>
      </w:r>
      <w:r>
        <w:rPr>
          <w:spacing w:val="-7"/>
        </w:rPr>
        <w:t> </w:t>
      </w:r>
      <w:r>
        <w:rPr/>
        <w:t>Instruct</w:t>
      </w:r>
      <w:r>
        <w:rPr>
          <w:spacing w:val="-6"/>
        </w:rPr>
        <w:t> </w:t>
      </w:r>
      <w:r>
        <w:rPr/>
        <w:t>model on</w:t>
      </w:r>
      <w:r>
        <w:rPr>
          <w:spacing w:val="6"/>
        </w:rPr>
        <w:t> </w:t>
      </w:r>
      <w:r>
        <w:rPr/>
        <w:t>LPU</w:t>
      </w:r>
      <w:r>
        <w:rPr>
          <w:spacing w:val="6"/>
        </w:rPr>
        <w:t> </w:t>
      </w:r>
      <w:r>
        <w:rPr/>
        <w:t>hardware,</w:t>
      </w:r>
      <w:r>
        <w:rPr>
          <w:spacing w:val="6"/>
        </w:rPr>
        <w:t> </w:t>
      </w:r>
      <w:r>
        <w:rPr/>
        <w:t>chosen</w:t>
      </w:r>
      <w:r>
        <w:rPr>
          <w:spacing w:val="7"/>
        </w:rPr>
        <w:t> </w:t>
      </w:r>
      <w:r>
        <w:rPr/>
        <w:t>for</w:t>
      </w:r>
      <w:r>
        <w:rPr>
          <w:spacing w:val="5"/>
        </w:rPr>
        <w:t> </w:t>
      </w:r>
      <w:r>
        <w:rPr/>
        <w:t>a</w:t>
      </w:r>
      <w:r>
        <w:rPr>
          <w:spacing w:val="6"/>
        </w:rPr>
        <w:t> </w:t>
      </w:r>
      <w:r>
        <w:rPr/>
        <w:t>sub-300</w:t>
      </w:r>
      <w:r>
        <w:rPr>
          <w:spacing w:val="7"/>
        </w:rPr>
        <w:t> </w:t>
      </w:r>
      <w:r>
        <w:rPr/>
        <w:t>ms</w:t>
      </w:r>
      <w:r>
        <w:rPr>
          <w:spacing w:val="5"/>
        </w:rPr>
        <w:t> </w:t>
      </w:r>
      <w:r>
        <w:rPr/>
        <w:t>first-token</w:t>
      </w:r>
      <w:r>
        <w:rPr>
          <w:spacing w:val="8"/>
        </w:rPr>
        <w:t> </w:t>
      </w:r>
      <w:r>
        <w:rPr>
          <w:spacing w:val="-2"/>
        </w:rPr>
        <w:t>latency</w:t>
      </w:r>
    </w:p>
    <w:p>
      <w:pPr>
        <w:pStyle w:val="ListParagraph"/>
        <w:numPr>
          <w:ilvl w:val="2"/>
          <w:numId w:val="1"/>
        </w:numPr>
        <w:tabs>
          <w:tab w:pos="427" w:val="left" w:leader="none"/>
        </w:tabs>
        <w:spacing w:line="240" w:lineRule="auto" w:before="0" w:after="0"/>
        <w:ind w:left="180" w:right="174" w:firstLine="0"/>
        <w:jc w:val="both"/>
        <w:rPr>
          <w:sz w:val="20"/>
        </w:rPr>
      </w:pPr>
      <w:r>
        <w:rPr>
          <w:sz w:val="20"/>
        </w:rPr>
        <w:t>about</w:t>
      </w:r>
      <w:r>
        <w:rPr>
          <w:spacing w:val="-8"/>
          <w:sz w:val="20"/>
        </w:rPr>
        <w:t> </w:t>
      </w:r>
      <w:r>
        <w:rPr>
          <w:sz w:val="20"/>
        </w:rPr>
        <w:t>5x</w:t>
      </w:r>
      <w:r>
        <w:rPr>
          <w:spacing w:val="-6"/>
          <w:sz w:val="20"/>
        </w:rPr>
        <w:t> </w:t>
      </w:r>
      <w:r>
        <w:rPr>
          <w:sz w:val="20"/>
        </w:rPr>
        <w:t>faster</w:t>
      </w:r>
      <w:r>
        <w:rPr>
          <w:spacing w:val="-7"/>
          <w:sz w:val="20"/>
        </w:rPr>
        <w:t> </w:t>
      </w:r>
      <w:r>
        <w:rPr>
          <w:sz w:val="20"/>
        </w:rPr>
        <w:t>than</w:t>
      </w:r>
      <w:r>
        <w:rPr>
          <w:spacing w:val="-6"/>
          <w:sz w:val="20"/>
        </w:rPr>
        <w:t> </w:t>
      </w:r>
      <w:r>
        <w:rPr>
          <w:sz w:val="20"/>
        </w:rPr>
        <w:t>comparable</w:t>
      </w:r>
      <w:r>
        <w:rPr>
          <w:spacing w:val="-7"/>
          <w:sz w:val="20"/>
        </w:rPr>
        <w:t> </w:t>
      </w:r>
      <w:r>
        <w:rPr>
          <w:sz w:val="20"/>
        </w:rPr>
        <w:t>GPU-hosted</w:t>
      </w:r>
      <w:r>
        <w:rPr>
          <w:spacing w:val="-6"/>
          <w:sz w:val="20"/>
        </w:rPr>
        <w:t> </w:t>
      </w:r>
      <w:r>
        <w:rPr>
          <w:sz w:val="20"/>
        </w:rPr>
        <w:t>APIs</w:t>
      </w:r>
      <w:r>
        <w:rPr>
          <w:spacing w:val="-7"/>
          <w:sz w:val="20"/>
        </w:rPr>
        <w:t> </w:t>
      </w:r>
      <w:r>
        <w:rPr>
          <w:sz w:val="20"/>
        </w:rPr>
        <w:t>—</w:t>
      </w:r>
      <w:r>
        <w:rPr>
          <w:spacing w:val="-7"/>
          <w:sz w:val="20"/>
        </w:rPr>
        <w:t> </w:t>
      </w:r>
      <w:r>
        <w:rPr>
          <w:sz w:val="20"/>
        </w:rPr>
        <w:t>which matters</w:t>
      </w:r>
      <w:r>
        <w:rPr>
          <w:spacing w:val="-5"/>
          <w:sz w:val="20"/>
        </w:rPr>
        <w:t> </w:t>
      </w:r>
      <w:r>
        <w:rPr>
          <w:sz w:val="20"/>
        </w:rPr>
        <w:t>because</w:t>
      </w:r>
      <w:r>
        <w:rPr>
          <w:spacing w:val="-4"/>
          <w:sz w:val="20"/>
        </w:rPr>
        <w:t> </w:t>
      </w:r>
      <w:r>
        <w:rPr>
          <w:sz w:val="20"/>
        </w:rPr>
        <w:t>the</w:t>
      </w:r>
      <w:r>
        <w:rPr>
          <w:spacing w:val="-4"/>
          <w:sz w:val="20"/>
        </w:rPr>
        <w:t> </w:t>
      </w:r>
      <w:r>
        <w:rPr>
          <w:sz w:val="20"/>
        </w:rPr>
        <w:t>voice</w:t>
      </w:r>
      <w:r>
        <w:rPr>
          <w:spacing w:val="-4"/>
          <w:sz w:val="20"/>
        </w:rPr>
        <w:t> </w:t>
      </w:r>
      <w:r>
        <w:rPr>
          <w:sz w:val="20"/>
        </w:rPr>
        <w:t>pipeline</w:t>
      </w:r>
      <w:r>
        <w:rPr>
          <w:spacing w:val="-4"/>
          <w:sz w:val="20"/>
        </w:rPr>
        <w:t> </w:t>
      </w:r>
      <w:r>
        <w:rPr>
          <w:sz w:val="20"/>
        </w:rPr>
        <w:t>needs</w:t>
      </w:r>
      <w:r>
        <w:rPr>
          <w:spacing w:val="-5"/>
          <w:sz w:val="20"/>
        </w:rPr>
        <w:t> </w:t>
      </w:r>
      <w:r>
        <w:rPr>
          <w:sz w:val="20"/>
        </w:rPr>
        <w:t>to</w:t>
      </w:r>
      <w:r>
        <w:rPr>
          <w:spacing w:val="-3"/>
          <w:sz w:val="20"/>
        </w:rPr>
        <w:t> </w:t>
      </w:r>
      <w:r>
        <w:rPr>
          <w:sz w:val="20"/>
        </w:rPr>
        <w:t>feel</w:t>
      </w:r>
      <w:r>
        <w:rPr>
          <w:spacing w:val="-5"/>
          <w:sz w:val="20"/>
        </w:rPr>
        <w:t> </w:t>
      </w:r>
      <w:r>
        <w:rPr>
          <w:sz w:val="20"/>
        </w:rPr>
        <w:t>conversational. The free tier (30 requests/minute, 14,400/day) comfortably covers</w:t>
      </w:r>
      <w:r>
        <w:rPr>
          <w:spacing w:val="-9"/>
          <w:sz w:val="20"/>
        </w:rPr>
        <w:t> </w:t>
      </w:r>
      <w:r>
        <w:rPr>
          <w:sz w:val="20"/>
        </w:rPr>
        <w:t>the</w:t>
      </w:r>
      <w:r>
        <w:rPr>
          <w:spacing w:val="-7"/>
          <w:sz w:val="20"/>
        </w:rPr>
        <w:t> </w:t>
      </w:r>
      <w:r>
        <w:rPr>
          <w:sz w:val="20"/>
        </w:rPr>
        <w:t>current</w:t>
      </w:r>
      <w:r>
        <w:rPr>
          <w:spacing w:val="-8"/>
          <w:sz w:val="20"/>
        </w:rPr>
        <w:t> </w:t>
      </w:r>
      <w:r>
        <w:rPr>
          <w:sz w:val="20"/>
        </w:rPr>
        <w:t>user</w:t>
      </w:r>
      <w:r>
        <w:rPr>
          <w:spacing w:val="-7"/>
          <w:sz w:val="20"/>
        </w:rPr>
        <w:t> </w:t>
      </w:r>
      <w:r>
        <w:rPr>
          <w:sz w:val="20"/>
        </w:rPr>
        <w:t>base.</w:t>
      </w:r>
      <w:r>
        <w:rPr>
          <w:spacing w:val="-7"/>
          <w:sz w:val="20"/>
        </w:rPr>
        <w:t> </w:t>
      </w:r>
      <w:r>
        <w:rPr>
          <w:sz w:val="20"/>
        </w:rPr>
        <w:t>Every</w:t>
      </w:r>
      <w:r>
        <w:rPr>
          <w:spacing w:val="-7"/>
          <w:sz w:val="20"/>
        </w:rPr>
        <w:t> </w:t>
      </w:r>
      <w:r>
        <w:rPr>
          <w:sz w:val="20"/>
        </w:rPr>
        <w:t>prompt</w:t>
      </w:r>
      <w:r>
        <w:rPr>
          <w:spacing w:val="-8"/>
          <w:sz w:val="20"/>
        </w:rPr>
        <w:t> </w:t>
      </w:r>
      <w:r>
        <w:rPr>
          <w:sz w:val="20"/>
        </w:rPr>
        <w:t>is</w:t>
      </w:r>
      <w:r>
        <w:rPr>
          <w:spacing w:val="-9"/>
          <w:sz w:val="20"/>
        </w:rPr>
        <w:t> </w:t>
      </w:r>
      <w:r>
        <w:rPr>
          <w:sz w:val="20"/>
        </w:rPr>
        <w:t>constrained:</w:t>
      </w:r>
      <w:r>
        <w:rPr>
          <w:spacing w:val="-8"/>
          <w:sz w:val="20"/>
        </w:rPr>
        <w:t> </w:t>
      </w:r>
      <w:r>
        <w:rPr>
          <w:sz w:val="20"/>
        </w:rPr>
        <w:t>RAG answers must come only from retrieved chunks, crop-calendar output must be Kannada and week-structured, and scheme-eligibility</w:t>
      </w:r>
      <w:r>
        <w:rPr>
          <w:spacing w:val="-13"/>
          <w:sz w:val="20"/>
        </w:rPr>
        <w:t> </w:t>
      </w:r>
      <w:r>
        <w:rPr>
          <w:sz w:val="20"/>
        </w:rPr>
        <w:t>answers</w:t>
      </w:r>
      <w:r>
        <w:rPr>
          <w:spacing w:val="-12"/>
          <w:sz w:val="20"/>
        </w:rPr>
        <w:t> </w:t>
      </w:r>
      <w:r>
        <w:rPr>
          <w:sz w:val="20"/>
        </w:rPr>
        <w:t>must</w:t>
      </w:r>
      <w:r>
        <w:rPr>
          <w:spacing w:val="-13"/>
          <w:sz w:val="20"/>
        </w:rPr>
        <w:t> </w:t>
      </w:r>
      <w:r>
        <w:rPr>
          <w:sz w:val="20"/>
        </w:rPr>
        <w:t>be</w:t>
      </w:r>
      <w:r>
        <w:rPr>
          <w:spacing w:val="-12"/>
          <w:sz w:val="20"/>
        </w:rPr>
        <w:t> </w:t>
      </w:r>
      <w:r>
        <w:rPr>
          <w:sz w:val="20"/>
        </w:rPr>
        <w:t>a</w:t>
      </w:r>
      <w:r>
        <w:rPr>
          <w:spacing w:val="-13"/>
          <w:sz w:val="20"/>
        </w:rPr>
        <w:t> </w:t>
      </w:r>
      <w:r>
        <w:rPr>
          <w:sz w:val="20"/>
        </w:rPr>
        <w:t>structured</w:t>
      </w:r>
      <w:r>
        <w:rPr>
          <w:spacing w:val="-12"/>
          <w:sz w:val="20"/>
        </w:rPr>
        <w:t> </w:t>
      </w:r>
      <w:r>
        <w:rPr>
          <w:sz w:val="20"/>
        </w:rPr>
        <w:t>table</w:t>
      </w:r>
      <w:r>
        <w:rPr>
          <w:spacing w:val="-13"/>
          <w:sz w:val="20"/>
        </w:rPr>
        <w:t> </w:t>
      </w:r>
      <w:r>
        <w:rPr>
          <w:sz w:val="20"/>
        </w:rPr>
        <w:t>of</w:t>
      </w:r>
      <w:r>
        <w:rPr>
          <w:spacing w:val="-12"/>
          <w:sz w:val="20"/>
        </w:rPr>
        <w:t> </w:t>
      </w:r>
      <w:r>
        <w:rPr>
          <w:sz w:val="20"/>
        </w:rPr>
        <w:t>scheme,</w:t>
      </w:r>
      <w:r>
        <w:rPr>
          <w:spacing w:val="-13"/>
          <w:sz w:val="20"/>
        </w:rPr>
        <w:t> </w:t>
      </w:r>
      <w:r>
        <w:rPr>
          <w:sz w:val="20"/>
        </w:rPr>
        <w:t>criteria, subsidy and link.</w:t>
      </w:r>
    </w:p>
    <w:p>
      <w:pPr>
        <w:pStyle w:val="Heading4"/>
        <w:numPr>
          <w:ilvl w:val="1"/>
          <w:numId w:val="1"/>
        </w:numPr>
        <w:tabs>
          <w:tab w:pos="411" w:val="left" w:leader="none"/>
        </w:tabs>
        <w:spacing w:line="240" w:lineRule="auto" w:before="139" w:after="0"/>
        <w:ind w:left="411" w:right="0" w:hanging="231"/>
        <w:jc w:val="both"/>
      </w:pPr>
      <w:r>
        <w:rPr/>
        <w:t>Vector</w:t>
      </w:r>
      <w:r>
        <w:rPr>
          <w:spacing w:val="-8"/>
        </w:rPr>
        <w:t> </w:t>
      </w:r>
      <w:r>
        <w:rPr/>
        <w:t>Store</w:t>
      </w:r>
      <w:r>
        <w:rPr>
          <w:spacing w:val="-6"/>
        </w:rPr>
        <w:t> </w:t>
      </w:r>
      <w:r>
        <w:rPr/>
        <w:t>(ChromaDB)</w:t>
      </w:r>
      <w:r>
        <w:rPr>
          <w:spacing w:val="-4"/>
        </w:rPr>
        <w:t> </w:t>
      </w:r>
      <w:r>
        <w:rPr/>
        <w:t>and</w:t>
      </w:r>
      <w:r>
        <w:rPr>
          <w:spacing w:val="-6"/>
        </w:rPr>
        <w:t> </w:t>
      </w:r>
      <w:r>
        <w:rPr/>
        <w:t>Drone-Yield</w:t>
      </w:r>
      <w:r>
        <w:rPr>
          <w:spacing w:val="-5"/>
        </w:rPr>
        <w:t> </w:t>
      </w:r>
      <w:r>
        <w:rPr>
          <w:spacing w:val="-4"/>
        </w:rPr>
        <w:t>Model</w:t>
      </w:r>
    </w:p>
    <w:p>
      <w:pPr>
        <w:pStyle w:val="BodyText"/>
        <w:spacing w:before="61"/>
        <w:ind w:right="175"/>
      </w:pPr>
      <w:r>
        <w:rPr/>
        <w:t>ChromaDB v0.5.3 runs as a persistent process on the same Oracle</w:t>
      </w:r>
      <w:r>
        <w:rPr>
          <w:spacing w:val="-6"/>
        </w:rPr>
        <w:t> </w:t>
      </w:r>
      <w:r>
        <w:rPr/>
        <w:t>Cloud</w:t>
      </w:r>
      <w:r>
        <w:rPr>
          <w:spacing w:val="-5"/>
        </w:rPr>
        <w:t> </w:t>
      </w:r>
      <w:r>
        <w:rPr/>
        <w:t>VM,</w:t>
      </w:r>
      <w:r>
        <w:rPr>
          <w:spacing w:val="-6"/>
        </w:rPr>
        <w:t> </w:t>
      </w:r>
      <w:r>
        <w:rPr/>
        <w:t>holding</w:t>
      </w:r>
      <w:r>
        <w:rPr>
          <w:spacing w:val="-5"/>
        </w:rPr>
        <w:t> </w:t>
      </w:r>
      <w:r>
        <w:rPr/>
        <w:t>847</w:t>
      </w:r>
      <w:r>
        <w:rPr>
          <w:spacing w:val="-5"/>
        </w:rPr>
        <w:t> </w:t>
      </w:r>
      <w:r>
        <w:rPr/>
        <w:t>chunks</w:t>
      </w:r>
      <w:r>
        <w:rPr>
          <w:spacing w:val="-7"/>
        </w:rPr>
        <w:t> </w:t>
      </w:r>
      <w:r>
        <w:rPr/>
        <w:t>from</w:t>
      </w:r>
      <w:r>
        <w:rPr>
          <w:spacing w:val="-6"/>
        </w:rPr>
        <w:t> </w:t>
      </w:r>
      <w:r>
        <w:rPr/>
        <w:t>12</w:t>
      </w:r>
      <w:r>
        <w:rPr>
          <w:spacing w:val="-5"/>
        </w:rPr>
        <w:t> </w:t>
      </w:r>
      <w:r>
        <w:rPr/>
        <w:t>official</w:t>
      </w:r>
      <w:r>
        <w:rPr>
          <w:spacing w:val="-6"/>
        </w:rPr>
        <w:t> </w:t>
      </w:r>
      <w:r>
        <w:rPr/>
        <w:t>scheme PDFs at launch, embedded with all-MiniLM-L6-v2 (384 dimensions); a full cosine-similarity search over the collection takes</w:t>
      </w:r>
      <w:r>
        <w:rPr>
          <w:spacing w:val="-2"/>
        </w:rPr>
        <w:t> </w:t>
      </w:r>
      <w:r>
        <w:rPr/>
        <w:t>under</w:t>
      </w:r>
      <w:r>
        <w:rPr>
          <w:spacing w:val="-1"/>
        </w:rPr>
        <w:t> </w:t>
      </w:r>
      <w:r>
        <w:rPr/>
        <w:t>40</w:t>
      </w:r>
      <w:r>
        <w:rPr>
          <w:spacing w:val="-1"/>
        </w:rPr>
        <w:t> </w:t>
      </w:r>
      <w:r>
        <w:rPr/>
        <w:t>ms</w:t>
      </w:r>
      <w:r>
        <w:rPr>
          <w:spacing w:val="-3"/>
        </w:rPr>
        <w:t> </w:t>
      </w:r>
      <w:r>
        <w:rPr/>
        <w:t>on</w:t>
      </w:r>
      <w:r>
        <w:rPr>
          <w:spacing w:val="-1"/>
        </w:rPr>
        <w:t> </w:t>
      </w:r>
      <w:r>
        <w:rPr/>
        <w:t>CPU.</w:t>
      </w:r>
      <w:r>
        <w:rPr>
          <w:spacing w:val="-2"/>
        </w:rPr>
        <w:t> </w:t>
      </w:r>
      <w:r>
        <w:rPr/>
        <w:t>New</w:t>
      </w:r>
      <w:r>
        <w:rPr>
          <w:spacing w:val="-1"/>
        </w:rPr>
        <w:t> </w:t>
      </w:r>
      <w:r>
        <w:rPr/>
        <w:t>circulars</w:t>
      </w:r>
      <w:r>
        <w:rPr>
          <w:spacing w:val="-3"/>
        </w:rPr>
        <w:t> </w:t>
      </w:r>
      <w:r>
        <w:rPr/>
        <w:t>are</w:t>
      </w:r>
      <w:r>
        <w:rPr>
          <w:spacing w:val="-1"/>
        </w:rPr>
        <w:t> </w:t>
      </w:r>
      <w:r>
        <w:rPr/>
        <w:t>parsed,</w:t>
      </w:r>
      <w:r>
        <w:rPr>
          <w:spacing w:val="-2"/>
        </w:rPr>
        <w:t> </w:t>
      </w:r>
      <w:r>
        <w:rPr/>
        <w:t>chunked, embedded and indexed in under 90 seconds through an admin upload form, with no restart required. The drone-yield regression</w:t>
      </w:r>
      <w:r>
        <w:rPr>
          <w:spacing w:val="-5"/>
        </w:rPr>
        <w:t> </w:t>
      </w:r>
      <w:r>
        <w:rPr/>
        <w:t>head</w:t>
      </w:r>
      <w:r>
        <w:rPr>
          <w:spacing w:val="-5"/>
        </w:rPr>
        <w:t> </w:t>
      </w:r>
      <w:r>
        <w:rPr/>
        <w:t>is</w:t>
      </w:r>
      <w:r>
        <w:rPr>
          <w:spacing w:val="-7"/>
        </w:rPr>
        <w:t> </w:t>
      </w:r>
      <w:r>
        <w:rPr/>
        <w:t>a</w:t>
      </w:r>
      <w:r>
        <w:rPr>
          <w:spacing w:val="-6"/>
        </w:rPr>
        <w:t> </w:t>
      </w:r>
      <w:r>
        <w:rPr/>
        <w:t>small</w:t>
      </w:r>
      <w:r>
        <w:rPr>
          <w:spacing w:val="-6"/>
        </w:rPr>
        <w:t> </w:t>
      </w:r>
      <w:r>
        <w:rPr/>
        <w:t>feed-forward</w:t>
      </w:r>
      <w:r>
        <w:rPr>
          <w:spacing w:val="-8"/>
        </w:rPr>
        <w:t> </w:t>
      </w:r>
      <w:r>
        <w:rPr/>
        <w:t>network</w:t>
      </w:r>
      <w:r>
        <w:rPr>
          <w:spacing w:val="-5"/>
        </w:rPr>
        <w:t> </w:t>
      </w:r>
      <w:r>
        <w:rPr/>
        <w:t>trained</w:t>
      </w:r>
      <w:r>
        <w:rPr>
          <w:spacing w:val="-5"/>
        </w:rPr>
        <w:t> </w:t>
      </w:r>
      <w:r>
        <w:rPr/>
        <w:t>on</w:t>
      </w:r>
      <w:r>
        <w:rPr>
          <w:spacing w:val="-8"/>
        </w:rPr>
        <w:t> </w:t>
      </w:r>
      <w:r>
        <w:rPr/>
        <w:t>four seasons of UAS Bangalore extension yield records paired with historical NDVI and canopy-cover features for the same plots, retrained quarterly as new ground-truth harvest weights are logged by pilot farmers.</w:t>
      </w:r>
    </w:p>
    <w:p>
      <w:pPr>
        <w:pStyle w:val="Heading4"/>
        <w:numPr>
          <w:ilvl w:val="1"/>
          <w:numId w:val="1"/>
        </w:numPr>
        <w:tabs>
          <w:tab w:pos="411" w:val="left" w:leader="none"/>
        </w:tabs>
        <w:spacing w:line="240" w:lineRule="auto" w:before="140" w:after="0"/>
        <w:ind w:left="411" w:right="0" w:hanging="231"/>
        <w:jc w:val="both"/>
      </w:pPr>
      <w:r>
        <w:rPr>
          <w:spacing w:val="-2"/>
        </w:rPr>
        <w:t>Zero-Cost</w:t>
      </w:r>
      <w:r>
        <w:rPr>
          <w:spacing w:val="7"/>
        </w:rPr>
        <w:t> </w:t>
      </w:r>
      <w:r>
        <w:rPr>
          <w:spacing w:val="-2"/>
        </w:rPr>
        <w:t>Infrastructure</w:t>
      </w:r>
      <w:r>
        <w:rPr>
          <w:spacing w:val="12"/>
        </w:rPr>
        <w:t> </w:t>
      </w:r>
      <w:r>
        <w:rPr>
          <w:spacing w:val="-2"/>
        </w:rPr>
        <w:t>Summary</w:t>
      </w:r>
    </w:p>
    <w:p>
      <w:pPr>
        <w:pStyle w:val="BodyText"/>
        <w:ind w:right="176"/>
      </w:pPr>
      <w:r>
        <w:rPr/>
        <w:t>As</w:t>
      </w:r>
      <w:r>
        <w:rPr>
          <w:spacing w:val="-10"/>
        </w:rPr>
        <w:t> </w:t>
      </w:r>
      <w:r>
        <w:rPr/>
        <w:t>with</w:t>
      </w:r>
      <w:r>
        <w:rPr>
          <w:spacing w:val="-9"/>
        </w:rPr>
        <w:t> </w:t>
      </w:r>
      <w:r>
        <w:rPr/>
        <w:t>the</w:t>
      </w:r>
      <w:r>
        <w:rPr>
          <w:spacing w:val="-9"/>
        </w:rPr>
        <w:t> </w:t>
      </w:r>
      <w:r>
        <w:rPr/>
        <w:t>original</w:t>
      </w:r>
      <w:r>
        <w:rPr>
          <w:spacing w:val="-10"/>
        </w:rPr>
        <w:t> </w:t>
      </w:r>
      <w:r>
        <w:rPr/>
        <w:t>design,</w:t>
      </w:r>
      <w:r>
        <w:rPr>
          <w:spacing w:val="-9"/>
        </w:rPr>
        <w:t> </w:t>
      </w:r>
      <w:r>
        <w:rPr/>
        <w:t>no</w:t>
      </w:r>
      <w:r>
        <w:rPr>
          <w:spacing w:val="-10"/>
        </w:rPr>
        <w:t> </w:t>
      </w:r>
      <w:r>
        <w:rPr/>
        <w:t>component</w:t>
      </w:r>
      <w:r>
        <w:rPr>
          <w:spacing w:val="-10"/>
        </w:rPr>
        <w:t> </w:t>
      </w:r>
      <w:r>
        <w:rPr/>
        <w:t>of</w:t>
      </w:r>
      <w:r>
        <w:rPr>
          <w:spacing w:val="-9"/>
        </w:rPr>
        <w:t> </w:t>
      </w:r>
      <w:r>
        <w:rPr/>
        <w:t>the</w:t>
      </w:r>
      <w:r>
        <w:rPr>
          <w:spacing w:val="-11"/>
        </w:rPr>
        <w:t> </w:t>
      </w:r>
      <w:r>
        <w:rPr/>
        <w:t>production stack carries a licence or subscription cost; Table II lists each service, its free-tier limit, and usage over the four-week pilot </w:t>
      </w:r>
      <w:r>
        <w:rPr>
          <w:spacing w:val="-2"/>
        </w:rPr>
        <w:t>period.</w:t>
      </w:r>
    </w:p>
    <w:p>
      <w:pPr>
        <w:spacing w:before="102"/>
        <w:ind w:left="180" w:right="0" w:firstLine="0"/>
        <w:jc w:val="both"/>
        <w:rPr>
          <w:b/>
          <w:sz w:val="18"/>
        </w:rPr>
      </w:pPr>
      <w:r>
        <w:rPr>
          <w:b/>
          <w:sz w:val="18"/>
        </w:rPr>
        <w:t>TABLE</w:t>
      </w:r>
      <w:r>
        <w:rPr>
          <w:b/>
          <w:spacing w:val="-3"/>
          <w:sz w:val="18"/>
        </w:rPr>
        <w:t> </w:t>
      </w:r>
      <w:r>
        <w:rPr>
          <w:b/>
          <w:sz w:val="18"/>
        </w:rPr>
        <w:t>II</w:t>
      </w:r>
      <w:r>
        <w:rPr>
          <w:b/>
          <w:spacing w:val="-2"/>
          <w:sz w:val="18"/>
        </w:rPr>
        <w:t> </w:t>
      </w:r>
      <w:r>
        <w:rPr>
          <w:b/>
          <w:sz w:val="18"/>
        </w:rPr>
        <w:t>Infrastructure</w:t>
      </w:r>
      <w:r>
        <w:rPr>
          <w:b/>
          <w:spacing w:val="-3"/>
          <w:sz w:val="18"/>
        </w:rPr>
        <w:t> </w:t>
      </w:r>
      <w:r>
        <w:rPr>
          <w:b/>
          <w:sz w:val="18"/>
        </w:rPr>
        <w:t>Cost</w:t>
      </w:r>
      <w:r>
        <w:rPr>
          <w:b/>
          <w:spacing w:val="-1"/>
          <w:sz w:val="18"/>
        </w:rPr>
        <w:t> </w:t>
      </w:r>
      <w:r>
        <w:rPr>
          <w:b/>
          <w:spacing w:val="-2"/>
          <w:sz w:val="18"/>
        </w:rPr>
        <w:t>Breakdown</w:t>
      </w:r>
    </w:p>
    <w:p>
      <w:pPr>
        <w:pStyle w:val="BodyText"/>
        <w:spacing w:before="2"/>
        <w:ind w:left="0" w:right="0" w:firstLine="0"/>
        <w:jc w:val="left"/>
        <w:rPr>
          <w:b/>
          <w:sz w:val="5"/>
        </w:r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8"/>
        <w:gridCol w:w="1748"/>
        <w:gridCol w:w="1195"/>
      </w:tblGrid>
      <w:tr>
        <w:trPr>
          <w:trHeight w:val="448" w:hRule="atLeast"/>
        </w:trPr>
        <w:tc>
          <w:tcPr>
            <w:tcW w:w="1558" w:type="dxa"/>
            <w:shd w:val="clear" w:color="auto" w:fill="D9E1F3"/>
          </w:tcPr>
          <w:p>
            <w:pPr>
              <w:pStyle w:val="TableParagraph"/>
              <w:rPr>
                <w:b/>
                <w:sz w:val="16"/>
              </w:rPr>
            </w:pPr>
            <w:r>
              <w:rPr>
                <w:b/>
                <w:spacing w:val="-2"/>
                <w:sz w:val="16"/>
              </w:rPr>
              <w:t>Service</w:t>
            </w:r>
          </w:p>
        </w:tc>
        <w:tc>
          <w:tcPr>
            <w:tcW w:w="1748" w:type="dxa"/>
            <w:shd w:val="clear" w:color="auto" w:fill="D9E1F3"/>
          </w:tcPr>
          <w:p>
            <w:pPr>
              <w:pStyle w:val="TableParagraph"/>
              <w:rPr>
                <w:b/>
                <w:sz w:val="16"/>
              </w:rPr>
            </w:pPr>
            <w:r>
              <w:rPr>
                <w:b/>
                <w:sz w:val="16"/>
              </w:rPr>
              <w:t>Free-Tier</w:t>
            </w:r>
            <w:r>
              <w:rPr>
                <w:b/>
                <w:spacing w:val="-10"/>
                <w:sz w:val="16"/>
              </w:rPr>
              <w:t> </w:t>
            </w:r>
            <w:r>
              <w:rPr>
                <w:b/>
                <w:spacing w:val="-2"/>
                <w:sz w:val="16"/>
              </w:rPr>
              <w:t>Limit</w:t>
            </w:r>
          </w:p>
        </w:tc>
        <w:tc>
          <w:tcPr>
            <w:tcW w:w="1195" w:type="dxa"/>
            <w:shd w:val="clear" w:color="auto" w:fill="D9E1F3"/>
          </w:tcPr>
          <w:p>
            <w:pPr>
              <w:pStyle w:val="TableParagraph"/>
              <w:rPr>
                <w:b/>
                <w:sz w:val="16"/>
              </w:rPr>
            </w:pPr>
            <w:r>
              <w:rPr>
                <w:b/>
                <w:sz w:val="16"/>
              </w:rPr>
              <w:t>Usage</w:t>
            </w:r>
            <w:r>
              <w:rPr>
                <w:b/>
                <w:spacing w:val="19"/>
                <w:sz w:val="16"/>
              </w:rPr>
              <w:t> </w:t>
            </w:r>
            <w:r>
              <w:rPr>
                <w:b/>
                <w:sz w:val="16"/>
              </w:rPr>
              <w:t>(4-</w:t>
            </w:r>
            <w:r>
              <w:rPr>
                <w:b/>
                <w:sz w:val="16"/>
              </w:rPr>
              <w:t>Week</w:t>
            </w:r>
            <w:r>
              <w:rPr>
                <w:b/>
                <w:spacing w:val="40"/>
                <w:sz w:val="16"/>
              </w:rPr>
              <w:t> </w:t>
            </w:r>
            <w:r>
              <w:rPr>
                <w:b/>
                <w:spacing w:val="-2"/>
                <w:sz w:val="16"/>
              </w:rPr>
              <w:t>Pilot)</w:t>
            </w:r>
          </w:p>
        </w:tc>
      </w:tr>
      <w:tr>
        <w:trPr>
          <w:trHeight w:val="263" w:hRule="atLeast"/>
        </w:trPr>
        <w:tc>
          <w:tcPr>
            <w:tcW w:w="1558" w:type="dxa"/>
          </w:tcPr>
          <w:p>
            <w:pPr>
              <w:pStyle w:val="TableParagraph"/>
              <w:rPr>
                <w:sz w:val="16"/>
              </w:rPr>
            </w:pPr>
            <w:r>
              <w:rPr>
                <w:sz w:val="16"/>
              </w:rPr>
              <w:t>Groq</w:t>
            </w:r>
            <w:r>
              <w:rPr>
                <w:spacing w:val="-4"/>
                <w:sz w:val="16"/>
              </w:rPr>
              <w:t> </w:t>
            </w:r>
            <w:r>
              <w:rPr>
                <w:sz w:val="16"/>
              </w:rPr>
              <w:t>Cloud</w:t>
            </w:r>
            <w:r>
              <w:rPr>
                <w:spacing w:val="-4"/>
                <w:sz w:val="16"/>
              </w:rPr>
              <w:t> </w:t>
            </w:r>
            <w:r>
              <w:rPr>
                <w:spacing w:val="-5"/>
                <w:sz w:val="16"/>
              </w:rPr>
              <w:t>API</w:t>
            </w:r>
          </w:p>
        </w:tc>
        <w:tc>
          <w:tcPr>
            <w:tcW w:w="1748" w:type="dxa"/>
          </w:tcPr>
          <w:p>
            <w:pPr>
              <w:pStyle w:val="TableParagraph"/>
              <w:rPr>
                <w:sz w:val="16"/>
              </w:rPr>
            </w:pPr>
            <w:r>
              <w:rPr>
                <w:sz w:val="16"/>
              </w:rPr>
              <w:t>30</w:t>
            </w:r>
            <w:r>
              <w:rPr>
                <w:spacing w:val="-6"/>
                <w:sz w:val="16"/>
              </w:rPr>
              <w:t> </w:t>
            </w:r>
            <w:r>
              <w:rPr>
                <w:sz w:val="16"/>
              </w:rPr>
              <w:t>RPM</w:t>
            </w:r>
            <w:r>
              <w:rPr>
                <w:spacing w:val="-3"/>
                <w:sz w:val="16"/>
              </w:rPr>
              <w:t> </w:t>
            </w:r>
            <w:r>
              <w:rPr>
                <w:sz w:val="16"/>
              </w:rPr>
              <w:t>/</w:t>
            </w:r>
            <w:r>
              <w:rPr>
                <w:spacing w:val="-4"/>
                <w:sz w:val="16"/>
              </w:rPr>
              <w:t> </w:t>
            </w:r>
            <w:r>
              <w:rPr>
                <w:sz w:val="16"/>
              </w:rPr>
              <w:t>14,400</w:t>
            </w:r>
            <w:r>
              <w:rPr>
                <w:spacing w:val="-1"/>
                <w:sz w:val="16"/>
              </w:rPr>
              <w:t> </w:t>
            </w:r>
            <w:r>
              <w:rPr>
                <w:spacing w:val="-5"/>
                <w:sz w:val="16"/>
              </w:rPr>
              <w:t>RPD</w:t>
            </w:r>
          </w:p>
        </w:tc>
        <w:tc>
          <w:tcPr>
            <w:tcW w:w="1195" w:type="dxa"/>
          </w:tcPr>
          <w:p>
            <w:pPr>
              <w:pStyle w:val="TableParagraph"/>
              <w:rPr>
                <w:sz w:val="16"/>
              </w:rPr>
            </w:pPr>
            <w:r>
              <w:rPr>
                <w:sz w:val="16"/>
              </w:rPr>
              <w:t>~3,800</w:t>
            </w:r>
            <w:r>
              <w:rPr>
                <w:spacing w:val="-4"/>
                <w:sz w:val="16"/>
              </w:rPr>
              <w:t> </w:t>
            </w:r>
            <w:r>
              <w:rPr>
                <w:sz w:val="16"/>
              </w:rPr>
              <w:t>RPD</w:t>
            </w:r>
            <w:r>
              <w:rPr>
                <w:spacing w:val="-4"/>
                <w:sz w:val="16"/>
              </w:rPr>
              <w:t> </w:t>
            </w:r>
            <w:r>
              <w:rPr>
                <w:spacing w:val="-5"/>
                <w:sz w:val="16"/>
              </w:rPr>
              <w:t>avg</w:t>
            </w:r>
          </w:p>
        </w:tc>
      </w:tr>
      <w:tr>
        <w:trPr>
          <w:trHeight w:val="630" w:hRule="atLeast"/>
        </w:trPr>
        <w:tc>
          <w:tcPr>
            <w:tcW w:w="1558" w:type="dxa"/>
          </w:tcPr>
          <w:p>
            <w:pPr>
              <w:pStyle w:val="TableParagraph"/>
              <w:rPr>
                <w:sz w:val="16"/>
              </w:rPr>
            </w:pPr>
            <w:r>
              <w:rPr>
                <w:sz w:val="16"/>
              </w:rPr>
              <w:t>Firebase</w:t>
            </w:r>
            <w:r>
              <w:rPr>
                <w:spacing w:val="-10"/>
                <w:sz w:val="16"/>
              </w:rPr>
              <w:t> </w:t>
            </w:r>
            <w:r>
              <w:rPr>
                <w:sz w:val="16"/>
              </w:rPr>
              <w:t>Realtime</w:t>
            </w:r>
            <w:r>
              <w:rPr>
                <w:spacing w:val="-9"/>
                <w:sz w:val="16"/>
              </w:rPr>
              <w:t> </w:t>
            </w:r>
            <w:r>
              <w:rPr>
                <w:sz w:val="16"/>
              </w:rPr>
              <w:t>DB</w:t>
            </w:r>
            <w:r>
              <w:rPr>
                <w:spacing w:val="40"/>
                <w:sz w:val="16"/>
              </w:rPr>
              <w:t> </w:t>
            </w:r>
            <w:r>
              <w:rPr>
                <w:spacing w:val="-2"/>
                <w:sz w:val="16"/>
              </w:rPr>
              <w:t>(Spark)</w:t>
            </w:r>
          </w:p>
        </w:tc>
        <w:tc>
          <w:tcPr>
            <w:tcW w:w="1748" w:type="dxa"/>
          </w:tcPr>
          <w:p>
            <w:pPr>
              <w:pStyle w:val="TableParagraph"/>
              <w:rPr>
                <w:sz w:val="16"/>
              </w:rPr>
            </w:pPr>
            <w:r>
              <w:rPr>
                <w:sz w:val="16"/>
              </w:rPr>
              <w:t>1</w:t>
            </w:r>
            <w:r>
              <w:rPr>
                <w:spacing w:val="-2"/>
                <w:sz w:val="16"/>
              </w:rPr>
              <w:t> </w:t>
            </w:r>
            <w:r>
              <w:rPr>
                <w:sz w:val="16"/>
              </w:rPr>
              <w:t>GB</w:t>
            </w:r>
            <w:r>
              <w:rPr>
                <w:spacing w:val="-2"/>
                <w:sz w:val="16"/>
              </w:rPr>
              <w:t> </w:t>
            </w:r>
            <w:r>
              <w:rPr>
                <w:sz w:val="16"/>
              </w:rPr>
              <w:t>storage,</w:t>
            </w:r>
            <w:r>
              <w:rPr>
                <w:spacing w:val="-4"/>
                <w:sz w:val="16"/>
              </w:rPr>
              <w:t> </w:t>
            </w:r>
            <w:r>
              <w:rPr>
                <w:sz w:val="16"/>
              </w:rPr>
              <w:t>10</w:t>
            </w:r>
            <w:r>
              <w:rPr>
                <w:spacing w:val="-2"/>
                <w:sz w:val="16"/>
              </w:rPr>
              <w:t> </w:t>
            </w:r>
            <w:r>
              <w:rPr>
                <w:sz w:val="16"/>
              </w:rPr>
              <w:t>GB/mo</w:t>
            </w:r>
            <w:r>
              <w:rPr>
                <w:spacing w:val="40"/>
                <w:sz w:val="16"/>
              </w:rPr>
              <w:t> </w:t>
            </w:r>
            <w:r>
              <w:rPr>
                <w:spacing w:val="-2"/>
                <w:sz w:val="16"/>
              </w:rPr>
              <w:t>transfer</w:t>
            </w:r>
          </w:p>
        </w:tc>
        <w:tc>
          <w:tcPr>
            <w:tcW w:w="1195" w:type="dxa"/>
          </w:tcPr>
          <w:p>
            <w:pPr>
              <w:pStyle w:val="TableParagraph"/>
              <w:rPr>
                <w:sz w:val="16"/>
              </w:rPr>
            </w:pPr>
            <w:r>
              <w:rPr>
                <w:sz w:val="16"/>
              </w:rPr>
              <w:t>410</w:t>
            </w:r>
            <w:r>
              <w:rPr>
                <w:spacing w:val="33"/>
                <w:sz w:val="16"/>
              </w:rPr>
              <w:t> </w:t>
            </w:r>
            <w:r>
              <w:rPr>
                <w:sz w:val="16"/>
              </w:rPr>
              <w:t>MB</w:t>
            </w:r>
            <w:r>
              <w:rPr>
                <w:spacing w:val="37"/>
                <w:sz w:val="16"/>
              </w:rPr>
              <w:t> </w:t>
            </w:r>
            <w:r>
              <w:rPr>
                <w:spacing w:val="-2"/>
                <w:sz w:val="16"/>
              </w:rPr>
              <w:t>stored,</w:t>
            </w:r>
          </w:p>
          <w:p>
            <w:pPr>
              <w:pStyle w:val="TableParagraph"/>
              <w:tabs>
                <w:tab w:pos="915" w:val="left" w:leader="none"/>
              </w:tabs>
              <w:spacing w:line="183" w:lineRule="exact" w:before="1"/>
              <w:rPr>
                <w:sz w:val="16"/>
              </w:rPr>
            </w:pPr>
            <w:r>
              <w:rPr>
                <w:spacing w:val="-5"/>
                <w:sz w:val="16"/>
              </w:rPr>
              <w:t>2.6</w:t>
            </w:r>
            <w:r>
              <w:rPr>
                <w:sz w:val="16"/>
              </w:rPr>
              <w:tab/>
            </w:r>
            <w:r>
              <w:rPr>
                <w:spacing w:val="-5"/>
                <w:sz w:val="16"/>
              </w:rPr>
              <w:t>GB</w:t>
            </w:r>
          </w:p>
          <w:p>
            <w:pPr>
              <w:pStyle w:val="TableParagraph"/>
              <w:spacing w:line="183" w:lineRule="exact" w:before="0"/>
              <w:rPr>
                <w:sz w:val="16"/>
              </w:rPr>
            </w:pPr>
            <w:r>
              <w:rPr>
                <w:spacing w:val="-2"/>
                <w:sz w:val="16"/>
              </w:rPr>
              <w:t>transferred</w:t>
            </w:r>
          </w:p>
        </w:tc>
      </w:tr>
      <w:tr>
        <w:trPr>
          <w:trHeight w:val="448" w:hRule="atLeast"/>
        </w:trPr>
        <w:tc>
          <w:tcPr>
            <w:tcW w:w="1558" w:type="dxa"/>
          </w:tcPr>
          <w:p>
            <w:pPr>
              <w:pStyle w:val="TableParagraph"/>
              <w:spacing w:before="42"/>
              <w:rPr>
                <w:sz w:val="16"/>
              </w:rPr>
            </w:pPr>
            <w:r>
              <w:rPr>
                <w:sz w:val="16"/>
              </w:rPr>
              <w:t>Oracle</w:t>
            </w:r>
            <w:r>
              <w:rPr>
                <w:spacing w:val="6"/>
                <w:sz w:val="16"/>
              </w:rPr>
              <w:t> </w:t>
            </w:r>
            <w:r>
              <w:rPr>
                <w:sz w:val="16"/>
              </w:rPr>
              <w:t>Cloud</w:t>
            </w:r>
            <w:r>
              <w:rPr>
                <w:spacing w:val="8"/>
                <w:sz w:val="16"/>
              </w:rPr>
              <w:t> </w:t>
            </w:r>
            <w:r>
              <w:rPr>
                <w:sz w:val="16"/>
              </w:rPr>
              <w:t>Always</w:t>
            </w:r>
            <w:r>
              <w:rPr>
                <w:spacing w:val="40"/>
                <w:sz w:val="16"/>
              </w:rPr>
              <w:t> </w:t>
            </w:r>
            <w:r>
              <w:rPr>
                <w:sz w:val="16"/>
              </w:rPr>
              <w:t>Free (ARM)</w:t>
            </w:r>
          </w:p>
        </w:tc>
        <w:tc>
          <w:tcPr>
            <w:tcW w:w="1748" w:type="dxa"/>
          </w:tcPr>
          <w:p>
            <w:pPr>
              <w:pStyle w:val="TableParagraph"/>
              <w:spacing w:line="183" w:lineRule="exact" w:before="42"/>
              <w:rPr>
                <w:sz w:val="16"/>
              </w:rPr>
            </w:pPr>
            <w:r>
              <w:rPr>
                <w:sz w:val="16"/>
              </w:rPr>
              <w:t>4</w:t>
            </w:r>
            <w:r>
              <w:rPr>
                <w:spacing w:val="27"/>
                <w:sz w:val="16"/>
              </w:rPr>
              <w:t> </w:t>
            </w:r>
            <w:r>
              <w:rPr>
                <w:sz w:val="16"/>
              </w:rPr>
              <w:t>OCPUs,</w:t>
            </w:r>
            <w:r>
              <w:rPr>
                <w:spacing w:val="25"/>
                <w:sz w:val="16"/>
              </w:rPr>
              <w:t> </w:t>
            </w:r>
            <w:r>
              <w:rPr>
                <w:sz w:val="16"/>
              </w:rPr>
              <w:t>24</w:t>
            </w:r>
            <w:r>
              <w:rPr>
                <w:spacing w:val="26"/>
                <w:sz w:val="16"/>
              </w:rPr>
              <w:t> </w:t>
            </w:r>
            <w:r>
              <w:rPr>
                <w:sz w:val="16"/>
              </w:rPr>
              <w:t>GB</w:t>
            </w:r>
            <w:r>
              <w:rPr>
                <w:spacing w:val="25"/>
                <w:sz w:val="16"/>
              </w:rPr>
              <w:t> </w:t>
            </w:r>
            <w:r>
              <w:rPr>
                <w:spacing w:val="-5"/>
                <w:sz w:val="16"/>
              </w:rPr>
              <w:t>RAM</w:t>
            </w:r>
          </w:p>
          <w:p>
            <w:pPr>
              <w:pStyle w:val="TableParagraph"/>
              <w:spacing w:line="183" w:lineRule="exact" w:before="0"/>
              <w:rPr>
                <w:sz w:val="16"/>
              </w:rPr>
            </w:pPr>
            <w:r>
              <w:rPr>
                <w:spacing w:val="-2"/>
                <w:sz w:val="16"/>
              </w:rPr>
              <w:t>total</w:t>
            </w:r>
          </w:p>
        </w:tc>
        <w:tc>
          <w:tcPr>
            <w:tcW w:w="1195" w:type="dxa"/>
          </w:tcPr>
          <w:p>
            <w:pPr>
              <w:pStyle w:val="TableParagraph"/>
              <w:spacing w:line="183" w:lineRule="exact" w:before="42"/>
              <w:rPr>
                <w:sz w:val="16"/>
              </w:rPr>
            </w:pPr>
            <w:r>
              <w:rPr>
                <w:sz w:val="16"/>
              </w:rPr>
              <w:t>2</w:t>
            </w:r>
            <w:r>
              <w:rPr>
                <w:spacing w:val="34"/>
                <w:sz w:val="16"/>
              </w:rPr>
              <w:t>  </w:t>
            </w:r>
            <w:r>
              <w:rPr>
                <w:sz w:val="16"/>
              </w:rPr>
              <w:t>OCPUs,</w:t>
            </w:r>
            <w:r>
              <w:rPr>
                <w:spacing w:val="35"/>
                <w:sz w:val="16"/>
              </w:rPr>
              <w:t>  </w:t>
            </w:r>
            <w:r>
              <w:rPr>
                <w:spacing w:val="-5"/>
                <w:sz w:val="16"/>
              </w:rPr>
              <w:t>12</w:t>
            </w:r>
          </w:p>
          <w:p>
            <w:pPr>
              <w:pStyle w:val="TableParagraph"/>
              <w:spacing w:line="183" w:lineRule="exact" w:before="0"/>
              <w:rPr>
                <w:sz w:val="16"/>
              </w:rPr>
            </w:pPr>
            <w:r>
              <w:rPr>
                <w:sz w:val="16"/>
              </w:rPr>
              <w:t>GB </w:t>
            </w:r>
            <w:r>
              <w:rPr>
                <w:spacing w:val="-2"/>
                <w:sz w:val="16"/>
              </w:rPr>
              <w:t>configured</w:t>
            </w:r>
          </w:p>
        </w:tc>
      </w:tr>
      <w:tr>
        <w:trPr>
          <w:trHeight w:val="448" w:hRule="atLeast"/>
        </w:trPr>
        <w:tc>
          <w:tcPr>
            <w:tcW w:w="1558" w:type="dxa"/>
          </w:tcPr>
          <w:p>
            <w:pPr>
              <w:pStyle w:val="TableParagraph"/>
              <w:ind w:right="461"/>
              <w:rPr>
                <w:sz w:val="16"/>
              </w:rPr>
            </w:pPr>
            <w:r>
              <w:rPr>
                <w:spacing w:val="-2"/>
                <w:sz w:val="16"/>
              </w:rPr>
              <w:t>data.gov.in</w:t>
            </w:r>
            <w:r>
              <w:rPr>
                <w:spacing w:val="40"/>
                <w:sz w:val="16"/>
              </w:rPr>
              <w:t> </w:t>
            </w:r>
            <w:r>
              <w:rPr>
                <w:sz w:val="16"/>
              </w:rPr>
              <w:t>Agmarknet</w:t>
            </w:r>
            <w:r>
              <w:rPr>
                <w:spacing w:val="-10"/>
                <w:sz w:val="16"/>
              </w:rPr>
              <w:t> </w:t>
            </w:r>
            <w:r>
              <w:rPr>
                <w:sz w:val="16"/>
              </w:rPr>
              <w:t>API</w:t>
            </w:r>
          </w:p>
        </w:tc>
        <w:tc>
          <w:tcPr>
            <w:tcW w:w="1748" w:type="dxa"/>
          </w:tcPr>
          <w:p>
            <w:pPr>
              <w:pStyle w:val="TableParagraph"/>
              <w:rPr>
                <w:sz w:val="16"/>
              </w:rPr>
            </w:pPr>
            <w:r>
              <w:rPr>
                <w:sz w:val="16"/>
              </w:rPr>
              <w:t>Free</w:t>
            </w:r>
            <w:r>
              <w:rPr>
                <w:spacing w:val="40"/>
                <w:sz w:val="16"/>
              </w:rPr>
              <w:t> </w:t>
            </w:r>
            <w:r>
              <w:rPr>
                <w:sz w:val="16"/>
              </w:rPr>
              <w:t>developer</w:t>
            </w:r>
            <w:r>
              <w:rPr>
                <w:spacing w:val="40"/>
                <w:sz w:val="16"/>
              </w:rPr>
              <w:t> </w:t>
            </w:r>
            <w:r>
              <w:rPr>
                <w:sz w:val="16"/>
              </w:rPr>
              <w:t>key,</w:t>
            </w:r>
            <w:r>
              <w:rPr>
                <w:spacing w:val="40"/>
                <w:sz w:val="16"/>
              </w:rPr>
              <w:t> </w:t>
            </w:r>
            <w:r>
              <w:rPr>
                <w:sz w:val="16"/>
              </w:rPr>
              <w:t>no</w:t>
            </w:r>
            <w:r>
              <w:rPr>
                <w:spacing w:val="40"/>
                <w:sz w:val="16"/>
              </w:rPr>
              <w:t> </w:t>
            </w:r>
            <w:r>
              <w:rPr>
                <w:sz w:val="16"/>
              </w:rPr>
              <w:t>published</w:t>
            </w:r>
            <w:r>
              <w:rPr>
                <w:spacing w:val="-3"/>
                <w:sz w:val="16"/>
              </w:rPr>
              <w:t> </w:t>
            </w:r>
            <w:r>
              <w:rPr>
                <w:sz w:val="16"/>
              </w:rPr>
              <w:t>limit</w:t>
            </w:r>
          </w:p>
        </w:tc>
        <w:tc>
          <w:tcPr>
            <w:tcW w:w="1195" w:type="dxa"/>
          </w:tcPr>
          <w:p>
            <w:pPr>
              <w:pStyle w:val="TableParagraph"/>
              <w:tabs>
                <w:tab w:pos="630" w:val="left" w:leader="none"/>
              </w:tabs>
              <w:ind w:right="47"/>
              <w:rPr>
                <w:sz w:val="16"/>
              </w:rPr>
            </w:pPr>
            <w:r>
              <w:rPr>
                <w:spacing w:val="-10"/>
                <w:sz w:val="16"/>
              </w:rPr>
              <w:t>1</w:t>
            </w:r>
            <w:r>
              <w:rPr>
                <w:sz w:val="16"/>
              </w:rPr>
              <w:tab/>
            </w:r>
            <w:r>
              <w:rPr>
                <w:spacing w:val="-2"/>
                <w:sz w:val="16"/>
              </w:rPr>
              <w:t>call/da</w:t>
            </w:r>
            <w:r>
              <w:rPr>
                <w:spacing w:val="-2"/>
                <w:sz w:val="16"/>
              </w:rPr>
              <w:t>y</w:t>
            </w:r>
            <w:r>
              <w:rPr>
                <w:spacing w:val="40"/>
                <w:sz w:val="16"/>
              </w:rPr>
              <w:t> </w:t>
            </w:r>
            <w:r>
              <w:rPr>
                <w:spacing w:val="-2"/>
                <w:sz w:val="16"/>
              </w:rPr>
              <w:t>(batch)</w:t>
            </w:r>
          </w:p>
        </w:tc>
      </w:tr>
      <w:tr>
        <w:trPr>
          <w:trHeight w:val="263" w:hRule="atLeast"/>
        </w:trPr>
        <w:tc>
          <w:tcPr>
            <w:tcW w:w="1558" w:type="dxa"/>
          </w:tcPr>
          <w:p>
            <w:pPr>
              <w:pStyle w:val="TableParagraph"/>
              <w:rPr>
                <w:sz w:val="16"/>
              </w:rPr>
            </w:pPr>
            <w:r>
              <w:rPr>
                <w:spacing w:val="-2"/>
                <w:sz w:val="16"/>
              </w:rPr>
              <w:t>Open-Meteo</w:t>
            </w:r>
          </w:p>
        </w:tc>
        <w:tc>
          <w:tcPr>
            <w:tcW w:w="1748" w:type="dxa"/>
          </w:tcPr>
          <w:p>
            <w:pPr>
              <w:pStyle w:val="TableParagraph"/>
              <w:rPr>
                <w:sz w:val="16"/>
              </w:rPr>
            </w:pPr>
            <w:r>
              <w:rPr>
                <w:sz w:val="16"/>
              </w:rPr>
              <w:t>Unlimited,</w:t>
            </w:r>
            <w:r>
              <w:rPr>
                <w:spacing w:val="-6"/>
                <w:sz w:val="16"/>
              </w:rPr>
              <w:t> </w:t>
            </w:r>
            <w:r>
              <w:rPr>
                <w:sz w:val="16"/>
              </w:rPr>
              <w:t>no</w:t>
            </w:r>
            <w:r>
              <w:rPr>
                <w:spacing w:val="-3"/>
                <w:sz w:val="16"/>
              </w:rPr>
              <w:t> </w:t>
            </w:r>
            <w:r>
              <w:rPr>
                <w:sz w:val="16"/>
              </w:rPr>
              <w:t>API</w:t>
            </w:r>
            <w:r>
              <w:rPr>
                <w:spacing w:val="-6"/>
                <w:sz w:val="16"/>
              </w:rPr>
              <w:t> </w:t>
            </w:r>
            <w:r>
              <w:rPr>
                <w:spacing w:val="-5"/>
                <w:sz w:val="16"/>
              </w:rPr>
              <w:t>key</w:t>
            </w:r>
          </w:p>
        </w:tc>
        <w:tc>
          <w:tcPr>
            <w:tcW w:w="1195" w:type="dxa"/>
          </w:tcPr>
          <w:p>
            <w:pPr>
              <w:pStyle w:val="TableParagraph"/>
              <w:rPr>
                <w:sz w:val="16"/>
              </w:rPr>
            </w:pPr>
            <w:r>
              <w:rPr>
                <w:sz w:val="16"/>
              </w:rPr>
              <w:t>~1,200</w:t>
            </w:r>
            <w:r>
              <w:rPr>
                <w:spacing w:val="-8"/>
                <w:sz w:val="16"/>
              </w:rPr>
              <w:t> </w:t>
            </w:r>
            <w:r>
              <w:rPr>
                <w:spacing w:val="-2"/>
                <w:sz w:val="16"/>
              </w:rPr>
              <w:t>calls/day</w:t>
            </w:r>
          </w:p>
        </w:tc>
      </w:tr>
      <w:tr>
        <w:trPr>
          <w:trHeight w:val="448" w:hRule="atLeast"/>
        </w:trPr>
        <w:tc>
          <w:tcPr>
            <w:tcW w:w="1558" w:type="dxa"/>
          </w:tcPr>
          <w:p>
            <w:pPr>
              <w:pStyle w:val="TableParagraph"/>
              <w:rPr>
                <w:sz w:val="16"/>
              </w:rPr>
            </w:pPr>
            <w:r>
              <w:rPr>
                <w:sz w:val="16"/>
              </w:rPr>
              <w:t>Bhashini</w:t>
            </w:r>
            <w:r>
              <w:rPr>
                <w:spacing w:val="-6"/>
                <w:sz w:val="16"/>
              </w:rPr>
              <w:t> </w:t>
            </w:r>
            <w:r>
              <w:rPr>
                <w:sz w:val="16"/>
              </w:rPr>
              <w:t>ASR</w:t>
            </w:r>
            <w:r>
              <w:rPr>
                <w:spacing w:val="-7"/>
                <w:sz w:val="16"/>
              </w:rPr>
              <w:t> </w:t>
            </w:r>
            <w:r>
              <w:rPr>
                <w:sz w:val="16"/>
              </w:rPr>
              <w:t>+</w:t>
            </w:r>
            <w:r>
              <w:rPr>
                <w:spacing w:val="-4"/>
                <w:sz w:val="16"/>
              </w:rPr>
              <w:t> </w:t>
            </w:r>
            <w:r>
              <w:rPr>
                <w:spacing w:val="-5"/>
                <w:sz w:val="16"/>
              </w:rPr>
              <w:t>NMT</w:t>
            </w:r>
          </w:p>
          <w:p>
            <w:pPr>
              <w:pStyle w:val="TableParagraph"/>
              <w:spacing w:before="1"/>
              <w:rPr>
                <w:sz w:val="16"/>
              </w:rPr>
            </w:pPr>
            <w:r>
              <w:rPr>
                <w:sz w:val="16"/>
              </w:rPr>
              <w:t>+</w:t>
            </w:r>
            <w:r>
              <w:rPr>
                <w:spacing w:val="1"/>
                <w:sz w:val="16"/>
              </w:rPr>
              <w:t> </w:t>
            </w:r>
            <w:r>
              <w:rPr>
                <w:spacing w:val="-5"/>
                <w:sz w:val="16"/>
              </w:rPr>
              <w:t>TTS</w:t>
            </w:r>
          </w:p>
        </w:tc>
        <w:tc>
          <w:tcPr>
            <w:tcW w:w="1748" w:type="dxa"/>
          </w:tcPr>
          <w:p>
            <w:pPr>
              <w:pStyle w:val="TableParagraph"/>
              <w:rPr>
                <w:sz w:val="16"/>
              </w:rPr>
            </w:pPr>
            <w:r>
              <w:rPr>
                <w:sz w:val="16"/>
              </w:rPr>
              <w:t>Free</w:t>
            </w:r>
            <w:r>
              <w:rPr>
                <w:spacing w:val="-8"/>
                <w:sz w:val="16"/>
              </w:rPr>
              <w:t> </w:t>
            </w:r>
            <w:r>
              <w:rPr>
                <w:sz w:val="16"/>
              </w:rPr>
              <w:t>government</w:t>
            </w:r>
            <w:r>
              <w:rPr>
                <w:spacing w:val="-6"/>
                <w:sz w:val="16"/>
              </w:rPr>
              <w:t> </w:t>
            </w:r>
            <w:r>
              <w:rPr>
                <w:spacing w:val="-2"/>
                <w:sz w:val="16"/>
              </w:rPr>
              <w:t>service</w:t>
            </w:r>
          </w:p>
        </w:tc>
        <w:tc>
          <w:tcPr>
            <w:tcW w:w="1195" w:type="dxa"/>
          </w:tcPr>
          <w:p>
            <w:pPr>
              <w:pStyle w:val="TableParagraph"/>
              <w:rPr>
                <w:sz w:val="16"/>
              </w:rPr>
            </w:pPr>
            <w:r>
              <w:rPr>
                <w:sz w:val="16"/>
              </w:rPr>
              <w:t>~430</w:t>
            </w:r>
            <w:r>
              <w:rPr>
                <w:spacing w:val="-6"/>
                <w:sz w:val="16"/>
              </w:rPr>
              <w:t> </w:t>
            </w:r>
            <w:r>
              <w:rPr>
                <w:spacing w:val="-2"/>
                <w:sz w:val="16"/>
              </w:rPr>
              <w:t>calls/day</w:t>
            </w:r>
          </w:p>
        </w:tc>
      </w:tr>
      <w:tr>
        <w:trPr>
          <w:trHeight w:val="448" w:hRule="atLeast"/>
        </w:trPr>
        <w:tc>
          <w:tcPr>
            <w:tcW w:w="1558" w:type="dxa"/>
          </w:tcPr>
          <w:p>
            <w:pPr>
              <w:pStyle w:val="TableParagraph"/>
              <w:tabs>
                <w:tab w:pos="769" w:val="left" w:leader="none"/>
              </w:tabs>
              <w:ind w:right="47"/>
              <w:rPr>
                <w:sz w:val="16"/>
              </w:rPr>
            </w:pPr>
            <w:r>
              <w:rPr>
                <w:spacing w:val="-4"/>
                <w:sz w:val="16"/>
              </w:rPr>
              <w:t>ESA</w:t>
            </w:r>
            <w:r>
              <w:rPr>
                <w:sz w:val="16"/>
              </w:rPr>
              <w:tab/>
            </w:r>
            <w:r>
              <w:rPr>
                <w:spacing w:val="-2"/>
                <w:sz w:val="16"/>
              </w:rPr>
              <w:t>Copernicus</w:t>
            </w:r>
            <w:r>
              <w:rPr>
                <w:spacing w:val="40"/>
                <w:sz w:val="16"/>
              </w:rPr>
              <w:t> </w:t>
            </w:r>
            <w:r>
              <w:rPr>
                <w:spacing w:val="-2"/>
                <w:sz w:val="16"/>
              </w:rPr>
              <w:t>Sentinel-2</w:t>
            </w:r>
          </w:p>
        </w:tc>
        <w:tc>
          <w:tcPr>
            <w:tcW w:w="1748" w:type="dxa"/>
          </w:tcPr>
          <w:p>
            <w:pPr>
              <w:pStyle w:val="TableParagraph"/>
              <w:rPr>
                <w:sz w:val="16"/>
              </w:rPr>
            </w:pPr>
            <w:r>
              <w:rPr>
                <w:sz w:val="16"/>
              </w:rPr>
              <w:t>Free</w:t>
            </w:r>
            <w:r>
              <w:rPr>
                <w:spacing w:val="-6"/>
                <w:sz w:val="16"/>
              </w:rPr>
              <w:t> </w:t>
            </w:r>
            <w:r>
              <w:rPr>
                <w:sz w:val="16"/>
              </w:rPr>
              <w:t>open</w:t>
            </w:r>
            <w:r>
              <w:rPr>
                <w:spacing w:val="-3"/>
                <w:sz w:val="16"/>
              </w:rPr>
              <w:t> </w:t>
            </w:r>
            <w:r>
              <w:rPr>
                <w:spacing w:val="-2"/>
                <w:sz w:val="16"/>
              </w:rPr>
              <w:t>access</w:t>
            </w:r>
          </w:p>
        </w:tc>
        <w:tc>
          <w:tcPr>
            <w:tcW w:w="1195" w:type="dxa"/>
          </w:tcPr>
          <w:p>
            <w:pPr>
              <w:pStyle w:val="TableParagraph"/>
              <w:tabs>
                <w:tab w:pos="932" w:val="left" w:leader="none"/>
              </w:tabs>
              <w:rPr>
                <w:sz w:val="16"/>
              </w:rPr>
            </w:pPr>
            <w:r>
              <w:rPr>
                <w:spacing w:val="-5"/>
                <w:sz w:val="16"/>
              </w:rPr>
              <w:t>~50</w:t>
            </w:r>
            <w:r>
              <w:rPr>
                <w:sz w:val="16"/>
              </w:rPr>
              <w:tab/>
            </w:r>
            <w:r>
              <w:rPr>
                <w:spacing w:val="-4"/>
                <w:sz w:val="16"/>
              </w:rPr>
              <w:t>tile</w:t>
            </w:r>
          </w:p>
          <w:p>
            <w:pPr>
              <w:pStyle w:val="TableParagraph"/>
              <w:spacing w:before="1"/>
              <w:rPr>
                <w:sz w:val="16"/>
              </w:rPr>
            </w:pPr>
            <w:r>
              <w:rPr>
                <w:spacing w:val="-2"/>
                <w:sz w:val="16"/>
              </w:rPr>
              <w:t>downloads/week</w:t>
            </w:r>
          </w:p>
        </w:tc>
      </w:tr>
    </w:tbl>
    <w:p>
      <w:pPr>
        <w:pStyle w:val="BodyText"/>
        <w:spacing w:before="5"/>
        <w:ind w:right="174"/>
      </w:pPr>
      <w:r>
        <w:rPr/>
        <w:t>For the pilot's 200 registered farmers, total hosting cost remained</w:t>
      </w:r>
      <w:r>
        <w:rPr>
          <w:spacing w:val="-13"/>
        </w:rPr>
        <w:t> </w:t>
      </w:r>
      <w:r>
        <w:rPr/>
        <w:t>₹0,</w:t>
      </w:r>
      <w:r>
        <w:rPr>
          <w:spacing w:val="-12"/>
        </w:rPr>
        <w:t> </w:t>
      </w:r>
      <w:r>
        <w:rPr/>
        <w:t>including</w:t>
      </w:r>
      <w:r>
        <w:rPr>
          <w:spacing w:val="-13"/>
        </w:rPr>
        <w:t> </w:t>
      </w:r>
      <w:r>
        <w:rPr/>
        <w:t>the</w:t>
      </w:r>
      <w:r>
        <w:rPr>
          <w:spacing w:val="-12"/>
        </w:rPr>
        <w:t> </w:t>
      </w:r>
      <w:r>
        <w:rPr/>
        <w:t>drone-image</w:t>
      </w:r>
      <w:r>
        <w:rPr>
          <w:spacing w:val="-13"/>
        </w:rPr>
        <w:t> </w:t>
      </w:r>
      <w:r>
        <w:rPr/>
        <w:t>storage</w:t>
      </w:r>
      <w:r>
        <w:rPr>
          <w:spacing w:val="-12"/>
        </w:rPr>
        <w:t> </w:t>
      </w:r>
      <w:r>
        <w:rPr/>
        <w:t>and</w:t>
      </w:r>
      <w:r>
        <w:rPr>
          <w:spacing w:val="-13"/>
        </w:rPr>
        <w:t> </w:t>
      </w:r>
      <w:r>
        <w:rPr/>
        <w:t>equipment-listing traffic added in this version.</w:t>
      </w:r>
    </w:p>
    <w:p>
      <w:pPr>
        <w:pStyle w:val="Heading2"/>
        <w:numPr>
          <w:ilvl w:val="0"/>
          <w:numId w:val="1"/>
        </w:numPr>
        <w:tabs>
          <w:tab w:pos="566" w:val="left" w:leader="none"/>
        </w:tabs>
        <w:spacing w:line="240" w:lineRule="auto" w:before="197" w:after="0"/>
        <w:ind w:left="566" w:right="0" w:hanging="386"/>
        <w:jc w:val="both"/>
      </w:pPr>
      <w:r>
        <w:rPr/>
        <w:t>RESULTS</w:t>
      </w:r>
      <w:r>
        <w:rPr>
          <w:spacing w:val="-2"/>
        </w:rPr>
        <w:t> </w:t>
      </w:r>
      <w:r>
        <w:rPr/>
        <w:t>AND</w:t>
      </w:r>
      <w:r>
        <w:rPr>
          <w:spacing w:val="-2"/>
        </w:rPr>
        <w:t> DISCUSSION</w:t>
      </w:r>
    </w:p>
    <w:p>
      <w:pPr>
        <w:pStyle w:val="BodyText"/>
        <w:spacing w:before="102"/>
        <w:ind w:right="176"/>
      </w:pPr>
      <w:r>
        <w:rPr/>
        <w:t>KrushikaDhara was evaluated through a controlled benchmark on held-out images and documents, and a six-week field pilot (March–April 2025) with 42 farmers across three taluks of Chitradurga district — Holalkere, Hosadurga and Chitradurga</w:t>
      </w:r>
      <w:r>
        <w:rPr>
          <w:spacing w:val="17"/>
        </w:rPr>
        <w:t> </w:t>
      </w:r>
      <w:r>
        <w:rPr/>
        <w:t>town</w:t>
      </w:r>
      <w:r>
        <w:rPr>
          <w:spacing w:val="19"/>
        </w:rPr>
        <w:t> </w:t>
      </w:r>
      <w:r>
        <w:rPr/>
        <w:t>—</w:t>
      </w:r>
      <w:r>
        <w:rPr>
          <w:spacing w:val="14"/>
        </w:rPr>
        <w:t> </w:t>
      </w:r>
      <w:r>
        <w:rPr/>
        <w:t>spanning</w:t>
      </w:r>
      <w:r>
        <w:rPr>
          <w:spacing w:val="17"/>
        </w:rPr>
        <w:t> </w:t>
      </w:r>
      <w:r>
        <w:rPr/>
        <w:t>Pomegranate</w:t>
      </w:r>
      <w:r>
        <w:rPr>
          <w:spacing w:val="17"/>
        </w:rPr>
        <w:t> </w:t>
      </w:r>
      <w:r>
        <w:rPr/>
        <w:t>and</w:t>
      </w:r>
      <w:r>
        <w:rPr>
          <w:spacing w:val="16"/>
        </w:rPr>
        <w:t> </w:t>
      </w:r>
      <w:r>
        <w:rPr/>
        <w:t>Onion</w:t>
      </w:r>
      <w:r>
        <w:rPr>
          <w:spacing w:val="15"/>
        </w:rPr>
        <w:t> </w:t>
      </w:r>
      <w:r>
        <w:rPr/>
        <w:t>in</w:t>
      </w:r>
      <w:r>
        <w:rPr>
          <w:spacing w:val="15"/>
        </w:rPr>
        <w:t> </w:t>
      </w:r>
      <w:r>
        <w:rPr>
          <w:spacing w:val="-5"/>
        </w:rPr>
        <w:t>the</w:t>
      </w:r>
    </w:p>
    <w:p>
      <w:pPr>
        <w:pStyle w:val="BodyText"/>
        <w:spacing w:after="0"/>
        <w:sectPr>
          <w:pgSz w:w="12240" w:h="15840"/>
          <w:pgMar w:top="1000" w:bottom="280" w:left="720" w:right="720"/>
          <w:cols w:num="2" w:equalWidth="0">
            <w:col w:w="5299" w:space="66"/>
            <w:col w:w="5435"/>
          </w:cols>
        </w:sectPr>
      </w:pPr>
    </w:p>
    <w:p>
      <w:pPr>
        <w:pStyle w:val="BodyText"/>
        <w:spacing w:before="80"/>
        <w:ind w:right="43" w:firstLine="0"/>
      </w:pPr>
      <w:r>
        <w:rPr/>
        <w:t>dry north, Ragi and Groundnut in the central belt, and Tomato and</w:t>
      </w:r>
      <w:r>
        <w:rPr>
          <w:spacing w:val="-3"/>
        </w:rPr>
        <w:t> </w:t>
      </w:r>
      <w:r>
        <w:rPr/>
        <w:t>Soybean</w:t>
      </w:r>
      <w:r>
        <w:rPr>
          <w:spacing w:val="-3"/>
        </w:rPr>
        <w:t> </w:t>
      </w:r>
      <w:r>
        <w:rPr/>
        <w:t>in</w:t>
      </w:r>
      <w:r>
        <w:rPr>
          <w:spacing w:val="-3"/>
        </w:rPr>
        <w:t> </w:t>
      </w:r>
      <w:r>
        <w:rPr/>
        <w:t>the</w:t>
      </w:r>
      <w:r>
        <w:rPr>
          <w:spacing w:val="-4"/>
        </w:rPr>
        <w:t> </w:t>
      </w:r>
      <w:r>
        <w:rPr/>
        <w:t>irrigated</w:t>
      </w:r>
      <w:r>
        <w:rPr>
          <w:spacing w:val="-3"/>
        </w:rPr>
        <w:t> </w:t>
      </w:r>
      <w:r>
        <w:rPr/>
        <w:t>south.</w:t>
      </w:r>
      <w:r>
        <w:rPr>
          <w:spacing w:val="-4"/>
        </w:rPr>
        <w:t> </w:t>
      </w:r>
      <w:r>
        <w:rPr/>
        <w:t>Participants</w:t>
      </w:r>
      <w:r>
        <w:rPr>
          <w:spacing w:val="-5"/>
        </w:rPr>
        <w:t> </w:t>
      </w:r>
      <w:r>
        <w:rPr/>
        <w:t>ranged</w:t>
      </w:r>
      <w:r>
        <w:rPr>
          <w:spacing w:val="-3"/>
        </w:rPr>
        <w:t> </w:t>
      </w:r>
      <w:r>
        <w:rPr/>
        <w:t>from</w:t>
      </w:r>
      <w:r>
        <w:rPr>
          <w:spacing w:val="-6"/>
        </w:rPr>
        <w:t> </w:t>
      </w:r>
      <w:r>
        <w:rPr/>
        <w:t>24 to 67 years old, and 14 of the 42 had never previously used a smartphone</w:t>
      </w:r>
      <w:r>
        <w:rPr>
          <w:spacing w:val="-3"/>
        </w:rPr>
        <w:t> </w:t>
      </w:r>
      <w:r>
        <w:rPr/>
        <w:t>application.</w:t>
      </w:r>
      <w:r>
        <w:rPr>
          <w:spacing w:val="-4"/>
        </w:rPr>
        <w:t> </w:t>
      </w:r>
      <w:r>
        <w:rPr/>
        <w:t>The</w:t>
      </w:r>
      <w:r>
        <w:rPr>
          <w:spacing w:val="-3"/>
        </w:rPr>
        <w:t> </w:t>
      </w:r>
      <w:r>
        <w:rPr/>
        <w:t>pilot</w:t>
      </w:r>
      <w:r>
        <w:rPr>
          <w:spacing w:val="-4"/>
        </w:rPr>
        <w:t> </w:t>
      </w:r>
      <w:r>
        <w:rPr/>
        <w:t>additionally</w:t>
      </w:r>
      <w:r>
        <w:rPr>
          <w:spacing w:val="-3"/>
        </w:rPr>
        <w:t> </w:t>
      </w:r>
      <w:r>
        <w:rPr/>
        <w:t>logged</w:t>
      </w:r>
      <w:r>
        <w:rPr>
          <w:spacing w:val="-3"/>
        </w:rPr>
        <w:t> </w:t>
      </w:r>
      <w:r>
        <w:rPr/>
        <w:t>31</w:t>
      </w:r>
      <w:r>
        <w:rPr>
          <w:spacing w:val="-3"/>
        </w:rPr>
        <w:t> </w:t>
      </w:r>
      <w:r>
        <w:rPr/>
        <w:t>drone flights</w:t>
      </w:r>
      <w:r>
        <w:rPr>
          <w:spacing w:val="-13"/>
        </w:rPr>
        <w:t> </w:t>
      </w:r>
      <w:r>
        <w:rPr/>
        <w:t>across</w:t>
      </w:r>
      <w:r>
        <w:rPr>
          <w:spacing w:val="-12"/>
        </w:rPr>
        <w:t> </w:t>
      </w:r>
      <w:r>
        <w:rPr/>
        <w:t>19</w:t>
      </w:r>
      <w:r>
        <w:rPr>
          <w:spacing w:val="-12"/>
        </w:rPr>
        <w:t> </w:t>
      </w:r>
      <w:r>
        <w:rPr/>
        <w:t>plots</w:t>
      </w:r>
      <w:r>
        <w:rPr>
          <w:spacing w:val="-12"/>
        </w:rPr>
        <w:t> </w:t>
      </w:r>
      <w:r>
        <w:rPr/>
        <w:t>and</w:t>
      </w:r>
      <w:r>
        <w:rPr>
          <w:spacing w:val="-13"/>
        </w:rPr>
        <w:t> </w:t>
      </w:r>
      <w:r>
        <w:rPr/>
        <w:t>96</w:t>
      </w:r>
      <w:r>
        <w:rPr>
          <w:spacing w:val="-10"/>
        </w:rPr>
        <w:t> </w:t>
      </w:r>
      <w:r>
        <w:rPr/>
        <w:t>equipment</w:t>
      </w:r>
      <w:r>
        <w:rPr>
          <w:spacing w:val="-13"/>
        </w:rPr>
        <w:t> </w:t>
      </w:r>
      <w:r>
        <w:rPr/>
        <w:t>listings</w:t>
      </w:r>
      <w:r>
        <w:rPr>
          <w:spacing w:val="-12"/>
        </w:rPr>
        <w:t> </w:t>
      </w:r>
      <w:r>
        <w:rPr/>
        <w:t>across</w:t>
      </w:r>
      <w:r>
        <w:rPr>
          <w:spacing w:val="-12"/>
        </w:rPr>
        <w:t> </w:t>
      </w:r>
      <w:r>
        <w:rPr/>
        <w:t>the</w:t>
      </w:r>
      <w:r>
        <w:rPr>
          <w:spacing w:val="-11"/>
        </w:rPr>
        <w:t> </w:t>
      </w:r>
      <w:r>
        <w:rPr/>
        <w:t>three </w:t>
      </w:r>
      <w:r>
        <w:rPr>
          <w:spacing w:val="-2"/>
        </w:rPr>
        <w:t>taluks.</w:t>
      </w:r>
    </w:p>
    <w:p>
      <w:pPr>
        <w:pStyle w:val="Heading4"/>
        <w:numPr>
          <w:ilvl w:val="1"/>
          <w:numId w:val="1"/>
        </w:numPr>
        <w:tabs>
          <w:tab w:pos="411" w:val="left" w:leader="none"/>
        </w:tabs>
        <w:spacing w:line="240" w:lineRule="auto" w:before="140" w:after="0"/>
        <w:ind w:left="411" w:right="0" w:hanging="231"/>
        <w:jc w:val="both"/>
      </w:pPr>
      <w:r>
        <w:rPr/>
        <w:t>Disease</w:t>
      </w:r>
      <w:r>
        <w:rPr>
          <w:spacing w:val="-8"/>
        </w:rPr>
        <w:t> </w:t>
      </w:r>
      <w:r>
        <w:rPr/>
        <w:t>Detection</w:t>
      </w:r>
      <w:r>
        <w:rPr>
          <w:spacing w:val="-9"/>
        </w:rPr>
        <w:t> </w:t>
      </w:r>
      <w:r>
        <w:rPr>
          <w:spacing w:val="-2"/>
        </w:rPr>
        <w:t>Accuracy</w:t>
      </w:r>
    </w:p>
    <w:p>
      <w:pPr>
        <w:pStyle w:val="BodyText"/>
      </w:pPr>
      <w:r>
        <w:rPr/>
        <w:t>The</w:t>
      </w:r>
      <w:r>
        <w:rPr>
          <w:spacing w:val="-13"/>
        </w:rPr>
        <w:t> </w:t>
      </w:r>
      <w:r>
        <w:rPr/>
        <w:t>on-device</w:t>
      </w:r>
      <w:r>
        <w:rPr>
          <w:spacing w:val="-12"/>
        </w:rPr>
        <w:t> </w:t>
      </w:r>
      <w:r>
        <w:rPr/>
        <w:t>model</w:t>
      </w:r>
      <w:r>
        <w:rPr>
          <w:spacing w:val="-12"/>
        </w:rPr>
        <w:t> </w:t>
      </w:r>
      <w:r>
        <w:rPr/>
        <w:t>was</w:t>
      </w:r>
      <w:r>
        <w:rPr>
          <w:spacing w:val="-12"/>
        </w:rPr>
        <w:t> </w:t>
      </w:r>
      <w:r>
        <w:rPr/>
        <w:t>tested</w:t>
      </w:r>
      <w:r>
        <w:rPr>
          <w:spacing w:val="-11"/>
        </w:rPr>
        <w:t> </w:t>
      </w:r>
      <w:r>
        <w:rPr/>
        <w:t>on</w:t>
      </w:r>
      <w:r>
        <w:rPr>
          <w:spacing w:val="-13"/>
        </w:rPr>
        <w:t> </w:t>
      </w:r>
      <w:r>
        <w:rPr/>
        <w:t>1,200</w:t>
      </w:r>
      <w:r>
        <w:rPr>
          <w:spacing w:val="-12"/>
        </w:rPr>
        <w:t> </w:t>
      </w:r>
      <w:r>
        <w:rPr/>
        <w:t>field-captured</w:t>
      </w:r>
      <w:r>
        <w:rPr>
          <w:spacing w:val="-11"/>
        </w:rPr>
        <w:t> </w:t>
      </w:r>
      <w:r>
        <w:rPr/>
        <w:t>leaf images across 12 disease categories, none drawn from the PlantVillage training set, under realistic conditions including harsh midday light, partial occlusion, and varying growth stages. Table III reports per-disease results for the five categories most relevant to the pilot region.</w:t>
      </w:r>
    </w:p>
    <w:p>
      <w:pPr>
        <w:spacing w:before="101"/>
        <w:ind w:left="180" w:right="41" w:firstLine="0"/>
        <w:jc w:val="both"/>
        <w:rPr>
          <w:b/>
          <w:sz w:val="18"/>
        </w:rPr>
      </w:pPr>
      <w:r>
        <w:rPr>
          <w:b/>
          <w:sz w:val="18"/>
        </w:rPr>
        <w:t>TABLE III Disease Detection Performance (Field-Captured </w:t>
      </w:r>
      <w:r>
        <w:rPr>
          <w:b/>
          <w:spacing w:val="-2"/>
          <w:sz w:val="18"/>
        </w:rPr>
        <w:t>Images)</w:t>
      </w:r>
    </w:p>
    <w:p>
      <w:pPr>
        <w:pStyle w:val="BodyText"/>
        <w:spacing w:before="1"/>
        <w:ind w:left="0" w:right="0" w:firstLine="0"/>
        <w:jc w:val="left"/>
        <w:rPr>
          <w:b/>
          <w:sz w:val="5"/>
        </w:rPr>
      </w:pPr>
    </w:p>
    <w:tbl>
      <w:tblPr>
        <w:tblW w:w="0" w:type="auto"/>
        <w:jc w:val="left"/>
        <w:tblInd w:w="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8"/>
        <w:gridCol w:w="752"/>
        <w:gridCol w:w="625"/>
        <w:gridCol w:w="570"/>
        <w:gridCol w:w="769"/>
      </w:tblGrid>
      <w:tr>
        <w:trPr>
          <w:trHeight w:val="448" w:hRule="atLeast"/>
        </w:trPr>
        <w:tc>
          <w:tcPr>
            <w:tcW w:w="1388" w:type="dxa"/>
            <w:shd w:val="clear" w:color="auto" w:fill="D9E1F3"/>
          </w:tcPr>
          <w:p>
            <w:pPr>
              <w:pStyle w:val="TableParagraph"/>
              <w:spacing w:before="43"/>
              <w:rPr>
                <w:b/>
                <w:sz w:val="16"/>
              </w:rPr>
            </w:pPr>
            <w:r>
              <w:rPr>
                <w:b/>
                <w:sz w:val="16"/>
              </w:rPr>
              <w:t>Crop</w:t>
            </w:r>
            <w:r>
              <w:rPr>
                <w:b/>
                <w:spacing w:val="-6"/>
                <w:sz w:val="16"/>
              </w:rPr>
              <w:t> </w:t>
            </w:r>
            <w:r>
              <w:rPr>
                <w:b/>
                <w:sz w:val="16"/>
              </w:rPr>
              <w:t>/</w:t>
            </w:r>
            <w:r>
              <w:rPr>
                <w:b/>
                <w:spacing w:val="1"/>
                <w:sz w:val="16"/>
              </w:rPr>
              <w:t> </w:t>
            </w:r>
            <w:r>
              <w:rPr>
                <w:b/>
                <w:spacing w:val="-2"/>
                <w:sz w:val="16"/>
              </w:rPr>
              <w:t>Disease</w:t>
            </w:r>
          </w:p>
        </w:tc>
        <w:tc>
          <w:tcPr>
            <w:tcW w:w="752" w:type="dxa"/>
            <w:shd w:val="clear" w:color="auto" w:fill="D9E1F3"/>
          </w:tcPr>
          <w:p>
            <w:pPr>
              <w:pStyle w:val="TableParagraph"/>
              <w:spacing w:before="43"/>
              <w:rPr>
                <w:b/>
                <w:sz w:val="16"/>
              </w:rPr>
            </w:pPr>
            <w:r>
              <w:rPr>
                <w:b/>
                <w:spacing w:val="-2"/>
                <w:sz w:val="16"/>
              </w:rPr>
              <w:t>Precision</w:t>
            </w:r>
            <w:r>
              <w:rPr>
                <w:b/>
                <w:spacing w:val="40"/>
                <w:sz w:val="16"/>
              </w:rPr>
              <w:t> </w:t>
            </w:r>
            <w:r>
              <w:rPr>
                <w:b/>
                <w:spacing w:val="-4"/>
                <w:sz w:val="16"/>
              </w:rPr>
              <w:t>(%)</w:t>
            </w:r>
          </w:p>
        </w:tc>
        <w:tc>
          <w:tcPr>
            <w:tcW w:w="625" w:type="dxa"/>
            <w:shd w:val="clear" w:color="auto" w:fill="D9E1F3"/>
          </w:tcPr>
          <w:p>
            <w:pPr>
              <w:pStyle w:val="TableParagraph"/>
              <w:spacing w:before="43"/>
              <w:ind w:left="58" w:right="122"/>
              <w:rPr>
                <w:b/>
                <w:sz w:val="16"/>
              </w:rPr>
            </w:pPr>
            <w:r>
              <w:rPr>
                <w:b/>
                <w:spacing w:val="-2"/>
                <w:sz w:val="16"/>
              </w:rPr>
              <w:t>Recall</w:t>
            </w:r>
            <w:r>
              <w:rPr>
                <w:b/>
                <w:spacing w:val="40"/>
                <w:sz w:val="16"/>
              </w:rPr>
              <w:t> </w:t>
            </w:r>
            <w:r>
              <w:rPr>
                <w:b/>
                <w:spacing w:val="-4"/>
                <w:sz w:val="16"/>
              </w:rPr>
              <w:t>(%)</w:t>
            </w:r>
          </w:p>
        </w:tc>
        <w:tc>
          <w:tcPr>
            <w:tcW w:w="570" w:type="dxa"/>
            <w:shd w:val="clear" w:color="auto" w:fill="D9E1F3"/>
          </w:tcPr>
          <w:p>
            <w:pPr>
              <w:pStyle w:val="TableParagraph"/>
              <w:spacing w:before="43"/>
              <w:ind w:left="57"/>
              <w:rPr>
                <w:b/>
                <w:sz w:val="16"/>
              </w:rPr>
            </w:pPr>
            <w:r>
              <w:rPr>
                <w:b/>
                <w:spacing w:val="-5"/>
                <w:sz w:val="16"/>
              </w:rPr>
              <w:t>F1</w:t>
            </w:r>
          </w:p>
        </w:tc>
        <w:tc>
          <w:tcPr>
            <w:tcW w:w="769" w:type="dxa"/>
            <w:shd w:val="clear" w:color="auto" w:fill="D9E1F3"/>
          </w:tcPr>
          <w:p>
            <w:pPr>
              <w:pStyle w:val="TableParagraph"/>
              <w:spacing w:before="43"/>
              <w:ind w:left="57"/>
              <w:rPr>
                <w:b/>
                <w:sz w:val="16"/>
              </w:rPr>
            </w:pPr>
            <w:r>
              <w:rPr>
                <w:b/>
                <w:spacing w:val="-2"/>
                <w:sz w:val="16"/>
              </w:rPr>
              <w:t>Inference</w:t>
            </w:r>
            <w:r>
              <w:rPr>
                <w:b/>
                <w:spacing w:val="40"/>
                <w:sz w:val="16"/>
              </w:rPr>
              <w:t> </w:t>
            </w:r>
            <w:r>
              <w:rPr>
                <w:b/>
                <w:spacing w:val="-4"/>
                <w:sz w:val="16"/>
              </w:rPr>
              <w:t>(ms)</w:t>
            </w:r>
          </w:p>
        </w:tc>
      </w:tr>
      <w:tr>
        <w:trPr>
          <w:trHeight w:val="448" w:hRule="atLeast"/>
        </w:trPr>
        <w:tc>
          <w:tcPr>
            <w:tcW w:w="1388" w:type="dxa"/>
          </w:tcPr>
          <w:p>
            <w:pPr>
              <w:pStyle w:val="TableParagraph"/>
              <w:tabs>
                <w:tab w:pos="927" w:val="left" w:leader="none"/>
              </w:tabs>
              <w:spacing w:before="42"/>
              <w:ind w:right="48"/>
              <w:rPr>
                <w:sz w:val="16"/>
              </w:rPr>
            </w:pPr>
            <w:r>
              <w:rPr>
                <w:spacing w:val="-2"/>
                <w:sz w:val="16"/>
              </w:rPr>
              <w:t>Bacterial</w:t>
            </w:r>
            <w:r>
              <w:rPr>
                <w:sz w:val="16"/>
              </w:rPr>
              <w:tab/>
            </w:r>
            <w:r>
              <w:rPr>
                <w:spacing w:val="-2"/>
                <w:sz w:val="16"/>
              </w:rPr>
              <w:t>Blight</w:t>
            </w:r>
            <w:r>
              <w:rPr>
                <w:spacing w:val="40"/>
                <w:sz w:val="16"/>
              </w:rPr>
              <w:t> </w:t>
            </w:r>
            <w:r>
              <w:rPr>
                <w:spacing w:val="-2"/>
                <w:sz w:val="16"/>
              </w:rPr>
              <w:t>(Pomegranate)</w:t>
            </w:r>
          </w:p>
        </w:tc>
        <w:tc>
          <w:tcPr>
            <w:tcW w:w="752" w:type="dxa"/>
          </w:tcPr>
          <w:p>
            <w:pPr>
              <w:pStyle w:val="TableParagraph"/>
              <w:spacing w:before="42"/>
              <w:rPr>
                <w:sz w:val="16"/>
              </w:rPr>
            </w:pPr>
            <w:r>
              <w:rPr>
                <w:spacing w:val="-4"/>
                <w:sz w:val="16"/>
              </w:rPr>
              <w:t>92.4</w:t>
            </w:r>
          </w:p>
        </w:tc>
        <w:tc>
          <w:tcPr>
            <w:tcW w:w="625" w:type="dxa"/>
          </w:tcPr>
          <w:p>
            <w:pPr>
              <w:pStyle w:val="TableParagraph"/>
              <w:spacing w:before="42"/>
              <w:ind w:left="58"/>
              <w:rPr>
                <w:sz w:val="16"/>
              </w:rPr>
            </w:pPr>
            <w:r>
              <w:rPr>
                <w:spacing w:val="-4"/>
                <w:sz w:val="16"/>
              </w:rPr>
              <w:t>90.1</w:t>
            </w:r>
          </w:p>
        </w:tc>
        <w:tc>
          <w:tcPr>
            <w:tcW w:w="570" w:type="dxa"/>
          </w:tcPr>
          <w:p>
            <w:pPr>
              <w:pStyle w:val="TableParagraph"/>
              <w:spacing w:before="42"/>
              <w:ind w:left="57"/>
              <w:rPr>
                <w:sz w:val="16"/>
              </w:rPr>
            </w:pPr>
            <w:r>
              <w:rPr>
                <w:spacing w:val="-2"/>
                <w:sz w:val="16"/>
              </w:rPr>
              <w:t>0.912</w:t>
            </w:r>
          </w:p>
        </w:tc>
        <w:tc>
          <w:tcPr>
            <w:tcW w:w="769" w:type="dxa"/>
          </w:tcPr>
          <w:p>
            <w:pPr>
              <w:pStyle w:val="TableParagraph"/>
              <w:spacing w:before="42"/>
              <w:ind w:left="57"/>
              <w:rPr>
                <w:sz w:val="16"/>
              </w:rPr>
            </w:pPr>
            <w:r>
              <w:rPr>
                <w:spacing w:val="-5"/>
                <w:sz w:val="16"/>
              </w:rPr>
              <w:t>174</w:t>
            </w:r>
          </w:p>
        </w:tc>
      </w:tr>
      <w:tr>
        <w:trPr>
          <w:trHeight w:val="263" w:hRule="atLeast"/>
        </w:trPr>
        <w:tc>
          <w:tcPr>
            <w:tcW w:w="1388" w:type="dxa"/>
          </w:tcPr>
          <w:p>
            <w:pPr>
              <w:pStyle w:val="TableParagraph"/>
              <w:rPr>
                <w:sz w:val="16"/>
              </w:rPr>
            </w:pPr>
            <w:r>
              <w:rPr>
                <w:sz w:val="16"/>
              </w:rPr>
              <w:t>Leaf</w:t>
            </w:r>
            <w:r>
              <w:rPr>
                <w:spacing w:val="-7"/>
                <w:sz w:val="16"/>
              </w:rPr>
              <w:t> </w:t>
            </w:r>
            <w:r>
              <w:rPr>
                <w:sz w:val="16"/>
              </w:rPr>
              <w:t>Rust </w:t>
            </w:r>
            <w:r>
              <w:rPr>
                <w:spacing w:val="-2"/>
                <w:sz w:val="16"/>
              </w:rPr>
              <w:t>(Ragi)</w:t>
            </w:r>
          </w:p>
        </w:tc>
        <w:tc>
          <w:tcPr>
            <w:tcW w:w="752" w:type="dxa"/>
          </w:tcPr>
          <w:p>
            <w:pPr>
              <w:pStyle w:val="TableParagraph"/>
              <w:rPr>
                <w:sz w:val="16"/>
              </w:rPr>
            </w:pPr>
            <w:r>
              <w:rPr>
                <w:spacing w:val="-4"/>
                <w:sz w:val="16"/>
              </w:rPr>
              <w:t>91.7</w:t>
            </w:r>
          </w:p>
        </w:tc>
        <w:tc>
          <w:tcPr>
            <w:tcW w:w="625" w:type="dxa"/>
          </w:tcPr>
          <w:p>
            <w:pPr>
              <w:pStyle w:val="TableParagraph"/>
              <w:ind w:left="58"/>
              <w:rPr>
                <w:sz w:val="16"/>
              </w:rPr>
            </w:pPr>
            <w:r>
              <w:rPr>
                <w:spacing w:val="-4"/>
                <w:sz w:val="16"/>
              </w:rPr>
              <w:t>93.2</w:t>
            </w:r>
          </w:p>
        </w:tc>
        <w:tc>
          <w:tcPr>
            <w:tcW w:w="570" w:type="dxa"/>
          </w:tcPr>
          <w:p>
            <w:pPr>
              <w:pStyle w:val="TableParagraph"/>
              <w:ind w:left="57"/>
              <w:rPr>
                <w:sz w:val="16"/>
              </w:rPr>
            </w:pPr>
            <w:r>
              <w:rPr>
                <w:spacing w:val="-2"/>
                <w:sz w:val="16"/>
              </w:rPr>
              <w:t>0.924</w:t>
            </w:r>
          </w:p>
        </w:tc>
        <w:tc>
          <w:tcPr>
            <w:tcW w:w="769" w:type="dxa"/>
          </w:tcPr>
          <w:p>
            <w:pPr>
              <w:pStyle w:val="TableParagraph"/>
              <w:ind w:left="57"/>
              <w:rPr>
                <w:sz w:val="16"/>
              </w:rPr>
            </w:pPr>
            <w:r>
              <w:rPr>
                <w:spacing w:val="-5"/>
                <w:sz w:val="16"/>
              </w:rPr>
              <w:t>181</w:t>
            </w:r>
          </w:p>
        </w:tc>
      </w:tr>
      <w:tr>
        <w:trPr>
          <w:trHeight w:val="448" w:hRule="atLeast"/>
        </w:trPr>
        <w:tc>
          <w:tcPr>
            <w:tcW w:w="1388" w:type="dxa"/>
          </w:tcPr>
          <w:p>
            <w:pPr>
              <w:pStyle w:val="TableParagraph"/>
              <w:tabs>
                <w:tab w:pos="855" w:val="left" w:leader="none"/>
              </w:tabs>
              <w:spacing w:before="42"/>
              <w:ind w:right="48"/>
              <w:rPr>
                <w:sz w:val="16"/>
              </w:rPr>
            </w:pPr>
            <w:r>
              <w:rPr>
                <w:spacing w:val="-2"/>
                <w:sz w:val="16"/>
              </w:rPr>
              <w:t>Yellow</w:t>
            </w:r>
            <w:r>
              <w:rPr>
                <w:sz w:val="16"/>
              </w:rPr>
              <w:tab/>
            </w:r>
            <w:r>
              <w:rPr>
                <w:spacing w:val="-2"/>
                <w:sz w:val="16"/>
              </w:rPr>
              <w:t>Mosaic</w:t>
            </w:r>
            <w:r>
              <w:rPr>
                <w:spacing w:val="40"/>
                <w:sz w:val="16"/>
              </w:rPr>
              <w:t> </w:t>
            </w:r>
            <w:r>
              <w:rPr>
                <w:sz w:val="16"/>
              </w:rPr>
              <w:t>Virus</w:t>
            </w:r>
            <w:r>
              <w:rPr>
                <w:spacing w:val="-1"/>
                <w:sz w:val="16"/>
              </w:rPr>
              <w:t> </w:t>
            </w:r>
            <w:r>
              <w:rPr>
                <w:sz w:val="16"/>
              </w:rPr>
              <w:t>(Soybean)</w:t>
            </w:r>
          </w:p>
        </w:tc>
        <w:tc>
          <w:tcPr>
            <w:tcW w:w="752" w:type="dxa"/>
          </w:tcPr>
          <w:p>
            <w:pPr>
              <w:pStyle w:val="TableParagraph"/>
              <w:spacing w:before="42"/>
              <w:rPr>
                <w:sz w:val="16"/>
              </w:rPr>
            </w:pPr>
            <w:r>
              <w:rPr>
                <w:spacing w:val="-4"/>
                <w:sz w:val="16"/>
              </w:rPr>
              <w:t>89.3</w:t>
            </w:r>
          </w:p>
        </w:tc>
        <w:tc>
          <w:tcPr>
            <w:tcW w:w="625" w:type="dxa"/>
          </w:tcPr>
          <w:p>
            <w:pPr>
              <w:pStyle w:val="TableParagraph"/>
              <w:spacing w:before="42"/>
              <w:ind w:left="58"/>
              <w:rPr>
                <w:sz w:val="16"/>
              </w:rPr>
            </w:pPr>
            <w:r>
              <w:rPr>
                <w:spacing w:val="-4"/>
                <w:sz w:val="16"/>
              </w:rPr>
              <w:t>88.6</w:t>
            </w:r>
          </w:p>
        </w:tc>
        <w:tc>
          <w:tcPr>
            <w:tcW w:w="570" w:type="dxa"/>
          </w:tcPr>
          <w:p>
            <w:pPr>
              <w:pStyle w:val="TableParagraph"/>
              <w:spacing w:before="42"/>
              <w:ind w:left="57"/>
              <w:rPr>
                <w:sz w:val="16"/>
              </w:rPr>
            </w:pPr>
            <w:r>
              <w:rPr>
                <w:spacing w:val="-2"/>
                <w:sz w:val="16"/>
              </w:rPr>
              <w:t>0.889</w:t>
            </w:r>
          </w:p>
        </w:tc>
        <w:tc>
          <w:tcPr>
            <w:tcW w:w="769" w:type="dxa"/>
          </w:tcPr>
          <w:p>
            <w:pPr>
              <w:pStyle w:val="TableParagraph"/>
              <w:spacing w:before="42"/>
              <w:ind w:left="57"/>
              <w:rPr>
                <w:sz w:val="16"/>
              </w:rPr>
            </w:pPr>
            <w:r>
              <w:rPr>
                <w:spacing w:val="-5"/>
                <w:sz w:val="16"/>
              </w:rPr>
              <w:t>183</w:t>
            </w:r>
          </w:p>
        </w:tc>
      </w:tr>
      <w:tr>
        <w:trPr>
          <w:trHeight w:val="448" w:hRule="atLeast"/>
        </w:trPr>
        <w:tc>
          <w:tcPr>
            <w:tcW w:w="1388" w:type="dxa"/>
          </w:tcPr>
          <w:p>
            <w:pPr>
              <w:pStyle w:val="TableParagraph"/>
              <w:rPr>
                <w:sz w:val="16"/>
              </w:rPr>
            </w:pPr>
            <w:r>
              <w:rPr>
                <w:sz w:val="16"/>
              </w:rPr>
              <w:t>Powdery</w:t>
            </w:r>
            <w:r>
              <w:rPr>
                <w:spacing w:val="80"/>
                <w:w w:val="150"/>
                <w:sz w:val="16"/>
              </w:rPr>
              <w:t> </w:t>
            </w:r>
            <w:r>
              <w:rPr>
                <w:sz w:val="16"/>
              </w:rPr>
              <w:t>Mildew</w:t>
            </w:r>
            <w:r>
              <w:rPr>
                <w:spacing w:val="40"/>
                <w:sz w:val="16"/>
              </w:rPr>
              <w:t> </w:t>
            </w:r>
            <w:r>
              <w:rPr>
                <w:spacing w:val="-2"/>
                <w:sz w:val="16"/>
              </w:rPr>
              <w:t>(Onion)</w:t>
            </w:r>
          </w:p>
        </w:tc>
        <w:tc>
          <w:tcPr>
            <w:tcW w:w="752" w:type="dxa"/>
          </w:tcPr>
          <w:p>
            <w:pPr>
              <w:pStyle w:val="TableParagraph"/>
              <w:rPr>
                <w:sz w:val="16"/>
              </w:rPr>
            </w:pPr>
            <w:r>
              <w:rPr>
                <w:spacing w:val="-4"/>
                <w:sz w:val="16"/>
              </w:rPr>
              <w:t>94.1</w:t>
            </w:r>
          </w:p>
        </w:tc>
        <w:tc>
          <w:tcPr>
            <w:tcW w:w="625" w:type="dxa"/>
          </w:tcPr>
          <w:p>
            <w:pPr>
              <w:pStyle w:val="TableParagraph"/>
              <w:ind w:left="58"/>
              <w:rPr>
                <w:sz w:val="16"/>
              </w:rPr>
            </w:pPr>
            <w:r>
              <w:rPr>
                <w:spacing w:val="-4"/>
                <w:sz w:val="16"/>
              </w:rPr>
              <w:t>91.8</w:t>
            </w:r>
          </w:p>
        </w:tc>
        <w:tc>
          <w:tcPr>
            <w:tcW w:w="570" w:type="dxa"/>
          </w:tcPr>
          <w:p>
            <w:pPr>
              <w:pStyle w:val="TableParagraph"/>
              <w:ind w:left="57"/>
              <w:rPr>
                <w:sz w:val="16"/>
              </w:rPr>
            </w:pPr>
            <w:r>
              <w:rPr>
                <w:spacing w:val="-2"/>
                <w:sz w:val="16"/>
              </w:rPr>
              <w:t>0.929</w:t>
            </w:r>
          </w:p>
        </w:tc>
        <w:tc>
          <w:tcPr>
            <w:tcW w:w="769" w:type="dxa"/>
          </w:tcPr>
          <w:p>
            <w:pPr>
              <w:pStyle w:val="TableParagraph"/>
              <w:ind w:left="57"/>
              <w:rPr>
                <w:sz w:val="16"/>
              </w:rPr>
            </w:pPr>
            <w:r>
              <w:rPr>
                <w:spacing w:val="-5"/>
                <w:sz w:val="16"/>
              </w:rPr>
              <w:t>178</w:t>
            </w:r>
          </w:p>
        </w:tc>
      </w:tr>
      <w:tr>
        <w:trPr>
          <w:trHeight w:val="446" w:hRule="atLeast"/>
        </w:trPr>
        <w:tc>
          <w:tcPr>
            <w:tcW w:w="1388" w:type="dxa"/>
          </w:tcPr>
          <w:p>
            <w:pPr>
              <w:pStyle w:val="TableParagraph"/>
              <w:tabs>
                <w:tab w:pos="928" w:val="left" w:leader="none"/>
              </w:tabs>
              <w:ind w:right="49"/>
              <w:rPr>
                <w:sz w:val="16"/>
              </w:rPr>
            </w:pPr>
            <w:r>
              <w:rPr>
                <w:spacing w:val="-4"/>
                <w:sz w:val="16"/>
              </w:rPr>
              <w:t>Late</w:t>
            </w:r>
            <w:r>
              <w:rPr>
                <w:sz w:val="16"/>
              </w:rPr>
              <w:tab/>
            </w:r>
            <w:r>
              <w:rPr>
                <w:spacing w:val="-2"/>
                <w:sz w:val="16"/>
              </w:rPr>
              <w:t>Blight</w:t>
            </w:r>
            <w:r>
              <w:rPr>
                <w:spacing w:val="40"/>
                <w:sz w:val="16"/>
              </w:rPr>
              <w:t> </w:t>
            </w:r>
            <w:r>
              <w:rPr>
                <w:spacing w:val="-2"/>
                <w:sz w:val="16"/>
              </w:rPr>
              <w:t>(Tomato)</w:t>
            </w:r>
          </w:p>
        </w:tc>
        <w:tc>
          <w:tcPr>
            <w:tcW w:w="752" w:type="dxa"/>
          </w:tcPr>
          <w:p>
            <w:pPr>
              <w:pStyle w:val="TableParagraph"/>
              <w:rPr>
                <w:sz w:val="16"/>
              </w:rPr>
            </w:pPr>
            <w:r>
              <w:rPr>
                <w:spacing w:val="-4"/>
                <w:sz w:val="16"/>
              </w:rPr>
              <w:t>93.5</w:t>
            </w:r>
          </w:p>
        </w:tc>
        <w:tc>
          <w:tcPr>
            <w:tcW w:w="625" w:type="dxa"/>
          </w:tcPr>
          <w:p>
            <w:pPr>
              <w:pStyle w:val="TableParagraph"/>
              <w:ind w:left="58"/>
              <w:rPr>
                <w:sz w:val="16"/>
              </w:rPr>
            </w:pPr>
            <w:r>
              <w:rPr>
                <w:spacing w:val="-4"/>
                <w:sz w:val="16"/>
              </w:rPr>
              <w:t>92.9</w:t>
            </w:r>
          </w:p>
        </w:tc>
        <w:tc>
          <w:tcPr>
            <w:tcW w:w="570" w:type="dxa"/>
          </w:tcPr>
          <w:p>
            <w:pPr>
              <w:pStyle w:val="TableParagraph"/>
              <w:ind w:left="57"/>
              <w:rPr>
                <w:sz w:val="16"/>
              </w:rPr>
            </w:pPr>
            <w:r>
              <w:rPr>
                <w:spacing w:val="-2"/>
                <w:sz w:val="16"/>
              </w:rPr>
              <w:t>0.932</w:t>
            </w:r>
          </w:p>
        </w:tc>
        <w:tc>
          <w:tcPr>
            <w:tcW w:w="769" w:type="dxa"/>
          </w:tcPr>
          <w:p>
            <w:pPr>
              <w:pStyle w:val="TableParagraph"/>
              <w:ind w:left="57"/>
              <w:rPr>
                <w:sz w:val="16"/>
              </w:rPr>
            </w:pPr>
            <w:r>
              <w:rPr>
                <w:spacing w:val="-5"/>
                <w:sz w:val="16"/>
              </w:rPr>
              <w:t>176</w:t>
            </w:r>
          </w:p>
        </w:tc>
      </w:tr>
      <w:tr>
        <w:trPr>
          <w:trHeight w:val="448" w:hRule="atLeast"/>
        </w:trPr>
        <w:tc>
          <w:tcPr>
            <w:tcW w:w="1388" w:type="dxa"/>
          </w:tcPr>
          <w:p>
            <w:pPr>
              <w:pStyle w:val="TableParagraph"/>
              <w:spacing w:before="42"/>
              <w:rPr>
                <w:sz w:val="16"/>
              </w:rPr>
            </w:pPr>
            <w:r>
              <w:rPr>
                <w:sz w:val="16"/>
              </w:rPr>
              <w:t>Overall</w:t>
            </w:r>
            <w:r>
              <w:rPr>
                <w:spacing w:val="34"/>
                <w:sz w:val="16"/>
              </w:rPr>
              <w:t> </w:t>
            </w:r>
            <w:r>
              <w:rPr>
                <w:sz w:val="16"/>
              </w:rPr>
              <w:t>(Weighted</w:t>
            </w:r>
            <w:r>
              <w:rPr>
                <w:spacing w:val="40"/>
                <w:sz w:val="16"/>
              </w:rPr>
              <w:t> </w:t>
            </w:r>
            <w:r>
              <w:rPr>
                <w:spacing w:val="-2"/>
                <w:sz w:val="16"/>
              </w:rPr>
              <w:t>Avg.)</w:t>
            </w:r>
          </w:p>
        </w:tc>
        <w:tc>
          <w:tcPr>
            <w:tcW w:w="752" w:type="dxa"/>
          </w:tcPr>
          <w:p>
            <w:pPr>
              <w:pStyle w:val="TableParagraph"/>
              <w:spacing w:before="42"/>
              <w:rPr>
                <w:sz w:val="16"/>
              </w:rPr>
            </w:pPr>
            <w:r>
              <w:rPr>
                <w:spacing w:val="-4"/>
                <w:sz w:val="16"/>
              </w:rPr>
              <w:t>92.2</w:t>
            </w:r>
          </w:p>
        </w:tc>
        <w:tc>
          <w:tcPr>
            <w:tcW w:w="625" w:type="dxa"/>
          </w:tcPr>
          <w:p>
            <w:pPr>
              <w:pStyle w:val="TableParagraph"/>
              <w:spacing w:before="42"/>
              <w:ind w:left="58"/>
              <w:rPr>
                <w:sz w:val="16"/>
              </w:rPr>
            </w:pPr>
            <w:r>
              <w:rPr>
                <w:spacing w:val="-4"/>
                <w:sz w:val="16"/>
              </w:rPr>
              <w:t>91.3</w:t>
            </w:r>
          </w:p>
        </w:tc>
        <w:tc>
          <w:tcPr>
            <w:tcW w:w="570" w:type="dxa"/>
          </w:tcPr>
          <w:p>
            <w:pPr>
              <w:pStyle w:val="TableParagraph"/>
              <w:spacing w:before="42"/>
              <w:ind w:left="57"/>
              <w:rPr>
                <w:sz w:val="16"/>
              </w:rPr>
            </w:pPr>
            <w:r>
              <w:rPr>
                <w:spacing w:val="-2"/>
                <w:sz w:val="16"/>
              </w:rPr>
              <w:t>0.917</w:t>
            </w:r>
          </w:p>
        </w:tc>
        <w:tc>
          <w:tcPr>
            <w:tcW w:w="769" w:type="dxa"/>
          </w:tcPr>
          <w:p>
            <w:pPr>
              <w:pStyle w:val="TableParagraph"/>
              <w:spacing w:before="42"/>
              <w:ind w:left="57"/>
              <w:rPr>
                <w:sz w:val="16"/>
              </w:rPr>
            </w:pPr>
            <w:r>
              <w:rPr>
                <w:spacing w:val="-2"/>
                <w:sz w:val="16"/>
              </w:rPr>
              <w:t>178.4</w:t>
            </w:r>
          </w:p>
        </w:tc>
      </w:tr>
    </w:tbl>
    <w:p>
      <w:pPr>
        <w:pStyle w:val="BodyText"/>
        <w:spacing w:before="3"/>
        <w:ind w:right="42"/>
      </w:pPr>
      <w:r>
        <w:rPr/>
        <w:t>The</w:t>
      </w:r>
      <w:r>
        <w:rPr>
          <w:spacing w:val="-13"/>
        </w:rPr>
        <w:t> </w:t>
      </w:r>
      <w:r>
        <w:rPr/>
        <w:t>weighted</w:t>
      </w:r>
      <w:r>
        <w:rPr>
          <w:spacing w:val="-12"/>
        </w:rPr>
        <w:t> </w:t>
      </w:r>
      <w:r>
        <w:rPr/>
        <w:t>F1</w:t>
      </w:r>
      <w:r>
        <w:rPr>
          <w:spacing w:val="-13"/>
        </w:rPr>
        <w:t> </w:t>
      </w:r>
      <w:r>
        <w:rPr/>
        <w:t>of</w:t>
      </w:r>
      <w:r>
        <w:rPr>
          <w:spacing w:val="-12"/>
        </w:rPr>
        <w:t> </w:t>
      </w:r>
      <w:r>
        <w:rPr/>
        <w:t>0.917</w:t>
      </w:r>
      <w:r>
        <w:rPr>
          <w:spacing w:val="-13"/>
        </w:rPr>
        <w:t> </w:t>
      </w:r>
      <w:r>
        <w:rPr/>
        <w:t>clears</w:t>
      </w:r>
      <w:r>
        <w:rPr>
          <w:spacing w:val="-12"/>
        </w:rPr>
        <w:t> </w:t>
      </w:r>
      <w:r>
        <w:rPr/>
        <w:t>the</w:t>
      </w:r>
      <w:r>
        <w:rPr>
          <w:spacing w:val="-13"/>
        </w:rPr>
        <w:t> </w:t>
      </w:r>
      <w:r>
        <w:rPr/>
        <w:t>0.90</w:t>
      </w:r>
      <w:r>
        <w:rPr>
          <w:spacing w:val="-12"/>
        </w:rPr>
        <w:t> </w:t>
      </w:r>
      <w:r>
        <w:rPr/>
        <w:t>threshold</w:t>
      </w:r>
      <w:r>
        <w:rPr>
          <w:spacing w:val="-13"/>
        </w:rPr>
        <w:t> </w:t>
      </w:r>
      <w:r>
        <w:rPr/>
        <w:t>that</w:t>
      </w:r>
      <w:r>
        <w:rPr>
          <w:spacing w:val="-12"/>
        </w:rPr>
        <w:t> </w:t>
      </w:r>
      <w:r>
        <w:rPr/>
        <w:t>UAS Bangalore</w:t>
      </w:r>
      <w:r>
        <w:rPr>
          <w:spacing w:val="-1"/>
        </w:rPr>
        <w:t> </w:t>
      </w:r>
      <w:r>
        <w:rPr/>
        <w:t>extension</w:t>
      </w:r>
      <w:r>
        <w:rPr>
          <w:spacing w:val="-1"/>
        </w:rPr>
        <w:t> </w:t>
      </w:r>
      <w:r>
        <w:rPr/>
        <w:t>officers</w:t>
      </w:r>
      <w:r>
        <w:rPr>
          <w:spacing w:val="-2"/>
        </w:rPr>
        <w:t> </w:t>
      </w:r>
      <w:r>
        <w:rPr/>
        <w:t>set</w:t>
      </w:r>
      <w:r>
        <w:rPr>
          <w:spacing w:val="-1"/>
        </w:rPr>
        <w:t> </w:t>
      </w:r>
      <w:r>
        <w:rPr/>
        <w:t>as</w:t>
      </w:r>
      <w:r>
        <w:rPr>
          <w:spacing w:val="-2"/>
        </w:rPr>
        <w:t> </w:t>
      </w:r>
      <w:r>
        <w:rPr/>
        <w:t>their</w:t>
      </w:r>
      <w:r>
        <w:rPr>
          <w:spacing w:val="-1"/>
        </w:rPr>
        <w:t> </w:t>
      </w:r>
      <w:r>
        <w:rPr/>
        <w:t>bar</w:t>
      </w:r>
      <w:r>
        <w:rPr>
          <w:spacing w:val="-1"/>
        </w:rPr>
        <w:t> </w:t>
      </w:r>
      <w:r>
        <w:rPr/>
        <w:t>for</w:t>
      </w:r>
      <w:r>
        <w:rPr>
          <w:spacing w:val="-1"/>
        </w:rPr>
        <w:t> </w:t>
      </w:r>
      <w:r>
        <w:rPr/>
        <w:t>recommending the tool to farmers. Yellow Mosaic Virus scores lowest, which we attribute to its visual overlap with iron-deficiency chlorosis at</w:t>
      </w:r>
      <w:r>
        <w:rPr>
          <w:spacing w:val="-12"/>
        </w:rPr>
        <w:t> </w:t>
      </w:r>
      <w:r>
        <w:rPr/>
        <w:t>early</w:t>
      </w:r>
      <w:r>
        <w:rPr>
          <w:spacing w:val="-10"/>
        </w:rPr>
        <w:t> </w:t>
      </w:r>
      <w:r>
        <w:rPr/>
        <w:t>stages</w:t>
      </w:r>
      <w:r>
        <w:rPr>
          <w:spacing w:val="-11"/>
        </w:rPr>
        <w:t> </w:t>
      </w:r>
      <w:r>
        <w:rPr/>
        <w:t>—</w:t>
      </w:r>
      <w:r>
        <w:rPr>
          <w:spacing w:val="-11"/>
        </w:rPr>
        <w:t> </w:t>
      </w:r>
      <w:r>
        <w:rPr/>
        <w:t>a</w:t>
      </w:r>
      <w:r>
        <w:rPr>
          <w:spacing w:val="-11"/>
        </w:rPr>
        <w:t> </w:t>
      </w:r>
      <w:r>
        <w:rPr/>
        <w:t>distinction</w:t>
      </w:r>
      <w:r>
        <w:rPr>
          <w:spacing w:val="-13"/>
        </w:rPr>
        <w:t> </w:t>
      </w:r>
      <w:r>
        <w:rPr/>
        <w:t>a</w:t>
      </w:r>
      <w:r>
        <w:rPr>
          <w:spacing w:val="-11"/>
        </w:rPr>
        <w:t> </w:t>
      </w:r>
      <w:r>
        <w:rPr/>
        <w:t>single</w:t>
      </w:r>
      <w:r>
        <w:rPr>
          <w:spacing w:val="-11"/>
        </w:rPr>
        <w:t> </w:t>
      </w:r>
      <w:r>
        <w:rPr/>
        <w:t>leaf</w:t>
      </w:r>
      <w:r>
        <w:rPr>
          <w:spacing w:val="-10"/>
        </w:rPr>
        <w:t> </w:t>
      </w:r>
      <w:r>
        <w:rPr/>
        <w:t>image</w:t>
      </w:r>
      <w:r>
        <w:rPr>
          <w:spacing w:val="-13"/>
        </w:rPr>
        <w:t> </w:t>
      </w:r>
      <w:r>
        <w:rPr/>
        <w:t>cannot</w:t>
      </w:r>
      <w:r>
        <w:rPr>
          <w:spacing w:val="-11"/>
        </w:rPr>
        <w:t> </w:t>
      </w:r>
      <w:r>
        <w:rPr/>
        <w:t>always resolve.</w:t>
      </w:r>
      <w:r>
        <w:rPr>
          <w:spacing w:val="-4"/>
        </w:rPr>
        <w:t> </w:t>
      </w:r>
      <w:r>
        <w:rPr/>
        <w:t>Inference</w:t>
      </w:r>
      <w:r>
        <w:rPr>
          <w:spacing w:val="-5"/>
        </w:rPr>
        <w:t> </w:t>
      </w:r>
      <w:r>
        <w:rPr/>
        <w:t>time</w:t>
      </w:r>
      <w:r>
        <w:rPr>
          <w:spacing w:val="-5"/>
        </w:rPr>
        <w:t> </w:t>
      </w:r>
      <w:r>
        <w:rPr/>
        <w:t>stays</w:t>
      </w:r>
      <w:r>
        <w:rPr>
          <w:spacing w:val="-6"/>
        </w:rPr>
        <w:t> </w:t>
      </w:r>
      <w:r>
        <w:rPr/>
        <w:t>tight</w:t>
      </w:r>
      <w:r>
        <w:rPr>
          <w:spacing w:val="-6"/>
        </w:rPr>
        <w:t> </w:t>
      </w:r>
      <w:r>
        <w:rPr/>
        <w:t>(174–183</w:t>
      </w:r>
      <w:r>
        <w:rPr>
          <w:spacing w:val="-6"/>
        </w:rPr>
        <w:t> </w:t>
      </w:r>
      <w:r>
        <w:rPr/>
        <w:t>ms)</w:t>
      </w:r>
      <w:r>
        <w:rPr>
          <w:spacing w:val="-5"/>
        </w:rPr>
        <w:t> </w:t>
      </w:r>
      <w:r>
        <w:rPr/>
        <w:t>across</w:t>
      </w:r>
      <w:r>
        <w:rPr>
          <w:spacing w:val="-6"/>
        </w:rPr>
        <w:t> </w:t>
      </w:r>
      <w:r>
        <w:rPr/>
        <w:t>classes, confirming that INT8 quantisation delivers consistent latency independent</w:t>
      </w:r>
      <w:r>
        <w:rPr>
          <w:spacing w:val="-3"/>
        </w:rPr>
        <w:t> </w:t>
      </w:r>
      <w:r>
        <w:rPr/>
        <w:t>of</w:t>
      </w:r>
      <w:r>
        <w:rPr>
          <w:spacing w:val="-2"/>
        </w:rPr>
        <w:t> </w:t>
      </w:r>
      <w:r>
        <w:rPr/>
        <w:t>class</w:t>
      </w:r>
      <w:r>
        <w:rPr>
          <w:spacing w:val="-1"/>
        </w:rPr>
        <w:t> </w:t>
      </w:r>
      <w:r>
        <w:rPr/>
        <w:t>complexity. Against</w:t>
      </w:r>
      <w:r>
        <w:rPr>
          <w:spacing w:val="-1"/>
        </w:rPr>
        <w:t> </w:t>
      </w:r>
      <w:r>
        <w:rPr/>
        <w:t>Mohanty</w:t>
      </w:r>
      <w:r>
        <w:rPr>
          <w:spacing w:val="-2"/>
        </w:rPr>
        <w:t> </w:t>
      </w:r>
      <w:r>
        <w:rPr/>
        <w:t>et al.'s</w:t>
      </w:r>
      <w:r>
        <w:rPr>
          <w:spacing w:val="-1"/>
        </w:rPr>
        <w:t> </w:t>
      </w:r>
      <w:r>
        <w:rPr/>
        <w:t>31% field accuracy [1] and Ferentinos's 99.53% lab-only accuracy [2], our 91.7% weighted F1 on field images represents a workable middle ground that pilot farmers reported trusting more than their own visual judgement by the third week.</w:t>
      </w:r>
    </w:p>
    <w:p>
      <w:pPr>
        <w:pStyle w:val="Heading4"/>
        <w:numPr>
          <w:ilvl w:val="1"/>
          <w:numId w:val="1"/>
        </w:numPr>
        <w:tabs>
          <w:tab w:pos="486" w:val="left" w:leader="none"/>
        </w:tabs>
        <w:spacing w:line="242" w:lineRule="auto" w:before="140" w:after="0"/>
        <w:ind w:left="180" w:right="43" w:firstLine="0"/>
        <w:jc w:val="both"/>
      </w:pPr>
      <w:r>
        <w:rPr/>
        <w:t>Drone-Based Yield and Hotspot Estimation Accuracy </w:t>
      </w:r>
      <w:r>
        <w:rPr>
          <w:spacing w:val="-2"/>
        </w:rPr>
        <w:t>(New)</w:t>
      </w:r>
    </w:p>
    <w:p>
      <w:pPr>
        <w:pStyle w:val="BodyText"/>
        <w:spacing w:before="56"/>
        <w:ind w:right="40"/>
      </w:pPr>
      <w:r>
        <w:rPr/>
        <w:t>Yield estimates from the 31 pilot flights were compared against</w:t>
      </w:r>
      <w:r>
        <w:rPr>
          <w:spacing w:val="-13"/>
        </w:rPr>
        <w:t> </w:t>
      </w:r>
      <w:r>
        <w:rPr/>
        <w:t>farmer-reported</w:t>
      </w:r>
      <w:r>
        <w:rPr>
          <w:spacing w:val="-12"/>
        </w:rPr>
        <w:t> </w:t>
      </w:r>
      <w:r>
        <w:rPr/>
        <w:t>harvest</w:t>
      </w:r>
      <w:r>
        <w:rPr>
          <w:spacing w:val="-12"/>
        </w:rPr>
        <w:t> </w:t>
      </w:r>
      <w:r>
        <w:rPr/>
        <w:t>weights</w:t>
      </w:r>
      <w:r>
        <w:rPr>
          <w:spacing w:val="-12"/>
        </w:rPr>
        <w:t> </w:t>
      </w:r>
      <w:r>
        <w:rPr/>
        <w:t>for</w:t>
      </w:r>
      <w:r>
        <w:rPr>
          <w:spacing w:val="-13"/>
        </w:rPr>
        <w:t> </w:t>
      </w:r>
      <w:r>
        <w:rPr/>
        <w:t>the</w:t>
      </w:r>
      <w:r>
        <w:rPr>
          <w:spacing w:val="-12"/>
        </w:rPr>
        <w:t> </w:t>
      </w:r>
      <w:r>
        <w:rPr/>
        <w:t>same</w:t>
      </w:r>
      <w:r>
        <w:rPr>
          <w:spacing w:val="-12"/>
        </w:rPr>
        <w:t> </w:t>
      </w:r>
      <w:r>
        <w:rPr/>
        <w:t>plots</w:t>
      </w:r>
      <w:r>
        <w:rPr>
          <w:spacing w:val="-12"/>
        </w:rPr>
        <w:t> </w:t>
      </w:r>
      <w:r>
        <w:rPr/>
        <w:t>at</w:t>
      </w:r>
      <w:r>
        <w:rPr>
          <w:spacing w:val="-13"/>
        </w:rPr>
        <w:t> </w:t>
      </w:r>
      <w:r>
        <w:rPr/>
        <w:t>the end</w:t>
      </w:r>
      <w:r>
        <w:rPr>
          <w:spacing w:val="-5"/>
        </w:rPr>
        <w:t> </w:t>
      </w:r>
      <w:r>
        <w:rPr/>
        <w:t>of</w:t>
      </w:r>
      <w:r>
        <w:rPr>
          <w:spacing w:val="-6"/>
        </w:rPr>
        <w:t> </w:t>
      </w:r>
      <w:r>
        <w:rPr/>
        <w:t>the</w:t>
      </w:r>
      <w:r>
        <w:rPr>
          <w:spacing w:val="-6"/>
        </w:rPr>
        <w:t> </w:t>
      </w:r>
      <w:r>
        <w:rPr/>
        <w:t>season.</w:t>
      </w:r>
      <w:r>
        <w:rPr>
          <w:spacing w:val="-8"/>
        </w:rPr>
        <w:t> </w:t>
      </w:r>
      <w:r>
        <w:rPr/>
        <w:t>Table</w:t>
      </w:r>
      <w:r>
        <w:rPr>
          <w:spacing w:val="-9"/>
        </w:rPr>
        <w:t> </w:t>
      </w:r>
      <w:r>
        <w:rPr/>
        <w:t>IV</w:t>
      </w:r>
      <w:r>
        <w:rPr>
          <w:spacing w:val="-6"/>
        </w:rPr>
        <w:t> </w:t>
      </w:r>
      <w:r>
        <w:rPr/>
        <w:t>summarises</w:t>
      </w:r>
      <w:r>
        <w:rPr>
          <w:spacing w:val="-7"/>
        </w:rPr>
        <w:t> </w:t>
      </w:r>
      <w:r>
        <w:rPr/>
        <w:t>accuracy</w:t>
      </w:r>
      <w:r>
        <w:rPr>
          <w:spacing w:val="-8"/>
        </w:rPr>
        <w:t> </w:t>
      </w:r>
      <w:r>
        <w:rPr/>
        <w:t>by</w:t>
      </w:r>
      <w:r>
        <w:rPr>
          <w:spacing w:val="-5"/>
        </w:rPr>
        <w:t> </w:t>
      </w:r>
      <w:r>
        <w:rPr/>
        <w:t>crop;</w:t>
      </w:r>
      <w:r>
        <w:rPr>
          <w:spacing w:val="-9"/>
        </w:rPr>
        <w:t> </w:t>
      </w:r>
      <w:r>
        <w:rPr/>
        <w:t>pest-hotspot flags from the same flights were cross-checked by extension officers against ground visits within 48 hours.</w:t>
      </w:r>
    </w:p>
    <w:p>
      <w:pPr>
        <w:spacing w:before="101"/>
        <w:ind w:left="180" w:right="0" w:firstLine="0"/>
        <w:jc w:val="both"/>
        <w:rPr>
          <w:b/>
          <w:sz w:val="18"/>
        </w:rPr>
      </w:pPr>
      <w:r>
        <w:rPr>
          <w:b/>
          <w:sz w:val="18"/>
        </w:rPr>
        <w:t>TABLE</w:t>
      </w:r>
      <w:r>
        <w:rPr>
          <w:b/>
          <w:spacing w:val="-2"/>
          <w:sz w:val="18"/>
        </w:rPr>
        <w:t> </w:t>
      </w:r>
      <w:r>
        <w:rPr>
          <w:b/>
          <w:sz w:val="18"/>
        </w:rPr>
        <w:t>IV</w:t>
      </w:r>
      <w:r>
        <w:rPr>
          <w:b/>
          <w:spacing w:val="-2"/>
          <w:sz w:val="18"/>
        </w:rPr>
        <w:t> </w:t>
      </w:r>
      <w:r>
        <w:rPr>
          <w:b/>
          <w:sz w:val="18"/>
        </w:rPr>
        <w:t>Drone-Based</w:t>
      </w:r>
      <w:r>
        <w:rPr>
          <w:b/>
          <w:spacing w:val="-1"/>
          <w:sz w:val="18"/>
        </w:rPr>
        <w:t> </w:t>
      </w:r>
      <w:r>
        <w:rPr>
          <w:b/>
          <w:sz w:val="18"/>
        </w:rPr>
        <w:t>Yield</w:t>
      </w:r>
      <w:r>
        <w:rPr>
          <w:b/>
          <w:spacing w:val="-2"/>
          <w:sz w:val="18"/>
        </w:rPr>
        <w:t> </w:t>
      </w:r>
      <w:r>
        <w:rPr>
          <w:b/>
          <w:sz w:val="18"/>
        </w:rPr>
        <w:t>Estimation</w:t>
      </w:r>
      <w:r>
        <w:rPr>
          <w:b/>
          <w:spacing w:val="-1"/>
          <w:sz w:val="18"/>
        </w:rPr>
        <w:t> </w:t>
      </w:r>
      <w:r>
        <w:rPr>
          <w:b/>
          <w:spacing w:val="-2"/>
          <w:sz w:val="18"/>
        </w:rPr>
        <w:t>Accuracy</w:t>
      </w:r>
    </w:p>
    <w:p>
      <w:pPr>
        <w:pStyle w:val="BodyText"/>
        <w:spacing w:before="2"/>
        <w:ind w:left="0" w:right="0" w:firstLine="0"/>
        <w:jc w:val="left"/>
        <w:rPr>
          <w:b/>
          <w:sz w:val="5"/>
        </w:r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0"/>
        <w:gridCol w:w="600"/>
        <w:gridCol w:w="650"/>
        <w:gridCol w:w="501"/>
        <w:gridCol w:w="1298"/>
      </w:tblGrid>
      <w:tr>
        <w:trPr>
          <w:trHeight w:val="448" w:hRule="atLeast"/>
        </w:trPr>
        <w:tc>
          <w:tcPr>
            <w:tcW w:w="1100" w:type="dxa"/>
            <w:shd w:val="clear" w:color="auto" w:fill="D9E1F3"/>
          </w:tcPr>
          <w:p>
            <w:pPr>
              <w:pStyle w:val="TableParagraph"/>
              <w:spacing w:before="42"/>
              <w:rPr>
                <w:b/>
                <w:sz w:val="16"/>
              </w:rPr>
            </w:pPr>
            <w:r>
              <w:rPr>
                <w:b/>
                <w:spacing w:val="-4"/>
                <w:sz w:val="16"/>
              </w:rPr>
              <w:t>Crop</w:t>
            </w:r>
          </w:p>
        </w:tc>
        <w:tc>
          <w:tcPr>
            <w:tcW w:w="600" w:type="dxa"/>
            <w:shd w:val="clear" w:color="auto" w:fill="D9E1F3"/>
          </w:tcPr>
          <w:p>
            <w:pPr>
              <w:pStyle w:val="TableParagraph"/>
              <w:spacing w:before="42"/>
              <w:ind w:right="183"/>
              <w:rPr>
                <w:b/>
                <w:sz w:val="16"/>
              </w:rPr>
            </w:pPr>
            <w:r>
              <w:rPr>
                <w:b/>
                <w:spacing w:val="-2"/>
                <w:sz w:val="16"/>
              </w:rPr>
              <w:t>Plots</w:t>
            </w:r>
            <w:r>
              <w:rPr>
                <w:b/>
                <w:spacing w:val="40"/>
                <w:sz w:val="16"/>
              </w:rPr>
              <w:t> </w:t>
            </w:r>
            <w:r>
              <w:rPr>
                <w:b/>
                <w:spacing w:val="-4"/>
                <w:sz w:val="16"/>
              </w:rPr>
              <w:t>(n)</w:t>
            </w:r>
          </w:p>
        </w:tc>
        <w:tc>
          <w:tcPr>
            <w:tcW w:w="650" w:type="dxa"/>
            <w:shd w:val="clear" w:color="auto" w:fill="D9E1F3"/>
          </w:tcPr>
          <w:p>
            <w:pPr>
              <w:pStyle w:val="TableParagraph"/>
              <w:spacing w:before="42"/>
              <w:ind w:right="105"/>
              <w:rPr>
                <w:b/>
                <w:sz w:val="16"/>
              </w:rPr>
            </w:pPr>
            <w:r>
              <w:rPr>
                <w:b/>
                <w:spacing w:val="-4"/>
                <w:sz w:val="16"/>
              </w:rPr>
              <w:t>MAPE</w:t>
            </w:r>
            <w:r>
              <w:rPr>
                <w:b/>
                <w:spacing w:val="40"/>
                <w:sz w:val="16"/>
              </w:rPr>
              <w:t> </w:t>
            </w:r>
            <w:r>
              <w:rPr>
                <w:b/>
                <w:spacing w:val="-4"/>
                <w:sz w:val="16"/>
              </w:rPr>
              <w:t>(%)</w:t>
            </w:r>
          </w:p>
        </w:tc>
        <w:tc>
          <w:tcPr>
            <w:tcW w:w="501" w:type="dxa"/>
            <w:shd w:val="clear" w:color="auto" w:fill="D9E1F3"/>
          </w:tcPr>
          <w:p>
            <w:pPr>
              <w:pStyle w:val="TableParagraph"/>
              <w:spacing w:before="42"/>
              <w:rPr>
                <w:b/>
                <w:sz w:val="16"/>
              </w:rPr>
            </w:pPr>
            <w:r>
              <w:rPr>
                <w:b/>
                <w:spacing w:val="-5"/>
                <w:sz w:val="16"/>
              </w:rPr>
              <w:t>R²</w:t>
            </w:r>
          </w:p>
        </w:tc>
        <w:tc>
          <w:tcPr>
            <w:tcW w:w="1298" w:type="dxa"/>
            <w:shd w:val="clear" w:color="auto" w:fill="D9E1F3"/>
          </w:tcPr>
          <w:p>
            <w:pPr>
              <w:pStyle w:val="TableParagraph"/>
              <w:spacing w:before="42"/>
              <w:ind w:left="60" w:right="280"/>
              <w:rPr>
                <w:b/>
                <w:sz w:val="16"/>
              </w:rPr>
            </w:pPr>
            <w:r>
              <w:rPr>
                <w:b/>
                <w:spacing w:val="-2"/>
                <w:sz w:val="16"/>
              </w:rPr>
              <w:t>Hotspot</w:t>
            </w:r>
            <w:r>
              <w:rPr>
                <w:b/>
                <w:spacing w:val="40"/>
                <w:sz w:val="16"/>
              </w:rPr>
              <w:t> </w:t>
            </w:r>
            <w:r>
              <w:rPr>
                <w:b/>
                <w:sz w:val="16"/>
              </w:rPr>
              <w:t>Precision</w:t>
            </w:r>
            <w:r>
              <w:rPr>
                <w:b/>
                <w:spacing w:val="-10"/>
                <w:sz w:val="16"/>
              </w:rPr>
              <w:t> </w:t>
            </w:r>
            <w:r>
              <w:rPr>
                <w:b/>
                <w:sz w:val="16"/>
              </w:rPr>
              <w:t>(%)</w:t>
            </w:r>
          </w:p>
        </w:tc>
      </w:tr>
      <w:tr>
        <w:trPr>
          <w:trHeight w:val="263" w:hRule="atLeast"/>
        </w:trPr>
        <w:tc>
          <w:tcPr>
            <w:tcW w:w="1100" w:type="dxa"/>
          </w:tcPr>
          <w:p>
            <w:pPr>
              <w:pStyle w:val="TableParagraph"/>
              <w:spacing w:before="42"/>
              <w:rPr>
                <w:sz w:val="16"/>
              </w:rPr>
            </w:pPr>
            <w:r>
              <w:rPr>
                <w:spacing w:val="-2"/>
                <w:sz w:val="16"/>
              </w:rPr>
              <w:t>Pomegranate</w:t>
            </w:r>
          </w:p>
        </w:tc>
        <w:tc>
          <w:tcPr>
            <w:tcW w:w="600" w:type="dxa"/>
          </w:tcPr>
          <w:p>
            <w:pPr>
              <w:pStyle w:val="TableParagraph"/>
              <w:spacing w:before="42"/>
              <w:rPr>
                <w:sz w:val="16"/>
              </w:rPr>
            </w:pPr>
            <w:r>
              <w:rPr>
                <w:spacing w:val="-10"/>
                <w:sz w:val="16"/>
              </w:rPr>
              <w:t>6</w:t>
            </w:r>
          </w:p>
        </w:tc>
        <w:tc>
          <w:tcPr>
            <w:tcW w:w="650" w:type="dxa"/>
          </w:tcPr>
          <w:p>
            <w:pPr>
              <w:pStyle w:val="TableParagraph"/>
              <w:spacing w:before="42"/>
              <w:rPr>
                <w:sz w:val="16"/>
              </w:rPr>
            </w:pPr>
            <w:r>
              <w:rPr>
                <w:spacing w:val="-5"/>
                <w:sz w:val="16"/>
              </w:rPr>
              <w:t>9.1</w:t>
            </w:r>
          </w:p>
        </w:tc>
        <w:tc>
          <w:tcPr>
            <w:tcW w:w="501" w:type="dxa"/>
          </w:tcPr>
          <w:p>
            <w:pPr>
              <w:pStyle w:val="TableParagraph"/>
              <w:spacing w:before="42"/>
              <w:rPr>
                <w:sz w:val="16"/>
              </w:rPr>
            </w:pPr>
            <w:r>
              <w:rPr>
                <w:spacing w:val="-4"/>
                <w:sz w:val="16"/>
              </w:rPr>
              <w:t>0.87</w:t>
            </w:r>
          </w:p>
        </w:tc>
        <w:tc>
          <w:tcPr>
            <w:tcW w:w="1298" w:type="dxa"/>
          </w:tcPr>
          <w:p>
            <w:pPr>
              <w:pStyle w:val="TableParagraph"/>
              <w:spacing w:before="42"/>
              <w:ind w:left="60"/>
              <w:rPr>
                <w:sz w:val="16"/>
              </w:rPr>
            </w:pPr>
            <w:r>
              <w:rPr>
                <w:spacing w:val="-4"/>
                <w:sz w:val="16"/>
              </w:rPr>
              <w:t>88.9</w:t>
            </w:r>
          </w:p>
        </w:tc>
      </w:tr>
      <w:tr>
        <w:trPr>
          <w:trHeight w:val="266" w:hRule="atLeast"/>
        </w:trPr>
        <w:tc>
          <w:tcPr>
            <w:tcW w:w="1100" w:type="dxa"/>
          </w:tcPr>
          <w:p>
            <w:pPr>
              <w:pStyle w:val="TableParagraph"/>
              <w:spacing w:before="42"/>
              <w:rPr>
                <w:sz w:val="16"/>
              </w:rPr>
            </w:pPr>
            <w:r>
              <w:rPr>
                <w:spacing w:val="-2"/>
                <w:sz w:val="16"/>
              </w:rPr>
              <w:t>Onion</w:t>
            </w:r>
          </w:p>
        </w:tc>
        <w:tc>
          <w:tcPr>
            <w:tcW w:w="600" w:type="dxa"/>
          </w:tcPr>
          <w:p>
            <w:pPr>
              <w:pStyle w:val="TableParagraph"/>
              <w:spacing w:before="42"/>
              <w:rPr>
                <w:sz w:val="16"/>
              </w:rPr>
            </w:pPr>
            <w:r>
              <w:rPr>
                <w:spacing w:val="-10"/>
                <w:sz w:val="16"/>
              </w:rPr>
              <w:t>5</w:t>
            </w:r>
          </w:p>
        </w:tc>
        <w:tc>
          <w:tcPr>
            <w:tcW w:w="650" w:type="dxa"/>
          </w:tcPr>
          <w:p>
            <w:pPr>
              <w:pStyle w:val="TableParagraph"/>
              <w:spacing w:before="42"/>
              <w:rPr>
                <w:sz w:val="16"/>
              </w:rPr>
            </w:pPr>
            <w:r>
              <w:rPr>
                <w:spacing w:val="-5"/>
                <w:sz w:val="16"/>
              </w:rPr>
              <w:t>7.8</w:t>
            </w:r>
          </w:p>
        </w:tc>
        <w:tc>
          <w:tcPr>
            <w:tcW w:w="501" w:type="dxa"/>
          </w:tcPr>
          <w:p>
            <w:pPr>
              <w:pStyle w:val="TableParagraph"/>
              <w:spacing w:before="42"/>
              <w:rPr>
                <w:sz w:val="16"/>
              </w:rPr>
            </w:pPr>
            <w:r>
              <w:rPr>
                <w:spacing w:val="-4"/>
                <w:sz w:val="16"/>
              </w:rPr>
              <w:t>0.90</w:t>
            </w:r>
          </w:p>
        </w:tc>
        <w:tc>
          <w:tcPr>
            <w:tcW w:w="1298" w:type="dxa"/>
          </w:tcPr>
          <w:p>
            <w:pPr>
              <w:pStyle w:val="TableParagraph"/>
              <w:spacing w:before="42"/>
              <w:ind w:left="60"/>
              <w:rPr>
                <w:sz w:val="16"/>
              </w:rPr>
            </w:pPr>
            <w:r>
              <w:rPr>
                <w:spacing w:val="-4"/>
                <w:sz w:val="16"/>
              </w:rPr>
              <w:t>91.2</w:t>
            </w:r>
          </w:p>
        </w:tc>
      </w:tr>
      <w:tr>
        <w:trPr>
          <w:trHeight w:val="263" w:hRule="atLeast"/>
        </w:trPr>
        <w:tc>
          <w:tcPr>
            <w:tcW w:w="1100" w:type="dxa"/>
          </w:tcPr>
          <w:p>
            <w:pPr>
              <w:pStyle w:val="TableParagraph"/>
              <w:rPr>
                <w:sz w:val="16"/>
              </w:rPr>
            </w:pPr>
            <w:r>
              <w:rPr>
                <w:spacing w:val="-4"/>
                <w:sz w:val="16"/>
              </w:rPr>
              <w:t>Ragi</w:t>
            </w:r>
          </w:p>
        </w:tc>
        <w:tc>
          <w:tcPr>
            <w:tcW w:w="600" w:type="dxa"/>
          </w:tcPr>
          <w:p>
            <w:pPr>
              <w:pStyle w:val="TableParagraph"/>
              <w:rPr>
                <w:sz w:val="16"/>
              </w:rPr>
            </w:pPr>
            <w:r>
              <w:rPr>
                <w:spacing w:val="-10"/>
                <w:sz w:val="16"/>
              </w:rPr>
              <w:t>4</w:t>
            </w:r>
          </w:p>
        </w:tc>
        <w:tc>
          <w:tcPr>
            <w:tcW w:w="650" w:type="dxa"/>
          </w:tcPr>
          <w:p>
            <w:pPr>
              <w:pStyle w:val="TableParagraph"/>
              <w:rPr>
                <w:sz w:val="16"/>
              </w:rPr>
            </w:pPr>
            <w:r>
              <w:rPr>
                <w:spacing w:val="-5"/>
                <w:sz w:val="16"/>
              </w:rPr>
              <w:t>8.4</w:t>
            </w:r>
          </w:p>
        </w:tc>
        <w:tc>
          <w:tcPr>
            <w:tcW w:w="501" w:type="dxa"/>
          </w:tcPr>
          <w:p>
            <w:pPr>
              <w:pStyle w:val="TableParagraph"/>
              <w:rPr>
                <w:sz w:val="16"/>
              </w:rPr>
            </w:pPr>
            <w:r>
              <w:rPr>
                <w:spacing w:val="-4"/>
                <w:sz w:val="16"/>
              </w:rPr>
              <w:t>0.88</w:t>
            </w:r>
          </w:p>
        </w:tc>
        <w:tc>
          <w:tcPr>
            <w:tcW w:w="1298" w:type="dxa"/>
          </w:tcPr>
          <w:p>
            <w:pPr>
              <w:pStyle w:val="TableParagraph"/>
              <w:ind w:left="60"/>
              <w:rPr>
                <w:sz w:val="16"/>
              </w:rPr>
            </w:pPr>
            <w:r>
              <w:rPr>
                <w:spacing w:val="-4"/>
                <w:sz w:val="16"/>
              </w:rPr>
              <w:t>86.5</w:t>
            </w:r>
          </w:p>
        </w:tc>
      </w:tr>
      <w:tr>
        <w:trPr>
          <w:trHeight w:val="263" w:hRule="atLeast"/>
        </w:trPr>
        <w:tc>
          <w:tcPr>
            <w:tcW w:w="1100" w:type="dxa"/>
          </w:tcPr>
          <w:p>
            <w:pPr>
              <w:pStyle w:val="TableParagraph"/>
              <w:rPr>
                <w:sz w:val="16"/>
              </w:rPr>
            </w:pPr>
            <w:r>
              <w:rPr>
                <w:spacing w:val="-2"/>
                <w:sz w:val="16"/>
              </w:rPr>
              <w:t>Groundnut</w:t>
            </w:r>
          </w:p>
        </w:tc>
        <w:tc>
          <w:tcPr>
            <w:tcW w:w="600" w:type="dxa"/>
          </w:tcPr>
          <w:p>
            <w:pPr>
              <w:pStyle w:val="TableParagraph"/>
              <w:rPr>
                <w:sz w:val="16"/>
              </w:rPr>
            </w:pPr>
            <w:r>
              <w:rPr>
                <w:spacing w:val="-10"/>
                <w:sz w:val="16"/>
              </w:rPr>
              <w:t>2</w:t>
            </w:r>
          </w:p>
        </w:tc>
        <w:tc>
          <w:tcPr>
            <w:tcW w:w="650" w:type="dxa"/>
          </w:tcPr>
          <w:p>
            <w:pPr>
              <w:pStyle w:val="TableParagraph"/>
              <w:rPr>
                <w:sz w:val="16"/>
              </w:rPr>
            </w:pPr>
            <w:r>
              <w:rPr>
                <w:spacing w:val="-5"/>
                <w:sz w:val="16"/>
              </w:rPr>
              <w:t>9.6</w:t>
            </w:r>
          </w:p>
        </w:tc>
        <w:tc>
          <w:tcPr>
            <w:tcW w:w="501" w:type="dxa"/>
          </w:tcPr>
          <w:p>
            <w:pPr>
              <w:pStyle w:val="TableParagraph"/>
              <w:rPr>
                <w:sz w:val="16"/>
              </w:rPr>
            </w:pPr>
            <w:r>
              <w:rPr>
                <w:spacing w:val="-4"/>
                <w:sz w:val="16"/>
              </w:rPr>
              <w:t>0.85</w:t>
            </w:r>
          </w:p>
        </w:tc>
        <w:tc>
          <w:tcPr>
            <w:tcW w:w="1298" w:type="dxa"/>
          </w:tcPr>
          <w:p>
            <w:pPr>
              <w:pStyle w:val="TableParagraph"/>
              <w:ind w:left="60"/>
              <w:rPr>
                <w:sz w:val="16"/>
              </w:rPr>
            </w:pPr>
            <w:r>
              <w:rPr>
                <w:spacing w:val="-4"/>
                <w:sz w:val="16"/>
              </w:rPr>
              <w:t>84.0</w:t>
            </w:r>
          </w:p>
        </w:tc>
      </w:tr>
    </w:tbl>
    <w:p>
      <w:pPr>
        <w:pStyle w:val="BodyText"/>
        <w:spacing w:before="11"/>
        <w:ind w:left="0" w:right="0" w:firstLine="0"/>
        <w:jc w:val="left"/>
        <w:rPr>
          <w:b/>
          <w:sz w:val="6"/>
        </w:rPr>
      </w:pPr>
      <w:r>
        <w:rPr/>
        <w:br w:type="column"/>
      </w:r>
      <w:r>
        <w:rPr>
          <w:b/>
          <w:sz w:val="6"/>
        </w:rPr>
      </w: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0"/>
        <w:gridCol w:w="600"/>
        <w:gridCol w:w="650"/>
        <w:gridCol w:w="502"/>
        <w:gridCol w:w="1298"/>
      </w:tblGrid>
      <w:tr>
        <w:trPr>
          <w:trHeight w:val="263" w:hRule="atLeast"/>
        </w:trPr>
        <w:tc>
          <w:tcPr>
            <w:tcW w:w="1100" w:type="dxa"/>
          </w:tcPr>
          <w:p>
            <w:pPr>
              <w:pStyle w:val="TableParagraph"/>
              <w:rPr>
                <w:sz w:val="16"/>
              </w:rPr>
            </w:pPr>
            <w:r>
              <w:rPr>
                <w:spacing w:val="-2"/>
                <w:sz w:val="16"/>
              </w:rPr>
              <w:t>Tomato</w:t>
            </w:r>
          </w:p>
        </w:tc>
        <w:tc>
          <w:tcPr>
            <w:tcW w:w="600" w:type="dxa"/>
          </w:tcPr>
          <w:p>
            <w:pPr>
              <w:pStyle w:val="TableParagraph"/>
              <w:rPr>
                <w:sz w:val="16"/>
              </w:rPr>
            </w:pPr>
            <w:r>
              <w:rPr>
                <w:spacing w:val="-10"/>
                <w:sz w:val="16"/>
              </w:rPr>
              <w:t>2</w:t>
            </w:r>
          </w:p>
        </w:tc>
        <w:tc>
          <w:tcPr>
            <w:tcW w:w="650" w:type="dxa"/>
          </w:tcPr>
          <w:p>
            <w:pPr>
              <w:pStyle w:val="TableParagraph"/>
              <w:rPr>
                <w:sz w:val="16"/>
              </w:rPr>
            </w:pPr>
            <w:r>
              <w:rPr>
                <w:spacing w:val="-5"/>
                <w:sz w:val="16"/>
              </w:rPr>
              <w:t>7.5</w:t>
            </w:r>
          </w:p>
        </w:tc>
        <w:tc>
          <w:tcPr>
            <w:tcW w:w="502" w:type="dxa"/>
          </w:tcPr>
          <w:p>
            <w:pPr>
              <w:pStyle w:val="TableParagraph"/>
              <w:rPr>
                <w:sz w:val="16"/>
              </w:rPr>
            </w:pPr>
            <w:r>
              <w:rPr>
                <w:spacing w:val="-4"/>
                <w:sz w:val="16"/>
              </w:rPr>
              <w:t>0.91</w:t>
            </w:r>
          </w:p>
        </w:tc>
        <w:tc>
          <w:tcPr>
            <w:tcW w:w="1298" w:type="dxa"/>
          </w:tcPr>
          <w:p>
            <w:pPr>
              <w:pStyle w:val="TableParagraph"/>
              <w:ind w:left="60"/>
              <w:rPr>
                <w:sz w:val="16"/>
              </w:rPr>
            </w:pPr>
            <w:r>
              <w:rPr>
                <w:spacing w:val="-4"/>
                <w:sz w:val="16"/>
              </w:rPr>
              <w:t>90.5</w:t>
            </w:r>
          </w:p>
        </w:tc>
      </w:tr>
      <w:tr>
        <w:trPr>
          <w:trHeight w:val="264" w:hRule="atLeast"/>
        </w:trPr>
        <w:tc>
          <w:tcPr>
            <w:tcW w:w="1100" w:type="dxa"/>
          </w:tcPr>
          <w:p>
            <w:pPr>
              <w:pStyle w:val="TableParagraph"/>
              <w:spacing w:before="42"/>
              <w:rPr>
                <w:sz w:val="16"/>
              </w:rPr>
            </w:pPr>
            <w:r>
              <w:rPr>
                <w:spacing w:val="-2"/>
                <w:sz w:val="16"/>
              </w:rPr>
              <w:t>Overall</w:t>
            </w:r>
          </w:p>
        </w:tc>
        <w:tc>
          <w:tcPr>
            <w:tcW w:w="600" w:type="dxa"/>
          </w:tcPr>
          <w:p>
            <w:pPr>
              <w:pStyle w:val="TableParagraph"/>
              <w:spacing w:before="42"/>
              <w:rPr>
                <w:sz w:val="16"/>
              </w:rPr>
            </w:pPr>
            <w:r>
              <w:rPr>
                <w:spacing w:val="-5"/>
                <w:sz w:val="16"/>
              </w:rPr>
              <w:t>19</w:t>
            </w:r>
          </w:p>
        </w:tc>
        <w:tc>
          <w:tcPr>
            <w:tcW w:w="650" w:type="dxa"/>
          </w:tcPr>
          <w:p>
            <w:pPr>
              <w:pStyle w:val="TableParagraph"/>
              <w:spacing w:before="42"/>
              <w:rPr>
                <w:sz w:val="16"/>
              </w:rPr>
            </w:pPr>
            <w:r>
              <w:rPr>
                <w:spacing w:val="-5"/>
                <w:sz w:val="16"/>
              </w:rPr>
              <w:t>8.6</w:t>
            </w:r>
          </w:p>
        </w:tc>
        <w:tc>
          <w:tcPr>
            <w:tcW w:w="502" w:type="dxa"/>
          </w:tcPr>
          <w:p>
            <w:pPr>
              <w:pStyle w:val="TableParagraph"/>
              <w:spacing w:before="42"/>
              <w:rPr>
                <w:sz w:val="16"/>
              </w:rPr>
            </w:pPr>
            <w:r>
              <w:rPr>
                <w:spacing w:val="-4"/>
                <w:sz w:val="16"/>
              </w:rPr>
              <w:t>0.89</w:t>
            </w:r>
          </w:p>
        </w:tc>
        <w:tc>
          <w:tcPr>
            <w:tcW w:w="1298" w:type="dxa"/>
          </w:tcPr>
          <w:p>
            <w:pPr>
              <w:pStyle w:val="TableParagraph"/>
              <w:spacing w:before="42"/>
              <w:ind w:left="60"/>
              <w:rPr>
                <w:sz w:val="16"/>
              </w:rPr>
            </w:pPr>
            <w:r>
              <w:rPr>
                <w:spacing w:val="-4"/>
                <w:sz w:val="16"/>
              </w:rPr>
              <w:t>88.3</w:t>
            </w:r>
          </w:p>
        </w:tc>
      </w:tr>
    </w:tbl>
    <w:p>
      <w:pPr>
        <w:pStyle w:val="BodyText"/>
        <w:spacing w:before="0"/>
        <w:ind w:right="180"/>
      </w:pPr>
      <w:r>
        <w:rPr/>
        <w:t>An overall mean absolute percentage error of 8.6% against harvest-weighed</w:t>
      </w:r>
      <w:r>
        <w:rPr>
          <w:spacing w:val="-8"/>
        </w:rPr>
        <w:t> </w:t>
      </w:r>
      <w:r>
        <w:rPr/>
        <w:t>ground</w:t>
      </w:r>
      <w:r>
        <w:rPr>
          <w:spacing w:val="-6"/>
        </w:rPr>
        <w:t> </w:t>
      </w:r>
      <w:r>
        <w:rPr/>
        <w:t>truth,</w:t>
      </w:r>
      <w:r>
        <w:rPr>
          <w:spacing w:val="-9"/>
        </w:rPr>
        <w:t> </w:t>
      </w:r>
      <w:r>
        <w:rPr/>
        <w:t>with</w:t>
      </w:r>
      <w:r>
        <w:rPr>
          <w:spacing w:val="-7"/>
        </w:rPr>
        <w:t> </w:t>
      </w:r>
      <w:r>
        <w:rPr/>
        <w:t>an</w:t>
      </w:r>
      <w:r>
        <w:rPr>
          <w:spacing w:val="-6"/>
        </w:rPr>
        <w:t> </w:t>
      </w:r>
      <w:r>
        <w:rPr/>
        <w:t>R²</w:t>
      </w:r>
      <w:r>
        <w:rPr>
          <w:spacing w:val="-10"/>
        </w:rPr>
        <w:t> </w:t>
      </w:r>
      <w:r>
        <w:rPr/>
        <w:t>of</w:t>
      </w:r>
      <w:r>
        <w:rPr>
          <w:spacing w:val="-9"/>
        </w:rPr>
        <w:t> </w:t>
      </w:r>
      <w:r>
        <w:rPr/>
        <w:t>0.89,</w:t>
      </w:r>
      <w:r>
        <w:rPr>
          <w:spacing w:val="-7"/>
        </w:rPr>
        <w:t> </w:t>
      </w:r>
      <w:r>
        <w:rPr/>
        <w:t>gives</w:t>
      </w:r>
      <w:r>
        <w:rPr>
          <w:spacing w:val="-8"/>
        </w:rPr>
        <w:t> </w:t>
      </w:r>
      <w:r>
        <w:rPr/>
        <w:t>farmers a</w:t>
      </w:r>
      <w:r>
        <w:rPr>
          <w:spacing w:val="-8"/>
        </w:rPr>
        <w:t> </w:t>
      </w:r>
      <w:r>
        <w:rPr/>
        <w:t>pre-harvest</w:t>
      </w:r>
      <w:r>
        <w:rPr>
          <w:spacing w:val="-8"/>
        </w:rPr>
        <w:t> </w:t>
      </w:r>
      <w:r>
        <w:rPr/>
        <w:t>number</w:t>
      </w:r>
      <w:r>
        <w:rPr>
          <w:spacing w:val="-8"/>
        </w:rPr>
        <w:t> </w:t>
      </w:r>
      <w:r>
        <w:rPr/>
        <w:t>accurate</w:t>
      </w:r>
      <w:r>
        <w:rPr>
          <w:spacing w:val="-9"/>
        </w:rPr>
        <w:t> </w:t>
      </w:r>
      <w:r>
        <w:rPr/>
        <w:t>enough</w:t>
      </w:r>
      <w:r>
        <w:rPr>
          <w:spacing w:val="-7"/>
        </w:rPr>
        <w:t> </w:t>
      </w:r>
      <w:r>
        <w:rPr/>
        <w:t>to</w:t>
      </w:r>
      <w:r>
        <w:rPr>
          <w:spacing w:val="-8"/>
        </w:rPr>
        <w:t> </w:t>
      </w:r>
      <w:r>
        <w:rPr/>
        <w:t>plan</w:t>
      </w:r>
      <w:r>
        <w:rPr>
          <w:spacing w:val="-7"/>
        </w:rPr>
        <w:t> </w:t>
      </w:r>
      <w:r>
        <w:rPr/>
        <w:t>storage,</w:t>
      </w:r>
      <w:r>
        <w:rPr>
          <w:spacing w:val="-8"/>
        </w:rPr>
        <w:t> </w:t>
      </w:r>
      <w:r>
        <w:rPr/>
        <w:t>transport </w:t>
      </w:r>
      <w:r>
        <w:rPr>
          <w:spacing w:val="-2"/>
        </w:rPr>
        <w:t>and</w:t>
      </w:r>
      <w:r>
        <w:rPr>
          <w:spacing w:val="-4"/>
        </w:rPr>
        <w:t> </w:t>
      </w:r>
      <w:r>
        <w:rPr>
          <w:spacing w:val="-2"/>
        </w:rPr>
        <w:t>Mandi</w:t>
      </w:r>
      <w:r>
        <w:rPr>
          <w:spacing w:val="-5"/>
        </w:rPr>
        <w:t> </w:t>
      </w:r>
      <w:r>
        <w:rPr>
          <w:spacing w:val="-2"/>
        </w:rPr>
        <w:t>timing</w:t>
      </w:r>
      <w:r>
        <w:rPr>
          <w:spacing w:val="-4"/>
        </w:rPr>
        <w:t> </w:t>
      </w:r>
      <w:r>
        <w:rPr>
          <w:spacing w:val="-2"/>
        </w:rPr>
        <w:t>around.</w:t>
      </w:r>
      <w:r>
        <w:rPr>
          <w:spacing w:val="-5"/>
        </w:rPr>
        <w:t> </w:t>
      </w:r>
      <w:r>
        <w:rPr>
          <w:spacing w:val="-2"/>
        </w:rPr>
        <w:t>Hotspot</w:t>
      </w:r>
      <w:r>
        <w:rPr>
          <w:spacing w:val="-5"/>
        </w:rPr>
        <w:t> </w:t>
      </w:r>
      <w:r>
        <w:rPr>
          <w:spacing w:val="-2"/>
        </w:rPr>
        <w:t>precision</w:t>
      </w:r>
      <w:r>
        <w:rPr>
          <w:spacing w:val="-4"/>
        </w:rPr>
        <w:t> </w:t>
      </w:r>
      <w:r>
        <w:rPr>
          <w:spacing w:val="-2"/>
        </w:rPr>
        <w:t>of</w:t>
      </w:r>
      <w:r>
        <w:rPr>
          <w:spacing w:val="-8"/>
        </w:rPr>
        <w:t> </w:t>
      </w:r>
      <w:r>
        <w:rPr>
          <w:spacing w:val="-2"/>
        </w:rPr>
        <w:t>88.3%</w:t>
      </w:r>
      <w:r>
        <w:rPr>
          <w:spacing w:val="-5"/>
        </w:rPr>
        <w:t> </w:t>
      </w:r>
      <w:r>
        <w:rPr>
          <w:spacing w:val="-2"/>
        </w:rPr>
        <w:t>is</w:t>
      </w:r>
      <w:r>
        <w:rPr>
          <w:spacing w:val="-6"/>
        </w:rPr>
        <w:t> </w:t>
      </w:r>
      <w:r>
        <w:rPr>
          <w:spacing w:val="-2"/>
        </w:rPr>
        <w:t>broadly </w:t>
      </w:r>
      <w:r>
        <w:rPr/>
        <w:t>in line with the paddy-specific results reported by Akhil et al. [3],</w:t>
      </w:r>
      <w:r>
        <w:rPr>
          <w:spacing w:val="-2"/>
        </w:rPr>
        <w:t> </w:t>
      </w:r>
      <w:r>
        <w:rPr/>
        <w:t>despite</w:t>
      </w:r>
      <w:r>
        <w:rPr>
          <w:spacing w:val="-2"/>
        </w:rPr>
        <w:t> </w:t>
      </w:r>
      <w:r>
        <w:rPr/>
        <w:t>our</w:t>
      </w:r>
      <w:r>
        <w:rPr>
          <w:spacing w:val="-1"/>
        </w:rPr>
        <w:t> </w:t>
      </w:r>
      <w:r>
        <w:rPr/>
        <w:t>module</w:t>
      </w:r>
      <w:r>
        <w:rPr>
          <w:spacing w:val="-2"/>
        </w:rPr>
        <w:t> </w:t>
      </w:r>
      <w:r>
        <w:rPr/>
        <w:t>covering</w:t>
      </w:r>
      <w:r>
        <w:rPr>
          <w:spacing w:val="-1"/>
        </w:rPr>
        <w:t> </w:t>
      </w:r>
      <w:r>
        <w:rPr/>
        <w:t>five</w:t>
      </w:r>
      <w:r>
        <w:rPr>
          <w:spacing w:val="-1"/>
        </w:rPr>
        <w:t> </w:t>
      </w:r>
      <w:r>
        <w:rPr/>
        <w:t>crops</w:t>
      </w:r>
      <w:r>
        <w:rPr>
          <w:spacing w:val="-3"/>
        </w:rPr>
        <w:t> </w:t>
      </w:r>
      <w:r>
        <w:rPr/>
        <w:t>rather</w:t>
      </w:r>
      <w:r>
        <w:rPr>
          <w:spacing w:val="-1"/>
        </w:rPr>
        <w:t> </w:t>
      </w:r>
      <w:r>
        <w:rPr/>
        <w:t>than</w:t>
      </w:r>
      <w:r>
        <w:rPr>
          <w:spacing w:val="-1"/>
        </w:rPr>
        <w:t> </w:t>
      </w:r>
      <w:r>
        <w:rPr/>
        <w:t>one</w:t>
      </w:r>
      <w:r>
        <w:rPr>
          <w:spacing w:val="-4"/>
        </w:rPr>
        <w:t> </w:t>
      </w:r>
      <w:r>
        <w:rPr/>
        <w:t>and simultaneously producing a yield estimate that [3] does not attempt</w:t>
      </w:r>
      <w:r>
        <w:rPr>
          <w:spacing w:val="-7"/>
        </w:rPr>
        <w:t> </w:t>
      </w:r>
      <w:r>
        <w:rPr/>
        <w:t>—</w:t>
      </w:r>
      <w:r>
        <w:rPr>
          <w:spacing w:val="-7"/>
        </w:rPr>
        <w:t> </w:t>
      </w:r>
      <w:r>
        <w:rPr/>
        <w:t>evidence</w:t>
      </w:r>
      <w:r>
        <w:rPr>
          <w:spacing w:val="-7"/>
        </w:rPr>
        <w:t> </w:t>
      </w:r>
      <w:r>
        <w:rPr/>
        <w:t>that</w:t>
      </w:r>
      <w:r>
        <w:rPr>
          <w:spacing w:val="-10"/>
        </w:rPr>
        <w:t> </w:t>
      </w:r>
      <w:r>
        <w:rPr/>
        <w:t>fusing</w:t>
      </w:r>
      <w:r>
        <w:rPr>
          <w:spacing w:val="-7"/>
        </w:rPr>
        <w:t> </w:t>
      </w:r>
      <w:r>
        <w:rPr/>
        <w:t>drone</w:t>
      </w:r>
      <w:r>
        <w:rPr>
          <w:spacing w:val="-9"/>
        </w:rPr>
        <w:t> </w:t>
      </w:r>
      <w:r>
        <w:rPr/>
        <w:t>imagery</w:t>
      </w:r>
      <w:r>
        <w:rPr>
          <w:spacing w:val="-9"/>
        </w:rPr>
        <w:t> </w:t>
      </w:r>
      <w:r>
        <w:rPr/>
        <w:t>with</w:t>
      </w:r>
      <w:r>
        <w:rPr>
          <w:spacing w:val="-7"/>
        </w:rPr>
        <w:t> </w:t>
      </w:r>
      <w:r>
        <w:rPr/>
        <w:t>the</w:t>
      </w:r>
      <w:r>
        <w:rPr>
          <w:spacing w:val="-9"/>
        </w:rPr>
        <w:t> </w:t>
      </w:r>
      <w:r>
        <w:rPr/>
        <w:t>existing Sentinel-2 calibration signal (Section III-C) does not come</w:t>
      </w:r>
      <w:r>
        <w:rPr>
          <w:spacing w:val="-1"/>
        </w:rPr>
        <w:t> </w:t>
      </w:r>
      <w:r>
        <w:rPr/>
        <w:t>at a material cost to detection accuracy.</w:t>
      </w:r>
    </w:p>
    <w:p>
      <w:pPr>
        <w:pStyle w:val="Heading4"/>
        <w:numPr>
          <w:ilvl w:val="1"/>
          <w:numId w:val="1"/>
        </w:numPr>
        <w:tabs>
          <w:tab w:pos="412" w:val="left" w:leader="none"/>
        </w:tabs>
        <w:spacing w:line="240" w:lineRule="auto" w:before="141" w:after="0"/>
        <w:ind w:left="412" w:right="0" w:hanging="232"/>
        <w:jc w:val="both"/>
        <w:rPr>
          <w:b w:val="0"/>
          <w:color w:val="2D74B5"/>
        </w:rPr>
      </w:pPr>
      <w:r>
        <w:rPr/>
        <w:t>Scheme</w:t>
      </w:r>
      <w:r>
        <w:rPr>
          <w:spacing w:val="-7"/>
        </w:rPr>
        <w:t> </w:t>
      </w:r>
      <w:r>
        <w:rPr/>
        <w:t>Retrieval</w:t>
      </w:r>
      <w:r>
        <w:rPr>
          <w:spacing w:val="-8"/>
        </w:rPr>
        <w:t> </w:t>
      </w:r>
      <w:r>
        <w:rPr/>
        <w:t>Accuracy</w:t>
      </w:r>
      <w:r>
        <w:rPr>
          <w:spacing w:val="-6"/>
        </w:rPr>
        <w:t> </w:t>
      </w:r>
      <w:r>
        <w:rPr/>
        <w:t>(RAG</w:t>
      </w:r>
      <w:r>
        <w:rPr>
          <w:spacing w:val="-7"/>
        </w:rPr>
        <w:t> </w:t>
      </w:r>
      <w:r>
        <w:rPr>
          <w:spacing w:val="-2"/>
        </w:rPr>
        <w:t>Pipeline)</w:t>
      </w:r>
    </w:p>
    <w:p>
      <w:pPr>
        <w:pStyle w:val="BodyText"/>
        <w:spacing w:before="61"/>
        <w:ind w:right="177"/>
      </w:pPr>
      <w:r>
        <w:rPr/>
        <w:t>The RAG pipeline was tested on 200 farmer queries about Karnataka schemes, half typed and half voice-transcribed via Bhashini, independently graded for relevance and factual accuracy by two Chitradurga extension officers against the source PDFs. Table V groups results by query category.</w:t>
      </w:r>
    </w:p>
    <w:p>
      <w:pPr>
        <w:spacing w:before="100"/>
        <w:ind w:left="180" w:right="0" w:firstLine="0"/>
        <w:jc w:val="left"/>
        <w:rPr>
          <w:b/>
          <w:sz w:val="18"/>
        </w:rPr>
      </w:pPr>
      <w:r>
        <w:rPr>
          <w:b/>
          <w:sz w:val="18"/>
        </w:rPr>
        <w:t>TABLE</w:t>
      </w:r>
      <w:r>
        <w:rPr>
          <w:b/>
          <w:spacing w:val="-3"/>
          <w:sz w:val="18"/>
        </w:rPr>
        <w:t> </w:t>
      </w:r>
      <w:r>
        <w:rPr>
          <w:b/>
          <w:sz w:val="18"/>
        </w:rPr>
        <w:t>V</w:t>
      </w:r>
      <w:r>
        <w:rPr>
          <w:b/>
          <w:spacing w:val="-2"/>
          <w:sz w:val="18"/>
        </w:rPr>
        <w:t> </w:t>
      </w:r>
      <w:r>
        <w:rPr>
          <w:b/>
          <w:sz w:val="18"/>
        </w:rPr>
        <w:t>Scheme</w:t>
      </w:r>
      <w:r>
        <w:rPr>
          <w:b/>
          <w:spacing w:val="-2"/>
          <w:sz w:val="18"/>
        </w:rPr>
        <w:t> </w:t>
      </w:r>
      <w:r>
        <w:rPr>
          <w:b/>
          <w:sz w:val="18"/>
        </w:rPr>
        <w:t>RAG</w:t>
      </w:r>
      <w:r>
        <w:rPr>
          <w:b/>
          <w:spacing w:val="-3"/>
          <w:sz w:val="18"/>
        </w:rPr>
        <w:t> </w:t>
      </w:r>
      <w:r>
        <w:rPr>
          <w:b/>
          <w:sz w:val="18"/>
        </w:rPr>
        <w:t>Retrieval</w:t>
      </w:r>
      <w:r>
        <w:rPr>
          <w:b/>
          <w:spacing w:val="-1"/>
          <w:sz w:val="18"/>
        </w:rPr>
        <w:t> </w:t>
      </w:r>
      <w:r>
        <w:rPr>
          <w:b/>
          <w:sz w:val="18"/>
        </w:rPr>
        <w:t>Evaluation</w:t>
      </w:r>
      <w:r>
        <w:rPr>
          <w:b/>
          <w:spacing w:val="-3"/>
          <w:sz w:val="18"/>
        </w:rPr>
        <w:t> </w:t>
      </w:r>
      <w:r>
        <w:rPr>
          <w:b/>
          <w:spacing w:val="-2"/>
          <w:sz w:val="18"/>
        </w:rPr>
        <w:t>Results</w:t>
      </w:r>
    </w:p>
    <w:p>
      <w:pPr>
        <w:pStyle w:val="BodyText"/>
        <w:spacing w:before="2"/>
        <w:ind w:left="0" w:right="0" w:firstLine="0"/>
        <w:jc w:val="left"/>
        <w:rPr>
          <w:b/>
          <w:sz w:val="5"/>
        </w:rPr>
      </w:pPr>
    </w:p>
    <w:tbl>
      <w:tblPr>
        <w:tblW w:w="0" w:type="auto"/>
        <w:jc w:val="left"/>
        <w:tblInd w:w="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751"/>
        <w:gridCol w:w="547"/>
        <w:gridCol w:w="502"/>
        <w:gridCol w:w="1053"/>
      </w:tblGrid>
      <w:tr>
        <w:trPr>
          <w:trHeight w:val="448" w:hRule="atLeast"/>
        </w:trPr>
        <w:tc>
          <w:tcPr>
            <w:tcW w:w="1277" w:type="dxa"/>
            <w:shd w:val="clear" w:color="auto" w:fill="D9E1F3"/>
          </w:tcPr>
          <w:p>
            <w:pPr>
              <w:pStyle w:val="TableParagraph"/>
              <w:rPr>
                <w:b/>
                <w:sz w:val="16"/>
              </w:rPr>
            </w:pPr>
            <w:r>
              <w:rPr>
                <w:b/>
                <w:sz w:val="16"/>
              </w:rPr>
              <w:t>Query</w:t>
            </w:r>
            <w:r>
              <w:rPr>
                <w:b/>
                <w:spacing w:val="-5"/>
                <w:sz w:val="16"/>
              </w:rPr>
              <w:t> </w:t>
            </w:r>
            <w:r>
              <w:rPr>
                <w:b/>
                <w:spacing w:val="-2"/>
                <w:sz w:val="16"/>
              </w:rPr>
              <w:t>Category</w:t>
            </w:r>
          </w:p>
        </w:tc>
        <w:tc>
          <w:tcPr>
            <w:tcW w:w="751" w:type="dxa"/>
            <w:shd w:val="clear" w:color="auto" w:fill="D9E1F3"/>
          </w:tcPr>
          <w:p>
            <w:pPr>
              <w:pStyle w:val="TableParagraph"/>
              <w:ind w:left="60"/>
              <w:rPr>
                <w:b/>
                <w:sz w:val="16"/>
              </w:rPr>
            </w:pPr>
            <w:r>
              <w:rPr>
                <w:b/>
                <w:spacing w:val="-2"/>
                <w:sz w:val="16"/>
              </w:rPr>
              <w:t>Precision</w:t>
            </w:r>
            <w:r>
              <w:rPr>
                <w:b/>
                <w:spacing w:val="40"/>
                <w:sz w:val="16"/>
              </w:rPr>
              <w:t> </w:t>
            </w:r>
            <w:r>
              <w:rPr>
                <w:b/>
                <w:spacing w:val="-4"/>
                <w:sz w:val="16"/>
              </w:rPr>
              <w:t>(%)</w:t>
            </w:r>
          </w:p>
        </w:tc>
        <w:tc>
          <w:tcPr>
            <w:tcW w:w="547" w:type="dxa"/>
            <w:shd w:val="clear" w:color="auto" w:fill="D9E1F3"/>
          </w:tcPr>
          <w:p>
            <w:pPr>
              <w:pStyle w:val="TableParagraph"/>
              <w:ind w:left="60" w:right="42"/>
              <w:rPr>
                <w:b/>
                <w:sz w:val="16"/>
              </w:rPr>
            </w:pPr>
            <w:r>
              <w:rPr>
                <w:b/>
                <w:spacing w:val="-2"/>
                <w:sz w:val="16"/>
              </w:rPr>
              <w:t>Recall</w:t>
            </w:r>
            <w:r>
              <w:rPr>
                <w:b/>
                <w:spacing w:val="40"/>
                <w:sz w:val="16"/>
              </w:rPr>
              <w:t> </w:t>
            </w:r>
            <w:r>
              <w:rPr>
                <w:b/>
                <w:spacing w:val="-4"/>
                <w:sz w:val="16"/>
              </w:rPr>
              <w:t>(%)</w:t>
            </w:r>
          </w:p>
        </w:tc>
        <w:tc>
          <w:tcPr>
            <w:tcW w:w="502" w:type="dxa"/>
            <w:shd w:val="clear" w:color="auto" w:fill="D9E1F3"/>
          </w:tcPr>
          <w:p>
            <w:pPr>
              <w:pStyle w:val="TableParagraph"/>
              <w:ind w:left="19" w:right="8"/>
              <w:jc w:val="center"/>
              <w:rPr>
                <w:b/>
                <w:sz w:val="16"/>
              </w:rPr>
            </w:pPr>
            <w:r>
              <w:rPr>
                <w:b/>
                <w:spacing w:val="-5"/>
                <w:sz w:val="16"/>
              </w:rPr>
              <w:t>MRR</w:t>
            </w:r>
          </w:p>
        </w:tc>
        <w:tc>
          <w:tcPr>
            <w:tcW w:w="1053" w:type="dxa"/>
            <w:shd w:val="clear" w:color="auto" w:fill="D9E1F3"/>
          </w:tcPr>
          <w:p>
            <w:pPr>
              <w:pStyle w:val="TableParagraph"/>
              <w:ind w:left="60"/>
              <w:rPr>
                <w:b/>
                <w:sz w:val="16"/>
              </w:rPr>
            </w:pPr>
            <w:r>
              <w:rPr>
                <w:b/>
                <w:spacing w:val="-2"/>
                <w:sz w:val="16"/>
              </w:rPr>
              <w:t>Hallucination</w:t>
            </w:r>
          </w:p>
        </w:tc>
      </w:tr>
      <w:tr>
        <w:trPr>
          <w:trHeight w:val="448" w:hRule="atLeast"/>
        </w:trPr>
        <w:tc>
          <w:tcPr>
            <w:tcW w:w="1277" w:type="dxa"/>
          </w:tcPr>
          <w:p>
            <w:pPr>
              <w:pStyle w:val="TableParagraph"/>
              <w:rPr>
                <w:sz w:val="16"/>
              </w:rPr>
            </w:pPr>
            <w:r>
              <w:rPr>
                <w:sz w:val="16"/>
              </w:rPr>
              <w:t>Eligibility</w:t>
            </w:r>
            <w:r>
              <w:rPr>
                <w:spacing w:val="-5"/>
                <w:sz w:val="16"/>
              </w:rPr>
              <w:t> </w:t>
            </w:r>
            <w:r>
              <w:rPr>
                <w:sz w:val="16"/>
              </w:rPr>
              <w:t>(Krishi</w:t>
            </w:r>
            <w:r>
              <w:rPr>
                <w:spacing w:val="40"/>
                <w:sz w:val="16"/>
              </w:rPr>
              <w:t> </w:t>
            </w:r>
            <w:r>
              <w:rPr>
                <w:spacing w:val="-2"/>
                <w:sz w:val="16"/>
              </w:rPr>
              <w:t>Bhagya)</w:t>
            </w:r>
          </w:p>
        </w:tc>
        <w:tc>
          <w:tcPr>
            <w:tcW w:w="751" w:type="dxa"/>
          </w:tcPr>
          <w:p>
            <w:pPr>
              <w:pStyle w:val="TableParagraph"/>
              <w:ind w:left="60"/>
              <w:rPr>
                <w:sz w:val="16"/>
              </w:rPr>
            </w:pPr>
            <w:r>
              <w:rPr>
                <w:spacing w:val="-4"/>
                <w:sz w:val="16"/>
              </w:rPr>
              <w:t>95.2</w:t>
            </w:r>
          </w:p>
        </w:tc>
        <w:tc>
          <w:tcPr>
            <w:tcW w:w="547" w:type="dxa"/>
          </w:tcPr>
          <w:p>
            <w:pPr>
              <w:pStyle w:val="TableParagraph"/>
              <w:ind w:left="60"/>
              <w:rPr>
                <w:sz w:val="16"/>
              </w:rPr>
            </w:pPr>
            <w:r>
              <w:rPr>
                <w:spacing w:val="-4"/>
                <w:sz w:val="16"/>
              </w:rPr>
              <w:t>93.1</w:t>
            </w:r>
          </w:p>
        </w:tc>
        <w:tc>
          <w:tcPr>
            <w:tcW w:w="502" w:type="dxa"/>
          </w:tcPr>
          <w:p>
            <w:pPr>
              <w:pStyle w:val="TableParagraph"/>
              <w:ind w:left="11" w:right="98"/>
              <w:jc w:val="center"/>
              <w:rPr>
                <w:sz w:val="16"/>
              </w:rPr>
            </w:pPr>
            <w:r>
              <w:rPr>
                <w:spacing w:val="-4"/>
                <w:sz w:val="16"/>
              </w:rPr>
              <w:t>0.91</w:t>
            </w:r>
          </w:p>
        </w:tc>
        <w:tc>
          <w:tcPr>
            <w:tcW w:w="1053" w:type="dxa"/>
          </w:tcPr>
          <w:p>
            <w:pPr>
              <w:pStyle w:val="TableParagraph"/>
              <w:ind w:left="60"/>
              <w:rPr>
                <w:sz w:val="16"/>
              </w:rPr>
            </w:pPr>
            <w:r>
              <w:rPr>
                <w:spacing w:val="-5"/>
                <w:sz w:val="16"/>
              </w:rPr>
              <w:t>0%</w:t>
            </w:r>
          </w:p>
        </w:tc>
      </w:tr>
      <w:tr>
        <w:trPr>
          <w:trHeight w:val="446" w:hRule="atLeast"/>
        </w:trPr>
        <w:tc>
          <w:tcPr>
            <w:tcW w:w="1277" w:type="dxa"/>
          </w:tcPr>
          <w:p>
            <w:pPr>
              <w:pStyle w:val="TableParagraph"/>
              <w:ind w:right="26"/>
              <w:rPr>
                <w:sz w:val="16"/>
              </w:rPr>
            </w:pPr>
            <w:r>
              <w:rPr>
                <w:spacing w:val="-2"/>
                <w:sz w:val="16"/>
              </w:rPr>
              <w:t>Document</w:t>
            </w:r>
            <w:r>
              <w:rPr>
                <w:spacing w:val="40"/>
                <w:sz w:val="16"/>
              </w:rPr>
              <w:t> </w:t>
            </w:r>
            <w:r>
              <w:rPr>
                <w:spacing w:val="-2"/>
                <w:sz w:val="16"/>
              </w:rPr>
              <w:t>checklist</w:t>
            </w:r>
          </w:p>
        </w:tc>
        <w:tc>
          <w:tcPr>
            <w:tcW w:w="751" w:type="dxa"/>
          </w:tcPr>
          <w:p>
            <w:pPr>
              <w:pStyle w:val="TableParagraph"/>
              <w:ind w:left="60"/>
              <w:rPr>
                <w:sz w:val="16"/>
              </w:rPr>
            </w:pPr>
            <w:r>
              <w:rPr>
                <w:spacing w:val="-4"/>
                <w:sz w:val="16"/>
              </w:rPr>
              <w:t>96.0</w:t>
            </w:r>
          </w:p>
        </w:tc>
        <w:tc>
          <w:tcPr>
            <w:tcW w:w="547" w:type="dxa"/>
          </w:tcPr>
          <w:p>
            <w:pPr>
              <w:pStyle w:val="TableParagraph"/>
              <w:ind w:left="60"/>
              <w:rPr>
                <w:sz w:val="16"/>
              </w:rPr>
            </w:pPr>
            <w:r>
              <w:rPr>
                <w:spacing w:val="-4"/>
                <w:sz w:val="16"/>
              </w:rPr>
              <w:t>94.5</w:t>
            </w:r>
          </w:p>
        </w:tc>
        <w:tc>
          <w:tcPr>
            <w:tcW w:w="502" w:type="dxa"/>
          </w:tcPr>
          <w:p>
            <w:pPr>
              <w:pStyle w:val="TableParagraph"/>
              <w:ind w:left="11" w:right="98"/>
              <w:jc w:val="center"/>
              <w:rPr>
                <w:sz w:val="16"/>
              </w:rPr>
            </w:pPr>
            <w:r>
              <w:rPr>
                <w:spacing w:val="-4"/>
                <w:sz w:val="16"/>
              </w:rPr>
              <w:t>0.94</w:t>
            </w:r>
          </w:p>
        </w:tc>
        <w:tc>
          <w:tcPr>
            <w:tcW w:w="1053" w:type="dxa"/>
          </w:tcPr>
          <w:p>
            <w:pPr>
              <w:pStyle w:val="TableParagraph"/>
              <w:ind w:left="60"/>
              <w:rPr>
                <w:sz w:val="16"/>
              </w:rPr>
            </w:pPr>
            <w:r>
              <w:rPr>
                <w:spacing w:val="-5"/>
                <w:sz w:val="16"/>
              </w:rPr>
              <w:t>0%</w:t>
            </w:r>
          </w:p>
        </w:tc>
      </w:tr>
      <w:tr>
        <w:trPr>
          <w:trHeight w:val="448" w:hRule="atLeast"/>
        </w:trPr>
        <w:tc>
          <w:tcPr>
            <w:tcW w:w="1277" w:type="dxa"/>
          </w:tcPr>
          <w:p>
            <w:pPr>
              <w:pStyle w:val="TableParagraph"/>
              <w:tabs>
                <w:tab w:pos="675" w:val="left" w:leader="none"/>
              </w:tabs>
              <w:spacing w:before="42"/>
              <w:ind w:right="47"/>
              <w:rPr>
                <w:sz w:val="16"/>
              </w:rPr>
            </w:pPr>
            <w:r>
              <w:rPr>
                <w:spacing w:val="-4"/>
                <w:sz w:val="16"/>
              </w:rPr>
              <w:t>Loan</w:t>
            </w:r>
            <w:r>
              <w:rPr>
                <w:sz w:val="16"/>
              </w:rPr>
              <w:tab/>
            </w:r>
            <w:r>
              <w:rPr>
                <w:spacing w:val="-2"/>
                <w:sz w:val="16"/>
              </w:rPr>
              <w:t>schemes</w:t>
            </w:r>
            <w:r>
              <w:rPr>
                <w:spacing w:val="40"/>
                <w:sz w:val="16"/>
              </w:rPr>
              <w:t> </w:t>
            </w:r>
            <w:r>
              <w:rPr>
                <w:spacing w:val="-2"/>
                <w:sz w:val="16"/>
              </w:rPr>
              <w:t>(KCC/NABARD)</w:t>
            </w:r>
          </w:p>
        </w:tc>
        <w:tc>
          <w:tcPr>
            <w:tcW w:w="751" w:type="dxa"/>
          </w:tcPr>
          <w:p>
            <w:pPr>
              <w:pStyle w:val="TableParagraph"/>
              <w:spacing w:before="42"/>
              <w:ind w:left="60"/>
              <w:rPr>
                <w:sz w:val="16"/>
              </w:rPr>
            </w:pPr>
            <w:r>
              <w:rPr>
                <w:spacing w:val="-4"/>
                <w:sz w:val="16"/>
              </w:rPr>
              <w:t>92.8</w:t>
            </w:r>
          </w:p>
        </w:tc>
        <w:tc>
          <w:tcPr>
            <w:tcW w:w="547" w:type="dxa"/>
          </w:tcPr>
          <w:p>
            <w:pPr>
              <w:pStyle w:val="TableParagraph"/>
              <w:spacing w:before="42"/>
              <w:ind w:left="60"/>
              <w:rPr>
                <w:sz w:val="16"/>
              </w:rPr>
            </w:pPr>
            <w:r>
              <w:rPr>
                <w:spacing w:val="-4"/>
                <w:sz w:val="16"/>
              </w:rPr>
              <w:t>91.4</w:t>
            </w:r>
          </w:p>
        </w:tc>
        <w:tc>
          <w:tcPr>
            <w:tcW w:w="502" w:type="dxa"/>
          </w:tcPr>
          <w:p>
            <w:pPr>
              <w:pStyle w:val="TableParagraph"/>
              <w:spacing w:before="42"/>
              <w:ind w:left="11" w:right="98"/>
              <w:jc w:val="center"/>
              <w:rPr>
                <w:sz w:val="16"/>
              </w:rPr>
            </w:pPr>
            <w:r>
              <w:rPr>
                <w:spacing w:val="-4"/>
                <w:sz w:val="16"/>
              </w:rPr>
              <w:t>0.89</w:t>
            </w:r>
          </w:p>
        </w:tc>
        <w:tc>
          <w:tcPr>
            <w:tcW w:w="1053" w:type="dxa"/>
          </w:tcPr>
          <w:p>
            <w:pPr>
              <w:pStyle w:val="TableParagraph"/>
              <w:spacing w:before="42"/>
              <w:ind w:left="60"/>
              <w:rPr>
                <w:sz w:val="16"/>
              </w:rPr>
            </w:pPr>
            <w:r>
              <w:rPr>
                <w:spacing w:val="-5"/>
                <w:sz w:val="16"/>
              </w:rPr>
              <w:t>0%</w:t>
            </w:r>
          </w:p>
        </w:tc>
      </w:tr>
      <w:tr>
        <w:trPr>
          <w:trHeight w:val="448" w:hRule="atLeast"/>
        </w:trPr>
        <w:tc>
          <w:tcPr>
            <w:tcW w:w="1277" w:type="dxa"/>
          </w:tcPr>
          <w:p>
            <w:pPr>
              <w:pStyle w:val="TableParagraph"/>
              <w:spacing w:before="42"/>
              <w:rPr>
                <w:sz w:val="16"/>
              </w:rPr>
            </w:pPr>
            <w:r>
              <w:rPr>
                <w:sz w:val="16"/>
              </w:rPr>
              <w:t>Budget</w:t>
            </w:r>
            <w:r>
              <w:rPr>
                <w:spacing w:val="77"/>
                <w:sz w:val="16"/>
              </w:rPr>
              <w:t> </w:t>
            </w:r>
            <w:r>
              <w:rPr>
                <w:sz w:val="16"/>
              </w:rPr>
              <w:t>schemes</w:t>
            </w:r>
            <w:r>
              <w:rPr>
                <w:spacing w:val="40"/>
                <w:sz w:val="16"/>
              </w:rPr>
              <w:t> </w:t>
            </w:r>
            <w:r>
              <w:rPr>
                <w:spacing w:val="-2"/>
                <w:sz w:val="16"/>
              </w:rPr>
              <w:t>(Vasudhamruta)</w:t>
            </w:r>
          </w:p>
        </w:tc>
        <w:tc>
          <w:tcPr>
            <w:tcW w:w="751" w:type="dxa"/>
          </w:tcPr>
          <w:p>
            <w:pPr>
              <w:pStyle w:val="TableParagraph"/>
              <w:spacing w:before="42"/>
              <w:ind w:left="60"/>
              <w:rPr>
                <w:sz w:val="16"/>
              </w:rPr>
            </w:pPr>
            <w:r>
              <w:rPr>
                <w:spacing w:val="-4"/>
                <w:sz w:val="16"/>
              </w:rPr>
              <w:t>93.5</w:t>
            </w:r>
          </w:p>
        </w:tc>
        <w:tc>
          <w:tcPr>
            <w:tcW w:w="547" w:type="dxa"/>
          </w:tcPr>
          <w:p>
            <w:pPr>
              <w:pStyle w:val="TableParagraph"/>
              <w:spacing w:before="42"/>
              <w:ind w:left="60"/>
              <w:rPr>
                <w:sz w:val="16"/>
              </w:rPr>
            </w:pPr>
            <w:r>
              <w:rPr>
                <w:spacing w:val="-4"/>
                <w:sz w:val="16"/>
              </w:rPr>
              <w:t>90.8</w:t>
            </w:r>
          </w:p>
        </w:tc>
        <w:tc>
          <w:tcPr>
            <w:tcW w:w="502" w:type="dxa"/>
          </w:tcPr>
          <w:p>
            <w:pPr>
              <w:pStyle w:val="TableParagraph"/>
              <w:spacing w:before="42"/>
              <w:ind w:left="11" w:right="98"/>
              <w:jc w:val="center"/>
              <w:rPr>
                <w:sz w:val="16"/>
              </w:rPr>
            </w:pPr>
            <w:r>
              <w:rPr>
                <w:spacing w:val="-4"/>
                <w:sz w:val="16"/>
              </w:rPr>
              <w:t>0.88</w:t>
            </w:r>
          </w:p>
        </w:tc>
        <w:tc>
          <w:tcPr>
            <w:tcW w:w="1053" w:type="dxa"/>
          </w:tcPr>
          <w:p>
            <w:pPr>
              <w:pStyle w:val="TableParagraph"/>
              <w:spacing w:before="42"/>
              <w:ind w:left="60"/>
              <w:rPr>
                <w:sz w:val="16"/>
              </w:rPr>
            </w:pPr>
            <w:r>
              <w:rPr>
                <w:spacing w:val="-5"/>
                <w:sz w:val="16"/>
              </w:rPr>
              <w:t>0%</w:t>
            </w:r>
          </w:p>
        </w:tc>
      </w:tr>
      <w:tr>
        <w:trPr>
          <w:trHeight w:val="264" w:hRule="atLeast"/>
        </w:trPr>
        <w:tc>
          <w:tcPr>
            <w:tcW w:w="1277" w:type="dxa"/>
          </w:tcPr>
          <w:p>
            <w:pPr>
              <w:pStyle w:val="TableParagraph"/>
              <w:spacing w:before="43"/>
              <w:rPr>
                <w:sz w:val="16"/>
              </w:rPr>
            </w:pPr>
            <w:r>
              <w:rPr>
                <w:spacing w:val="-2"/>
                <w:sz w:val="16"/>
              </w:rPr>
              <w:t>Overall</w:t>
            </w:r>
          </w:p>
        </w:tc>
        <w:tc>
          <w:tcPr>
            <w:tcW w:w="751" w:type="dxa"/>
          </w:tcPr>
          <w:p>
            <w:pPr>
              <w:pStyle w:val="TableParagraph"/>
              <w:spacing w:before="43"/>
              <w:ind w:left="60"/>
              <w:rPr>
                <w:sz w:val="16"/>
              </w:rPr>
            </w:pPr>
            <w:r>
              <w:rPr>
                <w:spacing w:val="-4"/>
                <w:sz w:val="16"/>
              </w:rPr>
              <w:t>94.3</w:t>
            </w:r>
          </w:p>
        </w:tc>
        <w:tc>
          <w:tcPr>
            <w:tcW w:w="547" w:type="dxa"/>
          </w:tcPr>
          <w:p>
            <w:pPr>
              <w:pStyle w:val="TableParagraph"/>
              <w:spacing w:before="43"/>
              <w:ind w:left="60"/>
              <w:rPr>
                <w:sz w:val="16"/>
              </w:rPr>
            </w:pPr>
            <w:r>
              <w:rPr>
                <w:spacing w:val="-4"/>
                <w:sz w:val="16"/>
              </w:rPr>
              <w:t>92.4</w:t>
            </w:r>
          </w:p>
        </w:tc>
        <w:tc>
          <w:tcPr>
            <w:tcW w:w="502" w:type="dxa"/>
          </w:tcPr>
          <w:p>
            <w:pPr>
              <w:pStyle w:val="TableParagraph"/>
              <w:spacing w:before="43"/>
              <w:ind w:left="11" w:right="19"/>
              <w:jc w:val="center"/>
              <w:rPr>
                <w:sz w:val="16"/>
              </w:rPr>
            </w:pPr>
            <w:r>
              <w:rPr>
                <w:spacing w:val="-2"/>
                <w:sz w:val="16"/>
              </w:rPr>
              <w:t>0.905</w:t>
            </w:r>
          </w:p>
        </w:tc>
        <w:tc>
          <w:tcPr>
            <w:tcW w:w="1053" w:type="dxa"/>
          </w:tcPr>
          <w:p>
            <w:pPr>
              <w:pStyle w:val="TableParagraph"/>
              <w:spacing w:before="43"/>
              <w:ind w:left="60"/>
              <w:rPr>
                <w:sz w:val="16"/>
              </w:rPr>
            </w:pPr>
            <w:r>
              <w:rPr>
                <w:spacing w:val="-5"/>
                <w:sz w:val="16"/>
              </w:rPr>
              <w:t>0%</w:t>
            </w:r>
          </w:p>
        </w:tc>
      </w:tr>
    </w:tbl>
    <w:p>
      <w:pPr>
        <w:pStyle w:val="Heading4"/>
        <w:numPr>
          <w:ilvl w:val="1"/>
          <w:numId w:val="1"/>
        </w:numPr>
        <w:tabs>
          <w:tab w:pos="423" w:val="left" w:leader="none"/>
        </w:tabs>
        <w:spacing w:line="240" w:lineRule="auto" w:before="141" w:after="0"/>
        <w:ind w:left="423" w:right="0" w:hanging="243"/>
        <w:jc w:val="both"/>
      </w:pPr>
      <w:r>
        <w:rPr/>
        <w:t>Equipment</w:t>
      </w:r>
      <w:r>
        <w:rPr>
          <w:spacing w:val="-10"/>
        </w:rPr>
        <w:t> </w:t>
      </w:r>
      <w:r>
        <w:rPr/>
        <w:t>Rental</w:t>
      </w:r>
      <w:r>
        <w:rPr>
          <w:spacing w:val="-9"/>
        </w:rPr>
        <w:t> </w:t>
      </w:r>
      <w:r>
        <w:rPr/>
        <w:t>Marketplace</w:t>
      </w:r>
      <w:r>
        <w:rPr>
          <w:spacing w:val="-8"/>
        </w:rPr>
        <w:t> </w:t>
      </w:r>
      <w:r>
        <w:rPr/>
        <w:t>Engagement</w:t>
      </w:r>
      <w:r>
        <w:rPr>
          <w:spacing w:val="-9"/>
        </w:rPr>
        <w:t> </w:t>
      </w:r>
      <w:r>
        <w:rPr>
          <w:spacing w:val="-2"/>
        </w:rPr>
        <w:t>(New)</w:t>
      </w:r>
    </w:p>
    <w:p>
      <w:pPr>
        <w:pStyle w:val="BodyText"/>
        <w:spacing w:before="61"/>
        <w:ind w:right="176"/>
      </w:pPr>
      <w:r>
        <w:rPr/>
        <w:t>Over the six-week pilot, 96 equipment listings (tractors, tillers,</w:t>
      </w:r>
      <w:r>
        <w:rPr>
          <w:spacing w:val="-2"/>
        </w:rPr>
        <w:t> </w:t>
      </w:r>
      <w:r>
        <w:rPr/>
        <w:t>sprayers</w:t>
      </w:r>
      <w:r>
        <w:rPr>
          <w:spacing w:val="-3"/>
        </w:rPr>
        <w:t> </w:t>
      </w:r>
      <w:r>
        <w:rPr/>
        <w:t>and</w:t>
      </w:r>
      <w:r>
        <w:rPr>
          <w:spacing w:val="-1"/>
        </w:rPr>
        <w:t> </w:t>
      </w:r>
      <w:r>
        <w:rPr/>
        <w:t>one</w:t>
      </w:r>
      <w:r>
        <w:rPr>
          <w:spacing w:val="-4"/>
        </w:rPr>
        <w:t> </w:t>
      </w:r>
      <w:r>
        <w:rPr/>
        <w:t>harvester)</w:t>
      </w:r>
      <w:r>
        <w:rPr>
          <w:spacing w:val="-1"/>
        </w:rPr>
        <w:t> </w:t>
      </w:r>
      <w:r>
        <w:rPr/>
        <w:t>were</w:t>
      </w:r>
      <w:r>
        <w:rPr>
          <w:spacing w:val="-1"/>
        </w:rPr>
        <w:t> </w:t>
      </w:r>
      <w:r>
        <w:rPr/>
        <w:t>posted</w:t>
      </w:r>
      <w:r>
        <w:rPr>
          <w:spacing w:val="-1"/>
        </w:rPr>
        <w:t> </w:t>
      </w:r>
      <w:r>
        <w:rPr/>
        <w:t>across</w:t>
      </w:r>
      <w:r>
        <w:rPr>
          <w:spacing w:val="-3"/>
        </w:rPr>
        <w:t> </w:t>
      </w:r>
      <w:r>
        <w:rPr/>
        <w:t>the</w:t>
      </w:r>
      <w:r>
        <w:rPr>
          <w:spacing w:val="-1"/>
        </w:rPr>
        <w:t> </w:t>
      </w:r>
      <w:r>
        <w:rPr/>
        <w:t>three taluks. These generated 214 connection requests, of which 156 (72.9%) converted to a completed off-platform rental as self-reported by both parties in a follow-up survey. The median distance</w:t>
      </w:r>
      <w:r>
        <w:rPr>
          <w:spacing w:val="3"/>
        </w:rPr>
        <w:t> </w:t>
      </w:r>
      <w:r>
        <w:rPr/>
        <w:t>between</w:t>
      </w:r>
      <w:r>
        <w:rPr>
          <w:spacing w:val="3"/>
        </w:rPr>
        <w:t> </w:t>
      </w:r>
      <w:r>
        <w:rPr/>
        <w:t>a</w:t>
      </w:r>
      <w:r>
        <w:rPr>
          <w:spacing w:val="2"/>
        </w:rPr>
        <w:t> </w:t>
      </w:r>
      <w:r>
        <w:rPr/>
        <w:t>listing</w:t>
      </w:r>
      <w:r>
        <w:rPr>
          <w:spacing w:val="3"/>
        </w:rPr>
        <w:t> </w:t>
      </w:r>
      <w:r>
        <w:rPr/>
        <w:t>and</w:t>
      </w:r>
      <w:r>
        <w:rPr>
          <w:spacing w:val="1"/>
        </w:rPr>
        <w:t> </w:t>
      </w:r>
      <w:r>
        <w:rPr/>
        <w:t>the</w:t>
      </w:r>
      <w:r>
        <w:rPr>
          <w:spacing w:val="2"/>
        </w:rPr>
        <w:t> </w:t>
      </w:r>
      <w:r>
        <w:rPr/>
        <w:t>farmer</w:t>
      </w:r>
      <w:r>
        <w:rPr>
          <w:spacing w:val="3"/>
        </w:rPr>
        <w:t> </w:t>
      </w:r>
      <w:r>
        <w:rPr/>
        <w:t>who</w:t>
      </w:r>
      <w:r>
        <w:rPr>
          <w:spacing w:val="3"/>
        </w:rPr>
        <w:t> </w:t>
      </w:r>
      <w:r>
        <w:rPr/>
        <w:t>contacted</w:t>
      </w:r>
      <w:r>
        <w:rPr>
          <w:spacing w:val="3"/>
        </w:rPr>
        <w:t> </w:t>
      </w:r>
      <w:r>
        <w:rPr/>
        <w:t>it </w:t>
      </w:r>
      <w:r>
        <w:rPr>
          <w:spacing w:val="-5"/>
        </w:rPr>
        <w:t>was</w:t>
      </w:r>
    </w:p>
    <w:p>
      <w:pPr>
        <w:pStyle w:val="BodyText"/>
        <w:spacing w:before="0"/>
        <w:ind w:right="176" w:firstLine="0"/>
      </w:pPr>
      <w:r>
        <w:rPr/>
        <w:t>6.2</w:t>
      </w:r>
      <w:r>
        <w:rPr>
          <w:spacing w:val="-5"/>
        </w:rPr>
        <w:t> </w:t>
      </w:r>
      <w:r>
        <w:rPr/>
        <w:t>km,</w:t>
      </w:r>
      <w:r>
        <w:rPr>
          <w:spacing w:val="-6"/>
        </w:rPr>
        <w:t> </w:t>
      </w:r>
      <w:r>
        <w:rPr/>
        <w:t>well</w:t>
      </w:r>
      <w:r>
        <w:rPr>
          <w:spacing w:val="-6"/>
        </w:rPr>
        <w:t> </w:t>
      </w:r>
      <w:r>
        <w:rPr/>
        <w:t>inside</w:t>
      </w:r>
      <w:r>
        <w:rPr>
          <w:spacing w:val="-6"/>
        </w:rPr>
        <w:t> </w:t>
      </w:r>
      <w:r>
        <w:rPr/>
        <w:t>the</w:t>
      </w:r>
      <w:r>
        <w:rPr>
          <w:spacing w:val="-6"/>
        </w:rPr>
        <w:t> </w:t>
      </w:r>
      <w:r>
        <w:rPr/>
        <w:t>15</w:t>
      </w:r>
      <w:r>
        <w:rPr>
          <w:spacing w:val="-5"/>
        </w:rPr>
        <w:t> </w:t>
      </w:r>
      <w:r>
        <w:rPr/>
        <w:t>km</w:t>
      </w:r>
      <w:r>
        <w:rPr>
          <w:spacing w:val="-7"/>
        </w:rPr>
        <w:t> </w:t>
      </w:r>
      <w:r>
        <w:rPr/>
        <w:t>default</w:t>
      </w:r>
      <w:r>
        <w:rPr>
          <w:spacing w:val="-6"/>
        </w:rPr>
        <w:t> </w:t>
      </w:r>
      <w:r>
        <w:rPr/>
        <w:t>search</w:t>
      </w:r>
      <w:r>
        <w:rPr>
          <w:spacing w:val="-5"/>
        </w:rPr>
        <w:t> </w:t>
      </w:r>
      <w:r>
        <w:rPr/>
        <w:t>radius,</w:t>
      </w:r>
      <w:r>
        <w:rPr>
          <w:spacing w:val="-6"/>
        </w:rPr>
        <w:t> </w:t>
      </w:r>
      <w:r>
        <w:rPr/>
        <w:t>and</w:t>
      </w:r>
      <w:r>
        <w:rPr>
          <w:spacing w:val="-7"/>
        </w:rPr>
        <w:t> </w:t>
      </w:r>
      <w:r>
        <w:rPr/>
        <w:t>61%</w:t>
      </w:r>
      <w:r>
        <w:rPr>
          <w:spacing w:val="-8"/>
        </w:rPr>
        <w:t> </w:t>
      </w:r>
      <w:r>
        <w:rPr/>
        <w:t>of successful matches happened between farmers who had not previously known each other, suggesting the module is surfacing genuinely new connections rather than just digitising existing relationships. During three separate connectivity outages recorded in the pilot area, the Bluetooth-mesh fallback still surfaced at least one nearby listing to 11 of 14 affected users, though full-radius search remained unavailable until connectivity returned.</w:t>
      </w:r>
    </w:p>
    <w:p>
      <w:pPr>
        <w:pStyle w:val="Heading4"/>
        <w:numPr>
          <w:ilvl w:val="1"/>
          <w:numId w:val="1"/>
        </w:numPr>
        <w:tabs>
          <w:tab w:pos="411" w:val="left" w:leader="none"/>
        </w:tabs>
        <w:spacing w:line="240" w:lineRule="auto" w:before="141" w:after="0"/>
        <w:ind w:left="411" w:right="0" w:hanging="231"/>
        <w:jc w:val="both"/>
      </w:pPr>
      <w:r>
        <w:rPr/>
        <w:t>Mandi</w:t>
      </w:r>
      <w:r>
        <w:rPr>
          <w:spacing w:val="-6"/>
        </w:rPr>
        <w:t> </w:t>
      </w:r>
      <w:r>
        <w:rPr/>
        <w:t>Price</w:t>
      </w:r>
      <w:r>
        <w:rPr>
          <w:spacing w:val="-4"/>
        </w:rPr>
        <w:t> </w:t>
      </w:r>
      <w:r>
        <w:rPr/>
        <w:t>Alert</w:t>
      </w:r>
      <w:r>
        <w:rPr>
          <w:spacing w:val="-5"/>
        </w:rPr>
        <w:t> </w:t>
      </w:r>
      <w:r>
        <w:rPr>
          <w:spacing w:val="-2"/>
        </w:rPr>
        <w:t>Latency</w:t>
      </w:r>
    </w:p>
    <w:p>
      <w:pPr>
        <w:pStyle w:val="BodyText"/>
        <w:ind w:right="176"/>
      </w:pPr>
      <w:r>
        <w:rPr/>
        <w:t>Fifty</w:t>
      </w:r>
      <w:r>
        <w:rPr>
          <w:spacing w:val="-5"/>
        </w:rPr>
        <w:t> </w:t>
      </w:r>
      <w:r>
        <w:rPr/>
        <w:t>scheduled</w:t>
      </w:r>
      <w:r>
        <w:rPr>
          <w:spacing w:val="-5"/>
        </w:rPr>
        <w:t> </w:t>
      </w:r>
      <w:r>
        <w:rPr/>
        <w:t>alert</w:t>
      </w:r>
      <w:r>
        <w:rPr>
          <w:spacing w:val="-7"/>
        </w:rPr>
        <w:t> </w:t>
      </w:r>
      <w:r>
        <w:rPr/>
        <w:t>cycles</w:t>
      </w:r>
      <w:r>
        <w:rPr>
          <w:spacing w:val="-7"/>
        </w:rPr>
        <w:t> </w:t>
      </w:r>
      <w:r>
        <w:rPr/>
        <w:t>were</w:t>
      </w:r>
      <w:r>
        <w:rPr>
          <w:spacing w:val="-6"/>
        </w:rPr>
        <w:t> </w:t>
      </w:r>
      <w:r>
        <w:rPr/>
        <w:t>timed</w:t>
      </w:r>
      <w:r>
        <w:rPr>
          <w:spacing w:val="-5"/>
        </w:rPr>
        <w:t> </w:t>
      </w:r>
      <w:r>
        <w:rPr/>
        <w:t>end</w:t>
      </w:r>
      <w:r>
        <w:rPr>
          <w:spacing w:val="-5"/>
        </w:rPr>
        <w:t> </w:t>
      </w:r>
      <w:r>
        <w:rPr/>
        <w:t>to</w:t>
      </w:r>
      <w:r>
        <w:rPr>
          <w:spacing w:val="-6"/>
        </w:rPr>
        <w:t> </w:t>
      </w:r>
      <w:r>
        <w:rPr/>
        <w:t>end,</w:t>
      </w:r>
      <w:r>
        <w:rPr>
          <w:spacing w:val="-8"/>
        </w:rPr>
        <w:t> </w:t>
      </w:r>
      <w:r>
        <w:rPr/>
        <w:t>from</w:t>
      </w:r>
      <w:r>
        <w:rPr>
          <w:spacing w:val="-6"/>
        </w:rPr>
        <w:t> </w:t>
      </w:r>
      <w:r>
        <w:rPr/>
        <w:t>the backend receiving a successful</w:t>
      </w:r>
      <w:r>
        <w:rPr>
          <w:spacing w:val="-1"/>
        </w:rPr>
        <w:t> </w:t>
      </w:r>
      <w:r>
        <w:rPr/>
        <w:t>Agmarknet payload to the push notification rendering on-device. Mean latency was 3.8 s (min 1.9</w:t>
      </w:r>
      <w:r>
        <w:rPr>
          <w:spacing w:val="-10"/>
        </w:rPr>
        <w:t> </w:t>
      </w:r>
      <w:r>
        <w:rPr/>
        <w:t>s,</w:t>
      </w:r>
      <w:r>
        <w:rPr>
          <w:spacing w:val="-12"/>
        </w:rPr>
        <w:t> </w:t>
      </w:r>
      <w:r>
        <w:rPr/>
        <w:t>max</w:t>
      </w:r>
      <w:r>
        <w:rPr>
          <w:spacing w:val="-12"/>
        </w:rPr>
        <w:t> </w:t>
      </w:r>
      <w:r>
        <w:rPr/>
        <w:t>9.2</w:t>
      </w:r>
      <w:r>
        <w:rPr>
          <w:spacing w:val="-12"/>
        </w:rPr>
        <w:t> </w:t>
      </w:r>
      <w:r>
        <w:rPr/>
        <w:t>s,</w:t>
      </w:r>
      <w:r>
        <w:rPr>
          <w:spacing w:val="-11"/>
        </w:rPr>
        <w:t> </w:t>
      </w:r>
      <w:r>
        <w:rPr/>
        <w:t>σ</w:t>
      </w:r>
      <w:r>
        <w:rPr>
          <w:spacing w:val="-12"/>
        </w:rPr>
        <w:t> </w:t>
      </w:r>
      <w:r>
        <w:rPr/>
        <w:t>=</w:t>
      </w:r>
      <w:r>
        <w:rPr>
          <w:spacing w:val="-12"/>
        </w:rPr>
        <w:t> </w:t>
      </w:r>
      <w:r>
        <w:rPr/>
        <w:t>1.4</w:t>
      </w:r>
      <w:r>
        <w:rPr>
          <w:spacing w:val="-12"/>
        </w:rPr>
        <w:t> </w:t>
      </w:r>
      <w:r>
        <w:rPr/>
        <w:t>s).</w:t>
      </w:r>
      <w:r>
        <w:rPr>
          <w:spacing w:val="-11"/>
        </w:rPr>
        <w:t> </w:t>
      </w:r>
      <w:r>
        <w:rPr/>
        <w:t>The</w:t>
      </w:r>
      <w:r>
        <w:rPr>
          <w:spacing w:val="-12"/>
        </w:rPr>
        <w:t> </w:t>
      </w:r>
      <w:r>
        <w:rPr/>
        <w:t>Agmarknet</w:t>
      </w:r>
      <w:r>
        <w:rPr>
          <w:spacing w:val="-11"/>
        </w:rPr>
        <w:t> </w:t>
      </w:r>
      <w:r>
        <w:rPr/>
        <w:t>endpoint</w:t>
      </w:r>
      <w:r>
        <w:rPr>
          <w:spacing w:val="-11"/>
        </w:rPr>
        <w:t> </w:t>
      </w:r>
      <w:r>
        <w:rPr/>
        <w:t>failed</w:t>
      </w:r>
      <w:r>
        <w:rPr>
          <w:spacing w:val="-12"/>
        </w:rPr>
        <w:t> </w:t>
      </w:r>
      <w:r>
        <w:rPr/>
        <w:t>three times</w:t>
      </w:r>
      <w:r>
        <w:rPr>
          <w:spacing w:val="-13"/>
        </w:rPr>
        <w:t> </w:t>
      </w:r>
      <w:r>
        <w:rPr/>
        <w:t>during</w:t>
      </w:r>
      <w:r>
        <w:rPr>
          <w:spacing w:val="-12"/>
        </w:rPr>
        <w:t> </w:t>
      </w:r>
      <w:r>
        <w:rPr/>
        <w:t>the</w:t>
      </w:r>
      <w:r>
        <w:rPr>
          <w:spacing w:val="-13"/>
        </w:rPr>
        <w:t> </w:t>
      </w:r>
      <w:r>
        <w:rPr/>
        <w:t>pilot;</w:t>
      </w:r>
      <w:r>
        <w:rPr>
          <w:spacing w:val="-12"/>
        </w:rPr>
        <w:t> </w:t>
      </w:r>
      <w:r>
        <w:rPr/>
        <w:t>the</w:t>
      </w:r>
      <w:r>
        <w:rPr>
          <w:spacing w:val="-13"/>
        </w:rPr>
        <w:t> </w:t>
      </w:r>
      <w:r>
        <w:rPr/>
        <w:t>Jsoup</w:t>
      </w:r>
      <w:r>
        <w:rPr>
          <w:spacing w:val="-12"/>
        </w:rPr>
        <w:t> </w:t>
      </w:r>
      <w:r>
        <w:rPr/>
        <w:t>HTML-scraping</w:t>
      </w:r>
      <w:r>
        <w:rPr>
          <w:spacing w:val="-13"/>
        </w:rPr>
        <w:t> </w:t>
      </w:r>
      <w:r>
        <w:rPr/>
        <w:t>fallback</w:t>
      </w:r>
      <w:r>
        <w:rPr>
          <w:spacing w:val="-12"/>
        </w:rPr>
        <w:t> </w:t>
      </w:r>
      <w:r>
        <w:rPr/>
        <w:t>added a mean 12.3 s penalty but kept the daily alert flowing in every </w:t>
      </w:r>
      <w:r>
        <w:rPr>
          <w:spacing w:val="-2"/>
        </w:rPr>
        <w:t>case.</w:t>
      </w:r>
    </w:p>
    <w:p>
      <w:pPr>
        <w:pStyle w:val="BodyText"/>
        <w:spacing w:after="0"/>
        <w:sectPr>
          <w:pgSz w:w="12240" w:h="15840"/>
          <w:pgMar w:top="1000" w:bottom="280" w:left="720" w:right="720"/>
          <w:cols w:num="2" w:equalWidth="0">
            <w:col w:w="5300" w:space="65"/>
            <w:col w:w="5435"/>
          </w:cols>
        </w:sectPr>
      </w:pPr>
    </w:p>
    <w:p>
      <w:pPr>
        <w:pStyle w:val="Heading4"/>
        <w:numPr>
          <w:ilvl w:val="1"/>
          <w:numId w:val="1"/>
        </w:numPr>
        <w:tabs>
          <w:tab w:pos="407" w:val="left" w:leader="none"/>
        </w:tabs>
        <w:spacing w:line="240" w:lineRule="auto" w:before="80" w:after="0"/>
        <w:ind w:left="407" w:right="0" w:hanging="227"/>
        <w:jc w:val="left"/>
      </w:pPr>
      <w:r>
        <w:rPr/>
        <w:t>Comparison</w:t>
      </w:r>
      <w:r>
        <w:rPr>
          <w:spacing w:val="-12"/>
        </w:rPr>
        <w:t> </w:t>
      </w:r>
      <w:r>
        <w:rPr/>
        <w:t>with</w:t>
      </w:r>
      <w:r>
        <w:rPr>
          <w:spacing w:val="-11"/>
        </w:rPr>
        <w:t> </w:t>
      </w:r>
      <w:r>
        <w:rPr/>
        <w:t>Existing</w:t>
      </w:r>
      <w:r>
        <w:rPr>
          <w:spacing w:val="-11"/>
        </w:rPr>
        <w:t> </w:t>
      </w:r>
      <w:r>
        <w:rPr/>
        <w:t>Platforms</w:t>
      </w:r>
      <w:r>
        <w:rPr>
          <w:spacing w:val="-12"/>
        </w:rPr>
        <w:t> </w:t>
      </w:r>
      <w:r>
        <w:rPr/>
        <w:t>and</w:t>
      </w:r>
      <w:r>
        <w:rPr>
          <w:spacing w:val="-11"/>
        </w:rPr>
        <w:t> </w:t>
      </w:r>
      <w:r>
        <w:rPr/>
        <w:t>Recent</w:t>
      </w:r>
      <w:r>
        <w:rPr>
          <w:spacing w:val="-11"/>
        </w:rPr>
        <w:t> </w:t>
      </w:r>
      <w:r>
        <w:rPr>
          <w:spacing w:val="-2"/>
        </w:rPr>
        <w:t>Literature</w:t>
      </w:r>
    </w:p>
    <w:p>
      <w:pPr>
        <w:spacing w:before="101"/>
        <w:ind w:left="180" w:right="0" w:firstLine="0"/>
        <w:jc w:val="left"/>
        <w:rPr>
          <w:b/>
          <w:sz w:val="18"/>
        </w:rPr>
      </w:pPr>
      <w:r>
        <w:rPr>
          <w:b/>
          <w:sz w:val="18"/>
        </w:rPr>
        <w:t>TABLE</w:t>
      </w:r>
      <w:r>
        <w:rPr>
          <w:b/>
          <w:spacing w:val="-4"/>
          <w:sz w:val="18"/>
        </w:rPr>
        <w:t> </w:t>
      </w:r>
      <w:r>
        <w:rPr>
          <w:b/>
          <w:sz w:val="18"/>
        </w:rPr>
        <w:t>VI</w:t>
      </w:r>
      <w:r>
        <w:rPr>
          <w:b/>
          <w:spacing w:val="-3"/>
          <w:sz w:val="18"/>
        </w:rPr>
        <w:t> </w:t>
      </w:r>
      <w:r>
        <w:rPr>
          <w:b/>
          <w:sz w:val="18"/>
        </w:rPr>
        <w:t>Comparative</w:t>
      </w:r>
      <w:r>
        <w:rPr>
          <w:b/>
          <w:spacing w:val="-4"/>
          <w:sz w:val="18"/>
        </w:rPr>
        <w:t> </w:t>
      </w:r>
      <w:r>
        <w:rPr>
          <w:b/>
          <w:sz w:val="18"/>
        </w:rPr>
        <w:t>Analysis</w:t>
      </w:r>
      <w:r>
        <w:rPr>
          <w:b/>
          <w:spacing w:val="-4"/>
          <w:sz w:val="18"/>
        </w:rPr>
        <w:t> </w:t>
      </w:r>
      <w:r>
        <w:rPr>
          <w:b/>
          <w:sz w:val="18"/>
        </w:rPr>
        <w:t>with</w:t>
      </w:r>
      <w:r>
        <w:rPr>
          <w:b/>
          <w:spacing w:val="-2"/>
          <w:sz w:val="18"/>
        </w:rPr>
        <w:t> </w:t>
      </w:r>
      <w:r>
        <w:rPr>
          <w:b/>
          <w:sz w:val="18"/>
        </w:rPr>
        <w:t>Existing</w:t>
      </w:r>
      <w:r>
        <w:rPr>
          <w:b/>
          <w:spacing w:val="-2"/>
          <w:sz w:val="18"/>
        </w:rPr>
        <w:t> Platforms</w:t>
      </w:r>
    </w:p>
    <w:p>
      <w:pPr>
        <w:pStyle w:val="BodyText"/>
        <w:spacing w:before="2"/>
        <w:ind w:left="0" w:right="0" w:firstLine="0"/>
        <w:jc w:val="left"/>
        <w:rPr>
          <w:b/>
          <w:sz w:val="5"/>
        </w:rPr>
      </w:pPr>
    </w:p>
    <w:tbl>
      <w:tblPr>
        <w:tblW w:w="0" w:type="auto"/>
        <w:jc w:val="left"/>
        <w:tblInd w:w="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2"/>
        <w:gridCol w:w="823"/>
        <w:gridCol w:w="681"/>
        <w:gridCol w:w="778"/>
        <w:gridCol w:w="777"/>
        <w:gridCol w:w="777"/>
      </w:tblGrid>
      <w:tr>
        <w:trPr>
          <w:trHeight w:val="448" w:hRule="atLeast"/>
        </w:trPr>
        <w:tc>
          <w:tcPr>
            <w:tcW w:w="992" w:type="dxa"/>
            <w:shd w:val="clear" w:color="auto" w:fill="D9E1F3"/>
          </w:tcPr>
          <w:p>
            <w:pPr>
              <w:pStyle w:val="TableParagraph"/>
              <w:rPr>
                <w:b/>
                <w:sz w:val="16"/>
              </w:rPr>
            </w:pPr>
            <w:r>
              <w:rPr>
                <w:b/>
                <w:spacing w:val="-2"/>
                <w:sz w:val="16"/>
              </w:rPr>
              <w:t>Feature</w:t>
            </w:r>
          </w:p>
        </w:tc>
        <w:tc>
          <w:tcPr>
            <w:tcW w:w="823" w:type="dxa"/>
            <w:shd w:val="clear" w:color="auto" w:fill="D9E1F3"/>
          </w:tcPr>
          <w:p>
            <w:pPr>
              <w:pStyle w:val="TableParagraph"/>
              <w:ind w:right="47"/>
              <w:rPr>
                <w:b/>
                <w:sz w:val="16"/>
              </w:rPr>
            </w:pPr>
            <w:r>
              <w:rPr>
                <w:b/>
                <w:sz w:val="16"/>
              </w:rPr>
              <w:t>Krushika-</w:t>
            </w:r>
            <w:r>
              <w:rPr>
                <w:b/>
                <w:spacing w:val="-2"/>
                <w:sz w:val="16"/>
              </w:rPr>
              <w:t>Dhara</w:t>
            </w:r>
          </w:p>
        </w:tc>
        <w:tc>
          <w:tcPr>
            <w:tcW w:w="681" w:type="dxa"/>
            <w:shd w:val="clear" w:color="auto" w:fill="D9E1F3"/>
          </w:tcPr>
          <w:p>
            <w:pPr>
              <w:pStyle w:val="TableParagraph"/>
              <w:ind w:right="45"/>
              <w:rPr>
                <w:b/>
                <w:sz w:val="16"/>
              </w:rPr>
            </w:pPr>
            <w:r>
              <w:rPr>
                <w:b/>
                <w:spacing w:val="-2"/>
                <w:sz w:val="16"/>
              </w:rPr>
              <w:t>Kisan</w:t>
            </w:r>
            <w:r>
              <w:rPr>
                <w:b/>
                <w:spacing w:val="40"/>
                <w:sz w:val="16"/>
              </w:rPr>
              <w:t> </w:t>
            </w:r>
            <w:r>
              <w:rPr>
                <w:b/>
                <w:spacing w:val="-2"/>
                <w:sz w:val="16"/>
              </w:rPr>
              <w:t>Suvidha</w:t>
            </w:r>
          </w:p>
        </w:tc>
        <w:tc>
          <w:tcPr>
            <w:tcW w:w="778" w:type="dxa"/>
            <w:shd w:val="clear" w:color="auto" w:fill="D9E1F3"/>
          </w:tcPr>
          <w:p>
            <w:pPr>
              <w:pStyle w:val="TableParagraph"/>
              <w:ind w:left="60"/>
              <w:rPr>
                <w:b/>
                <w:sz w:val="16"/>
              </w:rPr>
            </w:pPr>
            <w:r>
              <w:rPr>
                <w:b/>
                <w:spacing w:val="-2"/>
                <w:sz w:val="16"/>
              </w:rPr>
              <w:t>AgroStar</w:t>
            </w:r>
          </w:p>
        </w:tc>
        <w:tc>
          <w:tcPr>
            <w:tcW w:w="777" w:type="dxa"/>
            <w:shd w:val="clear" w:color="auto" w:fill="D9E1F3"/>
          </w:tcPr>
          <w:p>
            <w:pPr>
              <w:pStyle w:val="TableParagraph"/>
              <w:ind w:left="60"/>
              <w:rPr>
                <w:b/>
                <w:sz w:val="16"/>
              </w:rPr>
            </w:pPr>
            <w:r>
              <w:rPr>
                <w:b/>
                <w:spacing w:val="-2"/>
                <w:sz w:val="16"/>
              </w:rPr>
              <w:t>DeHaat</w:t>
            </w:r>
          </w:p>
        </w:tc>
        <w:tc>
          <w:tcPr>
            <w:tcW w:w="777" w:type="dxa"/>
            <w:shd w:val="clear" w:color="auto" w:fill="D9E1F3"/>
          </w:tcPr>
          <w:p>
            <w:pPr>
              <w:pStyle w:val="TableParagraph"/>
              <w:ind w:left="61"/>
              <w:rPr>
                <w:b/>
                <w:sz w:val="16"/>
              </w:rPr>
            </w:pPr>
            <w:r>
              <w:rPr>
                <w:b/>
                <w:spacing w:val="-2"/>
                <w:sz w:val="16"/>
              </w:rPr>
              <w:t>Plantix</w:t>
            </w:r>
          </w:p>
        </w:tc>
      </w:tr>
      <w:tr>
        <w:trPr>
          <w:trHeight w:val="630" w:hRule="atLeast"/>
        </w:trPr>
        <w:tc>
          <w:tcPr>
            <w:tcW w:w="992" w:type="dxa"/>
          </w:tcPr>
          <w:p>
            <w:pPr>
              <w:pStyle w:val="TableParagraph"/>
              <w:ind w:right="64"/>
              <w:rPr>
                <w:sz w:val="16"/>
              </w:rPr>
            </w:pPr>
            <w:r>
              <w:rPr>
                <w:spacing w:val="-2"/>
                <w:sz w:val="16"/>
              </w:rPr>
              <w:t>Offline</w:t>
            </w:r>
            <w:r>
              <w:rPr>
                <w:spacing w:val="40"/>
                <w:sz w:val="16"/>
              </w:rPr>
              <w:t> </w:t>
            </w:r>
            <w:r>
              <w:rPr>
                <w:spacing w:val="-2"/>
                <w:sz w:val="16"/>
              </w:rPr>
              <w:t>Disease</w:t>
            </w:r>
            <w:r>
              <w:rPr>
                <w:spacing w:val="40"/>
                <w:sz w:val="16"/>
              </w:rPr>
              <w:t> </w:t>
            </w:r>
            <w:r>
              <w:rPr>
                <w:spacing w:val="-2"/>
                <w:sz w:val="16"/>
              </w:rPr>
              <w:t>Detection</w:t>
            </w:r>
          </w:p>
        </w:tc>
        <w:tc>
          <w:tcPr>
            <w:tcW w:w="823" w:type="dxa"/>
          </w:tcPr>
          <w:p>
            <w:pPr>
              <w:pStyle w:val="TableParagraph"/>
              <w:rPr>
                <w:sz w:val="16"/>
              </w:rPr>
            </w:pPr>
            <w:r>
              <w:rPr>
                <w:spacing w:val="-5"/>
                <w:sz w:val="16"/>
              </w:rPr>
              <w:t>Yes</w:t>
            </w:r>
          </w:p>
        </w:tc>
        <w:tc>
          <w:tcPr>
            <w:tcW w:w="681" w:type="dxa"/>
          </w:tcPr>
          <w:p>
            <w:pPr>
              <w:pStyle w:val="TableParagraph"/>
              <w:rPr>
                <w:sz w:val="16"/>
              </w:rPr>
            </w:pPr>
            <w:r>
              <w:rPr>
                <w:spacing w:val="-5"/>
                <w:sz w:val="16"/>
              </w:rPr>
              <w:t>No</w:t>
            </w:r>
          </w:p>
        </w:tc>
        <w:tc>
          <w:tcPr>
            <w:tcW w:w="778" w:type="dxa"/>
          </w:tcPr>
          <w:p>
            <w:pPr>
              <w:pStyle w:val="TableParagraph"/>
              <w:ind w:left="60"/>
              <w:rPr>
                <w:sz w:val="16"/>
              </w:rPr>
            </w:pPr>
            <w:r>
              <w:rPr>
                <w:spacing w:val="-5"/>
                <w:sz w:val="16"/>
              </w:rPr>
              <w:t>No</w:t>
            </w:r>
          </w:p>
        </w:tc>
        <w:tc>
          <w:tcPr>
            <w:tcW w:w="777" w:type="dxa"/>
          </w:tcPr>
          <w:p>
            <w:pPr>
              <w:pStyle w:val="TableParagraph"/>
              <w:ind w:left="60"/>
              <w:rPr>
                <w:sz w:val="16"/>
              </w:rPr>
            </w:pPr>
            <w:r>
              <w:rPr>
                <w:spacing w:val="-5"/>
                <w:sz w:val="16"/>
              </w:rPr>
              <w:t>No</w:t>
            </w:r>
          </w:p>
        </w:tc>
        <w:tc>
          <w:tcPr>
            <w:tcW w:w="777" w:type="dxa"/>
          </w:tcPr>
          <w:p>
            <w:pPr>
              <w:pStyle w:val="TableParagraph"/>
              <w:ind w:left="61"/>
              <w:rPr>
                <w:sz w:val="16"/>
              </w:rPr>
            </w:pPr>
            <w:r>
              <w:rPr>
                <w:spacing w:val="-2"/>
                <w:sz w:val="16"/>
              </w:rPr>
              <w:t>Partial</w:t>
            </w:r>
          </w:p>
        </w:tc>
      </w:tr>
      <w:tr>
        <w:trPr>
          <w:trHeight w:val="633" w:hRule="atLeast"/>
        </w:trPr>
        <w:tc>
          <w:tcPr>
            <w:tcW w:w="992" w:type="dxa"/>
          </w:tcPr>
          <w:p>
            <w:pPr>
              <w:pStyle w:val="TableParagraph"/>
              <w:spacing w:before="42"/>
              <w:ind w:right="348"/>
              <w:rPr>
                <w:sz w:val="16"/>
              </w:rPr>
            </w:pPr>
            <w:r>
              <w:rPr>
                <w:spacing w:val="-2"/>
                <w:sz w:val="16"/>
              </w:rPr>
              <w:t>Kannada</w:t>
            </w:r>
            <w:r>
              <w:rPr>
                <w:spacing w:val="40"/>
                <w:sz w:val="16"/>
              </w:rPr>
              <w:t> </w:t>
            </w:r>
            <w:r>
              <w:rPr>
                <w:spacing w:val="-2"/>
                <w:sz w:val="16"/>
              </w:rPr>
              <w:t>Voice</w:t>
            </w:r>
            <w:r>
              <w:rPr>
                <w:spacing w:val="40"/>
                <w:sz w:val="16"/>
              </w:rPr>
              <w:t> </w:t>
            </w:r>
            <w:r>
              <w:rPr>
                <w:spacing w:val="-2"/>
                <w:sz w:val="16"/>
              </w:rPr>
              <w:t>Interface</w:t>
            </w:r>
          </w:p>
        </w:tc>
        <w:tc>
          <w:tcPr>
            <w:tcW w:w="823" w:type="dxa"/>
          </w:tcPr>
          <w:p>
            <w:pPr>
              <w:pStyle w:val="TableParagraph"/>
              <w:spacing w:before="42"/>
              <w:rPr>
                <w:sz w:val="16"/>
              </w:rPr>
            </w:pPr>
            <w:r>
              <w:rPr>
                <w:spacing w:val="-5"/>
                <w:sz w:val="16"/>
              </w:rPr>
              <w:t>Yes</w:t>
            </w:r>
          </w:p>
        </w:tc>
        <w:tc>
          <w:tcPr>
            <w:tcW w:w="681" w:type="dxa"/>
          </w:tcPr>
          <w:p>
            <w:pPr>
              <w:pStyle w:val="TableParagraph"/>
              <w:spacing w:before="42"/>
              <w:rPr>
                <w:sz w:val="16"/>
              </w:rPr>
            </w:pPr>
            <w:r>
              <w:rPr>
                <w:spacing w:val="-5"/>
                <w:sz w:val="16"/>
              </w:rPr>
              <w:t>No</w:t>
            </w:r>
          </w:p>
        </w:tc>
        <w:tc>
          <w:tcPr>
            <w:tcW w:w="778" w:type="dxa"/>
          </w:tcPr>
          <w:p>
            <w:pPr>
              <w:pStyle w:val="TableParagraph"/>
              <w:spacing w:before="42"/>
              <w:ind w:left="60"/>
              <w:rPr>
                <w:sz w:val="16"/>
              </w:rPr>
            </w:pPr>
            <w:r>
              <w:rPr>
                <w:spacing w:val="-5"/>
                <w:sz w:val="16"/>
              </w:rPr>
              <w:t>No</w:t>
            </w:r>
          </w:p>
        </w:tc>
        <w:tc>
          <w:tcPr>
            <w:tcW w:w="777" w:type="dxa"/>
          </w:tcPr>
          <w:p>
            <w:pPr>
              <w:pStyle w:val="TableParagraph"/>
              <w:spacing w:before="42"/>
              <w:ind w:left="60"/>
              <w:rPr>
                <w:sz w:val="16"/>
              </w:rPr>
            </w:pPr>
            <w:r>
              <w:rPr>
                <w:spacing w:val="-5"/>
                <w:sz w:val="16"/>
              </w:rPr>
              <w:t>No</w:t>
            </w:r>
          </w:p>
        </w:tc>
        <w:tc>
          <w:tcPr>
            <w:tcW w:w="777" w:type="dxa"/>
          </w:tcPr>
          <w:p>
            <w:pPr>
              <w:pStyle w:val="TableParagraph"/>
              <w:spacing w:before="42"/>
              <w:ind w:left="61"/>
              <w:rPr>
                <w:sz w:val="16"/>
              </w:rPr>
            </w:pPr>
            <w:r>
              <w:rPr>
                <w:spacing w:val="-5"/>
                <w:sz w:val="16"/>
              </w:rPr>
              <w:t>No</w:t>
            </w:r>
          </w:p>
        </w:tc>
      </w:tr>
      <w:tr>
        <w:trPr>
          <w:trHeight w:val="630" w:hRule="atLeast"/>
        </w:trPr>
        <w:tc>
          <w:tcPr>
            <w:tcW w:w="992" w:type="dxa"/>
          </w:tcPr>
          <w:p>
            <w:pPr>
              <w:pStyle w:val="TableParagraph"/>
              <w:rPr>
                <w:sz w:val="16"/>
              </w:rPr>
            </w:pPr>
            <w:r>
              <w:rPr>
                <w:spacing w:val="-5"/>
                <w:sz w:val="16"/>
              </w:rPr>
              <w:t>RAG</w:t>
            </w:r>
          </w:p>
          <w:p>
            <w:pPr>
              <w:pStyle w:val="TableParagraph"/>
              <w:spacing w:before="1"/>
              <w:ind w:right="323"/>
              <w:rPr>
                <w:sz w:val="16"/>
              </w:rPr>
            </w:pPr>
            <w:r>
              <w:rPr>
                <w:spacing w:val="-2"/>
                <w:sz w:val="16"/>
              </w:rPr>
              <w:t>Scheme</w:t>
            </w:r>
            <w:r>
              <w:rPr>
                <w:spacing w:val="40"/>
                <w:sz w:val="16"/>
              </w:rPr>
              <w:t> </w:t>
            </w:r>
            <w:r>
              <w:rPr>
                <w:spacing w:val="-2"/>
                <w:sz w:val="16"/>
              </w:rPr>
              <w:t>Advisory</w:t>
            </w:r>
          </w:p>
        </w:tc>
        <w:tc>
          <w:tcPr>
            <w:tcW w:w="823" w:type="dxa"/>
          </w:tcPr>
          <w:p>
            <w:pPr>
              <w:pStyle w:val="TableParagraph"/>
              <w:rPr>
                <w:sz w:val="16"/>
              </w:rPr>
            </w:pPr>
            <w:r>
              <w:rPr>
                <w:spacing w:val="-5"/>
                <w:sz w:val="16"/>
              </w:rPr>
              <w:t>Yes</w:t>
            </w:r>
          </w:p>
        </w:tc>
        <w:tc>
          <w:tcPr>
            <w:tcW w:w="681" w:type="dxa"/>
          </w:tcPr>
          <w:p>
            <w:pPr>
              <w:pStyle w:val="TableParagraph"/>
              <w:rPr>
                <w:sz w:val="16"/>
              </w:rPr>
            </w:pPr>
            <w:r>
              <w:rPr>
                <w:spacing w:val="-5"/>
                <w:sz w:val="16"/>
              </w:rPr>
              <w:t>No</w:t>
            </w:r>
          </w:p>
        </w:tc>
        <w:tc>
          <w:tcPr>
            <w:tcW w:w="778" w:type="dxa"/>
          </w:tcPr>
          <w:p>
            <w:pPr>
              <w:pStyle w:val="TableParagraph"/>
              <w:ind w:left="60"/>
              <w:rPr>
                <w:sz w:val="16"/>
              </w:rPr>
            </w:pPr>
            <w:r>
              <w:rPr>
                <w:spacing w:val="-5"/>
                <w:sz w:val="16"/>
              </w:rPr>
              <w:t>No</w:t>
            </w:r>
          </w:p>
        </w:tc>
        <w:tc>
          <w:tcPr>
            <w:tcW w:w="777" w:type="dxa"/>
          </w:tcPr>
          <w:p>
            <w:pPr>
              <w:pStyle w:val="TableParagraph"/>
              <w:ind w:left="60"/>
              <w:rPr>
                <w:sz w:val="16"/>
              </w:rPr>
            </w:pPr>
            <w:r>
              <w:rPr>
                <w:spacing w:val="-5"/>
                <w:sz w:val="16"/>
              </w:rPr>
              <w:t>No</w:t>
            </w:r>
          </w:p>
        </w:tc>
        <w:tc>
          <w:tcPr>
            <w:tcW w:w="777" w:type="dxa"/>
          </w:tcPr>
          <w:p>
            <w:pPr>
              <w:pStyle w:val="TableParagraph"/>
              <w:ind w:left="61"/>
              <w:rPr>
                <w:sz w:val="16"/>
              </w:rPr>
            </w:pPr>
            <w:r>
              <w:rPr>
                <w:spacing w:val="-5"/>
                <w:sz w:val="16"/>
              </w:rPr>
              <w:t>No</w:t>
            </w:r>
          </w:p>
        </w:tc>
      </w:tr>
      <w:tr>
        <w:trPr>
          <w:trHeight w:val="448" w:hRule="atLeast"/>
        </w:trPr>
        <w:tc>
          <w:tcPr>
            <w:tcW w:w="992" w:type="dxa"/>
          </w:tcPr>
          <w:p>
            <w:pPr>
              <w:pStyle w:val="TableParagraph"/>
              <w:rPr>
                <w:sz w:val="16"/>
              </w:rPr>
            </w:pPr>
            <w:r>
              <w:rPr>
                <w:spacing w:val="-2"/>
                <w:sz w:val="16"/>
              </w:rPr>
              <w:t>Pest-</w:t>
            </w:r>
            <w:r>
              <w:rPr>
                <w:spacing w:val="-2"/>
                <w:sz w:val="16"/>
              </w:rPr>
              <w:t>Weather</w:t>
            </w:r>
            <w:r>
              <w:rPr>
                <w:spacing w:val="40"/>
                <w:sz w:val="16"/>
              </w:rPr>
              <w:t> </w:t>
            </w:r>
            <w:r>
              <w:rPr>
                <w:spacing w:val="-2"/>
                <w:sz w:val="16"/>
              </w:rPr>
              <w:t>Alerts</w:t>
            </w:r>
          </w:p>
        </w:tc>
        <w:tc>
          <w:tcPr>
            <w:tcW w:w="823" w:type="dxa"/>
          </w:tcPr>
          <w:p>
            <w:pPr>
              <w:pStyle w:val="TableParagraph"/>
              <w:rPr>
                <w:sz w:val="16"/>
              </w:rPr>
            </w:pPr>
            <w:r>
              <w:rPr>
                <w:spacing w:val="-5"/>
                <w:sz w:val="16"/>
              </w:rPr>
              <w:t>Yes</w:t>
            </w:r>
          </w:p>
        </w:tc>
        <w:tc>
          <w:tcPr>
            <w:tcW w:w="681" w:type="dxa"/>
          </w:tcPr>
          <w:p>
            <w:pPr>
              <w:pStyle w:val="TableParagraph"/>
              <w:rPr>
                <w:sz w:val="16"/>
              </w:rPr>
            </w:pPr>
            <w:r>
              <w:rPr>
                <w:spacing w:val="-2"/>
                <w:sz w:val="16"/>
              </w:rPr>
              <w:t>Partial</w:t>
            </w:r>
          </w:p>
        </w:tc>
        <w:tc>
          <w:tcPr>
            <w:tcW w:w="778" w:type="dxa"/>
          </w:tcPr>
          <w:p>
            <w:pPr>
              <w:pStyle w:val="TableParagraph"/>
              <w:ind w:left="60"/>
              <w:rPr>
                <w:sz w:val="16"/>
              </w:rPr>
            </w:pPr>
            <w:r>
              <w:rPr>
                <w:spacing w:val="-5"/>
                <w:sz w:val="16"/>
              </w:rPr>
              <w:t>Yes</w:t>
            </w:r>
          </w:p>
        </w:tc>
        <w:tc>
          <w:tcPr>
            <w:tcW w:w="777" w:type="dxa"/>
          </w:tcPr>
          <w:p>
            <w:pPr>
              <w:pStyle w:val="TableParagraph"/>
              <w:ind w:left="60"/>
              <w:rPr>
                <w:sz w:val="16"/>
              </w:rPr>
            </w:pPr>
            <w:r>
              <w:rPr>
                <w:spacing w:val="-5"/>
                <w:sz w:val="16"/>
              </w:rPr>
              <w:t>Yes</w:t>
            </w:r>
          </w:p>
        </w:tc>
        <w:tc>
          <w:tcPr>
            <w:tcW w:w="777" w:type="dxa"/>
          </w:tcPr>
          <w:p>
            <w:pPr>
              <w:pStyle w:val="TableParagraph"/>
              <w:ind w:left="61"/>
              <w:rPr>
                <w:sz w:val="16"/>
              </w:rPr>
            </w:pPr>
            <w:r>
              <w:rPr>
                <w:spacing w:val="-5"/>
                <w:sz w:val="16"/>
              </w:rPr>
              <w:t>Yes</w:t>
            </w:r>
          </w:p>
        </w:tc>
      </w:tr>
      <w:tr>
        <w:trPr>
          <w:trHeight w:val="448" w:hRule="atLeast"/>
        </w:trPr>
        <w:tc>
          <w:tcPr>
            <w:tcW w:w="992" w:type="dxa"/>
          </w:tcPr>
          <w:p>
            <w:pPr>
              <w:pStyle w:val="TableParagraph"/>
              <w:ind w:right="64"/>
              <w:rPr>
                <w:sz w:val="16"/>
              </w:rPr>
            </w:pPr>
            <w:r>
              <w:rPr>
                <w:spacing w:val="-2"/>
                <w:sz w:val="16"/>
              </w:rPr>
              <w:t>Real-time</w:t>
            </w:r>
            <w:r>
              <w:rPr>
                <w:spacing w:val="40"/>
                <w:sz w:val="16"/>
              </w:rPr>
              <w:t> </w:t>
            </w:r>
            <w:r>
              <w:rPr>
                <w:sz w:val="16"/>
              </w:rPr>
              <w:t>Mandi</w:t>
            </w:r>
            <w:r>
              <w:rPr>
                <w:spacing w:val="-10"/>
                <w:sz w:val="16"/>
              </w:rPr>
              <w:t> </w:t>
            </w:r>
            <w:r>
              <w:rPr>
                <w:sz w:val="16"/>
              </w:rPr>
              <w:t>Prices</w:t>
            </w:r>
          </w:p>
        </w:tc>
        <w:tc>
          <w:tcPr>
            <w:tcW w:w="823" w:type="dxa"/>
          </w:tcPr>
          <w:p>
            <w:pPr>
              <w:pStyle w:val="TableParagraph"/>
              <w:rPr>
                <w:sz w:val="16"/>
              </w:rPr>
            </w:pPr>
            <w:r>
              <w:rPr>
                <w:spacing w:val="-5"/>
                <w:sz w:val="16"/>
              </w:rPr>
              <w:t>Yes</w:t>
            </w:r>
          </w:p>
        </w:tc>
        <w:tc>
          <w:tcPr>
            <w:tcW w:w="681" w:type="dxa"/>
          </w:tcPr>
          <w:p>
            <w:pPr>
              <w:pStyle w:val="TableParagraph"/>
              <w:rPr>
                <w:sz w:val="16"/>
              </w:rPr>
            </w:pPr>
            <w:r>
              <w:rPr>
                <w:spacing w:val="-5"/>
                <w:sz w:val="16"/>
              </w:rPr>
              <w:t>Yes</w:t>
            </w:r>
          </w:p>
        </w:tc>
        <w:tc>
          <w:tcPr>
            <w:tcW w:w="778" w:type="dxa"/>
          </w:tcPr>
          <w:p>
            <w:pPr>
              <w:pStyle w:val="TableParagraph"/>
              <w:ind w:left="60"/>
              <w:rPr>
                <w:sz w:val="16"/>
              </w:rPr>
            </w:pPr>
            <w:r>
              <w:rPr>
                <w:spacing w:val="-5"/>
                <w:sz w:val="16"/>
              </w:rPr>
              <w:t>Yes</w:t>
            </w:r>
          </w:p>
        </w:tc>
        <w:tc>
          <w:tcPr>
            <w:tcW w:w="777" w:type="dxa"/>
          </w:tcPr>
          <w:p>
            <w:pPr>
              <w:pStyle w:val="TableParagraph"/>
              <w:ind w:left="60"/>
              <w:rPr>
                <w:sz w:val="16"/>
              </w:rPr>
            </w:pPr>
            <w:r>
              <w:rPr>
                <w:spacing w:val="-5"/>
                <w:sz w:val="16"/>
              </w:rPr>
              <w:t>Yes</w:t>
            </w:r>
          </w:p>
        </w:tc>
        <w:tc>
          <w:tcPr>
            <w:tcW w:w="777" w:type="dxa"/>
          </w:tcPr>
          <w:p>
            <w:pPr>
              <w:pStyle w:val="TableParagraph"/>
              <w:ind w:left="61"/>
              <w:rPr>
                <w:sz w:val="16"/>
              </w:rPr>
            </w:pPr>
            <w:r>
              <w:rPr>
                <w:spacing w:val="-5"/>
                <w:sz w:val="16"/>
              </w:rPr>
              <w:t>No</w:t>
            </w:r>
          </w:p>
        </w:tc>
      </w:tr>
      <w:tr>
        <w:trPr>
          <w:trHeight w:val="445" w:hRule="atLeast"/>
        </w:trPr>
        <w:tc>
          <w:tcPr>
            <w:tcW w:w="992" w:type="dxa"/>
          </w:tcPr>
          <w:p>
            <w:pPr>
              <w:pStyle w:val="TableParagraph"/>
              <w:rPr>
                <w:sz w:val="16"/>
              </w:rPr>
            </w:pPr>
            <w:r>
              <w:rPr>
                <w:sz w:val="16"/>
              </w:rPr>
              <w:t>Drone</w:t>
            </w:r>
            <w:r>
              <w:rPr>
                <w:spacing w:val="39"/>
                <w:sz w:val="16"/>
              </w:rPr>
              <w:t> </w:t>
            </w:r>
            <w:r>
              <w:rPr>
                <w:sz w:val="16"/>
              </w:rPr>
              <w:t>Yield</w:t>
            </w:r>
            <w:r>
              <w:rPr>
                <w:spacing w:val="40"/>
                <w:sz w:val="16"/>
              </w:rPr>
              <w:t> </w:t>
            </w:r>
            <w:r>
              <w:rPr>
                <w:spacing w:val="-2"/>
                <w:sz w:val="16"/>
              </w:rPr>
              <w:t>Estimation</w:t>
            </w:r>
          </w:p>
        </w:tc>
        <w:tc>
          <w:tcPr>
            <w:tcW w:w="823" w:type="dxa"/>
          </w:tcPr>
          <w:p>
            <w:pPr>
              <w:pStyle w:val="TableParagraph"/>
              <w:rPr>
                <w:sz w:val="16"/>
              </w:rPr>
            </w:pPr>
            <w:r>
              <w:rPr>
                <w:spacing w:val="-5"/>
                <w:sz w:val="16"/>
              </w:rPr>
              <w:t>Yes</w:t>
            </w:r>
          </w:p>
        </w:tc>
        <w:tc>
          <w:tcPr>
            <w:tcW w:w="681" w:type="dxa"/>
          </w:tcPr>
          <w:p>
            <w:pPr>
              <w:pStyle w:val="TableParagraph"/>
              <w:rPr>
                <w:sz w:val="16"/>
              </w:rPr>
            </w:pPr>
            <w:r>
              <w:rPr>
                <w:spacing w:val="-5"/>
                <w:sz w:val="16"/>
              </w:rPr>
              <w:t>No</w:t>
            </w:r>
          </w:p>
        </w:tc>
        <w:tc>
          <w:tcPr>
            <w:tcW w:w="778" w:type="dxa"/>
          </w:tcPr>
          <w:p>
            <w:pPr>
              <w:pStyle w:val="TableParagraph"/>
              <w:ind w:left="60"/>
              <w:rPr>
                <w:sz w:val="16"/>
              </w:rPr>
            </w:pPr>
            <w:r>
              <w:rPr>
                <w:spacing w:val="-5"/>
                <w:sz w:val="16"/>
              </w:rPr>
              <w:t>No</w:t>
            </w:r>
          </w:p>
        </w:tc>
        <w:tc>
          <w:tcPr>
            <w:tcW w:w="777" w:type="dxa"/>
          </w:tcPr>
          <w:p>
            <w:pPr>
              <w:pStyle w:val="TableParagraph"/>
              <w:ind w:left="60"/>
              <w:rPr>
                <w:sz w:val="16"/>
              </w:rPr>
            </w:pPr>
            <w:r>
              <w:rPr>
                <w:spacing w:val="-5"/>
                <w:sz w:val="16"/>
              </w:rPr>
              <w:t>No</w:t>
            </w:r>
          </w:p>
        </w:tc>
        <w:tc>
          <w:tcPr>
            <w:tcW w:w="777" w:type="dxa"/>
          </w:tcPr>
          <w:p>
            <w:pPr>
              <w:pStyle w:val="TableParagraph"/>
              <w:ind w:left="61"/>
              <w:rPr>
                <w:sz w:val="16"/>
              </w:rPr>
            </w:pPr>
            <w:r>
              <w:rPr>
                <w:spacing w:val="-5"/>
                <w:sz w:val="16"/>
              </w:rPr>
              <w:t>No</w:t>
            </w:r>
          </w:p>
        </w:tc>
      </w:tr>
      <w:tr>
        <w:trPr>
          <w:trHeight w:val="633" w:hRule="atLeast"/>
        </w:trPr>
        <w:tc>
          <w:tcPr>
            <w:tcW w:w="992" w:type="dxa"/>
          </w:tcPr>
          <w:p>
            <w:pPr>
              <w:pStyle w:val="TableParagraph"/>
              <w:spacing w:before="42"/>
              <w:ind w:right="216"/>
              <w:rPr>
                <w:sz w:val="16"/>
              </w:rPr>
            </w:pPr>
            <w:r>
              <w:rPr>
                <w:spacing w:val="-4"/>
                <w:sz w:val="16"/>
              </w:rPr>
              <w:t>Peer</w:t>
            </w:r>
            <w:r>
              <w:rPr>
                <w:spacing w:val="40"/>
                <w:sz w:val="16"/>
              </w:rPr>
              <w:t> </w:t>
            </w:r>
            <w:r>
              <w:rPr>
                <w:spacing w:val="-2"/>
                <w:sz w:val="16"/>
              </w:rPr>
              <w:t>Equipment</w:t>
            </w:r>
            <w:r>
              <w:rPr>
                <w:spacing w:val="40"/>
                <w:sz w:val="16"/>
              </w:rPr>
              <w:t> </w:t>
            </w:r>
            <w:r>
              <w:rPr>
                <w:spacing w:val="-2"/>
                <w:sz w:val="16"/>
              </w:rPr>
              <w:t>Rental</w:t>
            </w:r>
          </w:p>
        </w:tc>
        <w:tc>
          <w:tcPr>
            <w:tcW w:w="823" w:type="dxa"/>
          </w:tcPr>
          <w:p>
            <w:pPr>
              <w:pStyle w:val="TableParagraph"/>
              <w:spacing w:before="42"/>
              <w:rPr>
                <w:sz w:val="16"/>
              </w:rPr>
            </w:pPr>
            <w:r>
              <w:rPr>
                <w:spacing w:val="-5"/>
                <w:sz w:val="16"/>
              </w:rPr>
              <w:t>Yes</w:t>
            </w:r>
          </w:p>
        </w:tc>
        <w:tc>
          <w:tcPr>
            <w:tcW w:w="681" w:type="dxa"/>
          </w:tcPr>
          <w:p>
            <w:pPr>
              <w:pStyle w:val="TableParagraph"/>
              <w:spacing w:before="42"/>
              <w:rPr>
                <w:sz w:val="16"/>
              </w:rPr>
            </w:pPr>
            <w:r>
              <w:rPr>
                <w:spacing w:val="-5"/>
                <w:sz w:val="16"/>
              </w:rPr>
              <w:t>No</w:t>
            </w:r>
          </w:p>
        </w:tc>
        <w:tc>
          <w:tcPr>
            <w:tcW w:w="778" w:type="dxa"/>
          </w:tcPr>
          <w:p>
            <w:pPr>
              <w:pStyle w:val="TableParagraph"/>
              <w:spacing w:before="42"/>
              <w:ind w:left="60"/>
              <w:rPr>
                <w:sz w:val="16"/>
              </w:rPr>
            </w:pPr>
            <w:r>
              <w:rPr>
                <w:spacing w:val="-5"/>
                <w:sz w:val="16"/>
              </w:rPr>
              <w:t>No</w:t>
            </w:r>
          </w:p>
        </w:tc>
        <w:tc>
          <w:tcPr>
            <w:tcW w:w="777" w:type="dxa"/>
          </w:tcPr>
          <w:p>
            <w:pPr>
              <w:pStyle w:val="TableParagraph"/>
              <w:spacing w:before="42"/>
              <w:ind w:left="60"/>
              <w:rPr>
                <w:sz w:val="16"/>
              </w:rPr>
            </w:pPr>
            <w:r>
              <w:rPr>
                <w:spacing w:val="-5"/>
                <w:sz w:val="16"/>
              </w:rPr>
              <w:t>No</w:t>
            </w:r>
          </w:p>
        </w:tc>
        <w:tc>
          <w:tcPr>
            <w:tcW w:w="777" w:type="dxa"/>
          </w:tcPr>
          <w:p>
            <w:pPr>
              <w:pStyle w:val="TableParagraph"/>
              <w:spacing w:before="42"/>
              <w:ind w:left="61"/>
              <w:rPr>
                <w:sz w:val="16"/>
              </w:rPr>
            </w:pPr>
            <w:r>
              <w:rPr>
                <w:spacing w:val="-5"/>
                <w:sz w:val="16"/>
              </w:rPr>
              <w:t>No</w:t>
            </w:r>
          </w:p>
        </w:tc>
      </w:tr>
      <w:tr>
        <w:trPr>
          <w:trHeight w:val="448" w:hRule="atLeast"/>
        </w:trPr>
        <w:tc>
          <w:tcPr>
            <w:tcW w:w="992" w:type="dxa"/>
          </w:tcPr>
          <w:p>
            <w:pPr>
              <w:pStyle w:val="TableParagraph"/>
              <w:rPr>
                <w:sz w:val="16"/>
              </w:rPr>
            </w:pPr>
            <w:r>
              <w:rPr>
                <w:spacing w:val="-2"/>
                <w:sz w:val="16"/>
              </w:rPr>
              <w:t>Infrastructure</w:t>
            </w:r>
            <w:r>
              <w:rPr>
                <w:spacing w:val="40"/>
                <w:sz w:val="16"/>
              </w:rPr>
              <w:t> </w:t>
            </w:r>
            <w:r>
              <w:rPr>
                <w:spacing w:val="-4"/>
                <w:sz w:val="16"/>
              </w:rPr>
              <w:t>Cost</w:t>
            </w:r>
          </w:p>
        </w:tc>
        <w:tc>
          <w:tcPr>
            <w:tcW w:w="823" w:type="dxa"/>
          </w:tcPr>
          <w:p>
            <w:pPr>
              <w:pStyle w:val="TableParagraph"/>
              <w:rPr>
                <w:sz w:val="16"/>
              </w:rPr>
            </w:pPr>
            <w:r>
              <w:rPr>
                <w:spacing w:val="-4"/>
                <w:sz w:val="16"/>
              </w:rPr>
              <w:t>Zero</w:t>
            </w:r>
          </w:p>
        </w:tc>
        <w:tc>
          <w:tcPr>
            <w:tcW w:w="681" w:type="dxa"/>
          </w:tcPr>
          <w:p>
            <w:pPr>
              <w:pStyle w:val="TableParagraph"/>
              <w:ind w:right="128"/>
              <w:rPr>
                <w:sz w:val="16"/>
              </w:rPr>
            </w:pPr>
            <w:r>
              <w:rPr>
                <w:sz w:val="16"/>
              </w:rPr>
              <w:t>Govt.-</w:t>
            </w:r>
            <w:r>
              <w:rPr>
                <w:spacing w:val="-2"/>
                <w:sz w:val="16"/>
              </w:rPr>
              <w:t>Funded</w:t>
            </w:r>
          </w:p>
        </w:tc>
        <w:tc>
          <w:tcPr>
            <w:tcW w:w="778" w:type="dxa"/>
          </w:tcPr>
          <w:p>
            <w:pPr>
              <w:pStyle w:val="TableParagraph"/>
              <w:ind w:left="60"/>
              <w:rPr>
                <w:sz w:val="16"/>
              </w:rPr>
            </w:pPr>
            <w:r>
              <w:rPr>
                <w:spacing w:val="-2"/>
                <w:sz w:val="16"/>
              </w:rPr>
              <w:t>Freemium</w:t>
            </w:r>
          </w:p>
        </w:tc>
        <w:tc>
          <w:tcPr>
            <w:tcW w:w="777" w:type="dxa"/>
          </w:tcPr>
          <w:p>
            <w:pPr>
              <w:pStyle w:val="TableParagraph"/>
              <w:ind w:left="60"/>
              <w:rPr>
                <w:sz w:val="16"/>
              </w:rPr>
            </w:pPr>
            <w:r>
              <w:rPr>
                <w:spacing w:val="-2"/>
                <w:sz w:val="16"/>
              </w:rPr>
              <w:t>Freemium</w:t>
            </w:r>
          </w:p>
        </w:tc>
        <w:tc>
          <w:tcPr>
            <w:tcW w:w="777" w:type="dxa"/>
          </w:tcPr>
          <w:p>
            <w:pPr>
              <w:pStyle w:val="TableParagraph"/>
              <w:ind w:left="61"/>
              <w:rPr>
                <w:sz w:val="16"/>
              </w:rPr>
            </w:pPr>
            <w:r>
              <w:rPr>
                <w:spacing w:val="-2"/>
                <w:sz w:val="16"/>
              </w:rPr>
              <w:t>Freemium</w:t>
            </w:r>
          </w:p>
        </w:tc>
      </w:tr>
    </w:tbl>
    <w:p>
      <w:pPr>
        <w:spacing w:before="106"/>
        <w:ind w:left="180" w:right="0" w:firstLine="0"/>
        <w:jc w:val="left"/>
        <w:rPr>
          <w:b/>
          <w:sz w:val="18"/>
        </w:rPr>
      </w:pPr>
      <w:r>
        <w:rPr>
          <w:b/>
          <w:sz w:val="18"/>
        </w:rPr>
        <w:t>TABLE</w:t>
      </w:r>
      <w:r>
        <w:rPr>
          <w:b/>
          <w:spacing w:val="-3"/>
          <w:sz w:val="18"/>
        </w:rPr>
        <w:t> </w:t>
      </w:r>
      <w:r>
        <w:rPr>
          <w:b/>
          <w:sz w:val="18"/>
        </w:rPr>
        <w:t>VII</w:t>
      </w:r>
      <w:r>
        <w:rPr>
          <w:b/>
          <w:spacing w:val="-3"/>
          <w:sz w:val="18"/>
        </w:rPr>
        <w:t> </w:t>
      </w:r>
      <w:r>
        <w:rPr>
          <w:b/>
          <w:sz w:val="18"/>
        </w:rPr>
        <w:t>Comparison</w:t>
      </w:r>
      <w:r>
        <w:rPr>
          <w:b/>
          <w:spacing w:val="-2"/>
          <w:sz w:val="18"/>
        </w:rPr>
        <w:t> </w:t>
      </w:r>
      <w:r>
        <w:rPr>
          <w:b/>
          <w:sz w:val="18"/>
        </w:rPr>
        <w:t>with</w:t>
      </w:r>
      <w:r>
        <w:rPr>
          <w:b/>
          <w:spacing w:val="-6"/>
          <w:sz w:val="18"/>
        </w:rPr>
        <w:t> </w:t>
      </w:r>
      <w:r>
        <w:rPr>
          <w:b/>
          <w:sz w:val="18"/>
        </w:rPr>
        <w:t>Closely</w:t>
      </w:r>
      <w:r>
        <w:rPr>
          <w:b/>
          <w:spacing w:val="-1"/>
          <w:sz w:val="18"/>
        </w:rPr>
        <w:t> </w:t>
      </w:r>
      <w:r>
        <w:rPr>
          <w:b/>
          <w:sz w:val="18"/>
        </w:rPr>
        <w:t>Related</w:t>
      </w:r>
      <w:r>
        <w:rPr>
          <w:b/>
          <w:spacing w:val="-2"/>
          <w:sz w:val="18"/>
        </w:rPr>
        <w:t> </w:t>
      </w:r>
      <w:r>
        <w:rPr>
          <w:b/>
          <w:sz w:val="18"/>
        </w:rPr>
        <w:t>Recent</w:t>
      </w:r>
      <w:r>
        <w:rPr>
          <w:b/>
          <w:spacing w:val="-1"/>
          <w:sz w:val="18"/>
        </w:rPr>
        <w:t> </w:t>
      </w:r>
      <w:r>
        <w:rPr>
          <w:b/>
          <w:spacing w:val="-2"/>
          <w:sz w:val="18"/>
        </w:rPr>
        <w:t>Studies</w:t>
      </w:r>
    </w:p>
    <w:p>
      <w:pPr>
        <w:pStyle w:val="BodyText"/>
        <w:spacing w:before="2"/>
        <w:ind w:left="0" w:right="0" w:firstLine="0"/>
        <w:jc w:val="left"/>
        <w:rPr>
          <w:b/>
          <w:sz w:val="5"/>
        </w:rPr>
      </w:pPr>
    </w:p>
    <w:tbl>
      <w:tblPr>
        <w:tblW w:w="0" w:type="auto"/>
        <w:jc w:val="left"/>
        <w:tblInd w:w="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0"/>
        <w:gridCol w:w="1236"/>
        <w:gridCol w:w="601"/>
        <w:gridCol w:w="893"/>
        <w:gridCol w:w="1205"/>
      </w:tblGrid>
      <w:tr>
        <w:trPr>
          <w:trHeight w:val="630" w:hRule="atLeast"/>
        </w:trPr>
        <w:tc>
          <w:tcPr>
            <w:tcW w:w="1100" w:type="dxa"/>
            <w:shd w:val="clear" w:color="auto" w:fill="D9E1F3"/>
          </w:tcPr>
          <w:p>
            <w:pPr>
              <w:pStyle w:val="TableParagraph"/>
              <w:rPr>
                <w:b/>
                <w:sz w:val="16"/>
              </w:rPr>
            </w:pPr>
            <w:r>
              <w:rPr>
                <w:b/>
                <w:spacing w:val="-2"/>
                <w:sz w:val="16"/>
              </w:rPr>
              <w:t>Study</w:t>
            </w:r>
          </w:p>
        </w:tc>
        <w:tc>
          <w:tcPr>
            <w:tcW w:w="1236" w:type="dxa"/>
            <w:shd w:val="clear" w:color="auto" w:fill="D9E1F3"/>
          </w:tcPr>
          <w:p>
            <w:pPr>
              <w:pStyle w:val="TableParagraph"/>
              <w:rPr>
                <w:b/>
                <w:sz w:val="16"/>
              </w:rPr>
            </w:pPr>
            <w:r>
              <w:rPr>
                <w:b/>
                <w:spacing w:val="-2"/>
                <w:sz w:val="16"/>
              </w:rPr>
              <w:t>Focus</w:t>
            </w:r>
          </w:p>
        </w:tc>
        <w:tc>
          <w:tcPr>
            <w:tcW w:w="601" w:type="dxa"/>
            <w:shd w:val="clear" w:color="auto" w:fill="D9E1F3"/>
          </w:tcPr>
          <w:p>
            <w:pPr>
              <w:pStyle w:val="TableParagraph"/>
              <w:ind w:right="46"/>
              <w:rPr>
                <w:b/>
                <w:sz w:val="16"/>
              </w:rPr>
            </w:pPr>
            <w:r>
              <w:rPr>
                <w:b/>
                <w:spacing w:val="-2"/>
                <w:sz w:val="16"/>
              </w:rPr>
              <w:t>Offline</w:t>
            </w:r>
            <w:r>
              <w:rPr>
                <w:b/>
                <w:spacing w:val="40"/>
                <w:sz w:val="16"/>
              </w:rPr>
              <w:t> </w:t>
            </w:r>
            <w:r>
              <w:rPr>
                <w:b/>
                <w:spacing w:val="-4"/>
                <w:sz w:val="16"/>
              </w:rPr>
              <w:t>Mode</w:t>
            </w:r>
          </w:p>
        </w:tc>
        <w:tc>
          <w:tcPr>
            <w:tcW w:w="893" w:type="dxa"/>
            <w:shd w:val="clear" w:color="auto" w:fill="D9E1F3"/>
          </w:tcPr>
          <w:p>
            <w:pPr>
              <w:pStyle w:val="TableParagraph"/>
              <w:ind w:right="47"/>
              <w:rPr>
                <w:b/>
                <w:sz w:val="16"/>
              </w:rPr>
            </w:pPr>
            <w:r>
              <w:rPr>
                <w:b/>
                <w:sz w:val="16"/>
              </w:rPr>
              <w:t>Multi-</w:t>
            </w:r>
            <w:r>
              <w:rPr>
                <w:b/>
                <w:spacing w:val="-2"/>
                <w:sz w:val="16"/>
              </w:rPr>
              <w:t>Module</w:t>
            </w:r>
            <w:r>
              <w:rPr>
                <w:b/>
                <w:spacing w:val="40"/>
                <w:sz w:val="16"/>
              </w:rPr>
              <w:t> </w:t>
            </w:r>
            <w:r>
              <w:rPr>
                <w:b/>
                <w:spacing w:val="-2"/>
                <w:sz w:val="16"/>
              </w:rPr>
              <w:t>Integration</w:t>
            </w:r>
          </w:p>
        </w:tc>
        <w:tc>
          <w:tcPr>
            <w:tcW w:w="1205" w:type="dxa"/>
            <w:shd w:val="clear" w:color="auto" w:fill="D9E1F3"/>
          </w:tcPr>
          <w:p>
            <w:pPr>
              <w:pStyle w:val="TableParagraph"/>
              <w:ind w:left="58" w:right="47"/>
              <w:jc w:val="both"/>
              <w:rPr>
                <w:b/>
                <w:sz w:val="16"/>
              </w:rPr>
            </w:pPr>
            <w:r>
              <w:rPr>
                <w:b/>
                <w:sz w:val="16"/>
              </w:rPr>
              <w:t>Key </w:t>
            </w:r>
            <w:r>
              <w:rPr>
                <w:b/>
                <w:sz w:val="16"/>
              </w:rPr>
              <w:t>Limitation</w:t>
            </w:r>
            <w:r>
              <w:rPr>
                <w:b/>
                <w:spacing w:val="40"/>
                <w:sz w:val="16"/>
              </w:rPr>
              <w:t> </w:t>
            </w:r>
            <w:r>
              <w:rPr>
                <w:b/>
                <w:sz w:val="16"/>
              </w:rPr>
              <w:t>Addressed by</w:t>
            </w:r>
            <w:r>
              <w:rPr>
                <w:b/>
                <w:spacing w:val="40"/>
                <w:sz w:val="16"/>
              </w:rPr>
              <w:t> </w:t>
            </w:r>
            <w:r>
              <w:rPr>
                <w:b/>
                <w:spacing w:val="-2"/>
                <w:sz w:val="16"/>
              </w:rPr>
              <w:t>KrushikaDhara</w:t>
            </w:r>
          </w:p>
        </w:tc>
      </w:tr>
      <w:tr>
        <w:trPr>
          <w:trHeight w:val="1000" w:hRule="atLeast"/>
        </w:trPr>
        <w:tc>
          <w:tcPr>
            <w:tcW w:w="1100" w:type="dxa"/>
          </w:tcPr>
          <w:p>
            <w:pPr>
              <w:pStyle w:val="TableParagraph"/>
              <w:spacing w:before="42"/>
              <w:rPr>
                <w:sz w:val="16"/>
              </w:rPr>
            </w:pPr>
            <w:r>
              <w:rPr>
                <w:sz w:val="16"/>
              </w:rPr>
              <w:t>Akhil</w:t>
            </w:r>
            <w:r>
              <w:rPr>
                <w:spacing w:val="-5"/>
                <w:sz w:val="16"/>
              </w:rPr>
              <w:t> </w:t>
            </w:r>
            <w:r>
              <w:rPr>
                <w:sz w:val="16"/>
              </w:rPr>
              <w:t>et</w:t>
            </w:r>
            <w:r>
              <w:rPr>
                <w:spacing w:val="-3"/>
                <w:sz w:val="16"/>
              </w:rPr>
              <w:t> </w:t>
            </w:r>
            <w:r>
              <w:rPr>
                <w:sz w:val="16"/>
              </w:rPr>
              <w:t>al. </w:t>
            </w:r>
            <w:r>
              <w:rPr>
                <w:spacing w:val="-5"/>
                <w:sz w:val="16"/>
              </w:rPr>
              <w:t>[3]</w:t>
            </w:r>
          </w:p>
        </w:tc>
        <w:tc>
          <w:tcPr>
            <w:tcW w:w="1236" w:type="dxa"/>
          </w:tcPr>
          <w:p>
            <w:pPr>
              <w:pStyle w:val="TableParagraph"/>
              <w:tabs>
                <w:tab w:pos="917" w:val="left" w:leader="none"/>
              </w:tabs>
              <w:spacing w:before="42"/>
              <w:ind w:right="48"/>
              <w:rPr>
                <w:sz w:val="16"/>
              </w:rPr>
            </w:pPr>
            <w:r>
              <w:rPr>
                <w:spacing w:val="-2"/>
                <w:sz w:val="16"/>
              </w:rPr>
              <w:t>Drone</w:t>
            </w:r>
            <w:r>
              <w:rPr>
                <w:sz w:val="16"/>
              </w:rPr>
              <w:tab/>
            </w:r>
            <w:r>
              <w:rPr>
                <w:spacing w:val="-4"/>
                <w:sz w:val="16"/>
              </w:rPr>
              <w:t>pest</w:t>
            </w:r>
            <w:r>
              <w:rPr>
                <w:spacing w:val="40"/>
                <w:sz w:val="16"/>
              </w:rPr>
              <w:t> </w:t>
            </w:r>
            <w:r>
              <w:rPr>
                <w:spacing w:val="-2"/>
                <w:sz w:val="16"/>
              </w:rPr>
              <w:t>classification,</w:t>
            </w:r>
            <w:r>
              <w:rPr>
                <w:spacing w:val="40"/>
                <w:sz w:val="16"/>
              </w:rPr>
              <w:t> </w:t>
            </w:r>
            <w:r>
              <w:rPr>
                <w:sz w:val="16"/>
              </w:rPr>
              <w:t>paddy</w:t>
            </w:r>
            <w:r>
              <w:rPr>
                <w:spacing w:val="-3"/>
                <w:sz w:val="16"/>
              </w:rPr>
              <w:t> </w:t>
            </w:r>
            <w:r>
              <w:rPr>
                <w:sz w:val="16"/>
              </w:rPr>
              <w:t>only</w:t>
            </w:r>
          </w:p>
        </w:tc>
        <w:tc>
          <w:tcPr>
            <w:tcW w:w="601" w:type="dxa"/>
          </w:tcPr>
          <w:p>
            <w:pPr>
              <w:pStyle w:val="TableParagraph"/>
              <w:spacing w:before="42"/>
              <w:rPr>
                <w:sz w:val="16"/>
              </w:rPr>
            </w:pPr>
            <w:r>
              <w:rPr>
                <w:spacing w:val="-5"/>
                <w:sz w:val="16"/>
              </w:rPr>
              <w:t>No</w:t>
            </w:r>
          </w:p>
        </w:tc>
        <w:tc>
          <w:tcPr>
            <w:tcW w:w="893" w:type="dxa"/>
          </w:tcPr>
          <w:p>
            <w:pPr>
              <w:pStyle w:val="TableParagraph"/>
              <w:spacing w:before="42"/>
              <w:rPr>
                <w:sz w:val="16"/>
              </w:rPr>
            </w:pPr>
            <w:r>
              <w:rPr>
                <w:spacing w:val="-5"/>
                <w:sz w:val="16"/>
              </w:rPr>
              <w:t>No</w:t>
            </w:r>
          </w:p>
        </w:tc>
        <w:tc>
          <w:tcPr>
            <w:tcW w:w="1205" w:type="dxa"/>
          </w:tcPr>
          <w:p>
            <w:pPr>
              <w:pStyle w:val="TableParagraph"/>
              <w:tabs>
                <w:tab w:pos="821" w:val="left" w:leader="none"/>
              </w:tabs>
              <w:spacing w:before="42"/>
              <w:ind w:left="58" w:right="48"/>
              <w:rPr>
                <w:sz w:val="16"/>
              </w:rPr>
            </w:pPr>
            <w:r>
              <w:rPr>
                <w:spacing w:val="-2"/>
                <w:sz w:val="16"/>
              </w:rPr>
              <w:t>Single</w:t>
            </w:r>
            <w:r>
              <w:rPr>
                <w:sz w:val="16"/>
              </w:rPr>
              <w:tab/>
            </w:r>
            <w:r>
              <w:rPr>
                <w:spacing w:val="-2"/>
                <w:sz w:val="16"/>
              </w:rPr>
              <w:t>crop,</w:t>
            </w:r>
            <w:r>
              <w:rPr>
                <w:spacing w:val="40"/>
                <w:sz w:val="16"/>
              </w:rPr>
              <w:t> </w:t>
            </w:r>
            <w:r>
              <w:rPr>
                <w:spacing w:val="-2"/>
                <w:sz w:val="16"/>
              </w:rPr>
              <w:t>classification</w:t>
            </w:r>
            <w:r>
              <w:rPr>
                <w:spacing w:val="40"/>
                <w:sz w:val="16"/>
              </w:rPr>
              <w:t> </w:t>
            </w:r>
            <w:r>
              <w:rPr>
                <w:sz w:val="16"/>
              </w:rPr>
              <w:t>only, no remedy</w:t>
            </w:r>
            <w:r>
              <w:rPr>
                <w:spacing w:val="40"/>
                <w:sz w:val="16"/>
              </w:rPr>
              <w:t> </w:t>
            </w:r>
            <w:r>
              <w:rPr>
                <w:sz w:val="16"/>
              </w:rPr>
              <w:t>or</w:t>
            </w:r>
            <w:r>
              <w:rPr>
                <w:spacing w:val="33"/>
                <w:sz w:val="16"/>
              </w:rPr>
              <w:t> </w:t>
            </w:r>
            <w:r>
              <w:rPr>
                <w:sz w:val="16"/>
              </w:rPr>
              <w:t>yield</w:t>
            </w:r>
            <w:r>
              <w:rPr>
                <w:spacing w:val="32"/>
                <w:sz w:val="16"/>
              </w:rPr>
              <w:t> </w:t>
            </w:r>
            <w:r>
              <w:rPr>
                <w:sz w:val="16"/>
              </w:rPr>
              <w:t>output,</w:t>
            </w:r>
            <w:r>
              <w:rPr>
                <w:spacing w:val="40"/>
                <w:sz w:val="16"/>
              </w:rPr>
              <w:t> </w:t>
            </w:r>
            <w:r>
              <w:rPr>
                <w:sz w:val="16"/>
              </w:rPr>
              <w:t>no farmer app</w:t>
            </w:r>
          </w:p>
        </w:tc>
      </w:tr>
      <w:tr>
        <w:trPr>
          <w:trHeight w:val="1000" w:hRule="atLeast"/>
        </w:trPr>
        <w:tc>
          <w:tcPr>
            <w:tcW w:w="1100" w:type="dxa"/>
          </w:tcPr>
          <w:p>
            <w:pPr>
              <w:pStyle w:val="TableParagraph"/>
              <w:tabs>
                <w:tab w:pos="923" w:val="left" w:leader="none"/>
              </w:tabs>
              <w:spacing w:before="42"/>
              <w:ind w:right="48"/>
              <w:rPr>
                <w:sz w:val="16"/>
              </w:rPr>
            </w:pPr>
            <w:r>
              <w:rPr>
                <w:spacing w:val="-2"/>
                <w:sz w:val="16"/>
              </w:rPr>
              <w:t>Geethajali</w:t>
            </w:r>
            <w:r>
              <w:rPr>
                <w:sz w:val="16"/>
              </w:rPr>
              <w:tab/>
            </w:r>
            <w:r>
              <w:rPr>
                <w:spacing w:val="-6"/>
                <w:sz w:val="16"/>
              </w:rPr>
              <w:t>et</w:t>
            </w:r>
            <w:r>
              <w:rPr>
                <w:spacing w:val="40"/>
                <w:sz w:val="16"/>
              </w:rPr>
              <w:t> </w:t>
            </w:r>
            <w:r>
              <w:rPr>
                <w:sz w:val="16"/>
              </w:rPr>
              <w:t>al.</w:t>
            </w:r>
            <w:r>
              <w:rPr>
                <w:spacing w:val="-5"/>
                <w:sz w:val="16"/>
              </w:rPr>
              <w:t> </w:t>
            </w:r>
            <w:r>
              <w:rPr>
                <w:sz w:val="16"/>
              </w:rPr>
              <w:t>[4]</w:t>
            </w:r>
          </w:p>
        </w:tc>
        <w:tc>
          <w:tcPr>
            <w:tcW w:w="1236" w:type="dxa"/>
          </w:tcPr>
          <w:p>
            <w:pPr>
              <w:pStyle w:val="TableParagraph"/>
              <w:spacing w:before="42"/>
              <w:ind w:right="47"/>
              <w:jc w:val="both"/>
              <w:rPr>
                <w:sz w:val="16"/>
              </w:rPr>
            </w:pPr>
            <w:r>
              <w:rPr>
                <w:sz w:val="16"/>
              </w:rPr>
              <w:t>AI</w:t>
            </w:r>
            <w:r>
              <w:rPr>
                <w:spacing w:val="-10"/>
                <w:sz w:val="16"/>
              </w:rPr>
              <w:t> </w:t>
            </w:r>
            <w:r>
              <w:rPr>
                <w:sz w:val="16"/>
              </w:rPr>
              <w:t>chatbot:</w:t>
            </w:r>
            <w:r>
              <w:rPr>
                <w:spacing w:val="-10"/>
                <w:sz w:val="16"/>
              </w:rPr>
              <w:t> </w:t>
            </w:r>
            <w:r>
              <w:rPr>
                <w:sz w:val="16"/>
              </w:rPr>
              <w:t>yield,</w:t>
            </w:r>
            <w:r>
              <w:rPr>
                <w:spacing w:val="40"/>
                <w:sz w:val="16"/>
              </w:rPr>
              <w:t> </w:t>
            </w:r>
            <w:r>
              <w:rPr>
                <w:sz w:val="16"/>
              </w:rPr>
              <w:t>crop </w:t>
            </w:r>
            <w:r>
              <w:rPr>
                <w:sz w:val="16"/>
              </w:rPr>
              <w:t>selection,</w:t>
            </w:r>
            <w:r>
              <w:rPr>
                <w:spacing w:val="40"/>
                <w:sz w:val="16"/>
              </w:rPr>
              <w:t> </w:t>
            </w:r>
            <w:r>
              <w:rPr>
                <w:spacing w:val="-2"/>
                <w:sz w:val="16"/>
              </w:rPr>
              <w:t>disease</w:t>
            </w:r>
          </w:p>
        </w:tc>
        <w:tc>
          <w:tcPr>
            <w:tcW w:w="601" w:type="dxa"/>
          </w:tcPr>
          <w:p>
            <w:pPr>
              <w:pStyle w:val="TableParagraph"/>
              <w:spacing w:before="42"/>
              <w:rPr>
                <w:sz w:val="16"/>
              </w:rPr>
            </w:pPr>
            <w:r>
              <w:rPr>
                <w:spacing w:val="-5"/>
                <w:sz w:val="16"/>
              </w:rPr>
              <w:t>No</w:t>
            </w:r>
          </w:p>
        </w:tc>
        <w:tc>
          <w:tcPr>
            <w:tcW w:w="893" w:type="dxa"/>
          </w:tcPr>
          <w:p>
            <w:pPr>
              <w:pStyle w:val="TableParagraph"/>
              <w:spacing w:before="42"/>
              <w:ind w:right="295"/>
              <w:rPr>
                <w:sz w:val="16"/>
              </w:rPr>
            </w:pPr>
            <w:r>
              <w:rPr>
                <w:spacing w:val="-2"/>
                <w:sz w:val="16"/>
              </w:rPr>
              <w:t>Partial</w:t>
            </w:r>
            <w:r>
              <w:rPr>
                <w:spacing w:val="40"/>
                <w:sz w:val="16"/>
              </w:rPr>
              <w:t> </w:t>
            </w:r>
            <w:r>
              <w:rPr>
                <w:spacing w:val="-2"/>
                <w:sz w:val="16"/>
              </w:rPr>
              <w:t>(chatbot</w:t>
            </w:r>
            <w:r>
              <w:rPr>
                <w:spacing w:val="40"/>
                <w:sz w:val="16"/>
              </w:rPr>
              <w:t> </w:t>
            </w:r>
            <w:r>
              <w:rPr>
                <w:spacing w:val="-2"/>
                <w:sz w:val="16"/>
              </w:rPr>
              <w:t>only)</w:t>
            </w:r>
          </w:p>
        </w:tc>
        <w:tc>
          <w:tcPr>
            <w:tcW w:w="1205" w:type="dxa"/>
          </w:tcPr>
          <w:p>
            <w:pPr>
              <w:pStyle w:val="TableParagraph"/>
              <w:tabs>
                <w:tab w:pos="984" w:val="left" w:leader="none"/>
              </w:tabs>
              <w:spacing w:before="42"/>
              <w:ind w:left="58" w:right="47"/>
              <w:jc w:val="both"/>
              <w:rPr>
                <w:sz w:val="16"/>
              </w:rPr>
            </w:pPr>
            <w:r>
              <w:rPr>
                <w:sz w:val="16"/>
              </w:rPr>
              <w:t>No</w:t>
            </w:r>
            <w:r>
              <w:rPr>
                <w:spacing w:val="-10"/>
                <w:sz w:val="16"/>
              </w:rPr>
              <w:t> </w:t>
            </w:r>
            <w:r>
              <w:rPr>
                <w:sz w:val="16"/>
              </w:rPr>
              <w:t>offline</w:t>
            </w:r>
            <w:r>
              <w:rPr>
                <w:spacing w:val="-10"/>
                <w:sz w:val="16"/>
              </w:rPr>
              <w:t> </w:t>
            </w:r>
            <w:r>
              <w:rPr>
                <w:sz w:val="16"/>
              </w:rPr>
              <w:t>mode,</w:t>
            </w:r>
            <w:r>
              <w:rPr>
                <w:spacing w:val="40"/>
                <w:sz w:val="16"/>
              </w:rPr>
              <w:t> </w:t>
            </w:r>
            <w:r>
              <w:rPr>
                <w:sz w:val="16"/>
              </w:rPr>
              <w:t>no vernacular</w:t>
            </w:r>
            <w:r>
              <w:rPr>
                <w:spacing w:val="40"/>
                <w:sz w:val="16"/>
              </w:rPr>
              <w:t> </w:t>
            </w:r>
            <w:r>
              <w:rPr>
                <w:spacing w:val="-2"/>
                <w:sz w:val="16"/>
              </w:rPr>
              <w:t>voice,</w:t>
            </w:r>
            <w:r>
              <w:rPr>
                <w:sz w:val="16"/>
              </w:rPr>
              <w:tab/>
            </w:r>
            <w:r>
              <w:rPr>
                <w:spacing w:val="-5"/>
                <w:sz w:val="16"/>
              </w:rPr>
              <w:t>no</w:t>
            </w:r>
          </w:p>
          <w:p>
            <w:pPr>
              <w:pStyle w:val="TableParagraph"/>
              <w:spacing w:before="0"/>
              <w:ind w:left="58" w:right="47"/>
              <w:jc w:val="both"/>
              <w:rPr>
                <w:sz w:val="16"/>
              </w:rPr>
            </w:pPr>
            <w:r>
              <w:rPr>
                <w:sz w:val="16"/>
              </w:rPr>
              <w:t>equipment or</w:t>
            </w:r>
            <w:r>
              <w:rPr>
                <w:spacing w:val="40"/>
                <w:sz w:val="16"/>
              </w:rPr>
              <w:t> </w:t>
            </w:r>
            <w:r>
              <w:rPr>
                <w:sz w:val="16"/>
              </w:rPr>
              <w:t>price</w:t>
            </w:r>
            <w:r>
              <w:rPr>
                <w:spacing w:val="-5"/>
                <w:sz w:val="16"/>
              </w:rPr>
              <w:t> </w:t>
            </w:r>
            <w:r>
              <w:rPr>
                <w:sz w:val="16"/>
              </w:rPr>
              <w:t>integration</w:t>
            </w:r>
          </w:p>
        </w:tc>
      </w:tr>
      <w:tr>
        <w:trPr>
          <w:trHeight w:val="1000" w:hRule="atLeast"/>
        </w:trPr>
        <w:tc>
          <w:tcPr>
            <w:tcW w:w="1100" w:type="dxa"/>
          </w:tcPr>
          <w:p>
            <w:pPr>
              <w:pStyle w:val="TableParagraph"/>
              <w:rPr>
                <w:sz w:val="16"/>
              </w:rPr>
            </w:pPr>
            <w:r>
              <w:rPr>
                <w:sz w:val="16"/>
              </w:rPr>
              <w:t>Rathi</w:t>
            </w:r>
            <w:r>
              <w:rPr>
                <w:spacing w:val="-2"/>
                <w:sz w:val="16"/>
              </w:rPr>
              <w:t> </w:t>
            </w:r>
            <w:r>
              <w:rPr>
                <w:sz w:val="16"/>
              </w:rPr>
              <w:t>et</w:t>
            </w:r>
            <w:r>
              <w:rPr>
                <w:spacing w:val="-3"/>
                <w:sz w:val="16"/>
              </w:rPr>
              <w:t> </w:t>
            </w:r>
            <w:r>
              <w:rPr>
                <w:sz w:val="16"/>
              </w:rPr>
              <w:t>al.</w:t>
            </w:r>
            <w:r>
              <w:rPr>
                <w:spacing w:val="-3"/>
                <w:sz w:val="16"/>
              </w:rPr>
              <w:t> </w:t>
            </w:r>
            <w:r>
              <w:rPr>
                <w:spacing w:val="-5"/>
                <w:sz w:val="16"/>
              </w:rPr>
              <w:t>[5]</w:t>
            </w:r>
          </w:p>
        </w:tc>
        <w:tc>
          <w:tcPr>
            <w:tcW w:w="1236" w:type="dxa"/>
          </w:tcPr>
          <w:p>
            <w:pPr>
              <w:pStyle w:val="TableParagraph"/>
              <w:tabs>
                <w:tab w:pos="891" w:val="left" w:leader="none"/>
              </w:tabs>
              <w:ind w:right="47"/>
              <w:rPr>
                <w:sz w:val="16"/>
              </w:rPr>
            </w:pPr>
            <w:r>
              <w:rPr>
                <w:spacing w:val="-2"/>
                <w:sz w:val="16"/>
              </w:rPr>
              <w:t>Disease</w:t>
            </w:r>
            <w:r>
              <w:rPr>
                <w:spacing w:val="40"/>
                <w:sz w:val="16"/>
              </w:rPr>
              <w:t> </w:t>
            </w:r>
            <w:r>
              <w:rPr>
                <w:spacing w:val="-2"/>
                <w:sz w:val="16"/>
              </w:rPr>
              <w:t>detection,</w:t>
            </w:r>
            <w:r>
              <w:rPr>
                <w:sz w:val="16"/>
              </w:rPr>
              <w:tab/>
            </w:r>
            <w:r>
              <w:rPr>
                <w:spacing w:val="-4"/>
                <w:sz w:val="16"/>
              </w:rPr>
              <w:t>crop</w:t>
            </w:r>
            <w:r>
              <w:rPr>
                <w:spacing w:val="40"/>
                <w:sz w:val="16"/>
              </w:rPr>
              <w:t> </w:t>
            </w:r>
            <w:r>
              <w:rPr>
                <w:spacing w:val="-2"/>
                <w:sz w:val="16"/>
              </w:rPr>
              <w:t>recommendation,</w:t>
            </w:r>
            <w:r>
              <w:rPr>
                <w:spacing w:val="40"/>
                <w:sz w:val="16"/>
              </w:rPr>
              <w:t> </w:t>
            </w:r>
            <w:r>
              <w:rPr>
                <w:sz w:val="16"/>
              </w:rPr>
              <w:t>price forecasting</w:t>
            </w:r>
          </w:p>
        </w:tc>
        <w:tc>
          <w:tcPr>
            <w:tcW w:w="601" w:type="dxa"/>
          </w:tcPr>
          <w:p>
            <w:pPr>
              <w:pStyle w:val="TableParagraph"/>
              <w:ind w:right="150"/>
              <w:rPr>
                <w:sz w:val="16"/>
              </w:rPr>
            </w:pPr>
            <w:r>
              <w:rPr>
                <w:spacing w:val="-4"/>
                <w:sz w:val="16"/>
              </w:rPr>
              <w:t>Not</w:t>
            </w:r>
            <w:r>
              <w:rPr>
                <w:spacing w:val="40"/>
                <w:sz w:val="16"/>
              </w:rPr>
              <w:t> </w:t>
            </w:r>
            <w:r>
              <w:rPr>
                <w:spacing w:val="-2"/>
                <w:sz w:val="16"/>
              </w:rPr>
              <w:t>stated</w:t>
            </w:r>
          </w:p>
        </w:tc>
        <w:tc>
          <w:tcPr>
            <w:tcW w:w="893" w:type="dxa"/>
          </w:tcPr>
          <w:p>
            <w:pPr>
              <w:pStyle w:val="TableParagraph"/>
              <w:rPr>
                <w:sz w:val="16"/>
              </w:rPr>
            </w:pPr>
            <w:r>
              <w:rPr>
                <w:spacing w:val="-2"/>
                <w:sz w:val="16"/>
              </w:rPr>
              <w:t>Partial</w:t>
            </w:r>
          </w:p>
        </w:tc>
        <w:tc>
          <w:tcPr>
            <w:tcW w:w="1205" w:type="dxa"/>
          </w:tcPr>
          <w:p>
            <w:pPr>
              <w:pStyle w:val="TableParagraph"/>
              <w:tabs>
                <w:tab w:pos="984" w:val="left" w:leader="none"/>
              </w:tabs>
              <w:ind w:left="58" w:right="48"/>
              <w:jc w:val="both"/>
              <w:rPr>
                <w:sz w:val="16"/>
              </w:rPr>
            </w:pPr>
            <w:r>
              <w:rPr>
                <w:sz w:val="16"/>
              </w:rPr>
              <w:t>No</w:t>
            </w:r>
            <w:r>
              <w:rPr>
                <w:spacing w:val="-10"/>
                <w:sz w:val="16"/>
              </w:rPr>
              <w:t> </w:t>
            </w:r>
            <w:r>
              <w:rPr>
                <w:sz w:val="16"/>
              </w:rPr>
              <w:t>offline</w:t>
            </w:r>
            <w:r>
              <w:rPr>
                <w:spacing w:val="-10"/>
                <w:sz w:val="16"/>
              </w:rPr>
              <w:t> </w:t>
            </w:r>
            <w:r>
              <w:rPr>
                <w:sz w:val="16"/>
              </w:rPr>
              <w:t>mode,</w:t>
            </w:r>
            <w:r>
              <w:rPr>
                <w:spacing w:val="40"/>
                <w:sz w:val="16"/>
              </w:rPr>
              <w:t> </w:t>
            </w:r>
            <w:r>
              <w:rPr>
                <w:sz w:val="16"/>
              </w:rPr>
              <w:t>no equipment</w:t>
            </w:r>
            <w:r>
              <w:rPr>
                <w:spacing w:val="40"/>
                <w:sz w:val="16"/>
              </w:rPr>
              <w:t> </w:t>
            </w:r>
            <w:r>
              <w:rPr>
                <w:spacing w:val="-2"/>
                <w:sz w:val="16"/>
              </w:rPr>
              <w:t>access,</w:t>
            </w:r>
            <w:r>
              <w:rPr>
                <w:sz w:val="16"/>
              </w:rPr>
              <w:tab/>
            </w:r>
            <w:r>
              <w:rPr>
                <w:spacing w:val="-6"/>
                <w:sz w:val="16"/>
              </w:rPr>
              <w:t>no</w:t>
            </w:r>
            <w:r>
              <w:rPr>
                <w:spacing w:val="40"/>
                <w:sz w:val="16"/>
              </w:rPr>
              <w:t> </w:t>
            </w:r>
            <w:r>
              <w:rPr>
                <w:sz w:val="16"/>
              </w:rPr>
              <w:t>scheme or voice</w:t>
            </w:r>
            <w:r>
              <w:rPr>
                <w:spacing w:val="40"/>
                <w:sz w:val="16"/>
              </w:rPr>
              <w:t> </w:t>
            </w:r>
            <w:r>
              <w:rPr>
                <w:spacing w:val="-2"/>
                <w:sz w:val="16"/>
              </w:rPr>
              <w:t>layer</w:t>
            </w:r>
          </w:p>
        </w:tc>
      </w:tr>
      <w:tr>
        <w:trPr>
          <w:trHeight w:val="1550" w:hRule="atLeast"/>
        </w:trPr>
        <w:tc>
          <w:tcPr>
            <w:tcW w:w="1100" w:type="dxa"/>
          </w:tcPr>
          <w:p>
            <w:pPr>
              <w:pStyle w:val="TableParagraph"/>
              <w:rPr>
                <w:sz w:val="16"/>
              </w:rPr>
            </w:pPr>
            <w:r>
              <w:rPr>
                <w:sz w:val="16"/>
              </w:rPr>
              <w:t>Patil</w:t>
            </w:r>
            <w:r>
              <w:rPr>
                <w:spacing w:val="-4"/>
                <w:sz w:val="16"/>
              </w:rPr>
              <w:t> </w:t>
            </w:r>
            <w:r>
              <w:rPr>
                <w:sz w:val="16"/>
              </w:rPr>
              <w:t>et</w:t>
            </w:r>
            <w:r>
              <w:rPr>
                <w:spacing w:val="-3"/>
                <w:sz w:val="16"/>
              </w:rPr>
              <w:t> </w:t>
            </w:r>
            <w:r>
              <w:rPr>
                <w:sz w:val="16"/>
              </w:rPr>
              <w:t>al.</w:t>
            </w:r>
            <w:r>
              <w:rPr>
                <w:spacing w:val="-1"/>
                <w:sz w:val="16"/>
              </w:rPr>
              <w:t> </w:t>
            </w:r>
            <w:r>
              <w:rPr>
                <w:spacing w:val="-5"/>
                <w:sz w:val="16"/>
              </w:rPr>
              <w:t>[6]</w:t>
            </w:r>
          </w:p>
        </w:tc>
        <w:tc>
          <w:tcPr>
            <w:tcW w:w="1236" w:type="dxa"/>
          </w:tcPr>
          <w:p>
            <w:pPr>
              <w:pStyle w:val="TableParagraph"/>
              <w:rPr>
                <w:sz w:val="16"/>
              </w:rPr>
            </w:pPr>
            <w:r>
              <w:rPr>
                <w:spacing w:val="-2"/>
                <w:sz w:val="16"/>
              </w:rPr>
              <w:t>Web-based</w:t>
            </w:r>
            <w:r>
              <w:rPr>
                <w:spacing w:val="40"/>
                <w:sz w:val="16"/>
              </w:rPr>
              <w:t> </w:t>
            </w:r>
            <w:r>
              <w:rPr>
                <w:sz w:val="16"/>
              </w:rPr>
              <w:t>equipment</w:t>
            </w:r>
            <w:r>
              <w:rPr>
                <w:spacing w:val="10"/>
                <w:sz w:val="16"/>
              </w:rPr>
              <w:t> </w:t>
            </w:r>
            <w:r>
              <w:rPr>
                <w:sz w:val="16"/>
              </w:rPr>
              <w:t>rental</w:t>
            </w:r>
            <w:r>
              <w:rPr>
                <w:spacing w:val="40"/>
                <w:sz w:val="16"/>
              </w:rPr>
              <w:t> </w:t>
            </w:r>
            <w:r>
              <w:rPr>
                <w:spacing w:val="-2"/>
                <w:sz w:val="16"/>
              </w:rPr>
              <w:t>marketplace</w:t>
            </w:r>
          </w:p>
        </w:tc>
        <w:tc>
          <w:tcPr>
            <w:tcW w:w="601" w:type="dxa"/>
          </w:tcPr>
          <w:p>
            <w:pPr>
              <w:pStyle w:val="TableParagraph"/>
              <w:rPr>
                <w:sz w:val="16"/>
              </w:rPr>
            </w:pPr>
            <w:r>
              <w:rPr>
                <w:spacing w:val="-5"/>
                <w:sz w:val="16"/>
              </w:rPr>
              <w:t>No</w:t>
            </w:r>
          </w:p>
        </w:tc>
        <w:tc>
          <w:tcPr>
            <w:tcW w:w="893" w:type="dxa"/>
          </w:tcPr>
          <w:p>
            <w:pPr>
              <w:pStyle w:val="TableParagraph"/>
              <w:rPr>
                <w:sz w:val="16"/>
              </w:rPr>
            </w:pPr>
            <w:r>
              <w:rPr>
                <w:spacing w:val="-5"/>
                <w:sz w:val="16"/>
              </w:rPr>
              <w:t>No</w:t>
            </w:r>
          </w:p>
        </w:tc>
        <w:tc>
          <w:tcPr>
            <w:tcW w:w="1205" w:type="dxa"/>
          </w:tcPr>
          <w:p>
            <w:pPr>
              <w:pStyle w:val="TableParagraph"/>
              <w:tabs>
                <w:tab w:pos="984" w:val="left" w:leader="none"/>
              </w:tabs>
              <w:ind w:left="58" w:right="46"/>
              <w:rPr>
                <w:sz w:val="16"/>
              </w:rPr>
            </w:pPr>
            <w:r>
              <w:rPr>
                <w:sz w:val="16"/>
              </w:rPr>
              <w:t>Standalone</w:t>
            </w:r>
            <w:r>
              <w:rPr>
                <w:spacing w:val="33"/>
                <w:sz w:val="16"/>
              </w:rPr>
              <w:t> </w:t>
            </w:r>
            <w:r>
              <w:rPr>
                <w:sz w:val="16"/>
              </w:rPr>
              <w:t>web</w:t>
            </w:r>
            <w:r>
              <w:rPr>
                <w:spacing w:val="40"/>
                <w:sz w:val="16"/>
              </w:rPr>
              <w:t> </w:t>
            </w:r>
            <w:r>
              <w:rPr>
                <w:sz w:val="16"/>
              </w:rPr>
              <w:t>app;</w:t>
            </w:r>
            <w:r>
              <w:rPr>
                <w:spacing w:val="80"/>
                <w:sz w:val="16"/>
              </w:rPr>
              <w:t> </w:t>
            </w:r>
            <w:r>
              <w:rPr>
                <w:sz w:val="16"/>
              </w:rPr>
              <w:t>no</w:t>
            </w:r>
            <w:r>
              <w:rPr>
                <w:spacing w:val="80"/>
                <w:sz w:val="16"/>
              </w:rPr>
              <w:t> </w:t>
            </w:r>
            <w:r>
              <w:rPr>
                <w:sz w:val="16"/>
              </w:rPr>
              <w:t>GPS-</w:t>
            </w:r>
            <w:r>
              <w:rPr>
                <w:spacing w:val="-2"/>
                <w:sz w:val="16"/>
              </w:rPr>
              <w:t>proximity</w:t>
            </w:r>
            <w:r>
              <w:rPr>
                <w:spacing w:val="40"/>
                <w:sz w:val="16"/>
              </w:rPr>
              <w:t> </w:t>
            </w:r>
            <w:r>
              <w:rPr>
                <w:spacing w:val="-2"/>
                <w:sz w:val="16"/>
              </w:rPr>
              <w:t>matching,</w:t>
            </w:r>
            <w:r>
              <w:rPr>
                <w:sz w:val="16"/>
              </w:rPr>
              <w:tab/>
            </w:r>
            <w:r>
              <w:rPr>
                <w:spacing w:val="-6"/>
                <w:sz w:val="16"/>
              </w:rPr>
              <w:t>no</w:t>
            </w:r>
            <w:r>
              <w:rPr>
                <w:spacing w:val="40"/>
                <w:sz w:val="16"/>
              </w:rPr>
              <w:t> </w:t>
            </w:r>
            <w:r>
              <w:rPr>
                <w:spacing w:val="-2"/>
                <w:sz w:val="16"/>
              </w:rPr>
              <w:t>offline/mesh</w:t>
            </w:r>
            <w:r>
              <w:rPr>
                <w:spacing w:val="40"/>
                <w:sz w:val="16"/>
              </w:rPr>
              <w:t> </w:t>
            </w:r>
            <w:r>
              <w:rPr>
                <w:spacing w:val="-2"/>
                <w:sz w:val="16"/>
              </w:rPr>
              <w:t>fallback,</w:t>
            </w:r>
            <w:r>
              <w:rPr>
                <w:sz w:val="16"/>
              </w:rPr>
              <w:tab/>
            </w:r>
            <w:r>
              <w:rPr>
                <w:spacing w:val="-6"/>
                <w:sz w:val="16"/>
              </w:rPr>
              <w:t>no</w:t>
            </w:r>
            <w:r>
              <w:rPr>
                <w:spacing w:val="40"/>
                <w:sz w:val="16"/>
              </w:rPr>
              <w:t> </w:t>
            </w:r>
            <w:r>
              <w:rPr>
                <w:spacing w:val="-2"/>
                <w:sz w:val="16"/>
              </w:rPr>
              <w:t>farm-advisory</w:t>
            </w:r>
            <w:r>
              <w:rPr>
                <w:spacing w:val="40"/>
                <w:sz w:val="16"/>
              </w:rPr>
              <w:t> </w:t>
            </w:r>
            <w:r>
              <w:rPr>
                <w:spacing w:val="-2"/>
                <w:sz w:val="16"/>
              </w:rPr>
              <w:t>integration</w:t>
            </w:r>
          </w:p>
        </w:tc>
      </w:tr>
      <w:tr>
        <w:trPr>
          <w:trHeight w:val="1000" w:hRule="atLeast"/>
        </w:trPr>
        <w:tc>
          <w:tcPr>
            <w:tcW w:w="1100" w:type="dxa"/>
          </w:tcPr>
          <w:p>
            <w:pPr>
              <w:pStyle w:val="TableParagraph"/>
              <w:spacing w:before="42"/>
              <w:rPr>
                <w:sz w:val="16"/>
              </w:rPr>
            </w:pPr>
            <w:r>
              <w:rPr>
                <w:spacing w:val="-2"/>
                <w:sz w:val="16"/>
              </w:rPr>
              <w:t>KrushikaDhara</w:t>
            </w:r>
            <w:r>
              <w:rPr>
                <w:spacing w:val="40"/>
                <w:sz w:val="16"/>
              </w:rPr>
              <w:t> </w:t>
            </w:r>
            <w:r>
              <w:rPr>
                <w:sz w:val="16"/>
              </w:rPr>
              <w:t>(this</w:t>
            </w:r>
            <w:r>
              <w:rPr>
                <w:spacing w:val="-5"/>
                <w:sz w:val="16"/>
              </w:rPr>
              <w:t> </w:t>
            </w:r>
            <w:r>
              <w:rPr>
                <w:sz w:val="16"/>
              </w:rPr>
              <w:t>work)</w:t>
            </w:r>
          </w:p>
        </w:tc>
        <w:tc>
          <w:tcPr>
            <w:tcW w:w="1236" w:type="dxa"/>
          </w:tcPr>
          <w:p>
            <w:pPr>
              <w:pStyle w:val="TableParagraph"/>
              <w:tabs>
                <w:tab w:pos="1086" w:val="left" w:leader="none"/>
              </w:tabs>
              <w:spacing w:before="42"/>
              <w:rPr>
                <w:sz w:val="16"/>
              </w:rPr>
            </w:pPr>
            <w:r>
              <w:rPr>
                <w:spacing w:val="-2"/>
                <w:sz w:val="16"/>
              </w:rPr>
              <w:t>Disease</w:t>
            </w:r>
            <w:r>
              <w:rPr>
                <w:sz w:val="16"/>
              </w:rPr>
              <w:tab/>
            </w:r>
            <w:r>
              <w:rPr>
                <w:spacing w:val="-10"/>
                <w:sz w:val="16"/>
              </w:rPr>
              <w:t>+</w:t>
            </w:r>
          </w:p>
          <w:p>
            <w:pPr>
              <w:pStyle w:val="TableParagraph"/>
              <w:tabs>
                <w:tab w:pos="812" w:val="left" w:leader="none"/>
              </w:tabs>
              <w:spacing w:line="183" w:lineRule="exact" w:before="1"/>
              <w:rPr>
                <w:sz w:val="16"/>
              </w:rPr>
            </w:pPr>
            <w:r>
              <w:rPr>
                <w:spacing w:val="-2"/>
                <w:sz w:val="16"/>
              </w:rPr>
              <w:t>remedy,</w:t>
            </w:r>
            <w:r>
              <w:rPr>
                <w:sz w:val="16"/>
              </w:rPr>
              <w:tab/>
            </w:r>
            <w:r>
              <w:rPr>
                <w:spacing w:val="-2"/>
                <w:sz w:val="16"/>
              </w:rPr>
              <w:t>drone</w:t>
            </w:r>
          </w:p>
          <w:p>
            <w:pPr>
              <w:pStyle w:val="TableParagraph"/>
              <w:tabs>
                <w:tab w:pos="773" w:val="left" w:leader="none"/>
              </w:tabs>
              <w:spacing w:line="183" w:lineRule="exact" w:before="0"/>
              <w:rPr>
                <w:sz w:val="16"/>
              </w:rPr>
            </w:pPr>
            <w:r>
              <w:rPr>
                <w:spacing w:val="-2"/>
                <w:sz w:val="16"/>
              </w:rPr>
              <w:t>yield,</w:t>
            </w:r>
            <w:r>
              <w:rPr>
                <w:sz w:val="16"/>
              </w:rPr>
              <w:tab/>
            </w:r>
            <w:r>
              <w:rPr>
                <w:spacing w:val="-2"/>
                <w:sz w:val="16"/>
              </w:rPr>
              <w:t>rental,</w:t>
            </w:r>
          </w:p>
          <w:p>
            <w:pPr>
              <w:pStyle w:val="TableParagraph"/>
              <w:tabs>
                <w:tab w:pos="697" w:val="left" w:leader="none"/>
              </w:tabs>
              <w:spacing w:before="1"/>
              <w:ind w:right="47"/>
              <w:rPr>
                <w:sz w:val="16"/>
              </w:rPr>
            </w:pPr>
            <w:r>
              <w:rPr>
                <w:spacing w:val="-2"/>
                <w:sz w:val="16"/>
              </w:rPr>
              <w:t>price,</w:t>
            </w:r>
            <w:r>
              <w:rPr>
                <w:sz w:val="16"/>
              </w:rPr>
              <w:tab/>
            </w:r>
            <w:r>
              <w:rPr>
                <w:spacing w:val="-2"/>
                <w:sz w:val="16"/>
              </w:rPr>
              <w:t>scheme</w:t>
            </w:r>
            <w:r>
              <w:rPr>
                <w:spacing w:val="40"/>
                <w:sz w:val="16"/>
              </w:rPr>
              <w:t> </w:t>
            </w:r>
            <w:r>
              <w:rPr>
                <w:sz w:val="16"/>
              </w:rPr>
              <w:t>RAG,</w:t>
            </w:r>
            <w:r>
              <w:rPr>
                <w:spacing w:val="-5"/>
                <w:sz w:val="16"/>
              </w:rPr>
              <w:t> </w:t>
            </w:r>
            <w:r>
              <w:rPr>
                <w:sz w:val="16"/>
              </w:rPr>
              <w:t>voice</w:t>
            </w:r>
          </w:p>
        </w:tc>
        <w:tc>
          <w:tcPr>
            <w:tcW w:w="601" w:type="dxa"/>
          </w:tcPr>
          <w:p>
            <w:pPr>
              <w:pStyle w:val="TableParagraph"/>
              <w:spacing w:before="42"/>
              <w:ind w:right="142"/>
              <w:rPr>
                <w:sz w:val="16"/>
              </w:rPr>
            </w:pPr>
            <w:r>
              <w:rPr>
                <w:spacing w:val="-4"/>
                <w:sz w:val="16"/>
              </w:rPr>
              <w:t>Yes</w:t>
            </w:r>
            <w:r>
              <w:rPr>
                <w:spacing w:val="40"/>
                <w:sz w:val="16"/>
              </w:rPr>
              <w:t> </w:t>
            </w:r>
            <w:r>
              <w:rPr>
                <w:spacing w:val="-2"/>
                <w:sz w:val="16"/>
              </w:rPr>
              <w:t>(core)</w:t>
            </w:r>
          </w:p>
        </w:tc>
        <w:tc>
          <w:tcPr>
            <w:tcW w:w="893" w:type="dxa"/>
          </w:tcPr>
          <w:p>
            <w:pPr>
              <w:pStyle w:val="TableParagraph"/>
              <w:tabs>
                <w:tab w:pos="701" w:val="left" w:leader="none"/>
              </w:tabs>
              <w:spacing w:before="42"/>
              <w:rPr>
                <w:sz w:val="16"/>
              </w:rPr>
            </w:pPr>
            <w:r>
              <w:rPr>
                <w:spacing w:val="-5"/>
                <w:sz w:val="16"/>
              </w:rPr>
              <w:t>Yes</w:t>
            </w:r>
            <w:r>
              <w:rPr>
                <w:sz w:val="16"/>
              </w:rPr>
              <w:tab/>
            </w:r>
            <w:r>
              <w:rPr>
                <w:spacing w:val="-5"/>
                <w:sz w:val="16"/>
              </w:rPr>
              <w:t>(9</w:t>
            </w:r>
          </w:p>
          <w:p>
            <w:pPr>
              <w:pStyle w:val="TableParagraph"/>
              <w:spacing w:before="1"/>
              <w:rPr>
                <w:sz w:val="16"/>
              </w:rPr>
            </w:pPr>
            <w:r>
              <w:rPr>
                <w:spacing w:val="-2"/>
                <w:sz w:val="16"/>
              </w:rPr>
              <w:t>modules)</w:t>
            </w:r>
          </w:p>
        </w:tc>
        <w:tc>
          <w:tcPr>
            <w:tcW w:w="1205" w:type="dxa"/>
          </w:tcPr>
          <w:p>
            <w:pPr>
              <w:pStyle w:val="TableParagraph"/>
              <w:spacing w:before="42"/>
              <w:ind w:left="58"/>
              <w:rPr>
                <w:sz w:val="16"/>
              </w:rPr>
            </w:pPr>
            <w:r>
              <w:rPr>
                <w:sz w:val="16"/>
              </w:rPr>
              <w:t>—</w:t>
            </w:r>
          </w:p>
        </w:tc>
      </w:tr>
    </w:tbl>
    <w:p>
      <w:pPr>
        <w:pStyle w:val="BodyText"/>
        <w:spacing w:before="3"/>
      </w:pPr>
      <w:r>
        <w:rPr/>
        <w:t>Table VII makes the contribution concrete: each reviewed study advances one capability that KrushikaDhara also implements, but none combines disease detection with a remedy,</w:t>
      </w:r>
      <w:r>
        <w:rPr>
          <w:spacing w:val="29"/>
        </w:rPr>
        <w:t> </w:t>
      </w:r>
      <w:r>
        <w:rPr/>
        <w:t>drone-based</w:t>
      </w:r>
      <w:r>
        <w:rPr>
          <w:spacing w:val="31"/>
        </w:rPr>
        <w:t> </w:t>
      </w:r>
      <w:r>
        <w:rPr/>
        <w:t>yield</w:t>
      </w:r>
      <w:r>
        <w:rPr>
          <w:spacing w:val="32"/>
        </w:rPr>
        <w:t> </w:t>
      </w:r>
      <w:r>
        <w:rPr/>
        <w:t>estimation,</w:t>
      </w:r>
      <w:r>
        <w:rPr>
          <w:spacing w:val="32"/>
        </w:rPr>
        <w:t> </w:t>
      </w:r>
      <w:r>
        <w:rPr/>
        <w:t>and</w:t>
      </w:r>
      <w:r>
        <w:rPr>
          <w:spacing w:val="30"/>
        </w:rPr>
        <w:t> </w:t>
      </w:r>
      <w:r>
        <w:rPr/>
        <w:t>a</w:t>
      </w:r>
      <w:r>
        <w:rPr>
          <w:spacing w:val="32"/>
        </w:rPr>
        <w:t> </w:t>
      </w:r>
      <w:r>
        <w:rPr/>
        <w:t>peer</w:t>
      </w:r>
      <w:r>
        <w:rPr>
          <w:spacing w:val="31"/>
        </w:rPr>
        <w:t> </w:t>
      </w:r>
      <w:r>
        <w:rPr>
          <w:spacing w:val="-2"/>
        </w:rPr>
        <w:t>equipment</w:t>
      </w:r>
    </w:p>
    <w:p>
      <w:pPr>
        <w:pStyle w:val="BodyText"/>
        <w:spacing w:before="80"/>
        <w:ind w:right="0" w:firstLine="0"/>
        <w:jc w:val="left"/>
      </w:pPr>
      <w:r>
        <w:rPr/>
        <w:br w:type="column"/>
      </w:r>
      <w:r>
        <w:rPr/>
        <w:t>marketplace</w:t>
      </w:r>
      <w:r>
        <w:rPr>
          <w:spacing w:val="80"/>
        </w:rPr>
        <w:t> </w:t>
      </w:r>
      <w:r>
        <w:rPr/>
        <w:t>inside</w:t>
      </w:r>
      <w:r>
        <w:rPr>
          <w:spacing w:val="80"/>
        </w:rPr>
        <w:t> </w:t>
      </w:r>
      <w:r>
        <w:rPr/>
        <w:t>a</w:t>
      </w:r>
      <w:r>
        <w:rPr>
          <w:spacing w:val="80"/>
        </w:rPr>
        <w:t> </w:t>
      </w:r>
      <w:r>
        <w:rPr/>
        <w:t>single</w:t>
      </w:r>
      <w:r>
        <w:rPr>
          <w:spacing w:val="40"/>
        </w:rPr>
        <w:t> </w:t>
      </w:r>
      <w:r>
        <w:rPr/>
        <w:t>offline-tolerant,</w:t>
      </w:r>
      <w:r>
        <w:rPr>
          <w:spacing w:val="80"/>
        </w:rPr>
        <w:t> </w:t>
      </w:r>
      <w:r>
        <w:rPr/>
        <w:t>Kannada-first application validated with real farmers.</w:t>
      </w:r>
    </w:p>
    <w:p>
      <w:pPr>
        <w:pStyle w:val="Heading2"/>
        <w:numPr>
          <w:ilvl w:val="0"/>
          <w:numId w:val="1"/>
        </w:numPr>
        <w:tabs>
          <w:tab w:pos="660" w:val="left" w:leader="none"/>
        </w:tabs>
        <w:spacing w:line="240" w:lineRule="auto" w:before="199" w:after="0"/>
        <w:ind w:left="660" w:right="0" w:hanging="480"/>
        <w:jc w:val="left"/>
      </w:pPr>
      <w:r>
        <w:rPr/>
        <w:t>ADVANTAGES</w:t>
      </w:r>
      <w:r>
        <w:rPr>
          <w:spacing w:val="-4"/>
        </w:rPr>
        <w:t> </w:t>
      </w:r>
      <w:r>
        <w:rPr/>
        <w:t>OF</w:t>
      </w:r>
      <w:r>
        <w:rPr>
          <w:spacing w:val="-3"/>
        </w:rPr>
        <w:t> </w:t>
      </w:r>
      <w:r>
        <w:rPr/>
        <w:t>PROPOSED</w:t>
      </w:r>
      <w:r>
        <w:rPr>
          <w:spacing w:val="-3"/>
        </w:rPr>
        <w:t> </w:t>
      </w:r>
      <w:r>
        <w:rPr>
          <w:spacing w:val="-2"/>
        </w:rPr>
        <w:t>SYSTEM</w:t>
      </w:r>
    </w:p>
    <w:p>
      <w:pPr>
        <w:pStyle w:val="ListParagraph"/>
        <w:numPr>
          <w:ilvl w:val="0"/>
          <w:numId w:val="2"/>
        </w:numPr>
        <w:tabs>
          <w:tab w:pos="900" w:val="left" w:leader="none"/>
        </w:tabs>
        <w:spacing w:line="240" w:lineRule="auto" w:before="100" w:after="0"/>
        <w:ind w:left="900" w:right="174" w:hanging="360"/>
        <w:jc w:val="both"/>
        <w:rPr>
          <w:sz w:val="20"/>
        </w:rPr>
      </w:pPr>
      <w:r>
        <w:rPr>
          <w:sz w:val="20"/>
        </w:rPr>
        <w:t>Zero-Cost Replicability: the backend runs entirely on Oracle</w:t>
      </w:r>
      <w:r>
        <w:rPr>
          <w:spacing w:val="-8"/>
          <w:sz w:val="20"/>
        </w:rPr>
        <w:t> </w:t>
      </w:r>
      <w:r>
        <w:rPr>
          <w:sz w:val="20"/>
        </w:rPr>
        <w:t>Cloud's</w:t>
      </w:r>
      <w:r>
        <w:rPr>
          <w:spacing w:val="-9"/>
          <w:sz w:val="20"/>
        </w:rPr>
        <w:t> </w:t>
      </w:r>
      <w:r>
        <w:rPr>
          <w:sz w:val="20"/>
        </w:rPr>
        <w:t>Always</w:t>
      </w:r>
      <w:r>
        <w:rPr>
          <w:spacing w:val="-9"/>
          <w:sz w:val="20"/>
        </w:rPr>
        <w:t> </w:t>
      </w:r>
      <w:r>
        <w:rPr>
          <w:sz w:val="20"/>
        </w:rPr>
        <w:t>Free</w:t>
      </w:r>
      <w:r>
        <w:rPr>
          <w:spacing w:val="-8"/>
          <w:sz w:val="20"/>
        </w:rPr>
        <w:t> </w:t>
      </w:r>
      <w:r>
        <w:rPr>
          <w:sz w:val="20"/>
        </w:rPr>
        <w:t>tier</w:t>
      </w:r>
      <w:r>
        <w:rPr>
          <w:spacing w:val="-7"/>
          <w:sz w:val="20"/>
        </w:rPr>
        <w:t> </w:t>
      </w:r>
      <w:r>
        <w:rPr>
          <w:sz w:val="20"/>
        </w:rPr>
        <w:t>and</w:t>
      </w:r>
      <w:r>
        <w:rPr>
          <w:spacing w:val="-7"/>
          <w:sz w:val="20"/>
        </w:rPr>
        <w:t> </w:t>
      </w:r>
      <w:r>
        <w:rPr>
          <w:sz w:val="20"/>
        </w:rPr>
        <w:t>open-source/free-government</w:t>
      </w:r>
      <w:r>
        <w:rPr>
          <w:spacing w:val="-13"/>
          <w:sz w:val="20"/>
        </w:rPr>
        <w:t> </w:t>
      </w:r>
      <w:r>
        <w:rPr>
          <w:sz w:val="20"/>
        </w:rPr>
        <w:t>APIs,</w:t>
      </w:r>
      <w:r>
        <w:rPr>
          <w:spacing w:val="-12"/>
          <w:sz w:val="20"/>
        </w:rPr>
        <w:t> </w:t>
      </w:r>
      <w:r>
        <w:rPr>
          <w:sz w:val="20"/>
        </w:rPr>
        <w:t>so</w:t>
      </w:r>
      <w:r>
        <w:rPr>
          <w:spacing w:val="-13"/>
          <w:sz w:val="20"/>
        </w:rPr>
        <w:t> </w:t>
      </w:r>
      <w:r>
        <w:rPr>
          <w:sz w:val="20"/>
        </w:rPr>
        <w:t>agricultural</w:t>
      </w:r>
      <w:r>
        <w:rPr>
          <w:spacing w:val="-12"/>
          <w:sz w:val="20"/>
        </w:rPr>
        <w:t> </w:t>
      </w:r>
      <w:r>
        <w:rPr>
          <w:sz w:val="20"/>
        </w:rPr>
        <w:t>universities</w:t>
      </w:r>
      <w:r>
        <w:rPr>
          <w:spacing w:val="-13"/>
          <w:sz w:val="20"/>
        </w:rPr>
        <w:t> </w:t>
      </w:r>
      <w:r>
        <w:rPr>
          <w:sz w:val="20"/>
        </w:rPr>
        <w:t>or</w:t>
      </w:r>
      <w:r>
        <w:rPr>
          <w:spacing w:val="-12"/>
          <w:sz w:val="20"/>
        </w:rPr>
        <w:t> </w:t>
      </w:r>
      <w:r>
        <w:rPr>
          <w:sz w:val="20"/>
        </w:rPr>
        <w:t>NGOs can</w:t>
      </w:r>
      <w:r>
        <w:rPr>
          <w:spacing w:val="-3"/>
          <w:sz w:val="20"/>
        </w:rPr>
        <w:t> </w:t>
      </w:r>
      <w:r>
        <w:rPr>
          <w:sz w:val="20"/>
        </w:rPr>
        <w:t>deploy</w:t>
      </w:r>
      <w:r>
        <w:rPr>
          <w:spacing w:val="-3"/>
          <w:sz w:val="20"/>
        </w:rPr>
        <w:t> </w:t>
      </w:r>
      <w:r>
        <w:rPr>
          <w:sz w:val="20"/>
        </w:rPr>
        <w:t>and</w:t>
      </w:r>
      <w:r>
        <w:rPr>
          <w:spacing w:val="-3"/>
          <w:sz w:val="20"/>
        </w:rPr>
        <w:t> </w:t>
      </w:r>
      <w:r>
        <w:rPr>
          <w:sz w:val="20"/>
        </w:rPr>
        <w:t>scale</w:t>
      </w:r>
      <w:r>
        <w:rPr>
          <w:spacing w:val="-4"/>
          <w:sz w:val="20"/>
        </w:rPr>
        <w:t> </w:t>
      </w:r>
      <w:r>
        <w:rPr>
          <w:sz w:val="20"/>
        </w:rPr>
        <w:t>it</w:t>
      </w:r>
      <w:r>
        <w:rPr>
          <w:spacing w:val="-5"/>
          <w:sz w:val="20"/>
        </w:rPr>
        <w:t> </w:t>
      </w:r>
      <w:r>
        <w:rPr>
          <w:sz w:val="20"/>
        </w:rPr>
        <w:t>without</w:t>
      </w:r>
      <w:r>
        <w:rPr>
          <w:spacing w:val="-5"/>
          <w:sz w:val="20"/>
        </w:rPr>
        <w:t> </w:t>
      </w:r>
      <w:r>
        <w:rPr>
          <w:sz w:val="20"/>
        </w:rPr>
        <w:t>subscription</w:t>
      </w:r>
      <w:r>
        <w:rPr>
          <w:spacing w:val="-3"/>
          <w:sz w:val="20"/>
        </w:rPr>
        <w:t> </w:t>
      </w:r>
      <w:r>
        <w:rPr>
          <w:sz w:val="20"/>
        </w:rPr>
        <w:t>overhead.</w:t>
      </w:r>
    </w:p>
    <w:p>
      <w:pPr>
        <w:pStyle w:val="ListParagraph"/>
        <w:numPr>
          <w:ilvl w:val="0"/>
          <w:numId w:val="2"/>
        </w:numPr>
        <w:tabs>
          <w:tab w:pos="900" w:val="left" w:leader="none"/>
        </w:tabs>
        <w:spacing w:line="240" w:lineRule="auto" w:before="40" w:after="0"/>
        <w:ind w:left="900" w:right="176" w:hanging="360"/>
        <w:jc w:val="both"/>
        <w:rPr>
          <w:sz w:val="20"/>
        </w:rPr>
      </w:pPr>
      <w:r>
        <w:rPr>
          <w:sz w:val="20"/>
        </w:rPr>
        <w:t>Offline-First</w:t>
      </w:r>
      <w:r>
        <w:rPr>
          <w:spacing w:val="-13"/>
          <w:sz w:val="20"/>
        </w:rPr>
        <w:t> </w:t>
      </w:r>
      <w:r>
        <w:rPr>
          <w:sz w:val="20"/>
        </w:rPr>
        <w:t>Resilience:</w:t>
      </w:r>
      <w:r>
        <w:rPr>
          <w:spacing w:val="-12"/>
          <w:sz w:val="20"/>
        </w:rPr>
        <w:t> </w:t>
      </w:r>
      <w:r>
        <w:rPr>
          <w:sz w:val="20"/>
        </w:rPr>
        <w:t>the</w:t>
      </w:r>
      <w:r>
        <w:rPr>
          <w:spacing w:val="-13"/>
          <w:sz w:val="20"/>
        </w:rPr>
        <w:t> </w:t>
      </w:r>
      <w:r>
        <w:rPr>
          <w:sz w:val="20"/>
        </w:rPr>
        <w:t>highest-frequency</w:t>
      </w:r>
      <w:r>
        <w:rPr>
          <w:spacing w:val="-12"/>
          <w:sz w:val="20"/>
        </w:rPr>
        <w:t> </w:t>
      </w:r>
      <w:r>
        <w:rPr>
          <w:sz w:val="20"/>
        </w:rPr>
        <w:t>feature, disease</w:t>
      </w:r>
      <w:r>
        <w:rPr>
          <w:spacing w:val="-1"/>
          <w:sz w:val="20"/>
        </w:rPr>
        <w:t> </w:t>
      </w:r>
      <w:r>
        <w:rPr>
          <w:sz w:val="20"/>
        </w:rPr>
        <w:t>diagnosis,</w:t>
      </w:r>
      <w:r>
        <w:rPr>
          <w:spacing w:val="-2"/>
          <w:sz w:val="20"/>
        </w:rPr>
        <w:t> </w:t>
      </w:r>
      <w:r>
        <w:rPr>
          <w:sz w:val="20"/>
        </w:rPr>
        <w:t>works</w:t>
      </w:r>
      <w:r>
        <w:rPr>
          <w:spacing w:val="-3"/>
          <w:sz w:val="20"/>
        </w:rPr>
        <w:t> </w:t>
      </w:r>
      <w:r>
        <w:rPr>
          <w:sz w:val="20"/>
        </w:rPr>
        <w:t>fully</w:t>
      </w:r>
      <w:r>
        <w:rPr>
          <w:spacing w:val="-3"/>
          <w:sz w:val="20"/>
        </w:rPr>
        <w:t> </w:t>
      </w:r>
      <w:r>
        <w:rPr>
          <w:sz w:val="20"/>
        </w:rPr>
        <w:t>in</w:t>
      </w:r>
      <w:r>
        <w:rPr>
          <w:spacing w:val="-1"/>
          <w:sz w:val="20"/>
        </w:rPr>
        <w:t> </w:t>
      </w:r>
      <w:r>
        <w:rPr>
          <w:sz w:val="20"/>
        </w:rPr>
        <w:t>the</w:t>
      </w:r>
      <w:r>
        <w:rPr>
          <w:spacing w:val="-1"/>
          <w:sz w:val="20"/>
        </w:rPr>
        <w:t> </w:t>
      </w:r>
      <w:r>
        <w:rPr>
          <w:sz w:val="20"/>
        </w:rPr>
        <w:t>field</w:t>
      </w:r>
      <w:r>
        <w:rPr>
          <w:spacing w:val="-1"/>
          <w:sz w:val="20"/>
        </w:rPr>
        <w:t> </w:t>
      </w:r>
      <w:r>
        <w:rPr>
          <w:sz w:val="20"/>
        </w:rPr>
        <w:t>where</w:t>
      </w:r>
      <w:r>
        <w:rPr>
          <w:spacing w:val="-4"/>
          <w:sz w:val="20"/>
        </w:rPr>
        <w:t> </w:t>
      </w:r>
      <w:r>
        <w:rPr>
          <w:sz w:val="20"/>
        </w:rPr>
        <w:t>4G</w:t>
      </w:r>
      <w:r>
        <w:rPr>
          <w:spacing w:val="-2"/>
          <w:sz w:val="20"/>
        </w:rPr>
        <w:t> </w:t>
      </w:r>
      <w:r>
        <w:rPr>
          <w:sz w:val="20"/>
        </w:rPr>
        <w:t>is patchy, because inference runs on-device rather than over the network.</w:t>
      </w:r>
    </w:p>
    <w:p>
      <w:pPr>
        <w:pStyle w:val="ListParagraph"/>
        <w:numPr>
          <w:ilvl w:val="0"/>
          <w:numId w:val="2"/>
        </w:numPr>
        <w:tabs>
          <w:tab w:pos="900" w:val="left" w:leader="none"/>
        </w:tabs>
        <w:spacing w:line="240" w:lineRule="auto" w:before="40" w:after="0"/>
        <w:ind w:left="900" w:right="175" w:hanging="360"/>
        <w:jc w:val="both"/>
        <w:rPr>
          <w:sz w:val="20"/>
        </w:rPr>
      </w:pPr>
      <w:r>
        <w:rPr>
          <w:sz w:val="20"/>
        </w:rPr>
        <w:t>Field-Scale Yield Visibility: the drone module gives farmers a pre-harvest yield estimate and pest hotspot map</w:t>
      </w:r>
      <w:r>
        <w:rPr>
          <w:spacing w:val="-10"/>
          <w:sz w:val="20"/>
        </w:rPr>
        <w:t> </w:t>
      </w:r>
      <w:r>
        <w:rPr>
          <w:sz w:val="20"/>
        </w:rPr>
        <w:t>at</w:t>
      </w:r>
      <w:r>
        <w:rPr>
          <w:spacing w:val="-12"/>
          <w:sz w:val="20"/>
        </w:rPr>
        <w:t> </w:t>
      </w:r>
      <w:r>
        <w:rPr>
          <w:sz w:val="20"/>
        </w:rPr>
        <w:t>plot</w:t>
      </w:r>
      <w:r>
        <w:rPr>
          <w:spacing w:val="-12"/>
          <w:sz w:val="20"/>
        </w:rPr>
        <w:t> </w:t>
      </w:r>
      <w:r>
        <w:rPr>
          <w:sz w:val="20"/>
        </w:rPr>
        <w:t>resolution,</w:t>
      </w:r>
      <w:r>
        <w:rPr>
          <w:spacing w:val="-11"/>
          <w:sz w:val="20"/>
        </w:rPr>
        <w:t> </w:t>
      </w:r>
      <w:r>
        <w:rPr>
          <w:sz w:val="20"/>
        </w:rPr>
        <w:t>something</w:t>
      </w:r>
      <w:r>
        <w:rPr>
          <w:spacing w:val="-11"/>
          <w:sz w:val="20"/>
        </w:rPr>
        <w:t> </w:t>
      </w:r>
      <w:r>
        <w:rPr>
          <w:sz w:val="20"/>
        </w:rPr>
        <w:t>neither</w:t>
      </w:r>
      <w:r>
        <w:rPr>
          <w:spacing w:val="-11"/>
          <w:sz w:val="20"/>
        </w:rPr>
        <w:t> </w:t>
      </w:r>
      <w:r>
        <w:rPr>
          <w:sz w:val="20"/>
        </w:rPr>
        <w:t>satellite-only nor classification-only prior work (e.g. [3]) provides.</w:t>
      </w:r>
    </w:p>
    <w:p>
      <w:pPr>
        <w:pStyle w:val="ListParagraph"/>
        <w:numPr>
          <w:ilvl w:val="0"/>
          <w:numId w:val="2"/>
        </w:numPr>
        <w:tabs>
          <w:tab w:pos="900" w:val="left" w:leader="none"/>
        </w:tabs>
        <w:spacing w:line="240" w:lineRule="auto" w:before="41" w:after="0"/>
        <w:ind w:left="900" w:right="174" w:hanging="360"/>
        <w:jc w:val="both"/>
        <w:rPr>
          <w:sz w:val="20"/>
        </w:rPr>
      </w:pPr>
      <w:r>
        <w:rPr>
          <w:sz w:val="20"/>
        </w:rPr>
        <w:t>Machinery</w:t>
      </w:r>
      <w:r>
        <w:rPr>
          <w:spacing w:val="-1"/>
          <w:sz w:val="20"/>
        </w:rPr>
        <w:t> </w:t>
      </w:r>
      <w:r>
        <w:rPr>
          <w:sz w:val="20"/>
        </w:rPr>
        <w:t>Access</w:t>
      </w:r>
      <w:r>
        <w:rPr>
          <w:spacing w:val="-2"/>
          <w:sz w:val="20"/>
        </w:rPr>
        <w:t> </w:t>
      </w:r>
      <w:r>
        <w:rPr>
          <w:sz w:val="20"/>
        </w:rPr>
        <w:t>Without</w:t>
      </w:r>
      <w:r>
        <w:rPr>
          <w:spacing w:val="-2"/>
          <w:sz w:val="20"/>
        </w:rPr>
        <w:t> </w:t>
      </w:r>
      <w:r>
        <w:rPr>
          <w:sz w:val="20"/>
        </w:rPr>
        <w:t>a</w:t>
      </w:r>
      <w:r>
        <w:rPr>
          <w:spacing w:val="-5"/>
          <w:sz w:val="20"/>
        </w:rPr>
        <w:t> </w:t>
      </w:r>
      <w:r>
        <w:rPr>
          <w:sz w:val="20"/>
        </w:rPr>
        <w:t>Middleman:</w:t>
      </w:r>
      <w:r>
        <w:rPr>
          <w:spacing w:val="-2"/>
          <w:sz w:val="20"/>
        </w:rPr>
        <w:t> </w:t>
      </w:r>
      <w:r>
        <w:rPr>
          <w:sz w:val="20"/>
        </w:rPr>
        <w:t>the</w:t>
      </w:r>
      <w:r>
        <w:rPr>
          <w:spacing w:val="-2"/>
          <w:sz w:val="20"/>
        </w:rPr>
        <w:t> </w:t>
      </w:r>
      <w:r>
        <w:rPr>
          <w:sz w:val="20"/>
        </w:rPr>
        <w:t>peer-to-peer equipment</w:t>
      </w:r>
      <w:r>
        <w:rPr>
          <w:spacing w:val="-3"/>
          <w:sz w:val="20"/>
        </w:rPr>
        <w:t> </w:t>
      </w:r>
      <w:r>
        <w:rPr>
          <w:sz w:val="20"/>
        </w:rPr>
        <w:t>marketplace</w:t>
      </w:r>
      <w:r>
        <w:rPr>
          <w:spacing w:val="-2"/>
          <w:sz w:val="20"/>
        </w:rPr>
        <w:t> </w:t>
      </w:r>
      <w:r>
        <w:rPr>
          <w:sz w:val="20"/>
        </w:rPr>
        <w:t>lets</w:t>
      </w:r>
      <w:r>
        <w:rPr>
          <w:spacing w:val="-1"/>
          <w:sz w:val="20"/>
        </w:rPr>
        <w:t> </w:t>
      </w:r>
      <w:r>
        <w:rPr>
          <w:sz w:val="20"/>
        </w:rPr>
        <w:t>idle machinery</w:t>
      </w:r>
      <w:r>
        <w:rPr>
          <w:spacing w:val="-2"/>
          <w:sz w:val="20"/>
        </w:rPr>
        <w:t> </w:t>
      </w:r>
      <w:r>
        <w:rPr>
          <w:sz w:val="20"/>
        </w:rPr>
        <w:t>a few kilometres away become discoverable and rentable, addressing a gap that even dedicated rental platforms like [6] leave unintegrated with the rest of a farmer's </w:t>
      </w:r>
      <w:r>
        <w:rPr>
          <w:spacing w:val="-2"/>
          <w:sz w:val="20"/>
        </w:rPr>
        <w:t>workflow.</w:t>
      </w:r>
    </w:p>
    <w:p>
      <w:pPr>
        <w:pStyle w:val="ListParagraph"/>
        <w:numPr>
          <w:ilvl w:val="0"/>
          <w:numId w:val="2"/>
        </w:numPr>
        <w:tabs>
          <w:tab w:pos="900" w:val="left" w:leader="none"/>
        </w:tabs>
        <w:spacing w:line="240" w:lineRule="auto" w:before="41" w:after="0"/>
        <w:ind w:left="900" w:right="176" w:hanging="360"/>
        <w:jc w:val="both"/>
        <w:rPr>
          <w:sz w:val="20"/>
        </w:rPr>
      </w:pPr>
      <w:r>
        <w:rPr>
          <w:sz w:val="20"/>
        </w:rPr>
        <w:t>Strict Retrieval Grounding: the RAG-constrained pipeline stops the LLM from hallucinating scheme eligibility, interest rates, or chemical dosages, which matters</w:t>
      </w:r>
      <w:r>
        <w:rPr>
          <w:spacing w:val="-12"/>
          <w:sz w:val="20"/>
        </w:rPr>
        <w:t> </w:t>
      </w:r>
      <w:r>
        <w:rPr>
          <w:sz w:val="20"/>
        </w:rPr>
        <w:t>when</w:t>
      </w:r>
      <w:r>
        <w:rPr>
          <w:spacing w:val="-10"/>
          <w:sz w:val="20"/>
        </w:rPr>
        <w:t> </w:t>
      </w:r>
      <w:r>
        <w:rPr>
          <w:sz w:val="20"/>
        </w:rPr>
        <w:t>the</w:t>
      </w:r>
      <w:r>
        <w:rPr>
          <w:spacing w:val="-10"/>
          <w:sz w:val="20"/>
        </w:rPr>
        <w:t> </w:t>
      </w:r>
      <w:r>
        <w:rPr>
          <w:sz w:val="20"/>
        </w:rPr>
        <w:t>advice</w:t>
      </w:r>
      <w:r>
        <w:rPr>
          <w:spacing w:val="-10"/>
          <w:sz w:val="20"/>
        </w:rPr>
        <w:t> </w:t>
      </w:r>
      <w:r>
        <w:rPr>
          <w:sz w:val="20"/>
        </w:rPr>
        <w:t>carries</w:t>
      </w:r>
      <w:r>
        <w:rPr>
          <w:spacing w:val="-12"/>
          <w:sz w:val="20"/>
        </w:rPr>
        <w:t> </w:t>
      </w:r>
      <w:r>
        <w:rPr>
          <w:sz w:val="20"/>
        </w:rPr>
        <w:t>financial</w:t>
      </w:r>
      <w:r>
        <w:rPr>
          <w:spacing w:val="-10"/>
          <w:sz w:val="20"/>
        </w:rPr>
        <w:t> </w:t>
      </w:r>
      <w:r>
        <w:rPr>
          <w:sz w:val="20"/>
        </w:rPr>
        <w:t>or</w:t>
      </w:r>
      <w:r>
        <w:rPr>
          <w:spacing w:val="-12"/>
          <w:sz w:val="20"/>
        </w:rPr>
        <w:t> </w:t>
      </w:r>
      <w:r>
        <w:rPr>
          <w:sz w:val="20"/>
        </w:rPr>
        <w:t>agronomic </w:t>
      </w:r>
      <w:r>
        <w:rPr>
          <w:spacing w:val="-2"/>
          <w:sz w:val="20"/>
        </w:rPr>
        <w:t>consequences.</w:t>
      </w:r>
    </w:p>
    <w:p>
      <w:pPr>
        <w:pStyle w:val="ListParagraph"/>
        <w:numPr>
          <w:ilvl w:val="0"/>
          <w:numId w:val="2"/>
        </w:numPr>
        <w:tabs>
          <w:tab w:pos="900" w:val="left" w:leader="none"/>
        </w:tabs>
        <w:spacing w:line="240" w:lineRule="auto" w:before="40" w:after="0"/>
        <w:ind w:left="900" w:right="179" w:hanging="360"/>
        <w:jc w:val="both"/>
        <w:rPr>
          <w:sz w:val="20"/>
        </w:rPr>
      </w:pPr>
      <w:r>
        <w:rPr>
          <w:sz w:val="20"/>
        </w:rPr>
        <w:t>Vernacular</w:t>
      </w:r>
      <w:r>
        <w:rPr>
          <w:spacing w:val="-5"/>
          <w:sz w:val="20"/>
        </w:rPr>
        <w:t> </w:t>
      </w:r>
      <w:r>
        <w:rPr>
          <w:sz w:val="20"/>
        </w:rPr>
        <w:t>Accessibility:</w:t>
      </w:r>
      <w:r>
        <w:rPr>
          <w:spacing w:val="-6"/>
          <w:sz w:val="20"/>
        </w:rPr>
        <w:t> </w:t>
      </w:r>
      <w:r>
        <w:rPr>
          <w:sz w:val="20"/>
        </w:rPr>
        <w:t>Bhashini's</w:t>
      </w:r>
      <w:r>
        <w:rPr>
          <w:spacing w:val="-6"/>
          <w:sz w:val="20"/>
        </w:rPr>
        <w:t> </w:t>
      </w:r>
      <w:r>
        <w:rPr>
          <w:sz w:val="20"/>
        </w:rPr>
        <w:t>ASR</w:t>
      </w:r>
      <w:r>
        <w:rPr>
          <w:spacing w:val="-6"/>
          <w:sz w:val="20"/>
        </w:rPr>
        <w:t> </w:t>
      </w:r>
      <w:r>
        <w:rPr>
          <w:sz w:val="20"/>
        </w:rPr>
        <w:t>and</w:t>
      </w:r>
      <w:r>
        <w:rPr>
          <w:spacing w:val="-5"/>
          <w:sz w:val="20"/>
        </w:rPr>
        <w:t> </w:t>
      </w:r>
      <w:r>
        <w:rPr>
          <w:sz w:val="20"/>
        </w:rPr>
        <w:t>TTS</w:t>
      </w:r>
      <w:r>
        <w:rPr>
          <w:spacing w:val="-6"/>
          <w:sz w:val="20"/>
        </w:rPr>
        <w:t> </w:t>
      </w:r>
      <w:r>
        <w:rPr>
          <w:sz w:val="20"/>
        </w:rPr>
        <w:t>let farmers speak and hear answers in Kannada dialect, removing literacy as a barrier to every module, including the newly voice-routable equipment search.</w:t>
      </w:r>
    </w:p>
    <w:p>
      <w:pPr>
        <w:pStyle w:val="ListParagraph"/>
        <w:numPr>
          <w:ilvl w:val="0"/>
          <w:numId w:val="2"/>
        </w:numPr>
        <w:tabs>
          <w:tab w:pos="900" w:val="left" w:leader="none"/>
        </w:tabs>
        <w:spacing w:line="240" w:lineRule="auto" w:before="41" w:after="0"/>
        <w:ind w:left="900" w:right="177" w:hanging="360"/>
        <w:jc w:val="both"/>
        <w:rPr>
          <w:sz w:val="20"/>
        </w:rPr>
      </w:pPr>
      <w:r>
        <w:rPr>
          <w:sz w:val="20"/>
        </w:rPr>
        <w:t>Hyper-Local</w:t>
      </w:r>
      <w:r>
        <w:rPr>
          <w:spacing w:val="-3"/>
          <w:sz w:val="20"/>
        </w:rPr>
        <w:t> </w:t>
      </w:r>
      <w:r>
        <w:rPr>
          <w:sz w:val="20"/>
        </w:rPr>
        <w:t>Resolution:</w:t>
      </w:r>
      <w:r>
        <w:rPr>
          <w:spacing w:val="-1"/>
          <w:sz w:val="20"/>
        </w:rPr>
        <w:t> </w:t>
      </w:r>
      <w:r>
        <w:rPr>
          <w:sz w:val="20"/>
        </w:rPr>
        <w:t>Sentinel-2 indices</w:t>
      </w:r>
      <w:r>
        <w:rPr>
          <w:spacing w:val="-1"/>
          <w:sz w:val="20"/>
        </w:rPr>
        <w:t> </w:t>
      </w:r>
      <w:r>
        <w:rPr>
          <w:sz w:val="20"/>
        </w:rPr>
        <w:t>combined with Open-Meteo and, now, drone imagery let the platform</w:t>
      </w:r>
      <w:r>
        <w:rPr>
          <w:spacing w:val="-9"/>
          <w:sz w:val="20"/>
        </w:rPr>
        <w:t> </w:t>
      </w:r>
      <w:r>
        <w:rPr>
          <w:sz w:val="20"/>
        </w:rPr>
        <w:t>reason</w:t>
      </w:r>
      <w:r>
        <w:rPr>
          <w:spacing w:val="-6"/>
          <w:sz w:val="20"/>
        </w:rPr>
        <w:t> </w:t>
      </w:r>
      <w:r>
        <w:rPr>
          <w:sz w:val="20"/>
        </w:rPr>
        <w:t>at</w:t>
      </w:r>
      <w:r>
        <w:rPr>
          <w:spacing w:val="-7"/>
          <w:sz w:val="20"/>
        </w:rPr>
        <w:t> </w:t>
      </w:r>
      <w:r>
        <w:rPr>
          <w:sz w:val="20"/>
        </w:rPr>
        <w:t>the</w:t>
      </w:r>
      <w:r>
        <w:rPr>
          <w:spacing w:val="-7"/>
          <w:sz w:val="20"/>
        </w:rPr>
        <w:t> </w:t>
      </w:r>
      <w:r>
        <w:rPr>
          <w:sz w:val="20"/>
        </w:rPr>
        <w:t>level</w:t>
      </w:r>
      <w:r>
        <w:rPr>
          <w:spacing w:val="-10"/>
          <w:sz w:val="20"/>
        </w:rPr>
        <w:t> </w:t>
      </w:r>
      <w:r>
        <w:rPr>
          <w:sz w:val="20"/>
        </w:rPr>
        <w:t>of</w:t>
      </w:r>
      <w:r>
        <w:rPr>
          <w:spacing w:val="-9"/>
          <w:sz w:val="20"/>
        </w:rPr>
        <w:t> </w:t>
      </w:r>
      <w:r>
        <w:rPr>
          <w:sz w:val="20"/>
        </w:rPr>
        <w:t>an</w:t>
      </w:r>
      <w:r>
        <w:rPr>
          <w:spacing w:val="-6"/>
          <w:sz w:val="20"/>
        </w:rPr>
        <w:t> </w:t>
      </w:r>
      <w:r>
        <w:rPr>
          <w:sz w:val="20"/>
        </w:rPr>
        <w:t>individual</w:t>
      </w:r>
      <w:r>
        <w:rPr>
          <w:spacing w:val="-7"/>
          <w:sz w:val="20"/>
        </w:rPr>
        <w:t> </w:t>
      </w:r>
      <w:r>
        <w:rPr>
          <w:sz w:val="20"/>
        </w:rPr>
        <w:t>plot</w:t>
      </w:r>
      <w:r>
        <w:rPr>
          <w:spacing w:val="-8"/>
          <w:sz w:val="20"/>
        </w:rPr>
        <w:t> </w:t>
      </w:r>
      <w:r>
        <w:rPr>
          <w:sz w:val="20"/>
        </w:rPr>
        <w:t>rather than a district.</w:t>
      </w:r>
    </w:p>
    <w:p>
      <w:pPr>
        <w:pStyle w:val="ListParagraph"/>
        <w:numPr>
          <w:ilvl w:val="0"/>
          <w:numId w:val="2"/>
        </w:numPr>
        <w:tabs>
          <w:tab w:pos="900" w:val="left" w:leader="none"/>
        </w:tabs>
        <w:spacing w:line="240" w:lineRule="auto" w:before="40" w:after="0"/>
        <w:ind w:left="900" w:right="178" w:hanging="360"/>
        <w:jc w:val="both"/>
        <w:rPr>
          <w:sz w:val="20"/>
        </w:rPr>
      </w:pPr>
      <w:r>
        <w:rPr>
          <w:sz w:val="20"/>
        </w:rPr>
        <w:t>Architectural Decoupling: each backend service is independent enough that a state agricultural department</w:t>
      </w:r>
      <w:r>
        <w:rPr>
          <w:spacing w:val="-4"/>
          <w:sz w:val="20"/>
        </w:rPr>
        <w:t> </w:t>
      </w:r>
      <w:r>
        <w:rPr>
          <w:sz w:val="20"/>
        </w:rPr>
        <w:t>could</w:t>
      </w:r>
      <w:r>
        <w:rPr>
          <w:spacing w:val="-3"/>
          <w:sz w:val="20"/>
        </w:rPr>
        <w:t> </w:t>
      </w:r>
      <w:r>
        <w:rPr>
          <w:sz w:val="20"/>
        </w:rPr>
        <w:t>adopt</w:t>
      </w:r>
      <w:r>
        <w:rPr>
          <w:spacing w:val="-2"/>
          <w:sz w:val="20"/>
        </w:rPr>
        <w:t> </w:t>
      </w:r>
      <w:r>
        <w:rPr>
          <w:sz w:val="20"/>
        </w:rPr>
        <w:t>just</w:t>
      </w:r>
      <w:r>
        <w:rPr>
          <w:spacing w:val="-2"/>
          <w:sz w:val="20"/>
        </w:rPr>
        <w:t> </w:t>
      </w:r>
      <w:r>
        <w:rPr>
          <w:sz w:val="20"/>
        </w:rPr>
        <w:t>the</w:t>
      </w:r>
      <w:r>
        <w:rPr>
          <w:spacing w:val="-1"/>
          <w:sz w:val="20"/>
        </w:rPr>
        <w:t> </w:t>
      </w:r>
      <w:r>
        <w:rPr>
          <w:sz w:val="20"/>
        </w:rPr>
        <w:t>Scheme</w:t>
      </w:r>
      <w:r>
        <w:rPr>
          <w:spacing w:val="-1"/>
          <w:sz w:val="20"/>
        </w:rPr>
        <w:t> </w:t>
      </w:r>
      <w:r>
        <w:rPr>
          <w:sz w:val="20"/>
        </w:rPr>
        <w:t>RAG</w:t>
      </w:r>
      <w:r>
        <w:rPr>
          <w:spacing w:val="-1"/>
          <w:sz w:val="20"/>
        </w:rPr>
        <w:t> </w:t>
      </w:r>
      <w:r>
        <w:rPr>
          <w:sz w:val="20"/>
        </w:rPr>
        <w:t>module or just the equipment marketplace without inheriting the full codebase.</w:t>
      </w:r>
    </w:p>
    <w:p>
      <w:pPr>
        <w:pStyle w:val="ListParagraph"/>
        <w:numPr>
          <w:ilvl w:val="0"/>
          <w:numId w:val="2"/>
        </w:numPr>
        <w:tabs>
          <w:tab w:pos="900" w:val="left" w:leader="none"/>
        </w:tabs>
        <w:spacing w:line="240" w:lineRule="auto" w:before="40" w:after="0"/>
        <w:ind w:left="900" w:right="179" w:hanging="360"/>
        <w:jc w:val="both"/>
        <w:rPr>
          <w:sz w:val="20"/>
        </w:rPr>
      </w:pPr>
      <w:r>
        <w:rPr>
          <w:sz w:val="20"/>
        </w:rPr>
        <w:t>Organic Data Density: as more farmers log drone flights, pest sightings, and equipment listings, the platform's spatial coverage and matching quality improve for every nearby user without additional infrastructure spend.</w:t>
      </w:r>
    </w:p>
    <w:p>
      <w:pPr>
        <w:pStyle w:val="Heading2"/>
        <w:numPr>
          <w:ilvl w:val="0"/>
          <w:numId w:val="1"/>
        </w:numPr>
        <w:tabs>
          <w:tab w:pos="753" w:val="left" w:leader="none"/>
        </w:tabs>
        <w:spacing w:line="240" w:lineRule="auto" w:before="199" w:after="0"/>
        <w:ind w:left="753" w:right="0" w:hanging="573"/>
        <w:jc w:val="left"/>
      </w:pPr>
      <w:r>
        <w:rPr/>
        <w:t>PRACTICAL</w:t>
      </w:r>
      <w:r>
        <w:rPr>
          <w:spacing w:val="-3"/>
        </w:rPr>
        <w:t> </w:t>
      </w:r>
      <w:r>
        <w:rPr>
          <w:spacing w:val="-2"/>
        </w:rPr>
        <w:t>APPLICATIONS</w:t>
      </w:r>
    </w:p>
    <w:p>
      <w:pPr>
        <w:pStyle w:val="BodyText"/>
        <w:spacing w:before="102"/>
        <w:ind w:right="174"/>
      </w:pPr>
      <w:r>
        <w:rPr/>
        <w:t>Beyond individual use, KrushikaDhara's architecture has several state-level applications. The scheme-retrieval module could be deployed as an assisted-digital kiosk service inside existing Raitha Samparka Kendras (RSKs), standardising advisory information across districts and reducing manual workload on extension officers. The Mandi and transport-pooling</w:t>
      </w:r>
      <w:r>
        <w:rPr>
          <w:spacing w:val="-9"/>
        </w:rPr>
        <w:t> </w:t>
      </w:r>
      <w:r>
        <w:rPr/>
        <w:t>components</w:t>
      </w:r>
      <w:r>
        <w:rPr>
          <w:spacing w:val="-8"/>
        </w:rPr>
        <w:t> </w:t>
      </w:r>
      <w:r>
        <w:rPr/>
        <w:t>align</w:t>
      </w:r>
      <w:r>
        <w:rPr>
          <w:spacing w:val="-9"/>
        </w:rPr>
        <w:t> </w:t>
      </w:r>
      <w:r>
        <w:rPr/>
        <w:t>with</w:t>
      </w:r>
      <w:r>
        <w:rPr>
          <w:spacing w:val="-7"/>
        </w:rPr>
        <w:t> </w:t>
      </w:r>
      <w:r>
        <w:rPr/>
        <w:t>the</w:t>
      </w:r>
      <w:r>
        <w:rPr>
          <w:spacing w:val="-7"/>
        </w:rPr>
        <w:t> </w:t>
      </w:r>
      <w:r>
        <w:rPr/>
        <w:t>national</w:t>
      </w:r>
      <w:r>
        <w:rPr>
          <w:spacing w:val="-7"/>
        </w:rPr>
        <w:t> </w:t>
      </w:r>
      <w:r>
        <w:rPr/>
        <w:t>e-NAM</w:t>
      </w:r>
      <w:r>
        <w:rPr>
          <w:spacing w:val="-7"/>
        </w:rPr>
        <w:t> </w:t>
      </w:r>
      <w:r>
        <w:rPr/>
        <w:t>digitisation mandate.</w:t>
      </w:r>
      <w:r>
        <w:rPr>
          <w:spacing w:val="-10"/>
        </w:rPr>
        <w:t> </w:t>
      </w:r>
      <w:r>
        <w:rPr/>
        <w:t>Anonymised,</w:t>
      </w:r>
      <w:r>
        <w:rPr>
          <w:spacing w:val="-10"/>
        </w:rPr>
        <w:t> </w:t>
      </w:r>
      <w:r>
        <w:rPr/>
        <w:t>geo-tagged</w:t>
      </w:r>
      <w:r>
        <w:rPr>
          <w:spacing w:val="-9"/>
        </w:rPr>
        <w:t> </w:t>
      </w:r>
      <w:r>
        <w:rPr/>
        <w:t>logs</w:t>
      </w:r>
      <w:r>
        <w:rPr>
          <w:spacing w:val="-12"/>
        </w:rPr>
        <w:t> </w:t>
      </w:r>
      <w:r>
        <w:rPr/>
        <w:t>from</w:t>
      </w:r>
      <w:r>
        <w:rPr>
          <w:spacing w:val="-11"/>
        </w:rPr>
        <w:t> </w:t>
      </w:r>
      <w:r>
        <w:rPr/>
        <w:t>both</w:t>
      </w:r>
      <w:r>
        <w:rPr>
          <w:spacing w:val="-12"/>
        </w:rPr>
        <w:t> </w:t>
      </w:r>
      <w:r>
        <w:rPr/>
        <w:t>the</w:t>
      </w:r>
      <w:r>
        <w:rPr>
          <w:spacing w:val="-12"/>
        </w:rPr>
        <w:t> </w:t>
      </w:r>
      <w:r>
        <w:rPr/>
        <w:t>leaf-</w:t>
      </w:r>
      <w:r>
        <w:rPr>
          <w:spacing w:val="-4"/>
        </w:rPr>
        <w:t>level</w:t>
      </w:r>
    </w:p>
    <w:p>
      <w:pPr>
        <w:pStyle w:val="BodyText"/>
        <w:spacing w:after="0"/>
        <w:sectPr>
          <w:pgSz w:w="12240" w:h="15840"/>
          <w:pgMar w:top="1000" w:bottom="280" w:left="720" w:right="720"/>
          <w:cols w:num="2" w:equalWidth="0">
            <w:col w:w="5294" w:space="71"/>
            <w:col w:w="5435"/>
          </w:cols>
        </w:sectPr>
      </w:pPr>
    </w:p>
    <w:p>
      <w:pPr>
        <w:pStyle w:val="BodyText"/>
        <w:spacing w:before="80"/>
        <w:ind w:firstLine="0"/>
      </w:pPr>
      <w:r>
        <w:rPr/>
        <w:t>and drone-level disease modules give agricultural universities such as UAS Bangalore and UAS Dharwad a near-real-time view</w:t>
      </w:r>
      <w:r>
        <w:rPr>
          <w:spacing w:val="-13"/>
        </w:rPr>
        <w:t> </w:t>
      </w:r>
      <w:r>
        <w:rPr/>
        <w:t>of</w:t>
      </w:r>
      <w:r>
        <w:rPr>
          <w:spacing w:val="-12"/>
        </w:rPr>
        <w:t> </w:t>
      </w:r>
      <w:r>
        <w:rPr/>
        <w:t>pest</w:t>
      </w:r>
      <w:r>
        <w:rPr>
          <w:spacing w:val="-13"/>
        </w:rPr>
        <w:t> </w:t>
      </w:r>
      <w:r>
        <w:rPr/>
        <w:t>migration</w:t>
      </w:r>
      <w:r>
        <w:rPr>
          <w:spacing w:val="-12"/>
        </w:rPr>
        <w:t> </w:t>
      </w:r>
      <w:r>
        <w:rPr/>
        <w:t>and</w:t>
      </w:r>
      <w:r>
        <w:rPr>
          <w:spacing w:val="-13"/>
        </w:rPr>
        <w:t> </w:t>
      </w:r>
      <w:r>
        <w:rPr/>
        <w:t>outbreak</w:t>
      </w:r>
      <w:r>
        <w:rPr>
          <w:spacing w:val="-12"/>
        </w:rPr>
        <w:t> </w:t>
      </w:r>
      <w:r>
        <w:rPr/>
        <w:t>density</w:t>
      </w:r>
      <w:r>
        <w:rPr>
          <w:spacing w:val="-13"/>
        </w:rPr>
        <w:t> </w:t>
      </w:r>
      <w:r>
        <w:rPr/>
        <w:t>across</w:t>
      </w:r>
      <w:r>
        <w:rPr>
          <w:spacing w:val="-12"/>
        </w:rPr>
        <w:t> </w:t>
      </w:r>
      <w:r>
        <w:rPr/>
        <w:t>the</w:t>
      </w:r>
      <w:r>
        <w:rPr>
          <w:spacing w:val="-13"/>
        </w:rPr>
        <w:t> </w:t>
      </w:r>
      <w:r>
        <w:rPr/>
        <w:t>state.</w:t>
      </w:r>
      <w:r>
        <w:rPr>
          <w:spacing w:val="-12"/>
        </w:rPr>
        <w:t> </w:t>
      </w:r>
      <w:r>
        <w:rPr/>
        <w:t>The same timestamped disease, weather-correlation and now yield-estimate logs offer District Co-operative Central Banks (DCCBs) and crop-insurance providers an objective basis for claim</w:t>
      </w:r>
      <w:r>
        <w:rPr>
          <w:spacing w:val="-7"/>
        </w:rPr>
        <w:t> </w:t>
      </w:r>
      <w:r>
        <w:rPr/>
        <w:t>verification</w:t>
      </w:r>
      <w:r>
        <w:rPr>
          <w:spacing w:val="-10"/>
        </w:rPr>
        <w:t> </w:t>
      </w:r>
      <w:r>
        <w:rPr/>
        <w:t>and</w:t>
      </w:r>
      <w:r>
        <w:rPr>
          <w:spacing w:val="-10"/>
        </w:rPr>
        <w:t> </w:t>
      </w:r>
      <w:r>
        <w:rPr/>
        <w:t>borrower</w:t>
      </w:r>
      <w:r>
        <w:rPr>
          <w:spacing w:val="-7"/>
        </w:rPr>
        <w:t> </w:t>
      </w:r>
      <w:r>
        <w:rPr/>
        <w:t>pre-screening,</w:t>
      </w:r>
      <w:r>
        <w:rPr>
          <w:spacing w:val="-10"/>
        </w:rPr>
        <w:t> </w:t>
      </w:r>
      <w:r>
        <w:rPr/>
        <w:t>which</w:t>
      </w:r>
      <w:r>
        <w:rPr>
          <w:spacing w:val="-9"/>
        </w:rPr>
        <w:t> </w:t>
      </w:r>
      <w:r>
        <w:rPr/>
        <w:t>can</w:t>
      </w:r>
      <w:r>
        <w:rPr>
          <w:spacing w:val="-7"/>
        </w:rPr>
        <w:t> </w:t>
      </w:r>
      <w:r>
        <w:rPr/>
        <w:t>lower both customer-acquisition cost</w:t>
      </w:r>
      <w:r>
        <w:rPr>
          <w:spacing w:val="-1"/>
        </w:rPr>
        <w:t> </w:t>
      </w:r>
      <w:r>
        <w:rPr/>
        <w:t>and</w:t>
      </w:r>
      <w:r>
        <w:rPr>
          <w:spacing w:val="-3"/>
        </w:rPr>
        <w:t> </w:t>
      </w:r>
      <w:r>
        <w:rPr/>
        <w:t>fraudulent-claim incidence. Finally, the equipment-rental marketplace's aggregate listing data — which machinery is scarce, where, and when — is a plausible input for state custom-hiring-centre (CHC) planning, helping direct subsidised equipment banks to the taluks where private supply is thinnest.</w:t>
      </w:r>
    </w:p>
    <w:p>
      <w:pPr>
        <w:pStyle w:val="Heading2"/>
        <w:numPr>
          <w:ilvl w:val="0"/>
          <w:numId w:val="1"/>
        </w:numPr>
        <w:tabs>
          <w:tab w:pos="566" w:val="left" w:leader="none"/>
        </w:tabs>
        <w:spacing w:line="240" w:lineRule="auto" w:before="199" w:after="0"/>
        <w:ind w:left="566" w:right="0" w:hanging="386"/>
        <w:jc w:val="left"/>
      </w:pPr>
      <w:r>
        <w:rPr/>
        <w:t>FUTURE</w:t>
      </w:r>
      <w:r>
        <w:rPr>
          <w:spacing w:val="-4"/>
        </w:rPr>
        <w:t> </w:t>
      </w:r>
      <w:r>
        <w:rPr>
          <w:spacing w:val="-2"/>
        </w:rPr>
        <w:t>SCOPE</w:t>
      </w:r>
    </w:p>
    <w:p>
      <w:pPr>
        <w:pStyle w:val="ListParagraph"/>
        <w:numPr>
          <w:ilvl w:val="0"/>
          <w:numId w:val="3"/>
        </w:numPr>
        <w:tabs>
          <w:tab w:pos="900" w:val="left" w:leader="none"/>
        </w:tabs>
        <w:spacing w:line="240" w:lineRule="auto" w:before="102" w:after="0"/>
        <w:ind w:left="900" w:right="42" w:hanging="360"/>
        <w:jc w:val="both"/>
        <w:rPr>
          <w:sz w:val="20"/>
        </w:rPr>
      </w:pPr>
      <w:r>
        <w:rPr>
          <w:sz w:val="20"/>
        </w:rPr>
        <w:t>Federated Learning for Continuous Improvement: aggregate on-device correction signals (farmer accept/reject of a diagnosis) globally without sending raw field images to a central server, so the frozen YOLOv8 weights can keep learning new pathogen strains post-deployment.</w:t>
      </w:r>
    </w:p>
    <w:p>
      <w:pPr>
        <w:pStyle w:val="ListParagraph"/>
        <w:numPr>
          <w:ilvl w:val="0"/>
          <w:numId w:val="3"/>
        </w:numPr>
        <w:tabs>
          <w:tab w:pos="900" w:val="left" w:leader="none"/>
        </w:tabs>
        <w:spacing w:line="240" w:lineRule="auto" w:before="39" w:after="0"/>
        <w:ind w:left="900" w:right="40" w:hanging="360"/>
        <w:jc w:val="both"/>
        <w:rPr>
          <w:sz w:val="20"/>
        </w:rPr>
      </w:pPr>
      <w:r>
        <w:rPr>
          <w:sz w:val="20"/>
        </w:rPr>
        <w:t>IoT Soil Sensor Integration: ingest cheap Bluetooth NPK/pH/moisture sensors into the crop calendar so sowing and fertilisation advice reflects plot-specific soil</w:t>
      </w:r>
      <w:r>
        <w:rPr>
          <w:spacing w:val="-13"/>
          <w:sz w:val="20"/>
        </w:rPr>
        <w:t> </w:t>
      </w:r>
      <w:r>
        <w:rPr>
          <w:sz w:val="20"/>
        </w:rPr>
        <w:t>state</w:t>
      </w:r>
      <w:r>
        <w:rPr>
          <w:spacing w:val="-12"/>
          <w:sz w:val="20"/>
        </w:rPr>
        <w:t> </w:t>
      </w:r>
      <w:r>
        <w:rPr>
          <w:sz w:val="20"/>
        </w:rPr>
        <w:t>rather</w:t>
      </w:r>
      <w:r>
        <w:rPr>
          <w:spacing w:val="-13"/>
          <w:sz w:val="20"/>
        </w:rPr>
        <w:t> </w:t>
      </w:r>
      <w:r>
        <w:rPr>
          <w:sz w:val="20"/>
        </w:rPr>
        <w:t>than</w:t>
      </w:r>
      <w:r>
        <w:rPr>
          <w:spacing w:val="-12"/>
          <w:sz w:val="20"/>
        </w:rPr>
        <w:t> </w:t>
      </w:r>
      <w:r>
        <w:rPr>
          <w:sz w:val="20"/>
        </w:rPr>
        <w:t>broad</w:t>
      </w:r>
      <w:r>
        <w:rPr>
          <w:spacing w:val="-13"/>
          <w:sz w:val="20"/>
        </w:rPr>
        <w:t> </w:t>
      </w:r>
      <w:r>
        <w:rPr>
          <w:sz w:val="20"/>
        </w:rPr>
        <w:t>satellite</w:t>
      </w:r>
      <w:r>
        <w:rPr>
          <w:spacing w:val="-12"/>
          <w:sz w:val="20"/>
        </w:rPr>
        <w:t> </w:t>
      </w:r>
      <w:r>
        <w:rPr>
          <w:sz w:val="20"/>
        </w:rPr>
        <w:t>and</w:t>
      </w:r>
      <w:r>
        <w:rPr>
          <w:spacing w:val="-13"/>
          <w:sz w:val="20"/>
        </w:rPr>
        <w:t> </w:t>
      </w:r>
      <w:r>
        <w:rPr>
          <w:sz w:val="20"/>
        </w:rPr>
        <w:t>weather</w:t>
      </w:r>
      <w:r>
        <w:rPr>
          <w:spacing w:val="-12"/>
          <w:sz w:val="20"/>
        </w:rPr>
        <w:t> </w:t>
      </w:r>
      <w:r>
        <w:rPr>
          <w:sz w:val="20"/>
        </w:rPr>
        <w:t>signals </w:t>
      </w:r>
      <w:r>
        <w:rPr>
          <w:spacing w:val="-2"/>
          <w:sz w:val="20"/>
        </w:rPr>
        <w:t>alone.</w:t>
      </w:r>
    </w:p>
    <w:p>
      <w:pPr>
        <w:pStyle w:val="ListParagraph"/>
        <w:numPr>
          <w:ilvl w:val="0"/>
          <w:numId w:val="3"/>
        </w:numPr>
        <w:tabs>
          <w:tab w:pos="900" w:val="left" w:leader="none"/>
        </w:tabs>
        <w:spacing w:line="240" w:lineRule="auto" w:before="41" w:after="0"/>
        <w:ind w:left="900" w:right="38" w:hanging="360"/>
        <w:jc w:val="both"/>
        <w:rPr>
          <w:sz w:val="20"/>
        </w:rPr>
      </w:pPr>
      <w:r>
        <w:rPr>
          <w:sz w:val="20"/>
        </w:rPr>
        <w:t>Autonomous Drone Scheduling: when the pest-weather engine flags a high-risk convergence, automatically queue a drone sweep over the affected plot rather than waiting for a farmer-initiated flight, tightening the loop between Sections III-C and III-H.</w:t>
      </w:r>
    </w:p>
    <w:p>
      <w:pPr>
        <w:pStyle w:val="ListParagraph"/>
        <w:numPr>
          <w:ilvl w:val="0"/>
          <w:numId w:val="3"/>
        </w:numPr>
        <w:tabs>
          <w:tab w:pos="900" w:val="left" w:leader="none"/>
        </w:tabs>
        <w:spacing w:line="240" w:lineRule="auto" w:before="41" w:after="0"/>
        <w:ind w:left="900" w:right="38" w:hanging="360"/>
        <w:jc w:val="both"/>
        <w:rPr>
          <w:sz w:val="20"/>
        </w:rPr>
      </w:pPr>
      <w:r>
        <w:rPr>
          <w:sz w:val="20"/>
        </w:rPr>
        <w:t>Escrow and In-App Payments for Equipment Rental: an optional, opt-in payment and deposit-escrow layer for the rental marketplace, for farmers who prefer not to settle in cash, while keeping the current phone-exchange model as the default.</w:t>
      </w:r>
    </w:p>
    <w:p>
      <w:pPr>
        <w:pStyle w:val="ListParagraph"/>
        <w:numPr>
          <w:ilvl w:val="0"/>
          <w:numId w:val="3"/>
        </w:numPr>
        <w:tabs>
          <w:tab w:pos="900" w:val="left" w:leader="none"/>
        </w:tabs>
        <w:spacing w:line="240" w:lineRule="auto" w:before="40" w:after="0"/>
        <w:ind w:left="900" w:right="38" w:hanging="360"/>
        <w:jc w:val="both"/>
        <w:rPr>
          <w:sz w:val="20"/>
        </w:rPr>
      </w:pPr>
      <w:r>
        <w:rPr>
          <w:sz w:val="20"/>
        </w:rPr>
        <w:t>Cross-Regional Scalability: the architecture is largely language- and region-agnostic despite being tuned to ten Karnataka agro-climatic zones; extending to Maharashtra or Tamil Nadu needs new Bhashini language</w:t>
      </w:r>
      <w:r>
        <w:rPr>
          <w:spacing w:val="-3"/>
          <w:sz w:val="20"/>
        </w:rPr>
        <w:t> </w:t>
      </w:r>
      <w:r>
        <w:rPr>
          <w:sz w:val="20"/>
        </w:rPr>
        <w:t>packs</w:t>
      </w:r>
      <w:r>
        <w:rPr>
          <w:spacing w:val="-2"/>
          <w:sz w:val="20"/>
        </w:rPr>
        <w:t> </w:t>
      </w:r>
      <w:r>
        <w:rPr>
          <w:sz w:val="20"/>
        </w:rPr>
        <w:t>and</w:t>
      </w:r>
      <w:r>
        <w:rPr>
          <w:spacing w:val="-3"/>
          <w:sz w:val="20"/>
        </w:rPr>
        <w:t> </w:t>
      </w:r>
      <w:r>
        <w:rPr>
          <w:sz w:val="20"/>
        </w:rPr>
        <w:t>state-specific</w:t>
      </w:r>
      <w:r>
        <w:rPr>
          <w:spacing w:val="-1"/>
          <w:sz w:val="20"/>
        </w:rPr>
        <w:t> </w:t>
      </w:r>
      <w:r>
        <w:rPr>
          <w:sz w:val="20"/>
        </w:rPr>
        <w:t>scheme</w:t>
      </w:r>
      <w:r>
        <w:rPr>
          <w:spacing w:val="-1"/>
          <w:sz w:val="20"/>
        </w:rPr>
        <w:t> </w:t>
      </w:r>
      <w:r>
        <w:rPr>
          <w:sz w:val="20"/>
        </w:rPr>
        <w:t>PDFs</w:t>
      </w:r>
      <w:r>
        <w:rPr>
          <w:spacing w:val="-3"/>
          <w:sz w:val="20"/>
        </w:rPr>
        <w:t> </w:t>
      </w:r>
      <w:r>
        <w:rPr>
          <w:sz w:val="20"/>
        </w:rPr>
        <w:t>rather than structural changes.</w:t>
      </w:r>
    </w:p>
    <w:p>
      <w:pPr>
        <w:pStyle w:val="ListParagraph"/>
        <w:numPr>
          <w:ilvl w:val="0"/>
          <w:numId w:val="3"/>
        </w:numPr>
        <w:tabs>
          <w:tab w:pos="900" w:val="left" w:leader="none"/>
        </w:tabs>
        <w:spacing w:line="240" w:lineRule="auto" w:before="39" w:after="0"/>
        <w:ind w:left="900" w:right="38" w:hanging="360"/>
        <w:jc w:val="both"/>
        <w:rPr>
          <w:sz w:val="20"/>
        </w:rPr>
      </w:pPr>
      <w:r>
        <w:rPr>
          <w:sz w:val="20"/>
        </w:rPr>
        <w:t>Distributed Ledgers for Traceability: a lightweight blockchain layer logging immutable, timestamped chemical-input events (sprays, organic inputs) could support organic certification and export-market supply-chain transparency.</w:t>
      </w:r>
    </w:p>
    <w:p>
      <w:pPr>
        <w:pStyle w:val="Heading2"/>
        <w:numPr>
          <w:ilvl w:val="0"/>
          <w:numId w:val="1"/>
        </w:numPr>
        <w:tabs>
          <w:tab w:pos="473" w:val="left" w:leader="none"/>
        </w:tabs>
        <w:spacing w:line="240" w:lineRule="auto" w:before="200" w:after="0"/>
        <w:ind w:left="473" w:right="0" w:hanging="293"/>
        <w:jc w:val="left"/>
      </w:pPr>
      <w:r>
        <w:rPr>
          <w:spacing w:val="-2"/>
        </w:rPr>
        <w:t>CONCLUSION</w:t>
      </w:r>
    </w:p>
    <w:p>
      <w:pPr>
        <w:pStyle w:val="BodyText"/>
        <w:spacing w:before="100"/>
      </w:pPr>
      <w:r>
        <w:rPr/>
        <w:t>This paper presented KrushikaDhara, an offline-first, vernacular agricultural intelligence platform built for Karnataka's smallholder farmers, and detailed two substantial additions</w:t>
      </w:r>
      <w:r>
        <w:rPr>
          <w:spacing w:val="-3"/>
        </w:rPr>
        <w:t> </w:t>
      </w:r>
      <w:r>
        <w:rPr/>
        <w:t>over</w:t>
      </w:r>
      <w:r>
        <w:rPr>
          <w:spacing w:val="-3"/>
        </w:rPr>
        <w:t> </w:t>
      </w:r>
      <w:r>
        <w:rPr/>
        <w:t>our</w:t>
      </w:r>
      <w:r>
        <w:rPr>
          <w:spacing w:val="-2"/>
        </w:rPr>
        <w:t> </w:t>
      </w:r>
      <w:r>
        <w:rPr/>
        <w:t>earlier</w:t>
      </w:r>
      <w:r>
        <w:rPr>
          <w:spacing w:val="-2"/>
        </w:rPr>
        <w:t> </w:t>
      </w:r>
      <w:r>
        <w:rPr/>
        <w:t>design:</w:t>
      </w:r>
      <w:r>
        <w:rPr>
          <w:spacing w:val="-2"/>
        </w:rPr>
        <w:t> </w:t>
      </w:r>
      <w:r>
        <w:rPr/>
        <w:t>a</w:t>
      </w:r>
      <w:r>
        <w:rPr>
          <w:spacing w:val="-2"/>
        </w:rPr>
        <w:t> </w:t>
      </w:r>
      <w:r>
        <w:rPr/>
        <w:t>drone-imagery</w:t>
      </w:r>
      <w:r>
        <w:rPr>
          <w:spacing w:val="-2"/>
        </w:rPr>
        <w:t> </w:t>
      </w:r>
      <w:r>
        <w:rPr/>
        <w:t>pipeline</w:t>
      </w:r>
      <w:r>
        <w:rPr>
          <w:spacing w:val="-2"/>
        </w:rPr>
        <w:t> </w:t>
      </w:r>
      <w:r>
        <w:rPr/>
        <w:t>that turns</w:t>
      </w:r>
      <w:r>
        <w:rPr>
          <w:spacing w:val="-5"/>
        </w:rPr>
        <w:t> </w:t>
      </w:r>
      <w:r>
        <w:rPr/>
        <w:t>aerial</w:t>
      </w:r>
      <w:r>
        <w:rPr>
          <w:spacing w:val="-4"/>
        </w:rPr>
        <w:t> </w:t>
      </w:r>
      <w:r>
        <w:rPr/>
        <w:t>photographs</w:t>
      </w:r>
      <w:r>
        <w:rPr>
          <w:spacing w:val="-5"/>
        </w:rPr>
        <w:t> </w:t>
      </w:r>
      <w:r>
        <w:rPr/>
        <w:t>into</w:t>
      </w:r>
      <w:r>
        <w:rPr>
          <w:spacing w:val="-4"/>
        </w:rPr>
        <w:t> </w:t>
      </w:r>
      <w:r>
        <w:rPr/>
        <w:t>a</w:t>
      </w:r>
      <w:r>
        <w:rPr>
          <w:spacing w:val="-6"/>
        </w:rPr>
        <w:t> </w:t>
      </w:r>
      <w:r>
        <w:rPr/>
        <w:t>per-acre</w:t>
      </w:r>
      <w:r>
        <w:rPr>
          <w:spacing w:val="-4"/>
        </w:rPr>
        <w:t> </w:t>
      </w:r>
      <w:r>
        <w:rPr/>
        <w:t>yield</w:t>
      </w:r>
      <w:r>
        <w:rPr>
          <w:spacing w:val="-5"/>
        </w:rPr>
        <w:t> </w:t>
      </w:r>
      <w:r>
        <w:rPr/>
        <w:t>estimate</w:t>
      </w:r>
      <w:r>
        <w:rPr>
          <w:spacing w:val="-4"/>
        </w:rPr>
        <w:t> </w:t>
      </w:r>
      <w:r>
        <w:rPr/>
        <w:t>and</w:t>
      </w:r>
      <w:r>
        <w:rPr>
          <w:spacing w:val="-5"/>
        </w:rPr>
        <w:t> </w:t>
      </w:r>
      <w:r>
        <w:rPr/>
        <w:t>pest-hotspot map, and a peer-to-peer equipment rental marketplace that</w:t>
      </w:r>
      <w:r>
        <w:rPr>
          <w:spacing w:val="1"/>
        </w:rPr>
        <w:t> </w:t>
      </w:r>
      <w:r>
        <w:rPr/>
        <w:t>lets</w:t>
      </w:r>
      <w:r>
        <w:rPr>
          <w:spacing w:val="1"/>
        </w:rPr>
        <w:t> </w:t>
      </w:r>
      <w:r>
        <w:rPr/>
        <w:t>farmers</w:t>
      </w:r>
      <w:r>
        <w:rPr>
          <w:spacing w:val="2"/>
        </w:rPr>
        <w:t> </w:t>
      </w:r>
      <w:r>
        <w:rPr/>
        <w:t>discover</w:t>
      </w:r>
      <w:r>
        <w:rPr>
          <w:spacing w:val="2"/>
        </w:rPr>
        <w:t> </w:t>
      </w:r>
      <w:r>
        <w:rPr/>
        <w:t>and</w:t>
      </w:r>
      <w:r>
        <w:rPr>
          <w:spacing w:val="3"/>
        </w:rPr>
        <w:t> </w:t>
      </w:r>
      <w:r>
        <w:rPr/>
        <w:t>rent</w:t>
      </w:r>
      <w:r>
        <w:rPr>
          <w:spacing w:val="2"/>
        </w:rPr>
        <w:t> </w:t>
      </w:r>
      <w:r>
        <w:rPr/>
        <w:t>nearby</w:t>
      </w:r>
      <w:r>
        <w:rPr>
          <w:spacing w:val="3"/>
        </w:rPr>
        <w:t> </w:t>
      </w:r>
      <w:r>
        <w:rPr/>
        <w:t>machinery</w:t>
      </w:r>
      <w:r>
        <w:rPr>
          <w:spacing w:val="3"/>
        </w:rPr>
        <w:t> </w:t>
      </w:r>
      <w:r>
        <w:rPr/>
        <w:t>without</w:t>
      </w:r>
      <w:r>
        <w:rPr>
          <w:spacing w:val="2"/>
        </w:rPr>
        <w:t> </w:t>
      </w:r>
      <w:r>
        <w:rPr>
          <w:spacing w:val="-10"/>
        </w:rPr>
        <w:t>a</w:t>
      </w:r>
    </w:p>
    <w:p>
      <w:pPr>
        <w:pStyle w:val="BodyText"/>
        <w:spacing w:before="80"/>
        <w:ind w:right="177" w:firstLine="0"/>
      </w:pPr>
      <w:r>
        <w:rPr/>
        <w:br w:type="column"/>
      </w:r>
      <w:r>
        <w:rPr/>
        <w:t>commercial intermediary. Positioned against four recent, closely related studies [3]–[6], KrushikaDhara's contribution is integration rather than any single novel model: each reviewed system</w:t>
      </w:r>
      <w:r>
        <w:rPr>
          <w:spacing w:val="-13"/>
        </w:rPr>
        <w:t> </w:t>
      </w:r>
      <w:r>
        <w:rPr/>
        <w:t>advances</w:t>
      </w:r>
      <w:r>
        <w:rPr>
          <w:spacing w:val="-12"/>
        </w:rPr>
        <w:t> </w:t>
      </w:r>
      <w:r>
        <w:rPr/>
        <w:t>one</w:t>
      </w:r>
      <w:r>
        <w:rPr>
          <w:spacing w:val="-13"/>
        </w:rPr>
        <w:t> </w:t>
      </w:r>
      <w:r>
        <w:rPr/>
        <w:t>capability</w:t>
      </w:r>
      <w:r>
        <w:rPr>
          <w:spacing w:val="-12"/>
        </w:rPr>
        <w:t> </w:t>
      </w:r>
      <w:r>
        <w:rPr/>
        <w:t>well,</w:t>
      </w:r>
      <w:r>
        <w:rPr>
          <w:spacing w:val="-13"/>
        </w:rPr>
        <w:t> </w:t>
      </w:r>
      <w:r>
        <w:rPr/>
        <w:t>but</w:t>
      </w:r>
      <w:r>
        <w:rPr>
          <w:spacing w:val="-12"/>
        </w:rPr>
        <w:t> </w:t>
      </w:r>
      <w:r>
        <w:rPr/>
        <w:t>none</w:t>
      </w:r>
      <w:r>
        <w:rPr>
          <w:spacing w:val="-13"/>
        </w:rPr>
        <w:t> </w:t>
      </w:r>
      <w:r>
        <w:rPr/>
        <w:t>combines</w:t>
      </w:r>
      <w:r>
        <w:rPr>
          <w:spacing w:val="-12"/>
        </w:rPr>
        <w:t> </w:t>
      </w:r>
      <w:r>
        <w:rPr/>
        <w:t>disease detection with remedy, drone-based yield forecasting, and equipment sharing inside one offline-tolerant, Kannada-first mobile application. Our six-week Chitradurga field pilot showed</w:t>
      </w:r>
      <w:r>
        <w:rPr>
          <w:spacing w:val="-8"/>
        </w:rPr>
        <w:t> </w:t>
      </w:r>
      <w:r>
        <w:rPr/>
        <w:t>a</w:t>
      </w:r>
      <w:r>
        <w:rPr>
          <w:spacing w:val="-9"/>
        </w:rPr>
        <w:t> </w:t>
      </w:r>
      <w:r>
        <w:rPr/>
        <w:t>0.917</w:t>
      </w:r>
      <w:r>
        <w:rPr>
          <w:spacing w:val="-9"/>
        </w:rPr>
        <w:t> </w:t>
      </w:r>
      <w:r>
        <w:rPr/>
        <w:t>weighted</w:t>
      </w:r>
      <w:r>
        <w:rPr>
          <w:spacing w:val="-9"/>
        </w:rPr>
        <w:t> </w:t>
      </w:r>
      <w:r>
        <w:rPr/>
        <w:t>F1</w:t>
      </w:r>
      <w:r>
        <w:rPr>
          <w:spacing w:val="-11"/>
        </w:rPr>
        <w:t> </w:t>
      </w:r>
      <w:r>
        <w:rPr/>
        <w:t>for</w:t>
      </w:r>
      <w:r>
        <w:rPr>
          <w:spacing w:val="-9"/>
        </w:rPr>
        <w:t> </w:t>
      </w:r>
      <w:r>
        <w:rPr/>
        <w:t>on-device</w:t>
      </w:r>
      <w:r>
        <w:rPr>
          <w:spacing w:val="-9"/>
        </w:rPr>
        <w:t> </w:t>
      </w:r>
      <w:r>
        <w:rPr/>
        <w:t>disease</w:t>
      </w:r>
      <w:r>
        <w:rPr>
          <w:spacing w:val="-9"/>
        </w:rPr>
        <w:t> </w:t>
      </w:r>
      <w:r>
        <w:rPr/>
        <w:t>detection,</w:t>
      </w:r>
      <w:r>
        <w:rPr>
          <w:spacing w:val="-11"/>
        </w:rPr>
        <w:t> </w:t>
      </w:r>
      <w:r>
        <w:rPr/>
        <w:t>an 8.6%</w:t>
      </w:r>
      <w:r>
        <w:rPr>
          <w:spacing w:val="-4"/>
        </w:rPr>
        <w:t> </w:t>
      </w:r>
      <w:r>
        <w:rPr/>
        <w:t>MAPE</w:t>
      </w:r>
      <w:r>
        <w:rPr>
          <w:spacing w:val="-3"/>
        </w:rPr>
        <w:t> </w:t>
      </w:r>
      <w:r>
        <w:rPr/>
        <w:t>for</w:t>
      </w:r>
      <w:r>
        <w:rPr>
          <w:spacing w:val="-6"/>
        </w:rPr>
        <w:t> </w:t>
      </w:r>
      <w:r>
        <w:rPr/>
        <w:t>drone-based</w:t>
      </w:r>
      <w:r>
        <w:rPr>
          <w:spacing w:val="-7"/>
        </w:rPr>
        <w:t> </w:t>
      </w:r>
      <w:r>
        <w:rPr/>
        <w:t>yield</w:t>
      </w:r>
      <w:r>
        <w:rPr>
          <w:spacing w:val="-3"/>
        </w:rPr>
        <w:t> </w:t>
      </w:r>
      <w:r>
        <w:rPr/>
        <w:t>estimation,</w:t>
      </w:r>
      <w:r>
        <w:rPr>
          <w:spacing w:val="-6"/>
        </w:rPr>
        <w:t> </w:t>
      </w:r>
      <w:r>
        <w:rPr/>
        <w:t>94.3%</w:t>
      </w:r>
      <w:r>
        <w:rPr>
          <w:spacing w:val="-4"/>
        </w:rPr>
        <w:t> </w:t>
      </w:r>
      <w:r>
        <w:rPr/>
        <w:t>precision with zero hallucinated answers for scheme retrieval, a 72.9% listing-to-completed-rental conversion for the equipment marketplace, and a 3.8-second mean latency for market-price alerts</w:t>
      </w:r>
      <w:r>
        <w:rPr>
          <w:spacing w:val="-9"/>
        </w:rPr>
        <w:t> </w:t>
      </w:r>
      <w:r>
        <w:rPr/>
        <w:t>even</w:t>
      </w:r>
      <w:r>
        <w:rPr>
          <w:spacing w:val="-7"/>
        </w:rPr>
        <w:t> </w:t>
      </w:r>
      <w:r>
        <w:rPr/>
        <w:t>against</w:t>
      </w:r>
      <w:r>
        <w:rPr>
          <w:spacing w:val="-11"/>
        </w:rPr>
        <w:t> </w:t>
      </w:r>
      <w:r>
        <w:rPr/>
        <w:t>occasional</w:t>
      </w:r>
      <w:r>
        <w:rPr>
          <w:spacing w:val="-11"/>
        </w:rPr>
        <w:t> </w:t>
      </w:r>
      <w:r>
        <w:rPr/>
        <w:t>government</w:t>
      </w:r>
      <w:r>
        <w:rPr>
          <w:spacing w:val="-9"/>
        </w:rPr>
        <w:t> </w:t>
      </w:r>
      <w:r>
        <w:rPr/>
        <w:t>API</w:t>
      </w:r>
      <w:r>
        <w:rPr>
          <w:spacing w:val="-8"/>
        </w:rPr>
        <w:t> </w:t>
      </w:r>
      <w:r>
        <w:rPr/>
        <w:t>instability</w:t>
      </w:r>
      <w:r>
        <w:rPr>
          <w:spacing w:val="-3"/>
        </w:rPr>
        <w:t> </w:t>
      </w:r>
      <w:r>
        <w:rPr/>
        <w:t>—</w:t>
      </w:r>
      <w:r>
        <w:rPr>
          <w:spacing w:val="-8"/>
        </w:rPr>
        <w:t> </w:t>
      </w:r>
      <w:r>
        <w:rPr/>
        <w:t>all on infrastructure that cost nothing to run. KrushikaDhara remains, above all, a proof that enterprise-grade, deeply localised</w:t>
      </w:r>
      <w:r>
        <w:rPr>
          <w:spacing w:val="-12"/>
        </w:rPr>
        <w:t> </w:t>
      </w:r>
      <w:r>
        <w:rPr/>
        <w:t>agricultural</w:t>
      </w:r>
      <w:r>
        <w:rPr>
          <w:spacing w:val="-12"/>
        </w:rPr>
        <w:t> </w:t>
      </w:r>
      <w:r>
        <w:rPr/>
        <w:t>advisory</w:t>
      </w:r>
      <w:r>
        <w:rPr>
          <w:spacing w:val="-13"/>
        </w:rPr>
        <w:t> </w:t>
      </w:r>
      <w:r>
        <w:rPr/>
        <w:t>can</w:t>
      </w:r>
      <w:r>
        <w:rPr>
          <w:spacing w:val="-10"/>
        </w:rPr>
        <w:t> </w:t>
      </w:r>
      <w:r>
        <w:rPr/>
        <w:t>be</w:t>
      </w:r>
      <w:r>
        <w:rPr>
          <w:spacing w:val="-13"/>
        </w:rPr>
        <w:t> </w:t>
      </w:r>
      <w:r>
        <w:rPr/>
        <w:t>built,</w:t>
      </w:r>
      <w:r>
        <w:rPr>
          <w:spacing w:val="-11"/>
        </w:rPr>
        <w:t> </w:t>
      </w:r>
      <w:r>
        <w:rPr/>
        <w:t>piloted</w:t>
      </w:r>
      <w:r>
        <w:rPr>
          <w:spacing w:val="-13"/>
        </w:rPr>
        <w:t> </w:t>
      </w:r>
      <w:r>
        <w:rPr/>
        <w:t>and</w:t>
      </w:r>
      <w:r>
        <w:rPr>
          <w:spacing w:val="-12"/>
        </w:rPr>
        <w:t> </w:t>
      </w:r>
      <w:r>
        <w:rPr/>
        <w:t>scaled</w:t>
      </w:r>
      <w:r>
        <w:rPr>
          <w:spacing w:val="-11"/>
        </w:rPr>
        <w:t> </w:t>
      </w:r>
      <w:r>
        <w:rPr/>
        <w:t>at zero</w:t>
      </w:r>
      <w:r>
        <w:rPr>
          <w:spacing w:val="-5"/>
        </w:rPr>
        <w:t> </w:t>
      </w:r>
      <w:r>
        <w:rPr/>
        <w:t>operational</w:t>
      </w:r>
      <w:r>
        <w:rPr>
          <w:spacing w:val="-6"/>
        </w:rPr>
        <w:t> </w:t>
      </w:r>
      <w:r>
        <w:rPr/>
        <w:t>cost,</w:t>
      </w:r>
      <w:r>
        <w:rPr>
          <w:spacing w:val="-6"/>
        </w:rPr>
        <w:t> </w:t>
      </w:r>
      <w:r>
        <w:rPr/>
        <w:t>and</w:t>
      </w:r>
      <w:r>
        <w:rPr>
          <w:spacing w:val="-8"/>
        </w:rPr>
        <w:t> </w:t>
      </w:r>
      <w:r>
        <w:rPr/>
        <w:t>we</w:t>
      </w:r>
      <w:r>
        <w:rPr>
          <w:spacing w:val="-8"/>
        </w:rPr>
        <w:t> </w:t>
      </w:r>
      <w:r>
        <w:rPr/>
        <w:t>hope</w:t>
      </w:r>
      <w:r>
        <w:rPr>
          <w:spacing w:val="-6"/>
        </w:rPr>
        <w:t> </w:t>
      </w:r>
      <w:r>
        <w:rPr/>
        <w:t>it</w:t>
      </w:r>
      <w:r>
        <w:rPr>
          <w:spacing w:val="-9"/>
        </w:rPr>
        <w:t> </w:t>
      </w:r>
      <w:r>
        <w:rPr/>
        <w:t>offers</w:t>
      </w:r>
      <w:r>
        <w:rPr>
          <w:spacing w:val="-7"/>
        </w:rPr>
        <w:t> </w:t>
      </w:r>
      <w:r>
        <w:rPr/>
        <w:t>a</w:t>
      </w:r>
      <w:r>
        <w:rPr>
          <w:spacing w:val="-8"/>
        </w:rPr>
        <w:t> </w:t>
      </w:r>
      <w:r>
        <w:rPr/>
        <w:t>practical</w:t>
      </w:r>
      <w:r>
        <w:rPr>
          <w:spacing w:val="-6"/>
        </w:rPr>
        <w:t> </w:t>
      </w:r>
      <w:r>
        <w:rPr/>
        <w:t>blueprint for other Indian states and crop systems to adapt.</w:t>
      </w:r>
    </w:p>
    <w:p>
      <w:pPr>
        <w:pStyle w:val="Heading2"/>
        <w:spacing w:before="199"/>
        <w:ind w:left="180" w:firstLine="0"/>
      </w:pPr>
      <w:r>
        <w:rPr>
          <w:spacing w:val="-2"/>
        </w:rPr>
        <w:t>REFERENCES</w:t>
      </w:r>
    </w:p>
    <w:p>
      <w:pPr>
        <w:pStyle w:val="ListParagraph"/>
        <w:numPr>
          <w:ilvl w:val="0"/>
          <w:numId w:val="4"/>
        </w:numPr>
        <w:tabs>
          <w:tab w:pos="426" w:val="left" w:leader="none"/>
          <w:tab w:pos="439" w:val="left" w:leader="none"/>
        </w:tabs>
        <w:spacing w:line="240" w:lineRule="auto" w:before="104" w:after="0"/>
        <w:ind w:left="439" w:right="180" w:hanging="260"/>
        <w:jc w:val="both"/>
        <w:rPr>
          <w:sz w:val="16"/>
        </w:rPr>
      </w:pPr>
      <w:r>
        <w:rPr>
          <w:sz w:val="16"/>
        </w:rPr>
        <w:t>S. P. Mohanty, D. P. Hughes, and M. Salathé, "Using deep learning for</w:t>
      </w:r>
      <w:r>
        <w:rPr>
          <w:spacing w:val="40"/>
          <w:sz w:val="16"/>
        </w:rPr>
        <w:t> </w:t>
      </w:r>
      <w:r>
        <w:rPr>
          <w:sz w:val="16"/>
        </w:rPr>
        <w:t>image-based plant disease detection," Frontiers in Plant Science, vol. 7, p.</w:t>
      </w:r>
      <w:r>
        <w:rPr>
          <w:spacing w:val="40"/>
          <w:sz w:val="16"/>
        </w:rPr>
        <w:t> </w:t>
      </w:r>
      <w:r>
        <w:rPr>
          <w:sz w:val="16"/>
        </w:rPr>
        <w:t>1419, Sep. 2016. doi: 10.3389/fpls.2016.01419.</w:t>
      </w:r>
    </w:p>
    <w:p>
      <w:pPr>
        <w:pStyle w:val="ListParagraph"/>
        <w:numPr>
          <w:ilvl w:val="0"/>
          <w:numId w:val="4"/>
        </w:numPr>
        <w:tabs>
          <w:tab w:pos="428" w:val="left" w:leader="none"/>
          <w:tab w:pos="439" w:val="left" w:leader="none"/>
        </w:tabs>
        <w:spacing w:line="240" w:lineRule="auto" w:before="38" w:after="0"/>
        <w:ind w:left="439" w:right="177" w:hanging="260"/>
        <w:jc w:val="both"/>
        <w:rPr>
          <w:sz w:val="16"/>
        </w:rPr>
      </w:pPr>
      <w:r>
        <w:rPr>
          <w:sz w:val="16"/>
        </w:rPr>
        <w:t>K. P. Ferentinos, "Deep learning models for plant disease detection and</w:t>
      </w:r>
      <w:r>
        <w:rPr>
          <w:spacing w:val="40"/>
          <w:sz w:val="16"/>
        </w:rPr>
        <w:t> </w:t>
      </w:r>
      <w:r>
        <w:rPr>
          <w:sz w:val="16"/>
        </w:rPr>
        <w:t>diagnosis," Computers and Electronics in Agriculture, vol. 145, pp. 311–318, Feb. 2018. doi: 10.1016/j.compag.2018.01.009.</w:t>
      </w:r>
    </w:p>
    <w:p>
      <w:pPr>
        <w:pStyle w:val="ListParagraph"/>
        <w:numPr>
          <w:ilvl w:val="0"/>
          <w:numId w:val="4"/>
        </w:numPr>
        <w:tabs>
          <w:tab w:pos="404" w:val="left" w:leader="none"/>
          <w:tab w:pos="439" w:val="left" w:leader="none"/>
        </w:tabs>
        <w:spacing w:line="240" w:lineRule="auto" w:before="41" w:after="0"/>
        <w:ind w:left="439" w:right="172" w:hanging="260"/>
        <w:jc w:val="both"/>
        <w:rPr>
          <w:sz w:val="16"/>
        </w:rPr>
      </w:pPr>
      <w:r>
        <w:rPr>
          <w:sz w:val="16"/>
        </w:rPr>
        <w:t>P.</w:t>
      </w:r>
      <w:r>
        <w:rPr>
          <w:spacing w:val="-5"/>
          <w:sz w:val="16"/>
        </w:rPr>
        <w:t> </w:t>
      </w:r>
      <w:r>
        <w:rPr>
          <w:sz w:val="16"/>
        </w:rPr>
        <w:t>Akhil,</w:t>
      </w:r>
      <w:r>
        <w:rPr>
          <w:spacing w:val="-2"/>
          <w:sz w:val="16"/>
        </w:rPr>
        <w:t> </w:t>
      </w:r>
      <w:r>
        <w:rPr>
          <w:sz w:val="16"/>
        </w:rPr>
        <w:t>P.</w:t>
      </w:r>
      <w:r>
        <w:rPr>
          <w:spacing w:val="-2"/>
          <w:sz w:val="16"/>
        </w:rPr>
        <w:t> </w:t>
      </w:r>
      <w:r>
        <w:rPr>
          <w:sz w:val="16"/>
        </w:rPr>
        <w:t>D.</w:t>
      </w:r>
      <w:r>
        <w:rPr>
          <w:spacing w:val="-5"/>
          <w:sz w:val="16"/>
        </w:rPr>
        <w:t> </w:t>
      </w:r>
      <w:r>
        <w:rPr>
          <w:sz w:val="16"/>
        </w:rPr>
        <w:t>Kumar</w:t>
      </w:r>
      <w:r>
        <w:rPr>
          <w:spacing w:val="-6"/>
          <w:sz w:val="16"/>
        </w:rPr>
        <w:t> </w:t>
      </w:r>
      <w:r>
        <w:rPr>
          <w:sz w:val="16"/>
        </w:rPr>
        <w:t>and</w:t>
      </w:r>
      <w:r>
        <w:rPr>
          <w:spacing w:val="-4"/>
          <w:sz w:val="16"/>
        </w:rPr>
        <w:t> </w:t>
      </w:r>
      <w:r>
        <w:rPr>
          <w:sz w:val="16"/>
        </w:rPr>
        <w:t>L.</w:t>
      </w:r>
      <w:r>
        <w:rPr>
          <w:spacing w:val="-4"/>
          <w:sz w:val="16"/>
        </w:rPr>
        <w:t> </w:t>
      </w:r>
      <w:r>
        <w:rPr>
          <w:sz w:val="16"/>
        </w:rPr>
        <w:t>P.</w:t>
      </w:r>
      <w:r>
        <w:rPr>
          <w:spacing w:val="-5"/>
          <w:sz w:val="16"/>
        </w:rPr>
        <w:t> </w:t>
      </w:r>
      <w:r>
        <w:rPr>
          <w:sz w:val="16"/>
        </w:rPr>
        <w:t>S,</w:t>
      </w:r>
      <w:r>
        <w:rPr>
          <w:spacing w:val="-5"/>
          <w:sz w:val="16"/>
        </w:rPr>
        <w:t> </w:t>
      </w:r>
      <w:r>
        <w:rPr>
          <w:sz w:val="16"/>
        </w:rPr>
        <w:t>"Automated</w:t>
      </w:r>
      <w:r>
        <w:rPr>
          <w:spacing w:val="-4"/>
          <w:sz w:val="16"/>
        </w:rPr>
        <w:t> </w:t>
      </w:r>
      <w:r>
        <w:rPr>
          <w:sz w:val="16"/>
        </w:rPr>
        <w:t>Pest</w:t>
      </w:r>
      <w:r>
        <w:rPr>
          <w:spacing w:val="-4"/>
          <w:sz w:val="16"/>
        </w:rPr>
        <w:t> </w:t>
      </w:r>
      <w:r>
        <w:rPr>
          <w:sz w:val="16"/>
        </w:rPr>
        <w:t>Classification</w:t>
      </w:r>
      <w:r>
        <w:rPr>
          <w:spacing w:val="-6"/>
          <w:sz w:val="16"/>
        </w:rPr>
        <w:t> </w:t>
      </w:r>
      <w:r>
        <w:rPr>
          <w:sz w:val="16"/>
        </w:rPr>
        <w:t>of</w:t>
      </w:r>
      <w:r>
        <w:rPr>
          <w:spacing w:val="-4"/>
          <w:sz w:val="16"/>
        </w:rPr>
        <w:t> </w:t>
      </w:r>
      <w:r>
        <w:rPr>
          <w:sz w:val="16"/>
        </w:rPr>
        <w:t>Paddy</w:t>
      </w:r>
      <w:r>
        <w:rPr>
          <w:spacing w:val="40"/>
          <w:sz w:val="16"/>
        </w:rPr>
        <w:t> </w:t>
      </w:r>
      <w:r>
        <w:rPr>
          <w:sz w:val="16"/>
        </w:rPr>
        <w:t>Field using Drone Imagery," 2025 8th International Conference on Trends</w:t>
      </w:r>
      <w:r>
        <w:rPr>
          <w:spacing w:val="40"/>
          <w:sz w:val="16"/>
        </w:rPr>
        <w:t> </w:t>
      </w:r>
      <w:r>
        <w:rPr>
          <w:sz w:val="16"/>
        </w:rPr>
        <w:t>in Electronics and Informatics (ICOEI), Tirunelveli, India, 2025, pp. 756-761, doi: 10.1109/ICOEI65986.2025.11013354.</w:t>
      </w:r>
    </w:p>
    <w:p>
      <w:pPr>
        <w:pStyle w:val="ListParagraph"/>
        <w:numPr>
          <w:ilvl w:val="0"/>
          <w:numId w:val="4"/>
        </w:numPr>
        <w:tabs>
          <w:tab w:pos="424" w:val="left" w:leader="none"/>
          <w:tab w:pos="439" w:val="left" w:leader="none"/>
        </w:tabs>
        <w:spacing w:line="240" w:lineRule="auto" w:before="39" w:after="0"/>
        <w:ind w:left="439" w:right="172" w:hanging="260"/>
        <w:jc w:val="both"/>
        <w:rPr>
          <w:sz w:val="16"/>
        </w:rPr>
      </w:pPr>
      <w:r>
        <w:rPr>
          <w:sz w:val="16"/>
        </w:rPr>
        <w:t>T. M. Geethajali, P. B, P. K M, P. G. C M and Priyanka, "Agroinsights</w:t>
      </w:r>
      <w:r>
        <w:rPr>
          <w:spacing w:val="40"/>
          <w:sz w:val="16"/>
        </w:rPr>
        <w:t> </w:t>
      </w:r>
      <w:r>
        <w:rPr>
          <w:sz w:val="16"/>
        </w:rPr>
        <w:t>Chatbot:</w:t>
      </w:r>
      <w:r>
        <w:rPr>
          <w:spacing w:val="-8"/>
          <w:sz w:val="16"/>
        </w:rPr>
        <w:t> </w:t>
      </w:r>
      <w:r>
        <w:rPr>
          <w:sz w:val="16"/>
        </w:rPr>
        <w:t>AI-Driven</w:t>
      </w:r>
      <w:r>
        <w:rPr>
          <w:spacing w:val="-6"/>
          <w:sz w:val="16"/>
        </w:rPr>
        <w:t> </w:t>
      </w:r>
      <w:r>
        <w:rPr>
          <w:sz w:val="16"/>
        </w:rPr>
        <w:t>Precision</w:t>
      </w:r>
      <w:r>
        <w:rPr>
          <w:spacing w:val="-6"/>
          <w:sz w:val="16"/>
        </w:rPr>
        <w:t> </w:t>
      </w:r>
      <w:r>
        <w:rPr>
          <w:sz w:val="16"/>
        </w:rPr>
        <w:t>Farming</w:t>
      </w:r>
      <w:r>
        <w:rPr>
          <w:spacing w:val="-6"/>
          <w:sz w:val="16"/>
        </w:rPr>
        <w:t> </w:t>
      </w:r>
      <w:r>
        <w:rPr>
          <w:sz w:val="16"/>
        </w:rPr>
        <w:t>For</w:t>
      </w:r>
      <w:r>
        <w:rPr>
          <w:spacing w:val="-8"/>
          <w:sz w:val="16"/>
        </w:rPr>
        <w:t> </w:t>
      </w:r>
      <w:r>
        <w:rPr>
          <w:sz w:val="16"/>
        </w:rPr>
        <w:t>Optimal</w:t>
      </w:r>
      <w:r>
        <w:rPr>
          <w:spacing w:val="-6"/>
          <w:sz w:val="16"/>
        </w:rPr>
        <w:t> </w:t>
      </w:r>
      <w:r>
        <w:rPr>
          <w:sz w:val="16"/>
        </w:rPr>
        <w:t>Yields,</w:t>
      </w:r>
      <w:r>
        <w:rPr>
          <w:spacing w:val="-9"/>
          <w:sz w:val="16"/>
        </w:rPr>
        <w:t> </w:t>
      </w:r>
      <w:r>
        <w:rPr>
          <w:sz w:val="16"/>
        </w:rPr>
        <w:t>Crop</w:t>
      </w:r>
      <w:r>
        <w:rPr>
          <w:spacing w:val="-6"/>
          <w:sz w:val="16"/>
        </w:rPr>
        <w:t> </w:t>
      </w:r>
      <w:r>
        <w:rPr>
          <w:sz w:val="16"/>
        </w:rPr>
        <w:t>Selection,</w:t>
      </w:r>
      <w:r>
        <w:rPr>
          <w:spacing w:val="40"/>
          <w:sz w:val="16"/>
        </w:rPr>
        <w:t> </w:t>
      </w:r>
      <w:r>
        <w:rPr>
          <w:sz w:val="16"/>
        </w:rPr>
        <w:t>And Disease-Free Harvests," 2024 IEEE North Karnataka Subsection</w:t>
      </w:r>
      <w:r>
        <w:rPr>
          <w:spacing w:val="40"/>
          <w:sz w:val="16"/>
        </w:rPr>
        <w:t> </w:t>
      </w:r>
      <w:r>
        <w:rPr>
          <w:sz w:val="16"/>
        </w:rPr>
        <w:t>Flagship</w:t>
      </w:r>
      <w:r>
        <w:rPr>
          <w:spacing w:val="-5"/>
          <w:sz w:val="16"/>
        </w:rPr>
        <w:t> </w:t>
      </w:r>
      <w:r>
        <w:rPr>
          <w:sz w:val="16"/>
        </w:rPr>
        <w:t>International</w:t>
      </w:r>
      <w:r>
        <w:rPr>
          <w:spacing w:val="-5"/>
          <w:sz w:val="16"/>
        </w:rPr>
        <w:t> </w:t>
      </w:r>
      <w:r>
        <w:rPr>
          <w:sz w:val="16"/>
        </w:rPr>
        <w:t>Conference</w:t>
      </w:r>
      <w:r>
        <w:rPr>
          <w:spacing w:val="-3"/>
          <w:sz w:val="16"/>
        </w:rPr>
        <w:t> </w:t>
      </w:r>
      <w:r>
        <w:rPr>
          <w:sz w:val="16"/>
        </w:rPr>
        <w:t>(NKCon),</w:t>
      </w:r>
      <w:r>
        <w:rPr>
          <w:spacing w:val="-5"/>
          <w:sz w:val="16"/>
        </w:rPr>
        <w:t> </w:t>
      </w:r>
      <w:r>
        <w:rPr>
          <w:sz w:val="16"/>
        </w:rPr>
        <w:t>Bagalkote,</w:t>
      </w:r>
      <w:r>
        <w:rPr>
          <w:spacing w:val="-5"/>
          <w:sz w:val="16"/>
        </w:rPr>
        <w:t> </w:t>
      </w:r>
      <w:r>
        <w:rPr>
          <w:sz w:val="16"/>
        </w:rPr>
        <w:t>India,</w:t>
      </w:r>
      <w:r>
        <w:rPr>
          <w:spacing w:val="-7"/>
          <w:sz w:val="16"/>
        </w:rPr>
        <w:t> </w:t>
      </w:r>
      <w:r>
        <w:rPr>
          <w:sz w:val="16"/>
        </w:rPr>
        <w:t>2024,</w:t>
      </w:r>
      <w:r>
        <w:rPr>
          <w:spacing w:val="-5"/>
          <w:sz w:val="16"/>
        </w:rPr>
        <w:t> </w:t>
      </w:r>
      <w:r>
        <w:rPr>
          <w:sz w:val="16"/>
        </w:rPr>
        <w:t>pp.</w:t>
      </w:r>
      <w:r>
        <w:rPr>
          <w:spacing w:val="-5"/>
          <w:sz w:val="16"/>
        </w:rPr>
        <w:t> </w:t>
      </w:r>
      <w:r>
        <w:rPr>
          <w:sz w:val="16"/>
        </w:rPr>
        <w:t>1-8, doi: 10.1109/NKCon62728.2024.10774802.</w:t>
      </w:r>
    </w:p>
    <w:p>
      <w:pPr>
        <w:pStyle w:val="ListParagraph"/>
        <w:numPr>
          <w:ilvl w:val="0"/>
          <w:numId w:val="4"/>
        </w:numPr>
        <w:tabs>
          <w:tab w:pos="412" w:val="left" w:leader="none"/>
          <w:tab w:pos="439" w:val="left" w:leader="none"/>
        </w:tabs>
        <w:spacing w:line="240" w:lineRule="auto" w:before="41" w:after="0"/>
        <w:ind w:left="439" w:right="175" w:hanging="260"/>
        <w:jc w:val="both"/>
        <w:rPr>
          <w:sz w:val="16"/>
        </w:rPr>
      </w:pPr>
      <w:r>
        <w:rPr>
          <w:sz w:val="16"/>
        </w:rPr>
        <w:t>S. Rathi, K. Tated, M. Tayade, P. Thite and G. Thorat, "AI Farm Decision</w:t>
      </w:r>
      <w:r>
        <w:rPr>
          <w:spacing w:val="40"/>
          <w:sz w:val="16"/>
        </w:rPr>
        <w:t> </w:t>
      </w:r>
      <w:r>
        <w:rPr>
          <w:sz w:val="16"/>
        </w:rPr>
        <w:t>Support</w:t>
      </w:r>
      <w:r>
        <w:rPr>
          <w:spacing w:val="-10"/>
          <w:sz w:val="16"/>
        </w:rPr>
        <w:t> </w:t>
      </w:r>
      <w:r>
        <w:rPr>
          <w:sz w:val="16"/>
        </w:rPr>
        <w:t>Suite:</w:t>
      </w:r>
      <w:r>
        <w:rPr>
          <w:spacing w:val="-10"/>
          <w:sz w:val="16"/>
        </w:rPr>
        <w:t> </w:t>
      </w:r>
      <w:r>
        <w:rPr>
          <w:sz w:val="16"/>
        </w:rPr>
        <w:t>An</w:t>
      </w:r>
      <w:r>
        <w:rPr>
          <w:spacing w:val="-10"/>
          <w:sz w:val="16"/>
        </w:rPr>
        <w:t> </w:t>
      </w:r>
      <w:r>
        <w:rPr>
          <w:sz w:val="16"/>
        </w:rPr>
        <w:t>Integrated</w:t>
      </w:r>
      <w:r>
        <w:rPr>
          <w:spacing w:val="-10"/>
          <w:sz w:val="16"/>
        </w:rPr>
        <w:t> </w:t>
      </w:r>
      <w:r>
        <w:rPr>
          <w:sz w:val="16"/>
        </w:rPr>
        <w:t>Framework</w:t>
      </w:r>
      <w:r>
        <w:rPr>
          <w:spacing w:val="-10"/>
          <w:sz w:val="16"/>
        </w:rPr>
        <w:t> </w:t>
      </w:r>
      <w:r>
        <w:rPr>
          <w:sz w:val="16"/>
        </w:rPr>
        <w:t>for</w:t>
      </w:r>
      <w:r>
        <w:rPr>
          <w:spacing w:val="-10"/>
          <w:sz w:val="16"/>
        </w:rPr>
        <w:t> </w:t>
      </w:r>
      <w:r>
        <w:rPr>
          <w:sz w:val="16"/>
        </w:rPr>
        <w:t>Crop</w:t>
      </w:r>
      <w:r>
        <w:rPr>
          <w:spacing w:val="-10"/>
          <w:sz w:val="16"/>
        </w:rPr>
        <w:t> </w:t>
      </w:r>
      <w:r>
        <w:rPr>
          <w:sz w:val="16"/>
        </w:rPr>
        <w:t>Disease</w:t>
      </w:r>
      <w:r>
        <w:rPr>
          <w:spacing w:val="-10"/>
          <w:sz w:val="16"/>
        </w:rPr>
        <w:t> </w:t>
      </w:r>
      <w:r>
        <w:rPr>
          <w:sz w:val="16"/>
        </w:rPr>
        <w:t>Detection,</w:t>
      </w:r>
      <w:r>
        <w:rPr>
          <w:spacing w:val="-10"/>
          <w:sz w:val="16"/>
        </w:rPr>
        <w:t> </w:t>
      </w:r>
      <w:r>
        <w:rPr>
          <w:sz w:val="16"/>
        </w:rPr>
        <w:t>Smart</w:t>
      </w:r>
      <w:r>
        <w:rPr>
          <w:spacing w:val="40"/>
          <w:sz w:val="16"/>
        </w:rPr>
        <w:t> </w:t>
      </w:r>
      <w:r>
        <w:rPr>
          <w:sz w:val="16"/>
        </w:rPr>
        <w:t>Crop Recommendation, and Market Price Forecasting," 2026 7th</w:t>
      </w:r>
      <w:r>
        <w:rPr>
          <w:spacing w:val="40"/>
          <w:sz w:val="16"/>
        </w:rPr>
        <w:t> </w:t>
      </w:r>
      <w:r>
        <w:rPr>
          <w:sz w:val="16"/>
        </w:rPr>
        <w:t>International Conference on Smart Systems and Inventive Technology</w:t>
      </w:r>
      <w:r>
        <w:rPr>
          <w:spacing w:val="40"/>
          <w:sz w:val="16"/>
        </w:rPr>
        <w:t> </w:t>
      </w:r>
      <w:r>
        <w:rPr>
          <w:sz w:val="16"/>
        </w:rPr>
        <w:t>(ICSSIT), Warangal, India, 2026, pp. 1296-1302, doi:</w:t>
      </w:r>
      <w:r>
        <w:rPr>
          <w:spacing w:val="40"/>
          <w:sz w:val="16"/>
        </w:rPr>
        <w:t> </w:t>
      </w:r>
      <w:r>
        <w:rPr>
          <w:spacing w:val="-2"/>
          <w:sz w:val="16"/>
        </w:rPr>
        <w:t>10.1109/ICSSIT69151.2026.11656671.</w:t>
      </w:r>
    </w:p>
    <w:p>
      <w:pPr>
        <w:pStyle w:val="ListParagraph"/>
        <w:numPr>
          <w:ilvl w:val="0"/>
          <w:numId w:val="4"/>
        </w:numPr>
        <w:tabs>
          <w:tab w:pos="439" w:val="left" w:leader="none"/>
          <w:tab w:pos="457" w:val="left" w:leader="none"/>
        </w:tabs>
        <w:spacing w:line="240" w:lineRule="auto" w:before="41" w:after="0"/>
        <w:ind w:left="439" w:right="174" w:hanging="260"/>
        <w:jc w:val="both"/>
        <w:rPr>
          <w:sz w:val="16"/>
        </w:rPr>
      </w:pPr>
      <w:r>
        <w:rPr>
          <w:sz w:val="16"/>
        </w:rPr>
        <w:t>A.</w:t>
      </w:r>
      <w:r>
        <w:rPr>
          <w:sz w:val="16"/>
        </w:rPr>
        <w:t> S. Patil, N. S. Gupta, P. Sridharan, S. K. Patil and V. Mishra,</w:t>
      </w:r>
      <w:r>
        <w:rPr>
          <w:spacing w:val="40"/>
          <w:sz w:val="16"/>
        </w:rPr>
        <w:t> </w:t>
      </w:r>
      <w:r>
        <w:rPr>
          <w:sz w:val="16"/>
        </w:rPr>
        <w:t>"Revolutionizing Farming with Innovative Equipment Rental System,"</w:t>
      </w:r>
      <w:r>
        <w:rPr>
          <w:spacing w:val="40"/>
          <w:sz w:val="16"/>
        </w:rPr>
        <w:t> </w:t>
      </w:r>
      <w:r>
        <w:rPr>
          <w:sz w:val="16"/>
        </w:rPr>
        <w:t>2023 2nd International Conference on Edge Computing and Applications</w:t>
      </w:r>
      <w:r>
        <w:rPr>
          <w:spacing w:val="40"/>
          <w:sz w:val="16"/>
        </w:rPr>
        <w:t> </w:t>
      </w:r>
      <w:r>
        <w:rPr>
          <w:sz w:val="16"/>
        </w:rPr>
        <w:t>(ICECAA), Namakkal, India, 2023, pp. 1641-1646, doi:</w:t>
      </w:r>
      <w:r>
        <w:rPr>
          <w:spacing w:val="40"/>
          <w:sz w:val="16"/>
        </w:rPr>
        <w:t> </w:t>
      </w:r>
      <w:r>
        <w:rPr>
          <w:spacing w:val="-2"/>
          <w:sz w:val="16"/>
        </w:rPr>
        <w:t>10.1109/ICECAA58104.2023.10212293.</w:t>
      </w:r>
    </w:p>
    <w:sectPr>
      <w:pgSz w:w="12240" w:h="15840"/>
      <w:pgMar w:top="1000" w:bottom="280" w:left="720" w:right="720"/>
      <w:cols w:num="2" w:equalWidth="0">
        <w:col w:w="5299" w:space="66"/>
        <w:col w:w="5435"/>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Nirmala UI">
    <w:altName w:val="Nirmala UI"/>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439" w:hanging="250"/>
        <w:jc w:val="left"/>
      </w:pPr>
      <w:rPr>
        <w:rFonts w:hint="default" w:ascii="Times New Roman" w:hAnsi="Times New Roman" w:eastAsia="Times New Roman" w:cs="Times New Roman"/>
        <w:b w:val="0"/>
        <w:bCs w:val="0"/>
        <w:i w:val="0"/>
        <w:iCs w:val="0"/>
        <w:spacing w:val="-1"/>
        <w:w w:val="100"/>
        <w:sz w:val="16"/>
        <w:szCs w:val="16"/>
        <w:lang w:val="en-US" w:eastAsia="en-US" w:bidi="ar-SA"/>
      </w:rPr>
    </w:lvl>
    <w:lvl w:ilvl="1">
      <w:start w:val="0"/>
      <w:numFmt w:val="bullet"/>
      <w:lvlText w:val="•"/>
      <w:lvlJc w:val="left"/>
      <w:pPr>
        <w:ind w:left="939" w:hanging="250"/>
      </w:pPr>
      <w:rPr>
        <w:rFonts w:hint="default"/>
        <w:lang w:val="en-US" w:eastAsia="en-US" w:bidi="ar-SA"/>
      </w:rPr>
    </w:lvl>
    <w:lvl w:ilvl="2">
      <w:start w:val="0"/>
      <w:numFmt w:val="bullet"/>
      <w:lvlText w:val="•"/>
      <w:lvlJc w:val="left"/>
      <w:pPr>
        <w:ind w:left="1439" w:hanging="250"/>
      </w:pPr>
      <w:rPr>
        <w:rFonts w:hint="default"/>
        <w:lang w:val="en-US" w:eastAsia="en-US" w:bidi="ar-SA"/>
      </w:rPr>
    </w:lvl>
    <w:lvl w:ilvl="3">
      <w:start w:val="0"/>
      <w:numFmt w:val="bullet"/>
      <w:lvlText w:val="•"/>
      <w:lvlJc w:val="left"/>
      <w:pPr>
        <w:ind w:left="1938" w:hanging="250"/>
      </w:pPr>
      <w:rPr>
        <w:rFonts w:hint="default"/>
        <w:lang w:val="en-US" w:eastAsia="en-US" w:bidi="ar-SA"/>
      </w:rPr>
    </w:lvl>
    <w:lvl w:ilvl="4">
      <w:start w:val="0"/>
      <w:numFmt w:val="bullet"/>
      <w:lvlText w:val="•"/>
      <w:lvlJc w:val="left"/>
      <w:pPr>
        <w:ind w:left="2438" w:hanging="250"/>
      </w:pPr>
      <w:rPr>
        <w:rFonts w:hint="default"/>
        <w:lang w:val="en-US" w:eastAsia="en-US" w:bidi="ar-SA"/>
      </w:rPr>
    </w:lvl>
    <w:lvl w:ilvl="5">
      <w:start w:val="0"/>
      <w:numFmt w:val="bullet"/>
      <w:lvlText w:val="•"/>
      <w:lvlJc w:val="left"/>
      <w:pPr>
        <w:ind w:left="2937" w:hanging="250"/>
      </w:pPr>
      <w:rPr>
        <w:rFonts w:hint="default"/>
        <w:lang w:val="en-US" w:eastAsia="en-US" w:bidi="ar-SA"/>
      </w:rPr>
    </w:lvl>
    <w:lvl w:ilvl="6">
      <w:start w:val="0"/>
      <w:numFmt w:val="bullet"/>
      <w:lvlText w:val="•"/>
      <w:lvlJc w:val="left"/>
      <w:pPr>
        <w:ind w:left="3437" w:hanging="250"/>
      </w:pPr>
      <w:rPr>
        <w:rFonts w:hint="default"/>
        <w:lang w:val="en-US" w:eastAsia="en-US" w:bidi="ar-SA"/>
      </w:rPr>
    </w:lvl>
    <w:lvl w:ilvl="7">
      <w:start w:val="0"/>
      <w:numFmt w:val="bullet"/>
      <w:lvlText w:val="•"/>
      <w:lvlJc w:val="left"/>
      <w:pPr>
        <w:ind w:left="3936" w:hanging="250"/>
      </w:pPr>
      <w:rPr>
        <w:rFonts w:hint="default"/>
        <w:lang w:val="en-US" w:eastAsia="en-US" w:bidi="ar-SA"/>
      </w:rPr>
    </w:lvl>
    <w:lvl w:ilvl="8">
      <w:start w:val="0"/>
      <w:numFmt w:val="bullet"/>
      <w:lvlText w:val="•"/>
      <w:lvlJc w:val="left"/>
      <w:pPr>
        <w:ind w:left="4436" w:hanging="250"/>
      </w:pPr>
      <w:rPr>
        <w:rFonts w:hint="default"/>
        <w:lang w:val="en-US" w:eastAsia="en-US" w:bidi="ar-SA"/>
      </w:rPr>
    </w:lvl>
  </w:abstractNum>
  <w:abstractNum w:abstractNumId="2">
    <w:multiLevelType w:val="hybridMultilevel"/>
    <w:lvl w:ilvl="0">
      <w:start w:val="0"/>
      <w:numFmt w:val="bullet"/>
      <w:lvlText w:val="●"/>
      <w:lvlJc w:val="left"/>
      <w:pPr>
        <w:ind w:left="900" w:hanging="36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339" w:hanging="360"/>
      </w:pPr>
      <w:rPr>
        <w:rFonts w:hint="default"/>
        <w:lang w:val="en-US" w:eastAsia="en-US" w:bidi="ar-SA"/>
      </w:rPr>
    </w:lvl>
    <w:lvl w:ilvl="2">
      <w:start w:val="0"/>
      <w:numFmt w:val="bullet"/>
      <w:lvlText w:val="•"/>
      <w:lvlJc w:val="left"/>
      <w:pPr>
        <w:ind w:left="1779" w:hanging="360"/>
      </w:pPr>
      <w:rPr>
        <w:rFonts w:hint="default"/>
        <w:lang w:val="en-US" w:eastAsia="en-US" w:bidi="ar-SA"/>
      </w:rPr>
    </w:lvl>
    <w:lvl w:ilvl="3">
      <w:start w:val="0"/>
      <w:numFmt w:val="bullet"/>
      <w:lvlText w:val="•"/>
      <w:lvlJc w:val="left"/>
      <w:pPr>
        <w:ind w:left="2219" w:hanging="360"/>
      </w:pPr>
      <w:rPr>
        <w:rFonts w:hint="default"/>
        <w:lang w:val="en-US" w:eastAsia="en-US" w:bidi="ar-SA"/>
      </w:rPr>
    </w:lvl>
    <w:lvl w:ilvl="4">
      <w:start w:val="0"/>
      <w:numFmt w:val="bullet"/>
      <w:lvlText w:val="•"/>
      <w:lvlJc w:val="left"/>
      <w:pPr>
        <w:ind w:left="2659" w:hanging="360"/>
      </w:pPr>
      <w:rPr>
        <w:rFonts w:hint="default"/>
        <w:lang w:val="en-US" w:eastAsia="en-US" w:bidi="ar-SA"/>
      </w:rPr>
    </w:lvl>
    <w:lvl w:ilvl="5">
      <w:start w:val="0"/>
      <w:numFmt w:val="bullet"/>
      <w:lvlText w:val="•"/>
      <w:lvlJc w:val="left"/>
      <w:pPr>
        <w:ind w:left="3099" w:hanging="360"/>
      </w:pPr>
      <w:rPr>
        <w:rFonts w:hint="default"/>
        <w:lang w:val="en-US" w:eastAsia="en-US" w:bidi="ar-SA"/>
      </w:rPr>
    </w:lvl>
    <w:lvl w:ilvl="6">
      <w:start w:val="0"/>
      <w:numFmt w:val="bullet"/>
      <w:lvlText w:val="•"/>
      <w:lvlJc w:val="left"/>
      <w:pPr>
        <w:ind w:left="3539" w:hanging="360"/>
      </w:pPr>
      <w:rPr>
        <w:rFonts w:hint="default"/>
        <w:lang w:val="en-US" w:eastAsia="en-US" w:bidi="ar-SA"/>
      </w:rPr>
    </w:lvl>
    <w:lvl w:ilvl="7">
      <w:start w:val="0"/>
      <w:numFmt w:val="bullet"/>
      <w:lvlText w:val="•"/>
      <w:lvlJc w:val="left"/>
      <w:pPr>
        <w:ind w:left="3979" w:hanging="360"/>
      </w:pPr>
      <w:rPr>
        <w:rFonts w:hint="default"/>
        <w:lang w:val="en-US" w:eastAsia="en-US" w:bidi="ar-SA"/>
      </w:rPr>
    </w:lvl>
    <w:lvl w:ilvl="8">
      <w:start w:val="0"/>
      <w:numFmt w:val="bullet"/>
      <w:lvlText w:val="•"/>
      <w:lvlJc w:val="left"/>
      <w:pPr>
        <w:ind w:left="4418" w:hanging="360"/>
      </w:pPr>
      <w:rPr>
        <w:rFonts w:hint="default"/>
        <w:lang w:val="en-US" w:eastAsia="en-US" w:bidi="ar-SA"/>
      </w:rPr>
    </w:lvl>
  </w:abstractNum>
  <w:abstractNum w:abstractNumId="1">
    <w:multiLevelType w:val="hybridMultilevel"/>
    <w:lvl w:ilvl="0">
      <w:start w:val="0"/>
      <w:numFmt w:val="bullet"/>
      <w:lvlText w:val="●"/>
      <w:lvlJc w:val="left"/>
      <w:pPr>
        <w:ind w:left="900" w:hanging="36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353" w:hanging="360"/>
      </w:pPr>
      <w:rPr>
        <w:rFonts w:hint="default"/>
        <w:lang w:val="en-US" w:eastAsia="en-US" w:bidi="ar-SA"/>
      </w:rPr>
    </w:lvl>
    <w:lvl w:ilvl="2">
      <w:start w:val="0"/>
      <w:numFmt w:val="bullet"/>
      <w:lvlText w:val="•"/>
      <w:lvlJc w:val="left"/>
      <w:pPr>
        <w:ind w:left="1807" w:hanging="360"/>
      </w:pPr>
      <w:rPr>
        <w:rFonts w:hint="default"/>
        <w:lang w:val="en-US" w:eastAsia="en-US" w:bidi="ar-SA"/>
      </w:rPr>
    </w:lvl>
    <w:lvl w:ilvl="3">
      <w:start w:val="0"/>
      <w:numFmt w:val="bullet"/>
      <w:lvlText w:val="•"/>
      <w:lvlJc w:val="left"/>
      <w:pPr>
        <w:ind w:left="2260" w:hanging="360"/>
      </w:pPr>
      <w:rPr>
        <w:rFonts w:hint="default"/>
        <w:lang w:val="en-US" w:eastAsia="en-US" w:bidi="ar-SA"/>
      </w:rPr>
    </w:lvl>
    <w:lvl w:ilvl="4">
      <w:start w:val="0"/>
      <w:numFmt w:val="bullet"/>
      <w:lvlText w:val="•"/>
      <w:lvlJc w:val="left"/>
      <w:pPr>
        <w:ind w:left="2714" w:hanging="360"/>
      </w:pPr>
      <w:rPr>
        <w:rFonts w:hint="default"/>
        <w:lang w:val="en-US" w:eastAsia="en-US" w:bidi="ar-SA"/>
      </w:rPr>
    </w:lvl>
    <w:lvl w:ilvl="5">
      <w:start w:val="0"/>
      <w:numFmt w:val="bullet"/>
      <w:lvlText w:val="•"/>
      <w:lvlJc w:val="left"/>
      <w:pPr>
        <w:ind w:left="3167" w:hanging="360"/>
      </w:pPr>
      <w:rPr>
        <w:rFonts w:hint="default"/>
        <w:lang w:val="en-US" w:eastAsia="en-US" w:bidi="ar-SA"/>
      </w:rPr>
    </w:lvl>
    <w:lvl w:ilvl="6">
      <w:start w:val="0"/>
      <w:numFmt w:val="bullet"/>
      <w:lvlText w:val="•"/>
      <w:lvlJc w:val="left"/>
      <w:pPr>
        <w:ind w:left="3621" w:hanging="360"/>
      </w:pPr>
      <w:rPr>
        <w:rFonts w:hint="default"/>
        <w:lang w:val="en-US" w:eastAsia="en-US" w:bidi="ar-SA"/>
      </w:rPr>
    </w:lvl>
    <w:lvl w:ilvl="7">
      <w:start w:val="0"/>
      <w:numFmt w:val="bullet"/>
      <w:lvlText w:val="•"/>
      <w:lvlJc w:val="left"/>
      <w:pPr>
        <w:ind w:left="4074" w:hanging="360"/>
      </w:pPr>
      <w:rPr>
        <w:rFonts w:hint="default"/>
        <w:lang w:val="en-US" w:eastAsia="en-US" w:bidi="ar-SA"/>
      </w:rPr>
    </w:lvl>
    <w:lvl w:ilvl="8">
      <w:start w:val="0"/>
      <w:numFmt w:val="bullet"/>
      <w:lvlText w:val="•"/>
      <w:lvlJc w:val="left"/>
      <w:pPr>
        <w:ind w:left="4528" w:hanging="360"/>
      </w:pPr>
      <w:rPr>
        <w:rFonts w:hint="default"/>
        <w:lang w:val="en-US" w:eastAsia="en-US" w:bidi="ar-SA"/>
      </w:rPr>
    </w:lvl>
  </w:abstractNum>
  <w:abstractNum w:abstractNumId="0">
    <w:multiLevelType w:val="hybridMultilevel"/>
    <w:lvl w:ilvl="0">
      <w:start w:val="1"/>
      <w:numFmt w:val="upperRoman"/>
      <w:lvlText w:val="%1."/>
      <w:lvlJc w:val="left"/>
      <w:pPr>
        <w:ind w:left="384" w:hanging="205"/>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upperLetter"/>
      <w:lvlText w:val="%2."/>
      <w:lvlJc w:val="left"/>
      <w:pPr>
        <w:ind w:left="412" w:hanging="233"/>
        <w:jc w:val="left"/>
      </w:pPr>
      <w:rPr>
        <w:rFonts w:hint="default"/>
        <w:spacing w:val="-1"/>
        <w:w w:val="99"/>
        <w:lang w:val="en-US" w:eastAsia="en-US" w:bidi="ar-SA"/>
      </w:rPr>
    </w:lvl>
    <w:lvl w:ilvl="2">
      <w:start w:val="0"/>
      <w:numFmt w:val="bullet"/>
      <w:lvlText w:val="—"/>
      <w:lvlJc w:val="left"/>
      <w:pPr>
        <w:ind w:left="180" w:hanging="233"/>
      </w:pPr>
      <w:rPr>
        <w:rFonts w:hint="default" w:ascii="Times New Roman" w:hAnsi="Times New Roman" w:eastAsia="Times New Roman" w:cs="Times New Roman"/>
        <w:b w:val="0"/>
        <w:bCs w:val="0"/>
        <w:i w:val="0"/>
        <w:iCs w:val="0"/>
        <w:spacing w:val="0"/>
        <w:w w:val="99"/>
        <w:sz w:val="20"/>
        <w:szCs w:val="20"/>
        <w:lang w:val="en-US" w:eastAsia="en-US" w:bidi="ar-SA"/>
      </w:rPr>
    </w:lvl>
    <w:lvl w:ilvl="3">
      <w:start w:val="0"/>
      <w:numFmt w:val="bullet"/>
      <w:lvlText w:val="•"/>
      <w:lvlJc w:val="left"/>
      <w:pPr>
        <w:ind w:left="359" w:hanging="233"/>
      </w:pPr>
      <w:rPr>
        <w:rFonts w:hint="default"/>
        <w:lang w:val="en-US" w:eastAsia="en-US" w:bidi="ar-SA"/>
      </w:rPr>
    </w:lvl>
    <w:lvl w:ilvl="4">
      <w:start w:val="0"/>
      <w:numFmt w:val="bullet"/>
      <w:lvlText w:val="•"/>
      <w:lvlJc w:val="left"/>
      <w:pPr>
        <w:ind w:left="298" w:hanging="233"/>
      </w:pPr>
      <w:rPr>
        <w:rFonts w:hint="default"/>
        <w:lang w:val="en-US" w:eastAsia="en-US" w:bidi="ar-SA"/>
      </w:rPr>
    </w:lvl>
    <w:lvl w:ilvl="5">
      <w:start w:val="0"/>
      <w:numFmt w:val="bullet"/>
      <w:lvlText w:val="•"/>
      <w:lvlJc w:val="left"/>
      <w:pPr>
        <w:ind w:left="237" w:hanging="233"/>
      </w:pPr>
      <w:rPr>
        <w:rFonts w:hint="default"/>
        <w:lang w:val="en-US" w:eastAsia="en-US" w:bidi="ar-SA"/>
      </w:rPr>
    </w:lvl>
    <w:lvl w:ilvl="6">
      <w:start w:val="0"/>
      <w:numFmt w:val="bullet"/>
      <w:lvlText w:val="•"/>
      <w:lvlJc w:val="left"/>
      <w:pPr>
        <w:ind w:left="176" w:hanging="233"/>
      </w:pPr>
      <w:rPr>
        <w:rFonts w:hint="default"/>
        <w:lang w:val="en-US" w:eastAsia="en-US" w:bidi="ar-SA"/>
      </w:rPr>
    </w:lvl>
    <w:lvl w:ilvl="7">
      <w:start w:val="0"/>
      <w:numFmt w:val="bullet"/>
      <w:lvlText w:val="•"/>
      <w:lvlJc w:val="left"/>
      <w:pPr>
        <w:ind w:left="115" w:hanging="233"/>
      </w:pPr>
      <w:rPr>
        <w:rFonts w:hint="default"/>
        <w:lang w:val="en-US" w:eastAsia="en-US" w:bidi="ar-SA"/>
      </w:rPr>
    </w:lvl>
    <w:lvl w:ilvl="8">
      <w:start w:val="0"/>
      <w:numFmt w:val="bullet"/>
      <w:lvlText w:val="•"/>
      <w:lvlJc w:val="left"/>
      <w:pPr>
        <w:ind w:left="55" w:hanging="233"/>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60"/>
      <w:ind w:left="180" w:right="38" w:firstLine="288"/>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60"/>
      <w:ind w:left="3" w:right="3"/>
      <w:jc w:val="center"/>
      <w:outlineLvl w:val="1"/>
    </w:pPr>
    <w:rPr>
      <w:rFonts w:ascii="Times New Roman" w:hAnsi="Times New Roman" w:eastAsia="Times New Roman" w:cs="Times New Roman"/>
      <w:b/>
      <w:bCs/>
      <w:sz w:val="48"/>
      <w:szCs w:val="48"/>
      <w:lang w:val="en-US" w:eastAsia="en-US" w:bidi="ar-SA"/>
    </w:rPr>
  </w:style>
  <w:style w:styleId="Heading2" w:type="paragraph">
    <w:name w:val="Heading 2"/>
    <w:basedOn w:val="Normal"/>
    <w:uiPriority w:val="1"/>
    <w:qFormat/>
    <w:pPr>
      <w:spacing w:before="197"/>
      <w:ind w:left="566" w:hanging="386"/>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spacing w:before="217"/>
      <w:ind w:left="180"/>
      <w:outlineLvl w:val="3"/>
    </w:pPr>
    <w:rPr>
      <w:rFonts w:ascii="Times New Roman" w:hAnsi="Times New Roman" w:eastAsia="Times New Roman" w:cs="Times New Roman"/>
      <w:b/>
      <w:bCs/>
      <w:i/>
      <w:iCs/>
      <w:sz w:val="24"/>
      <w:szCs w:val="24"/>
      <w:lang w:val="en-US" w:eastAsia="en-US" w:bidi="ar-SA"/>
    </w:rPr>
  </w:style>
  <w:style w:styleId="Heading4" w:type="paragraph">
    <w:name w:val="Heading 4"/>
    <w:basedOn w:val="Normal"/>
    <w:uiPriority w:val="1"/>
    <w:qFormat/>
    <w:pPr>
      <w:spacing w:before="141"/>
      <w:ind w:left="411" w:hanging="231"/>
      <w:jc w:val="both"/>
      <w:outlineLvl w:val="4"/>
    </w:pPr>
    <w:rPr>
      <w:rFonts w:ascii="Times New Roman" w:hAnsi="Times New Roman" w:eastAsia="Times New Roman" w:cs="Times New Roman"/>
      <w:b/>
      <w:bCs/>
      <w:i/>
      <w:iCs/>
      <w:sz w:val="20"/>
      <w:szCs w:val="20"/>
      <w:lang w:val="en-US" w:eastAsia="en-US" w:bidi="ar-SA"/>
    </w:rPr>
  </w:style>
  <w:style w:styleId="ListParagraph" w:type="paragraph">
    <w:name w:val="List Paragraph"/>
    <w:basedOn w:val="Normal"/>
    <w:uiPriority w:val="1"/>
    <w:qFormat/>
    <w:pPr>
      <w:spacing w:before="141"/>
      <w:ind w:left="900" w:hanging="231"/>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40"/>
      <w:ind w:left="5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1nh23cs029@newhorizonindia.edu" TargetMode="External"/><Relationship Id="rId6" Type="http://schemas.openxmlformats.org/officeDocument/2006/relationships/hyperlink" Target="mailto:%2C1nh23cs080@newhorizonindia.edu" TargetMode="External"/><Relationship Id="rId7" Type="http://schemas.openxmlformats.org/officeDocument/2006/relationships/hyperlink" Target="mailto:1nh23cs060@newhorizonindia.edu" TargetMode="External"/><Relationship Id="rId8" Type="http://schemas.openxmlformats.org/officeDocument/2006/relationships/hyperlink" Target="mailto:%2C1nh24cs409@newhorizonindia.edu" TargetMode="Externa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2026-09-25T06:14:10Z</dcterms:created>
  <dcterms:modified xsi:type="dcterms:W3CDTF">2026-09-25T06:14:10Z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2026-09-25T00:00:00Z</vt:filetime>
  </property>
  <property fmtid="{D5CDD505-2E9C-101B-9397-08002B2CF9AE}" pid="4" name="Creator">
    <vt:lpwstr>Microsoft® Word 2021</vt:lpwstr>
  </property>
  <property fmtid="{D5CDD505-2E9C-101B-9397-08002B2CF9AE}" pid="5" name="LastSaved">
    <vt:filetime>2026-09-25T00:00:00Z</vt:filetime>
  </property>
  <property fmtid="{D5CDD505-2E9C-101B-9397-08002B2CF9AE}" pid="6" name="Producer">
    <vt:lpwstr>Microsoft® Word 2021</vt:lpwstr>
  </property>
</Properties>
</file>