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Guvi Task 7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Events Home Task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Html,Css Code 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Home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"https://kit.fontawesome.com/2a47e7367b.js"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"https://cdn.jsdelivr.net/npm/bootstrap@5.0.2/dist/css/bootstrap.min.css"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"stylesheet"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"sha384-EVSTQN3/azprG1Anm3QDgpJLIm9Nao0Yz1ztcQTwFspd3yD65VohhpuuCOmLASjC"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"https://cdn.jsdelivr.net/npm/bootstrap@5.0.2/dist/js/bootstrap.bundle.min.js"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"sha384-MrcW6ZMFYlzcLA8Nl+NtUVF0sA7MsXsP1UyJoMp4YLEuNSfAP+JcXn/tWtIaxVXM"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"container my-4 shadow-lg p-3"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"text-center mb-4"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Search Events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"row row-cols-1 row-cols-md-4 g-4"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btn-secondary disabled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Sold 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6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red;"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btn-secondary disabled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Sould Out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7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  shadow-sm p-3"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 event-card"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"card-title text-center"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EVENT 8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"images/event1.jpg"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"card-img-top event-image"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"Event 1"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"card-text"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"font-family: 'Franklin Gothic Medium', 'Arial Narrow', Arial, sans-serif;"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09-April-2025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Seats Available: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"color: green;"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"btn btn-primary w-100"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7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 Put :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51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