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pPr>
      <w:r>
        <w:rPr>
          <w:rFonts w:ascii="Arial" w:hAnsi="Arial"/>
          <w:b/>
          <w:color w:val="244B65"/>
          <w:sz w:val="40"/>
        </w:rPr>
        <w:t>NFS to S3 Attachment Migration Test</w:t>
      </w:r>
    </w:p>
    <w:p>
      <w:pPr>
        <w:spacing w:after="240"/>
      </w:pPr>
      <w:r>
        <w:rPr>
          <w:rFonts w:ascii="Arial" w:hAnsi="Arial"/>
          <w:color w:val="5F6368"/>
          <w:sz w:val="21"/>
        </w:rPr>
        <w:t>Controlled test of existing file-based attachments and the rollback steps</w:t>
      </w:r>
    </w:p>
    <w:p>
      <w:r>
        <w:t>We used a small set of attachments to test IBM's file-to-S3 migration process before considering a larger migration. The source files were on the NFS /doclinks mount and the target was the PowerScale S3 bucket.</w:t>
      </w:r>
    </w:p>
    <w:p>
      <w:pPr>
        <w:pStyle w:val="Heading1"/>
      </w:pPr>
      <w:r>
        <w:t>Test sample</w:t>
      </w:r>
    </w:p>
    <w:p>
      <w:pPr>
        <w:spacing w:after="80"/>
        <w:ind w:left="547" w:hanging="274"/>
        <w:numPr>
          <w:ilvl w:val="0"/>
          <w:numId w:val="30"/>
        </w:numPr>
      </w:pPr>
      <w:r>
        <w:t>33 attachments linked to Work Orders, Assets, and Locations.</w:t>
      </w:r>
    </w:p>
    <w:p>
      <w:pPr>
        <w:spacing w:after="80"/>
        <w:ind w:left="547" w:hanging="274"/>
        <w:numPr>
          <w:ilvl w:val="0"/>
          <w:numId w:val="30"/>
        </w:numPr>
      </w:pPr>
      <w:r>
        <w:t>File types included PDF, JPG, PNG, TXT, CSV, and XML.</w:t>
      </w:r>
    </w:p>
    <w:p>
      <w:pPr>
        <w:spacing w:after="80"/>
        <w:ind w:left="547" w:hanging="274"/>
        <w:numPr>
          <w:ilvl w:val="0"/>
          <w:numId w:val="30"/>
        </w:numPr>
      </w:pPr>
      <w:r>
        <w:t>DOCINFOID 3676587 and 3676590 through 3676621 were included.</w:t>
      </w:r>
    </w:p>
    <w:p>
      <w:pPr>
        <w:spacing w:after="80"/>
        <w:ind w:left="547" w:hanging="274"/>
        <w:numPr>
          <w:ilvl w:val="0"/>
          <w:numId w:val="30"/>
        </w:numPr>
      </w:pPr>
      <w:r>
        <w:t>The original paths were under /doclinks/attachments and /doclinks/diagrams.</w:t>
      </w:r>
    </w:p>
    <w:p>
      <w:pPr>
        <w:pStyle w:val="Heading1"/>
      </w:pPr>
      <w:r>
        <w:t>Detailed steps used</w:t>
      </w:r>
    </w:p>
    <w:p>
      <w:pPr>
        <w:pStyle w:val="Heading2"/>
      </w:pPr>
      <w:r>
        <w:t>1. Create the test sample</w:t>
      </w:r>
    </w:p>
    <w:p>
      <w:r>
        <w:t>We uploaded files through Manage while attachments were still using NFS. The files were spread across Work Orders, Assets, and a Location instead of using one record. We confirmed they opened before starting the migration.</w:t>
      </w:r>
    </w:p>
    <w:p>
      <w:pPr>
        <w:spacing w:after="80"/>
        <w:ind w:left="547" w:hanging="274"/>
        <w:numPr>
          <w:ilvl w:val="0"/>
          <w:numId w:val="30"/>
        </w:numPr>
      </w:pPr>
      <w:r>
        <w:t>Work Order owner IDs used: 14179087, 14188816, 14188818, 14188819, and 14188820.</w:t>
      </w:r>
    </w:p>
    <w:p>
      <w:pPr>
        <w:spacing w:after="80"/>
        <w:ind w:left="547" w:hanging="274"/>
        <w:numPr>
          <w:ilvl w:val="0"/>
          <w:numId w:val="30"/>
        </w:numPr>
      </w:pPr>
      <w:r>
        <w:t>Asset owner IDs used: 14260000 and 14260319.</w:t>
      </w:r>
    </w:p>
    <w:p>
      <w:pPr>
        <w:spacing w:after="80"/>
        <w:ind w:left="547" w:hanging="274"/>
        <w:numPr>
          <w:ilvl w:val="0"/>
          <w:numId w:val="30"/>
        </w:numPr>
      </w:pPr>
      <w:r>
        <w:t>Location owner ID used: 1851554.</w:t>
      </w:r>
    </w:p>
    <w:p>
      <w:pPr>
        <w:pStyle w:val="Heading2"/>
      </w:pPr>
      <w:r>
        <w:t>2. Save the before-migration database results</w:t>
      </w:r>
    </w:p>
    <w:p>
      <w:r>
        <w:t>Run this query in DBeaver and export the result to CSV. Keep this file because it contains the original /doclinks paths needed for rollback.</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SELECT DISTINCT</w:t>
            </w:r>
          </w:p>
          <w:p>
            <w:pPr>
              <w:spacing w:after="0" w:line="240" w:lineRule="auto"/>
            </w:pPr>
            <w:r>
              <w:rPr>
                <w:rFonts w:ascii="Courier New" w:hAnsi="Courier New"/>
                <w:color w:val="111111"/>
                <w:sz w:val="16"/>
              </w:rPr>
              <w:t xml:space="preserve">       di.docinfoid,</w:t>
            </w:r>
          </w:p>
          <w:p>
            <w:pPr>
              <w:spacing w:after="0" w:line="240" w:lineRule="auto"/>
            </w:pPr>
            <w:r>
              <w:rPr>
                <w:rFonts w:ascii="Courier New" w:hAnsi="Courier New"/>
                <w:color w:val="111111"/>
                <w:sz w:val="16"/>
              </w:rPr>
              <w:t xml:space="preserve">       di.document,</w:t>
            </w:r>
          </w:p>
          <w:p>
            <w:pPr>
              <w:spacing w:after="0" w:line="240" w:lineRule="auto"/>
            </w:pPr>
            <w:r>
              <w:rPr>
                <w:rFonts w:ascii="Courier New" w:hAnsi="Courier New"/>
                <w:color w:val="111111"/>
                <w:sz w:val="16"/>
              </w:rPr>
              <w:t xml:space="preserve">       di.urlname,</w:t>
            </w:r>
          </w:p>
          <w:p>
            <w:pPr>
              <w:spacing w:after="0" w:line="240" w:lineRule="auto"/>
            </w:pPr>
            <w:r>
              <w:rPr>
                <w:rFonts w:ascii="Courier New" w:hAnsi="Courier New"/>
                <w:color w:val="111111"/>
                <w:sz w:val="16"/>
              </w:rPr>
              <w:t xml:space="preserve">       di.createdate,</w:t>
            </w:r>
          </w:p>
          <w:p>
            <w:pPr>
              <w:spacing w:after="0" w:line="240" w:lineRule="auto"/>
            </w:pPr>
            <w:r>
              <w:rPr>
                <w:rFonts w:ascii="Courier New" w:hAnsi="Courier New"/>
                <w:color w:val="111111"/>
                <w:sz w:val="16"/>
              </w:rPr>
              <w:t xml:space="preserve">       dl.ownertable,</w:t>
            </w:r>
          </w:p>
          <w:p>
            <w:pPr>
              <w:spacing w:after="0" w:line="240" w:lineRule="auto"/>
            </w:pPr>
            <w:r>
              <w:rPr>
                <w:rFonts w:ascii="Courier New" w:hAnsi="Courier New"/>
                <w:color w:val="111111"/>
                <w:sz w:val="16"/>
              </w:rPr>
              <w:t xml:space="preserve">       dl.ownerid</w:t>
            </w:r>
          </w:p>
          <w:p>
            <w:pPr>
              <w:spacing w:after="0" w:line="240" w:lineRule="auto"/>
            </w:pPr>
            <w:r>
              <w:rPr>
                <w:rFonts w:ascii="Courier New" w:hAnsi="Courier New"/>
                <w:color w:val="111111"/>
                <w:sz w:val="16"/>
              </w:rPr>
              <w:t>FROM maximo.docinfo di</w:t>
            </w:r>
          </w:p>
          <w:p>
            <w:pPr>
              <w:spacing w:after="0" w:line="240" w:lineRule="auto"/>
            </w:pPr>
            <w:r>
              <w:rPr>
                <w:rFonts w:ascii="Courier New" w:hAnsi="Courier New"/>
                <w:color w:val="111111"/>
                <w:sz w:val="16"/>
              </w:rPr>
              <w:t>JOIN maximo.doclinks dl ON dl.docinfoid = di.docinfoid</w:t>
            </w:r>
          </w:p>
          <w:p>
            <w:pPr>
              <w:spacing w:after="0" w:line="240" w:lineRule="auto"/>
            </w:pPr>
            <w:r>
              <w:rPr>
                <w:rFonts w:ascii="Courier New" w:hAnsi="Courier New"/>
                <w:color w:val="111111"/>
                <w:sz w:val="16"/>
              </w:rPr>
              <w:t>WHERE di.docinfoid IN (</w:t>
            </w:r>
          </w:p>
          <w:p>
            <w:pPr>
              <w:spacing w:after="0" w:line="240" w:lineRule="auto"/>
            </w:pPr>
            <w:r>
              <w:rPr>
                <w:rFonts w:ascii="Courier New" w:hAnsi="Courier New"/>
                <w:color w:val="111111"/>
                <w:sz w:val="16"/>
              </w:rPr>
              <w:t xml:space="preserve">  3676587,3676590,3676591,3676592,3676593,3676594,3676595,</w:t>
            </w:r>
          </w:p>
          <w:p>
            <w:pPr>
              <w:spacing w:after="0" w:line="240" w:lineRule="auto"/>
            </w:pPr>
            <w:r>
              <w:rPr>
                <w:rFonts w:ascii="Courier New" w:hAnsi="Courier New"/>
                <w:color w:val="111111"/>
                <w:sz w:val="16"/>
              </w:rPr>
              <w:t xml:space="preserve">  3676596,3676597,3676598,3676599,3676600,3676601,3676602,</w:t>
            </w:r>
          </w:p>
          <w:p>
            <w:pPr>
              <w:spacing w:after="0" w:line="240" w:lineRule="auto"/>
            </w:pPr>
            <w:r>
              <w:rPr>
                <w:rFonts w:ascii="Courier New" w:hAnsi="Courier New"/>
                <w:color w:val="111111"/>
                <w:sz w:val="16"/>
              </w:rPr>
              <w:t xml:space="preserve">  3676603,3676604,3676605,3676606,3676607,3676608,3676609,</w:t>
            </w:r>
          </w:p>
          <w:p>
            <w:pPr>
              <w:spacing w:after="0" w:line="240" w:lineRule="auto"/>
            </w:pPr>
            <w:r>
              <w:rPr>
                <w:rFonts w:ascii="Courier New" w:hAnsi="Courier New"/>
                <w:color w:val="111111"/>
                <w:sz w:val="16"/>
              </w:rPr>
              <w:t xml:space="preserve">  3676610,3676611,3676612,3676613,3676614,3676615,3676616,</w:t>
            </w:r>
          </w:p>
          <w:p>
            <w:pPr>
              <w:spacing w:after="0" w:line="240" w:lineRule="auto"/>
            </w:pPr>
            <w:r>
              <w:rPr>
                <w:rFonts w:ascii="Courier New" w:hAnsi="Courier New"/>
                <w:color w:val="111111"/>
                <w:sz w:val="16"/>
              </w:rPr>
              <w:t xml:space="preserve">  3676617,3676618,3676619,3676620,3676621</w:t>
            </w:r>
          </w:p>
          <w:p>
            <w:pPr>
              <w:spacing w:after="0" w:line="240" w:lineRule="auto"/>
            </w:pPr>
            <w:r>
              <w:rPr>
                <w:rFonts w:ascii="Courier New" w:hAnsi="Courier New"/>
                <w:color w:val="111111"/>
                <w:sz w:val="16"/>
              </w:rPr>
              <w:t>)</w:t>
            </w:r>
          </w:p>
          <w:p>
            <w:pPr>
              <w:spacing w:after="0" w:line="240" w:lineRule="auto"/>
            </w:pPr>
            <w:r>
              <w:rPr>
                <w:rFonts w:ascii="Courier New" w:hAnsi="Courier New"/>
                <w:color w:val="111111"/>
                <w:sz w:val="16"/>
              </w:rPr>
              <w:t>ORDER BY di.docinfoid, dl.ownertable, dl.ownerid;</w:t>
            </w:r>
          </w:p>
        </w:tc>
      </w:tr>
    </w:tbl>
    <w:p>
      <w:pPr>
        <w:spacing w:after="0"/>
      </w:pPr>
    </w:p>
    <w:p>
      <w:pPr>
        <w:pStyle w:val="Heading2"/>
      </w:pPr>
      <w:r>
        <w:t>3. Open the Manage pod that contains the migration tool</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export INSTANCE_ID=drgitopsapp</w:t>
            </w:r>
          </w:p>
          <w:p>
            <w:pPr>
              <w:spacing w:after="0" w:line="240" w:lineRule="auto"/>
            </w:pPr>
            <w:r>
              <w:rPr>
                <w:rFonts w:ascii="Courier New" w:hAnsi="Courier New"/>
                <w:color w:val="111111"/>
                <w:sz w:val="16"/>
              </w:rPr>
              <w:t>export WORKSPACE_ID=drgitopswks</w:t>
            </w:r>
          </w:p>
          <w:p>
            <w:pPr>
              <w:spacing w:after="0" w:line="240" w:lineRule="auto"/>
            </w:pPr>
            <w:r>
              <w:rPr>
                <w:rFonts w:ascii="Courier New" w:hAnsi="Courier New"/>
                <w:color w:val="111111"/>
                <w:sz w:val="16"/>
              </w:rPr>
              <w:t>export MANAGE_NS=mas-${INSTANCE_ID}-manage</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oc get pods -n "$MANAGE_NS"</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 Choose the Manage admin/tools pod that has file2s3.sh and /doclinks mounted.</w:t>
            </w:r>
          </w:p>
          <w:p>
            <w:pPr>
              <w:spacing w:after="0" w:line="240" w:lineRule="auto"/>
            </w:pPr>
            <w:r>
              <w:rPr>
                <w:rFonts w:ascii="Courier New" w:hAnsi="Courier New"/>
                <w:color w:val="111111"/>
                <w:sz w:val="16"/>
              </w:rPr>
              <w:t>export MANAGE_POD=&lt;manage-tools-pod&gt;</w:t>
            </w:r>
          </w:p>
          <w:p>
            <w:pPr>
              <w:spacing w:after="0" w:line="240" w:lineRule="auto"/>
            </w:pPr>
            <w:r>
              <w:rPr>
                <w:rFonts w:ascii="Courier New" w:hAnsi="Courier New"/>
                <w:color w:val="111111"/>
                <w:sz w:val="16"/>
              </w:rPr>
              <w:t>oc rsh -n "$MANAGE_NS" "$MANAGE_POD"</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FILE2S3=$(find / -type f -name file2s3.sh 2&gt;/dev/null | head -1)</w:t>
            </w:r>
          </w:p>
          <w:p>
            <w:pPr>
              <w:spacing w:after="0" w:line="240" w:lineRule="auto"/>
            </w:pPr>
            <w:r>
              <w:rPr>
                <w:rFonts w:ascii="Courier New" w:hAnsi="Courier New"/>
                <w:color w:val="111111"/>
                <w:sz w:val="16"/>
              </w:rPr>
              <w:t>echo "$FILE2S3"</w:t>
            </w:r>
          </w:p>
          <w:p>
            <w:pPr>
              <w:spacing w:after="0" w:line="240" w:lineRule="auto"/>
            </w:pPr>
            <w:r>
              <w:rPr>
                <w:rFonts w:ascii="Courier New" w:hAnsi="Courier New"/>
                <w:color w:val="111111"/>
                <w:sz w:val="16"/>
              </w:rPr>
              <w:t>ls -ld /doclinks /doclinks/attachments /doclinks/diagrams</w:t>
            </w:r>
          </w:p>
        </w:tc>
      </w:tr>
    </w:tbl>
    <w:p>
      <w:pPr>
        <w:spacing w:after="0"/>
      </w:pPr>
    </w:p>
    <w:p>
      <w:r>
        <w:t>Do not continue if file2s3.sh is not found or the pod cannot see the original /doclinks files.</w:t>
      </w:r>
    </w:p>
    <w:p>
      <w:pPr>
        <w:pStyle w:val="Heading2"/>
      </w:pPr>
      <w:r>
        <w:t>4. Set the S3 values in the pod</w:t>
      </w:r>
    </w:p>
    <w:p>
      <w:r>
        <w:t>Use read prompts for the credentials so they are not written into the shell command or this document.</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export S3_ENDPOINT=https://bhm-pwrsclnfs.lac1.biz:9021</w:t>
            </w:r>
          </w:p>
          <w:p>
            <w:pPr>
              <w:spacing w:after="0" w:line="240" w:lineRule="auto"/>
            </w:pPr>
            <w:r>
              <w:rPr>
                <w:rFonts w:ascii="Courier New" w:hAnsi="Courier New"/>
                <w:color w:val="111111"/>
                <w:sz w:val="16"/>
              </w:rPr>
              <w:t>export S3_BUCKET=dr-maximo-bckt</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read -r -p "S3 access key: " S3_ACCESS_KEY</w:t>
            </w:r>
          </w:p>
          <w:p>
            <w:pPr>
              <w:spacing w:after="0" w:line="240" w:lineRule="auto"/>
            </w:pPr>
            <w:r>
              <w:rPr>
                <w:rFonts w:ascii="Courier New" w:hAnsi="Courier New"/>
                <w:color w:val="111111"/>
                <w:sz w:val="16"/>
              </w:rPr>
              <w:t>read -r -s -p "S3 secret key: " S3_SECRET_KEY</w:t>
            </w:r>
          </w:p>
          <w:p>
            <w:pPr>
              <w:spacing w:after="0" w:line="240" w:lineRule="auto"/>
            </w:pPr>
            <w:r>
              <w:rPr>
                <w:rFonts w:ascii="Courier New" w:hAnsi="Courier New"/>
                <w:color w:val="111111"/>
                <w:sz w:val="16"/>
              </w:rPr>
              <w:t>echo</w:t>
            </w:r>
          </w:p>
          <w:p>
            <w:pPr>
              <w:spacing w:after="0" w:line="240" w:lineRule="auto"/>
            </w:pPr>
            <w:r>
              <w:rPr>
                <w:rFonts w:ascii="Courier New" w:hAnsi="Courier New"/>
                <w:color w:val="111111"/>
                <w:sz w:val="16"/>
              </w:rPr>
              <w:t>export S3_ACCESS_KEY S3_SECRET_KEY</w:t>
            </w:r>
          </w:p>
        </w:tc>
      </w:tr>
    </w:tbl>
    <w:p>
      <w:pPr>
        <w:spacing w:after="0"/>
      </w:pPr>
    </w:p>
    <w:p>
      <w:pPr>
        <w:pStyle w:val="Heading2"/>
      </w:pPr>
      <w:r>
        <w:t>5. Run the controlled migration</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DOCINFO_IDS="3676587,3676590,3676591,3676592,3676593,3676594"</w:t>
            </w:r>
          </w:p>
          <w:p>
            <w:pPr>
              <w:spacing w:after="0" w:line="240" w:lineRule="auto"/>
            </w:pPr>
            <w:r>
              <w:rPr>
                <w:rFonts w:ascii="Courier New" w:hAnsi="Courier New"/>
                <w:color w:val="111111"/>
                <w:sz w:val="16"/>
              </w:rPr>
              <w:t>DOCINFO_IDS="${DOCINFO_IDS},3676595,3676596,3676597,3676598,3676599"</w:t>
            </w:r>
          </w:p>
          <w:p>
            <w:pPr>
              <w:spacing w:after="0" w:line="240" w:lineRule="auto"/>
            </w:pPr>
            <w:r>
              <w:rPr>
                <w:rFonts w:ascii="Courier New" w:hAnsi="Courier New"/>
                <w:color w:val="111111"/>
                <w:sz w:val="16"/>
              </w:rPr>
              <w:t>DOCINFO_IDS="${DOCINFO_IDS},3676600,3676601,3676602,3676603,3676604"</w:t>
            </w:r>
          </w:p>
          <w:p>
            <w:pPr>
              <w:spacing w:after="0" w:line="240" w:lineRule="auto"/>
            </w:pPr>
            <w:r>
              <w:rPr>
                <w:rFonts w:ascii="Courier New" w:hAnsi="Courier New"/>
                <w:color w:val="111111"/>
                <w:sz w:val="16"/>
              </w:rPr>
              <w:t>DOCINFO_IDS="${DOCINFO_IDS},3676605,3676606,3676607,3676608,3676609"</w:t>
            </w:r>
          </w:p>
          <w:p>
            <w:pPr>
              <w:spacing w:after="0" w:line="240" w:lineRule="auto"/>
            </w:pPr>
            <w:r>
              <w:rPr>
                <w:rFonts w:ascii="Courier New" w:hAnsi="Courier New"/>
                <w:color w:val="111111"/>
                <w:sz w:val="16"/>
              </w:rPr>
              <w:t>DOCINFO_IDS="${DOCINFO_IDS},3676610,3676611,3676612,3676613,3676614"</w:t>
            </w:r>
          </w:p>
          <w:p>
            <w:pPr>
              <w:spacing w:after="0" w:line="240" w:lineRule="auto"/>
            </w:pPr>
            <w:r>
              <w:rPr>
                <w:rFonts w:ascii="Courier New" w:hAnsi="Courier New"/>
                <w:color w:val="111111"/>
                <w:sz w:val="16"/>
              </w:rPr>
              <w:t>DOCINFO_IDS="${DOCINFO_IDS},3676615,3676616,3676617,3676618,3676619"</w:t>
            </w:r>
          </w:p>
          <w:p>
            <w:pPr>
              <w:spacing w:after="0" w:line="240" w:lineRule="auto"/>
            </w:pPr>
            <w:r>
              <w:rPr>
                <w:rFonts w:ascii="Courier New" w:hAnsi="Courier New"/>
                <w:color w:val="111111"/>
                <w:sz w:val="16"/>
              </w:rPr>
              <w:t>DOCINFO_IDS="${DOCINFO_IDS},3676620,3676621"</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bash "$FILE2S3" \</w:t>
            </w:r>
          </w:p>
          <w:p>
            <w:pPr>
              <w:spacing w:after="0" w:line="240" w:lineRule="auto"/>
            </w:pPr>
            <w:r>
              <w:rPr>
                <w:rFonts w:ascii="Courier New" w:hAnsi="Courier New"/>
                <w:color w:val="111111"/>
                <w:sz w:val="16"/>
              </w:rPr>
              <w:t xml:space="preserve">  -b"$S3_BUCKET" \</w:t>
            </w:r>
          </w:p>
          <w:p>
            <w:pPr>
              <w:spacing w:after="0" w:line="240" w:lineRule="auto"/>
            </w:pPr>
            <w:r>
              <w:rPr>
                <w:rFonts w:ascii="Courier New" w:hAnsi="Courier New"/>
                <w:color w:val="111111"/>
                <w:sz w:val="16"/>
              </w:rPr>
              <w:t xml:space="preserve">  -x"$S3_ACCESS_KEY" \</w:t>
            </w:r>
          </w:p>
          <w:p>
            <w:pPr>
              <w:spacing w:after="0" w:line="240" w:lineRule="auto"/>
            </w:pPr>
            <w:r>
              <w:rPr>
                <w:rFonts w:ascii="Courier New" w:hAnsi="Courier New"/>
                <w:color w:val="111111"/>
                <w:sz w:val="16"/>
              </w:rPr>
              <w:t xml:space="preserve">  -s"$S3_SECRET_KEY" \</w:t>
            </w:r>
          </w:p>
          <w:p>
            <w:pPr>
              <w:spacing w:after="0" w:line="240" w:lineRule="auto"/>
            </w:pPr>
            <w:r>
              <w:rPr>
                <w:rFonts w:ascii="Courier New" w:hAnsi="Courier New"/>
                <w:color w:val="111111"/>
                <w:sz w:val="16"/>
              </w:rPr>
              <w:t xml:space="preserve">  -r"$S3_ENDPOINT" \</w:t>
            </w:r>
          </w:p>
          <w:p>
            <w:pPr>
              <w:spacing w:after="0" w:line="240" w:lineRule="auto"/>
            </w:pPr>
            <w:r>
              <w:rPr>
                <w:rFonts w:ascii="Courier New" w:hAnsi="Courier New"/>
                <w:color w:val="111111"/>
                <w:sz w:val="16"/>
              </w:rPr>
              <w:t xml:space="preserve">  -w"DOCINFOID/**/IN(${DOCINFO_IDS})"</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unset S3_ACCESS_KEY S3_SECRET_KEY</w:t>
            </w:r>
          </w:p>
        </w:tc>
      </w:tr>
    </w:tbl>
    <w:p>
      <w:pPr>
        <w:spacing w:after="0"/>
      </w:pPr>
    </w:p>
    <w:p>
      <w:r>
        <w:t>Keep the filter exactly in the DOCINFOID/**/IN(...) format without spaces around IN. A filter written as IN (...) caused the tool to generate invalid Oracle SQL during the first attempt.</w:t>
      </w:r>
    </w:p>
    <w:p>
      <w:pPr>
        <w:pStyle w:val="Heading2"/>
      </w:pPr>
      <w:r>
        <w:t>6. Check the migration output</w:t>
      </w:r>
    </w:p>
    <w:p>
      <w:pPr>
        <w:spacing w:after="80"/>
        <w:ind w:left="547" w:hanging="274"/>
        <w:numPr>
          <w:ilvl w:val="0"/>
          <w:numId w:val="30"/>
        </w:numPr>
      </w:pPr>
      <w:r>
        <w:t>Each selected DOCINFOID should show that the file was uploaded.</w:t>
      </w:r>
    </w:p>
    <w:p>
      <w:pPr>
        <w:spacing w:after="80"/>
        <w:ind w:left="547" w:hanging="274"/>
        <w:numPr>
          <w:ilvl w:val="0"/>
          <w:numId w:val="30"/>
        </w:numPr>
      </w:pPr>
      <w:r>
        <w:t>Each record should show an update from /doclinks/... to cos:doclinks/....</w:t>
      </w:r>
    </w:p>
    <w:p>
      <w:pPr>
        <w:spacing w:after="80"/>
        <w:ind w:left="547" w:hanging="274"/>
        <w:numPr>
          <w:ilvl w:val="0"/>
          <w:numId w:val="30"/>
        </w:numPr>
      </w:pPr>
      <w:r>
        <w:t>The final message should say FileToS3Move completed without errors.</w:t>
      </w:r>
    </w:p>
    <w:p>
      <w:pPr>
        <w:spacing w:after="80"/>
        <w:ind w:left="547" w:hanging="274"/>
        <w:numPr>
          <w:ilvl w:val="0"/>
          <w:numId w:val="30"/>
        </w:numPr>
      </w:pPr>
      <w:r>
        <w:t>Stop and investigate if the output contains ORA-, SSL, certificate, 403, bucket, or upload errors.</w:t>
      </w:r>
    </w:p>
    <w:p>
      <w:pPr>
        <w:pStyle w:val="Heading2"/>
      </w:pPr>
      <w:r>
        <w:t>7. Save the after-migration database results</w:t>
      </w:r>
    </w:p>
    <w:p>
      <w:r>
        <w:t>Run the same DBeaver query from step 2 and export it again with the same column headers. The URLNAME values should now start with cos:doclinks. Keep both exports together.</w:t>
      </w:r>
    </w:p>
    <w:p>
      <w:pPr>
        <w:pStyle w:val="Heading2"/>
      </w:pPr>
      <w:r>
        <w:t>8. Apply the S3 settings and restart Manage</w:t>
      </w:r>
    </w:p>
    <w:p>
      <w:r>
        <w:t>Configure the nine Manage properties and the PowerScale certificate chain using the steps in Manage_S3_Attachment_Configuration.docx. The properties can be set through the Manage UI or with the DBeaver commands in that document.</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export MANAGE_NS=mas-drgitopsapp-manage</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oc get pods -n "$MANAGE_NS" -o name \</w:t>
            </w:r>
          </w:p>
          <w:p>
            <w:pPr>
              <w:spacing w:after="0" w:line="240" w:lineRule="auto"/>
            </w:pPr>
            <w:r>
              <w:rPr>
                <w:rFonts w:ascii="Courier New" w:hAnsi="Courier New"/>
                <w:color w:val="111111"/>
                <w:sz w:val="16"/>
              </w:rPr>
              <w:t xml:space="preserve">  | grep -E 'drgitopswks-(ui|cron|mea|report)-'</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oc get pods -n "$MANAGE_NS" -o name \</w:t>
            </w:r>
          </w:p>
          <w:p>
            <w:pPr>
              <w:spacing w:after="0" w:line="240" w:lineRule="auto"/>
            </w:pPr>
            <w:r>
              <w:rPr>
                <w:rFonts w:ascii="Courier New" w:hAnsi="Courier New"/>
                <w:color w:val="111111"/>
                <w:sz w:val="16"/>
              </w:rPr>
              <w:t xml:space="preserve">  | grep -E 'drgitopswks-(ui|cron|mea|report)-' \</w:t>
            </w:r>
          </w:p>
          <w:p>
            <w:pPr>
              <w:spacing w:after="0" w:line="240" w:lineRule="auto"/>
            </w:pPr>
            <w:r>
              <w:rPr>
                <w:rFonts w:ascii="Courier New" w:hAnsi="Courier New"/>
                <w:color w:val="111111"/>
                <w:sz w:val="16"/>
              </w:rPr>
              <w:t xml:space="preserve">  | xargs oc delete -n "$MANAGE_NS"</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oc get pods -n "$MANAGE_NS" -w</w:t>
            </w:r>
          </w:p>
        </w:tc>
      </w:tr>
    </w:tbl>
    <w:p>
      <w:pPr>
        <w:spacing w:after="0"/>
      </w:pPr>
    </w:p>
    <w:p>
      <w:pPr>
        <w:pStyle w:val="Heading2"/>
      </w:pPr>
      <w:r>
        <w:t>9. Run the post-migration test</w:t>
      </w:r>
    </w:p>
    <w:p>
      <w:pPr>
        <w:spacing w:after="80"/>
        <w:ind w:left="547" w:hanging="274"/>
        <w:numPr>
          <w:ilvl w:val="0"/>
          <w:numId w:val="31"/>
        </w:numPr>
      </w:pPr>
      <w:r>
        <w:t>Open a migrated record in Manage and confirm its attachment can be opened or downloaded.</w:t>
      </w:r>
    </w:p>
    <w:p>
      <w:pPr>
        <w:spacing w:after="80"/>
        <w:ind w:left="547" w:hanging="274"/>
        <w:numPr>
          <w:ilvl w:val="0"/>
          <w:numId w:val="31"/>
        </w:numPr>
      </w:pPr>
      <w:r>
        <w:t>Upload a new attachment from Manage.</w:t>
      </w:r>
    </w:p>
    <w:p>
      <w:pPr>
        <w:spacing w:after="80"/>
        <w:ind w:left="547" w:hanging="274"/>
        <w:numPr>
          <w:ilvl w:val="0"/>
          <w:numId w:val="31"/>
        </w:numPr>
      </w:pPr>
      <w:r>
        <w:t>Confirm the new DOCINFO.URLNAME starts with cos:doclinks.</w:t>
      </w:r>
    </w:p>
    <w:p>
      <w:pPr>
        <w:spacing w:after="80"/>
        <w:ind w:left="547" w:hanging="274"/>
        <w:numPr>
          <w:ilvl w:val="0"/>
          <w:numId w:val="31"/>
        </w:numPr>
      </w:pPr>
      <w:r>
        <w:t>Confirm the new object is visible in dr-maximo-bckt.</w:t>
      </w:r>
    </w:p>
    <w:p>
      <w:pPr>
        <w:spacing w:after="80"/>
        <w:ind w:left="547" w:hanging="274"/>
        <w:numPr>
          <w:ilvl w:val="0"/>
          <w:numId w:val="31"/>
        </w:numPr>
      </w:pPr>
      <w:r>
        <w:t>Review the Manage logs for TLS, authentication, bucket, or object errors.</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SELECT docinfoid, document, urlname, createdate</w:t>
            </w:r>
          </w:p>
          <w:p>
            <w:pPr>
              <w:spacing w:after="0" w:line="240" w:lineRule="auto"/>
            </w:pPr>
            <w:r>
              <w:rPr>
                <w:rFonts w:ascii="Courier New" w:hAnsi="Courier New"/>
                <w:color w:val="111111"/>
                <w:sz w:val="16"/>
              </w:rPr>
              <w:t>FROM maximo.docinfo</w:t>
            </w:r>
          </w:p>
          <w:p>
            <w:pPr>
              <w:spacing w:after="0" w:line="240" w:lineRule="auto"/>
            </w:pPr>
            <w:r>
              <w:rPr>
                <w:rFonts w:ascii="Courier New" w:hAnsi="Courier New"/>
                <w:color w:val="111111"/>
                <w:sz w:val="16"/>
              </w:rPr>
              <w:t>WHERE LOWER(urlname) LIKE 'cos:doclinks%'</w:t>
            </w:r>
          </w:p>
          <w:p>
            <w:pPr>
              <w:spacing w:after="0" w:line="240" w:lineRule="auto"/>
            </w:pPr>
            <w:r>
              <w:rPr>
                <w:rFonts w:ascii="Courier New" w:hAnsi="Courier New"/>
                <w:color w:val="111111"/>
                <w:sz w:val="16"/>
              </w:rPr>
              <w:t>ORDER BY createdate DESC</w:t>
            </w:r>
          </w:p>
          <w:p>
            <w:pPr>
              <w:spacing w:after="0" w:line="240" w:lineRule="auto"/>
            </w:pPr>
            <w:r>
              <w:rPr>
                <w:rFonts w:ascii="Courier New" w:hAnsi="Courier New"/>
                <w:color w:val="111111"/>
                <w:sz w:val="16"/>
              </w:rPr>
              <w:t>FETCH FIRST 20 ROWS ONLY;</w:t>
            </w:r>
          </w:p>
        </w:tc>
      </w:tr>
    </w:tbl>
    <w:p>
      <w:pPr>
        <w:spacing w:after="0"/>
      </w:pPr>
    </w:p>
    <w:p>
      <w:pPr>
        <w:pStyle w:val="Heading1"/>
      </w:pPr>
      <w:r>
        <w:t>Result</w:t>
      </w:r>
    </w:p>
    <w:p>
      <w:r>
        <w:t>The controlled migration completed successfully. The selected database records now point to S3. After the S3 settings were applied, we also uploaded a new attachment from Manage and confirmed that the new object was stored in the PowerScale S3 bucket.</w:t>
      </w:r>
    </w:p>
    <w:p>
      <w:pPr>
        <w:spacing w:after="80"/>
        <w:ind w:left="547" w:hanging="274"/>
        <w:numPr>
          <w:ilvl w:val="0"/>
          <w:numId w:val="30"/>
        </w:numPr>
      </w:pPr>
      <w:r>
        <w:t>33 selected attachments were processed by the migration tool.</w:t>
      </w:r>
    </w:p>
    <w:p>
      <w:pPr>
        <w:spacing w:after="80"/>
        <w:ind w:left="547" w:hanging="274"/>
        <w:numPr>
          <w:ilvl w:val="0"/>
          <w:numId w:val="30"/>
        </w:numPr>
      </w:pPr>
      <w:r>
        <w:t>The migration finished without errors.</w:t>
      </w:r>
    </w:p>
    <w:p>
      <w:pPr>
        <w:spacing w:after="80"/>
        <w:ind w:left="547" w:hanging="274"/>
        <w:numPr>
          <w:ilvl w:val="0"/>
          <w:numId w:val="30"/>
        </w:numPr>
      </w:pPr>
      <w:r>
        <w:t>The selected URLNAME values now use cos:doclinks.</w:t>
      </w:r>
    </w:p>
    <w:p>
      <w:pPr>
        <w:spacing w:after="80"/>
        <w:ind w:left="547" w:hanging="274"/>
        <w:numPr>
          <w:ilvl w:val="0"/>
          <w:numId w:val="30"/>
        </w:numPr>
      </w:pPr>
      <w:r>
        <w:t>A new post-migration attachment was stored in S3.</w:t>
      </w:r>
    </w:p>
    <w:p>
      <w:r>
        <w:br w:type="page"/>
      </w:r>
    </w:p>
    <w:p>
      <w:pPr>
        <w:pStyle w:val="Heading1"/>
      </w:pPr>
      <w:r>
        <w:t>Rollback test</w:t>
      </w:r>
    </w:p>
    <w:p>
      <w:r>
        <w:t>The rollback test should use only a few of the migrated records. Keep both the NFS files and S3 objects until the test is finished.</w:t>
      </w:r>
    </w:p>
    <w:p>
      <w:pPr>
        <w:spacing w:after="80"/>
        <w:ind w:left="547" w:hanging="274"/>
        <w:numPr>
          <w:ilvl w:val="0"/>
          <w:numId w:val="32"/>
        </w:numPr>
      </w:pPr>
      <w:r>
        <w:t>Export the current S3 property values and keep the previous NFS property values.</w:t>
      </w:r>
    </w:p>
    <w:p>
      <w:pPr>
        <w:spacing w:after="80"/>
        <w:ind w:left="547" w:hanging="274"/>
        <w:numPr>
          <w:ilvl w:val="0"/>
          <w:numId w:val="32"/>
        </w:numPr>
      </w:pPr>
      <w:r>
        <w:t>Keep the before-and-after URLNAME mapping for the selected DOCINFOID records.</w:t>
      </w:r>
    </w:p>
    <w:p>
      <w:pPr>
        <w:spacing w:after="80"/>
        <w:ind w:left="547" w:hanging="274"/>
        <w:numPr>
          <w:ilvl w:val="0"/>
          <w:numId w:val="32"/>
        </w:numPr>
      </w:pPr>
      <w:r>
        <w:t>Confirm the original files still exist on NFS and pause new attachment uploads during the rollback test.</w:t>
      </w:r>
    </w:p>
    <w:p>
      <w:pPr>
        <w:spacing w:after="80"/>
        <w:ind w:left="547" w:hanging="274"/>
        <w:numPr>
          <w:ilvl w:val="0"/>
          <w:numId w:val="32"/>
        </w:numPr>
      </w:pPr>
      <w:r>
        <w:t>Choose three to five records across Work Orders, Assets, and Locations.</w:t>
      </w:r>
    </w:p>
    <w:p>
      <w:pPr>
        <w:spacing w:after="80"/>
        <w:ind w:left="547" w:hanging="274"/>
        <w:numPr>
          <w:ilvl w:val="0"/>
          <w:numId w:val="32"/>
        </w:numPr>
      </w:pPr>
      <w:r>
        <w:t>Restore the previous NFS attachment values through the Manage System Properties application or by updating the existing COMMON rows in MAXPROPVALUE with the saved values.</w:t>
      </w:r>
    </w:p>
    <w:p>
      <w:pPr>
        <w:spacing w:after="80"/>
        <w:ind w:left="547" w:hanging="274"/>
        <w:numPr>
          <w:ilvl w:val="0"/>
          <w:numId w:val="32"/>
        </w:numPr>
      </w:pPr>
      <w:r>
        <w:t>Restore the selected DOCINFO.URLNAME values to their original /doclinks paths using the saved mapping.</w:t>
      </w:r>
    </w:p>
    <w:p>
      <w:pPr>
        <w:spacing w:after="80"/>
        <w:ind w:left="547" w:hanging="274"/>
        <w:numPr>
          <w:ilvl w:val="0"/>
          <w:numId w:val="32"/>
        </w:numPr>
      </w:pPr>
      <w:r>
        <w:t>Restart all Manage server bundle pods.</w:t>
      </w:r>
    </w:p>
    <w:p>
      <w:pPr>
        <w:spacing w:after="80"/>
        <w:ind w:left="547" w:hanging="274"/>
        <w:numPr>
          <w:ilvl w:val="0"/>
          <w:numId w:val="32"/>
        </w:numPr>
      </w:pPr>
      <w:r>
        <w:t>Open and download the selected attachments, then upload one new file and confirm it is written to NFS.</w:t>
      </w:r>
    </w:p>
    <w:p>
      <w:pPr>
        <w:spacing w:after="80"/>
        <w:ind w:left="547" w:hanging="274"/>
        <w:numPr>
          <w:ilvl w:val="0"/>
          <w:numId w:val="32"/>
        </w:numPr>
      </w:pPr>
      <w:r>
        <w:t>Reapply the S3 properties through the UI or DBeaver, restore the selected cos:doclinks URLNAME values, restart the pods, and test S3 again.</w:t>
      </w:r>
    </w:p>
    <w:p>
      <w:pPr>
        <w:pStyle w:val="Heading2"/>
      </w:pPr>
      <w:r>
        <w:t>Rollback note</w:t>
      </w:r>
    </w:p>
    <w:p>
      <w:r>
        <w:t>A full rollback after users start adding files to S3 needs an extra step. Any file that exists only in S3 must be copied back to NFS, and its DOCINFO.URLNAME must be changed to the correct NFS path. Changing the system properties alone is not enough.</w:t>
      </w:r>
    </w:p>
    <w:p>
      <w:pPr>
        <w:pStyle w:val="Heading2"/>
      </w:pPr>
      <w:r>
        <w:t>Rollback is successful when</w:t>
      </w:r>
    </w:p>
    <w:p>
      <w:pPr>
        <w:spacing w:after="80"/>
        <w:ind w:left="547" w:hanging="274"/>
        <w:numPr>
          <w:ilvl w:val="0"/>
          <w:numId w:val="30"/>
        </w:numPr>
      </w:pPr>
      <w:r>
        <w:t>The selected attachments open from NFS.</w:t>
      </w:r>
    </w:p>
    <w:p>
      <w:pPr>
        <w:spacing w:after="80"/>
        <w:ind w:left="547" w:hanging="274"/>
        <w:numPr>
          <w:ilvl w:val="0"/>
          <w:numId w:val="30"/>
        </w:numPr>
      </w:pPr>
      <w:r>
        <w:t>A new attachment can be written to NFS.</w:t>
      </w:r>
    </w:p>
    <w:p>
      <w:pPr>
        <w:spacing w:after="80"/>
        <w:ind w:left="547" w:hanging="274"/>
        <w:numPr>
          <w:ilvl w:val="0"/>
          <w:numId w:val="30"/>
        </w:numPr>
      </w:pPr>
      <w:r>
        <w:t>No DOCINFO record points to a missing file.</w:t>
      </w:r>
    </w:p>
    <w:p>
      <w:pPr>
        <w:spacing w:after="80"/>
        <w:ind w:left="547" w:hanging="274"/>
        <w:numPr>
          <w:ilvl w:val="0"/>
          <w:numId w:val="30"/>
        </w:numPr>
      </w:pPr>
      <w:r>
        <w:t>The same records work again after the environment is returned to S3.</w:t>
      </w:r>
    </w:p>
    <w:sectPr w:rsidR="00FC693F" w:rsidRPr="0006063C" w:rsidSect="00034616">
      <w:footerReference w:type="default" r:id="rId9"/>
      <w:pgSz w:w="12240" w:h="15840"/>
      <w:pgMar w:top="1152" w:right="1296" w:bottom="1080"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368"/>
        <w:sz w:val="16"/>
      </w:rPr>
      <w:t>Maximo Manage attachment storage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0">
    <w:multiLevelType w:val="singleLevel"/>
    <w:lvl w:ilvl="0">
      <w:start w:val="1"/>
      <w:numFmt w:val="bullet"/>
      <w:lvlText w:val="•"/>
      <w:pPr>
        <w:ind w:left="540" w:hanging="270"/>
      </w:pPr>
    </w:lvl>
  </w:abstractNum>
  <w:num w:numId="30">
    <w:abstractNumId w:val="30"/>
  </w:num>
  <w:abstractNum w:abstractNumId="31">
    <w:multiLevelType w:val="singleLevel"/>
    <w:lvl w:ilvl="0">
      <w:start w:val="1"/>
      <w:numFmt w:val="decimal"/>
      <w:lvlText w:val="%1."/>
      <w:pPr>
        <w:ind w:left="540" w:hanging="270"/>
      </w:pPr>
    </w:lvl>
  </w:abstractNum>
  <w:num w:numId="31">
    <w:abstractNumId w:val="31"/>
  </w:num>
  <w:abstractNum w:abstractNumId="32">
    <w:multiLevelType w:val="singleLevel"/>
    <w:lvl w:ilvl="0">
      <w:start w:val="1"/>
      <w:numFmt w:val="decimal"/>
      <w:lvlText w:val="%1."/>
      <w:pPr>
        <w:ind w:left="540" w:hanging="270"/>
      </w:pPr>
    </w:lvl>
  </w:abstract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244B65"/>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244B6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