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A409D" w14:textId="77777777" w:rsidR="00BE5F28" w:rsidRPr="00BE5F28" w:rsidRDefault="00BE5F28" w:rsidP="00BE5F28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 w:rsidRPr="00BE5F28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IBM HR Analytics Project Report</w:t>
      </w:r>
    </w:p>
    <w:p w14:paraId="6F92A791" w14:textId="77777777" w:rsidR="00BE5F28" w:rsidRDefault="00BE5F28" w:rsidP="00BE5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AD830E" w14:textId="4EFA3366" w:rsidR="00BE5F28" w:rsidRPr="00BE5F28" w:rsidRDefault="00BE5F28" w:rsidP="00BE5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5F28">
        <w:rPr>
          <w:rFonts w:ascii="Times New Roman" w:hAnsi="Times New Roman" w:cs="Times New Roman"/>
          <w:b/>
          <w:bCs/>
          <w:sz w:val="32"/>
          <w:szCs w:val="32"/>
        </w:rPr>
        <w:t>1. Project Title</w:t>
      </w:r>
    </w:p>
    <w:p w14:paraId="23897685" w14:textId="77777777" w:rsidR="00BE5F28" w:rsidRPr="00BE5F28" w:rsidRDefault="00BE5F28" w:rsidP="00BE5F28">
      <w:pPr>
        <w:jc w:val="center"/>
        <w:rPr>
          <w:rFonts w:ascii="Times New Roman" w:hAnsi="Times New Roman" w:cs="Times New Roman"/>
          <w:sz w:val="32"/>
          <w:szCs w:val="32"/>
        </w:rPr>
      </w:pPr>
      <w:r w:rsidRPr="00BE5F28">
        <w:rPr>
          <w:rFonts w:ascii="Times New Roman" w:hAnsi="Times New Roman" w:cs="Times New Roman"/>
          <w:b/>
          <w:bCs/>
          <w:sz w:val="32"/>
          <w:szCs w:val="32"/>
        </w:rPr>
        <w:t>HR Analytics Dashboard: Employee Attrition Analysis – IBM India</w:t>
      </w:r>
    </w:p>
    <w:p w14:paraId="6B949C43" w14:textId="77777777" w:rsidR="00BE5F28" w:rsidRPr="00BE5F28" w:rsidRDefault="00BE5F28" w:rsidP="00BE5F28">
      <w:p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pict w14:anchorId="6F874A9F">
          <v:rect id="_x0000_i1067" style="width:0;height:1.5pt" o:hralign="center" o:hrstd="t" o:hr="t" fillcolor="#a0a0a0" stroked="f"/>
        </w:pict>
      </w:r>
    </w:p>
    <w:p w14:paraId="3F3BAF46" w14:textId="77777777" w:rsidR="00BE5F28" w:rsidRPr="00BE5F28" w:rsidRDefault="00BE5F28" w:rsidP="00BE5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F28">
        <w:rPr>
          <w:rFonts w:ascii="Times New Roman" w:hAnsi="Times New Roman" w:cs="Times New Roman"/>
          <w:b/>
          <w:bCs/>
          <w:sz w:val="28"/>
          <w:szCs w:val="28"/>
        </w:rPr>
        <w:t>2. Objective</w:t>
      </w:r>
    </w:p>
    <w:p w14:paraId="6FBFF0DC" w14:textId="77777777" w:rsidR="00BE5F28" w:rsidRPr="00BE5F28" w:rsidRDefault="00BE5F28" w:rsidP="00BE5F28">
      <w:p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 xml:space="preserve">The primary objective of this project is to </w:t>
      </w:r>
      <w:proofErr w:type="spellStart"/>
      <w:r w:rsidRPr="00BE5F28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BE5F28">
        <w:rPr>
          <w:rFonts w:ascii="Times New Roman" w:hAnsi="Times New Roman" w:cs="Times New Roman"/>
          <w:sz w:val="28"/>
          <w:szCs w:val="28"/>
        </w:rPr>
        <w:t xml:space="preserve"> the workforce data of IBM India to identify key factors influencing employee attrition. By leveraging Power BI, the project aims to visualize trends, uncover patterns, and provide data-driven insights to support HR decision-making and retention strategies.</w:t>
      </w:r>
    </w:p>
    <w:p w14:paraId="31881F5C" w14:textId="77777777" w:rsidR="00BE5F28" w:rsidRPr="00BE5F28" w:rsidRDefault="00BE5F28" w:rsidP="00BE5F28">
      <w:p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pict w14:anchorId="3446B78A">
          <v:rect id="_x0000_i1068" style="width:0;height:1.5pt" o:hralign="center" o:hrstd="t" o:hr="t" fillcolor="#a0a0a0" stroked="f"/>
        </w:pict>
      </w:r>
    </w:p>
    <w:p w14:paraId="4E27D494" w14:textId="77777777" w:rsidR="00BE5F28" w:rsidRPr="00BE5F28" w:rsidRDefault="00BE5F28" w:rsidP="00BE5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F28">
        <w:rPr>
          <w:rFonts w:ascii="Times New Roman" w:hAnsi="Times New Roman" w:cs="Times New Roman"/>
          <w:b/>
          <w:bCs/>
          <w:sz w:val="28"/>
          <w:szCs w:val="28"/>
        </w:rPr>
        <w:t>3. Data Source</w:t>
      </w:r>
    </w:p>
    <w:p w14:paraId="69130888" w14:textId="77777777" w:rsidR="00BE5F28" w:rsidRPr="00BE5F28" w:rsidRDefault="00BE5F28" w:rsidP="00BE5F28">
      <w:p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The analysis is based on the IBM HR DATA.csv dataset, which includes employee information such as:</w:t>
      </w:r>
    </w:p>
    <w:p w14:paraId="1A3B3049" w14:textId="77777777" w:rsidR="00BE5F28" w:rsidRPr="00BE5F28" w:rsidRDefault="00BE5F28" w:rsidP="00BE5F2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Age, Gender, Department</w:t>
      </w:r>
    </w:p>
    <w:p w14:paraId="6BB8230E" w14:textId="77777777" w:rsidR="00BE5F28" w:rsidRPr="00BE5F28" w:rsidRDefault="00BE5F28" w:rsidP="00BE5F2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Job Role, Education, and Work Experience</w:t>
      </w:r>
    </w:p>
    <w:p w14:paraId="1225B551" w14:textId="77777777" w:rsidR="00BE5F28" w:rsidRPr="00BE5F28" w:rsidRDefault="00BE5F28" w:rsidP="00BE5F2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Monthly Income, Job Satisfaction</w:t>
      </w:r>
    </w:p>
    <w:p w14:paraId="4BA9A730" w14:textId="77777777" w:rsidR="00BE5F28" w:rsidRPr="00BE5F28" w:rsidRDefault="00BE5F28" w:rsidP="00BE5F2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Attrition status (Yes/No)</w:t>
      </w:r>
    </w:p>
    <w:p w14:paraId="467FB035" w14:textId="77777777" w:rsidR="00BE5F28" w:rsidRPr="00BE5F28" w:rsidRDefault="00BE5F28" w:rsidP="00BE5F2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Performance Rating, Overtime, and more</w:t>
      </w:r>
    </w:p>
    <w:p w14:paraId="2B97BDF1" w14:textId="77777777" w:rsidR="00BE5F28" w:rsidRPr="00BE5F28" w:rsidRDefault="00BE5F28" w:rsidP="00BE5F28">
      <w:p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 xml:space="preserve">The data was visualized using </w:t>
      </w:r>
      <w:r w:rsidRPr="00BE5F28">
        <w:rPr>
          <w:rFonts w:ascii="Times New Roman" w:hAnsi="Times New Roman" w:cs="Times New Roman"/>
          <w:b/>
          <w:bCs/>
          <w:sz w:val="28"/>
          <w:szCs w:val="28"/>
        </w:rPr>
        <w:t>Power BI</w:t>
      </w:r>
      <w:r w:rsidRPr="00BE5F28">
        <w:rPr>
          <w:rFonts w:ascii="Times New Roman" w:hAnsi="Times New Roman" w:cs="Times New Roman"/>
          <w:sz w:val="28"/>
          <w:szCs w:val="28"/>
        </w:rPr>
        <w:t xml:space="preserve"> in the file IBM </w:t>
      </w:r>
      <w:proofErr w:type="spellStart"/>
      <w:r w:rsidRPr="00BE5F28">
        <w:rPr>
          <w:rFonts w:ascii="Times New Roman" w:hAnsi="Times New Roman" w:cs="Times New Roman"/>
          <w:sz w:val="28"/>
          <w:szCs w:val="28"/>
        </w:rPr>
        <w:t>INDIA.pbix</w:t>
      </w:r>
      <w:proofErr w:type="spellEnd"/>
      <w:r w:rsidRPr="00BE5F28">
        <w:rPr>
          <w:rFonts w:ascii="Times New Roman" w:hAnsi="Times New Roman" w:cs="Times New Roman"/>
          <w:sz w:val="28"/>
          <w:szCs w:val="28"/>
        </w:rPr>
        <w:t>.</w:t>
      </w:r>
    </w:p>
    <w:p w14:paraId="775E9479" w14:textId="77777777" w:rsidR="00BE5F28" w:rsidRPr="00BE5F28" w:rsidRDefault="00BE5F28" w:rsidP="00BE5F28">
      <w:p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pict w14:anchorId="17FBF3B0">
          <v:rect id="_x0000_i1069" style="width:0;height:1.5pt" o:hralign="center" o:hrstd="t" o:hr="t" fillcolor="#a0a0a0" stroked="f"/>
        </w:pict>
      </w:r>
    </w:p>
    <w:p w14:paraId="0272E291" w14:textId="77777777" w:rsidR="00BE5F28" w:rsidRPr="00BE5F28" w:rsidRDefault="00BE5F28" w:rsidP="00BE5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F28">
        <w:rPr>
          <w:rFonts w:ascii="Times New Roman" w:hAnsi="Times New Roman" w:cs="Times New Roman"/>
          <w:b/>
          <w:bCs/>
          <w:sz w:val="28"/>
          <w:szCs w:val="28"/>
        </w:rPr>
        <w:t>4. Tools and Technologies Used</w:t>
      </w:r>
    </w:p>
    <w:p w14:paraId="0C6A8ADA" w14:textId="77777777" w:rsidR="00BE5F28" w:rsidRPr="00BE5F28" w:rsidRDefault="00BE5F28" w:rsidP="00BE5F2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b/>
          <w:bCs/>
          <w:sz w:val="28"/>
          <w:szCs w:val="28"/>
        </w:rPr>
        <w:t>Power BI</w:t>
      </w:r>
      <w:r w:rsidRPr="00BE5F28">
        <w:rPr>
          <w:rFonts w:ascii="Times New Roman" w:hAnsi="Times New Roman" w:cs="Times New Roman"/>
          <w:sz w:val="28"/>
          <w:szCs w:val="28"/>
        </w:rPr>
        <w:t xml:space="preserve"> for interactive dashboards</w:t>
      </w:r>
    </w:p>
    <w:p w14:paraId="6E5D8D2F" w14:textId="77777777" w:rsidR="00BE5F28" w:rsidRPr="00BE5F28" w:rsidRDefault="00BE5F28" w:rsidP="00BE5F2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b/>
          <w:bCs/>
          <w:sz w:val="28"/>
          <w:szCs w:val="28"/>
        </w:rPr>
        <w:t>Microsoft Excel/CSV</w:t>
      </w:r>
      <w:r w:rsidRPr="00BE5F28">
        <w:rPr>
          <w:rFonts w:ascii="Times New Roman" w:hAnsi="Times New Roman" w:cs="Times New Roman"/>
          <w:sz w:val="28"/>
          <w:szCs w:val="28"/>
        </w:rPr>
        <w:t xml:space="preserve"> for raw data storage and preliminary data cleaning</w:t>
      </w:r>
    </w:p>
    <w:p w14:paraId="15FE398E" w14:textId="77777777" w:rsidR="00BE5F28" w:rsidRPr="00BE5F28" w:rsidRDefault="00BE5F28" w:rsidP="00BE5F2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proofErr w:type="spellStart"/>
      <w:r w:rsidRPr="00BE5F28">
        <w:rPr>
          <w:rFonts w:ascii="Times New Roman" w:hAnsi="Times New Roman" w:cs="Times New Roman"/>
          <w:b/>
          <w:bCs/>
          <w:sz w:val="28"/>
          <w:szCs w:val="28"/>
        </w:rPr>
        <w:t>Modeling</w:t>
      </w:r>
      <w:proofErr w:type="spellEnd"/>
      <w:r w:rsidRPr="00BE5F28">
        <w:rPr>
          <w:rFonts w:ascii="Times New Roman" w:hAnsi="Times New Roman" w:cs="Times New Roman"/>
          <w:sz w:val="28"/>
          <w:szCs w:val="28"/>
        </w:rPr>
        <w:t xml:space="preserve"> using Power BI’s data transformation tools (Power Query)</w:t>
      </w:r>
    </w:p>
    <w:p w14:paraId="54F2C018" w14:textId="77777777" w:rsidR="00BE5F28" w:rsidRPr="00BE5F28" w:rsidRDefault="00BE5F28" w:rsidP="00BE5F28">
      <w:p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pict w14:anchorId="37C07683">
          <v:rect id="_x0000_i1070" style="width:0;height:1.5pt" o:hralign="center" o:hrstd="t" o:hr="t" fillcolor="#a0a0a0" stroked="f"/>
        </w:pict>
      </w:r>
    </w:p>
    <w:p w14:paraId="7FC04BCE" w14:textId="77777777" w:rsidR="00BE5F28" w:rsidRPr="00BE5F28" w:rsidRDefault="00BE5F28" w:rsidP="00BE5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F28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Key Dashboards and Visualizations</w:t>
      </w:r>
    </w:p>
    <w:p w14:paraId="0F291E0B" w14:textId="77777777" w:rsidR="00BE5F28" w:rsidRPr="00BE5F28" w:rsidRDefault="00BE5F28" w:rsidP="00BE5F28">
      <w:p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The Power BI report includes the following dashboards:</w:t>
      </w:r>
    </w:p>
    <w:p w14:paraId="37723761" w14:textId="77777777" w:rsidR="00BE5F28" w:rsidRPr="00BE5F28" w:rsidRDefault="00BE5F28" w:rsidP="00BE5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F28">
        <w:rPr>
          <w:rFonts w:ascii="Times New Roman" w:hAnsi="Times New Roman" w:cs="Times New Roman"/>
          <w:b/>
          <w:bCs/>
          <w:sz w:val="28"/>
          <w:szCs w:val="28"/>
        </w:rPr>
        <w:t>a. Overview Dashboard</w:t>
      </w:r>
    </w:p>
    <w:p w14:paraId="33C36499" w14:textId="77777777" w:rsidR="00BE5F28" w:rsidRPr="00BE5F28" w:rsidRDefault="00BE5F28" w:rsidP="00BE5F2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Total number of employees</w:t>
      </w:r>
    </w:p>
    <w:p w14:paraId="69F70BAF" w14:textId="77777777" w:rsidR="00BE5F28" w:rsidRPr="00BE5F28" w:rsidRDefault="00BE5F28" w:rsidP="00BE5F2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Attrition rate (overall and by gender)</w:t>
      </w:r>
    </w:p>
    <w:p w14:paraId="45882B11" w14:textId="77777777" w:rsidR="00BE5F28" w:rsidRPr="00BE5F28" w:rsidRDefault="00BE5F28" w:rsidP="00BE5F2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Distribution of employees by department and job role</w:t>
      </w:r>
    </w:p>
    <w:p w14:paraId="13E8F3A2" w14:textId="77777777" w:rsidR="00BE5F28" w:rsidRPr="00BE5F28" w:rsidRDefault="00BE5F28" w:rsidP="00BE5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F28">
        <w:rPr>
          <w:rFonts w:ascii="Times New Roman" w:hAnsi="Times New Roman" w:cs="Times New Roman"/>
          <w:b/>
          <w:bCs/>
          <w:sz w:val="28"/>
          <w:szCs w:val="28"/>
        </w:rPr>
        <w:t>b. Attrition Analysis</w:t>
      </w:r>
    </w:p>
    <w:p w14:paraId="6AD75A20" w14:textId="77777777" w:rsidR="00BE5F28" w:rsidRPr="00BE5F28" w:rsidRDefault="00BE5F28" w:rsidP="00BE5F2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Attrition rate by age group, job role, and department</w:t>
      </w:r>
    </w:p>
    <w:p w14:paraId="62A97A61" w14:textId="77777777" w:rsidR="00BE5F28" w:rsidRPr="00BE5F28" w:rsidRDefault="00BE5F28" w:rsidP="00BE5F2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 xml:space="preserve">Monthly income comparison between </w:t>
      </w:r>
      <w:proofErr w:type="spellStart"/>
      <w:r w:rsidRPr="00BE5F28">
        <w:rPr>
          <w:rFonts w:ascii="Times New Roman" w:hAnsi="Times New Roman" w:cs="Times New Roman"/>
          <w:sz w:val="28"/>
          <w:szCs w:val="28"/>
        </w:rPr>
        <w:t>attrited</w:t>
      </w:r>
      <w:proofErr w:type="spellEnd"/>
      <w:r w:rsidRPr="00BE5F28">
        <w:rPr>
          <w:rFonts w:ascii="Times New Roman" w:hAnsi="Times New Roman" w:cs="Times New Roman"/>
          <w:sz w:val="28"/>
          <w:szCs w:val="28"/>
        </w:rPr>
        <w:t xml:space="preserve"> and retained employees</w:t>
      </w:r>
    </w:p>
    <w:p w14:paraId="1AC8C5B7" w14:textId="77777777" w:rsidR="00BE5F28" w:rsidRPr="00BE5F28" w:rsidRDefault="00BE5F28" w:rsidP="00BE5F2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Impact of overtime on attrition</w:t>
      </w:r>
    </w:p>
    <w:p w14:paraId="2355B53B" w14:textId="77777777" w:rsidR="00BE5F28" w:rsidRPr="00BE5F28" w:rsidRDefault="00BE5F28" w:rsidP="00BE5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F28">
        <w:rPr>
          <w:rFonts w:ascii="Times New Roman" w:hAnsi="Times New Roman" w:cs="Times New Roman"/>
          <w:b/>
          <w:bCs/>
          <w:sz w:val="28"/>
          <w:szCs w:val="28"/>
        </w:rPr>
        <w:t>c. Job Satisfaction and Performance</w:t>
      </w:r>
    </w:p>
    <w:p w14:paraId="2A16514E" w14:textId="77777777" w:rsidR="00BE5F28" w:rsidRPr="00BE5F28" w:rsidRDefault="00BE5F28" w:rsidP="00BE5F2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Correlation between job satisfaction and attrition</w:t>
      </w:r>
    </w:p>
    <w:p w14:paraId="3539F202" w14:textId="77777777" w:rsidR="00BE5F28" w:rsidRPr="00BE5F28" w:rsidRDefault="00BE5F28" w:rsidP="00BE5F2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Performance rating analysis</w:t>
      </w:r>
    </w:p>
    <w:p w14:paraId="0B05F3F2" w14:textId="77777777" w:rsidR="00BE5F28" w:rsidRPr="00BE5F28" w:rsidRDefault="00BE5F28" w:rsidP="00BE5F2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Environment satisfaction levels</w:t>
      </w:r>
    </w:p>
    <w:p w14:paraId="7E6C4DBF" w14:textId="77777777" w:rsidR="00BE5F28" w:rsidRPr="00BE5F28" w:rsidRDefault="00BE5F28" w:rsidP="00BE5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F28">
        <w:rPr>
          <w:rFonts w:ascii="Times New Roman" w:hAnsi="Times New Roman" w:cs="Times New Roman"/>
          <w:b/>
          <w:bCs/>
          <w:sz w:val="28"/>
          <w:szCs w:val="28"/>
        </w:rPr>
        <w:t>d. Demographic Analysis</w:t>
      </w:r>
    </w:p>
    <w:p w14:paraId="1BEF997E" w14:textId="77777777" w:rsidR="00BE5F28" w:rsidRPr="00BE5F28" w:rsidRDefault="00BE5F28" w:rsidP="00BE5F2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Age distribution</w:t>
      </w:r>
    </w:p>
    <w:p w14:paraId="51E0290D" w14:textId="77777777" w:rsidR="00BE5F28" w:rsidRPr="00BE5F28" w:rsidRDefault="00BE5F28" w:rsidP="00BE5F2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Gender-wise breakdown of key metrics</w:t>
      </w:r>
    </w:p>
    <w:p w14:paraId="1F93ACFE" w14:textId="77777777" w:rsidR="00BE5F28" w:rsidRPr="00BE5F28" w:rsidRDefault="00BE5F28" w:rsidP="00BE5F2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Marital status and its impact on attrition</w:t>
      </w:r>
    </w:p>
    <w:p w14:paraId="7F605ADF" w14:textId="77777777" w:rsidR="00BE5F28" w:rsidRPr="00BE5F28" w:rsidRDefault="00BE5F28" w:rsidP="00BE5F28">
      <w:p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pict w14:anchorId="6D8F55AE">
          <v:rect id="_x0000_i1071" style="width:0;height:1.5pt" o:hralign="center" o:hrstd="t" o:hr="t" fillcolor="#a0a0a0" stroked="f"/>
        </w:pict>
      </w:r>
    </w:p>
    <w:p w14:paraId="2E8B0B9B" w14:textId="77777777" w:rsidR="00BE5F28" w:rsidRPr="00BE5F28" w:rsidRDefault="00BE5F28" w:rsidP="00BE5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F28">
        <w:rPr>
          <w:rFonts w:ascii="Times New Roman" w:hAnsi="Times New Roman" w:cs="Times New Roman"/>
          <w:b/>
          <w:bCs/>
          <w:sz w:val="28"/>
          <w:szCs w:val="28"/>
        </w:rPr>
        <w:t>6. Key Findings</w:t>
      </w:r>
    </w:p>
    <w:p w14:paraId="2749170C" w14:textId="77777777" w:rsidR="00BE5F28" w:rsidRPr="00BE5F28" w:rsidRDefault="00BE5F28" w:rsidP="00BE5F2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b/>
          <w:bCs/>
          <w:sz w:val="28"/>
          <w:szCs w:val="28"/>
        </w:rPr>
        <w:t>Overtime</w:t>
      </w:r>
      <w:r w:rsidRPr="00BE5F28">
        <w:rPr>
          <w:rFonts w:ascii="Times New Roman" w:hAnsi="Times New Roman" w:cs="Times New Roman"/>
          <w:sz w:val="28"/>
          <w:szCs w:val="28"/>
        </w:rPr>
        <w:t xml:space="preserve"> has a significant correlation with higher attrition rates.</w:t>
      </w:r>
    </w:p>
    <w:p w14:paraId="3A05E3C1" w14:textId="77777777" w:rsidR="00BE5F28" w:rsidRPr="00BE5F28" w:rsidRDefault="00BE5F28" w:rsidP="00BE5F2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b/>
          <w:bCs/>
          <w:sz w:val="28"/>
          <w:szCs w:val="28"/>
        </w:rPr>
        <w:t>Job roles</w:t>
      </w:r>
      <w:r w:rsidRPr="00BE5F28">
        <w:rPr>
          <w:rFonts w:ascii="Times New Roman" w:hAnsi="Times New Roman" w:cs="Times New Roman"/>
          <w:sz w:val="28"/>
          <w:szCs w:val="28"/>
        </w:rPr>
        <w:t xml:space="preserve"> such as Sales Executive and Laboratory Technician show higher attrition compared to other roles.</w:t>
      </w:r>
    </w:p>
    <w:p w14:paraId="0EFF2607" w14:textId="77777777" w:rsidR="00BE5F28" w:rsidRPr="00BE5F28" w:rsidRDefault="00BE5F28" w:rsidP="00BE5F2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 xml:space="preserve">Employees with </w:t>
      </w:r>
      <w:r w:rsidRPr="00BE5F28">
        <w:rPr>
          <w:rFonts w:ascii="Times New Roman" w:hAnsi="Times New Roman" w:cs="Times New Roman"/>
          <w:b/>
          <w:bCs/>
          <w:sz w:val="28"/>
          <w:szCs w:val="28"/>
        </w:rPr>
        <w:t>lower job satisfaction and environment satisfaction</w:t>
      </w:r>
      <w:r w:rsidRPr="00BE5F28">
        <w:rPr>
          <w:rFonts w:ascii="Times New Roman" w:hAnsi="Times New Roman" w:cs="Times New Roman"/>
          <w:sz w:val="28"/>
          <w:szCs w:val="28"/>
        </w:rPr>
        <w:t xml:space="preserve"> are more likely to leave.</w:t>
      </w:r>
    </w:p>
    <w:p w14:paraId="6D6295E2" w14:textId="77777777" w:rsidR="00BE5F28" w:rsidRPr="00BE5F28" w:rsidRDefault="00BE5F28" w:rsidP="00BE5F2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b/>
          <w:bCs/>
          <w:sz w:val="28"/>
          <w:szCs w:val="28"/>
        </w:rPr>
        <w:t>Younger employees (age &lt; 30)</w:t>
      </w:r>
      <w:r w:rsidRPr="00BE5F28">
        <w:rPr>
          <w:rFonts w:ascii="Times New Roman" w:hAnsi="Times New Roman" w:cs="Times New Roman"/>
          <w:sz w:val="28"/>
          <w:szCs w:val="28"/>
        </w:rPr>
        <w:t xml:space="preserve"> and those with </w:t>
      </w:r>
      <w:r w:rsidRPr="00BE5F28">
        <w:rPr>
          <w:rFonts w:ascii="Times New Roman" w:hAnsi="Times New Roman" w:cs="Times New Roman"/>
          <w:b/>
          <w:bCs/>
          <w:sz w:val="28"/>
          <w:szCs w:val="28"/>
        </w:rPr>
        <w:t>shorter tenure</w:t>
      </w:r>
      <w:r w:rsidRPr="00BE5F28">
        <w:rPr>
          <w:rFonts w:ascii="Times New Roman" w:hAnsi="Times New Roman" w:cs="Times New Roman"/>
          <w:sz w:val="28"/>
          <w:szCs w:val="28"/>
        </w:rPr>
        <w:t xml:space="preserve"> show a higher tendency to leave.</w:t>
      </w:r>
    </w:p>
    <w:p w14:paraId="7A1CF9E8" w14:textId="77777777" w:rsidR="00BE5F28" w:rsidRPr="00BE5F28" w:rsidRDefault="00BE5F28" w:rsidP="00BE5F2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b/>
          <w:bCs/>
          <w:sz w:val="28"/>
          <w:szCs w:val="28"/>
        </w:rPr>
        <w:t>Attrition is relatively higher among single employees</w:t>
      </w:r>
      <w:r w:rsidRPr="00BE5F28">
        <w:rPr>
          <w:rFonts w:ascii="Times New Roman" w:hAnsi="Times New Roman" w:cs="Times New Roman"/>
          <w:sz w:val="28"/>
          <w:szCs w:val="28"/>
        </w:rPr>
        <w:t>.</w:t>
      </w:r>
    </w:p>
    <w:p w14:paraId="44AC2E65" w14:textId="77777777" w:rsidR="00BE5F28" w:rsidRPr="00BE5F28" w:rsidRDefault="00BE5F28" w:rsidP="00BE5F28">
      <w:p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lastRenderedPageBreak/>
        <w:pict w14:anchorId="2ED6E91A">
          <v:rect id="_x0000_i1072" style="width:0;height:1.5pt" o:hralign="center" o:hrstd="t" o:hr="t" fillcolor="#a0a0a0" stroked="f"/>
        </w:pict>
      </w:r>
    </w:p>
    <w:p w14:paraId="1C7CAEF0" w14:textId="77777777" w:rsidR="00BE5F28" w:rsidRPr="00BE5F28" w:rsidRDefault="00BE5F28" w:rsidP="00BE5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F28">
        <w:rPr>
          <w:rFonts w:ascii="Times New Roman" w:hAnsi="Times New Roman" w:cs="Times New Roman"/>
          <w:b/>
          <w:bCs/>
          <w:sz w:val="28"/>
          <w:szCs w:val="28"/>
        </w:rPr>
        <w:t>7. Business Recommendations</w:t>
      </w:r>
    </w:p>
    <w:p w14:paraId="764FE348" w14:textId="77777777" w:rsidR="00BE5F28" w:rsidRPr="00BE5F28" w:rsidRDefault="00BE5F28" w:rsidP="00BE5F2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Implement flexible work schedules or reduce overtime in high-burden roles.</w:t>
      </w:r>
    </w:p>
    <w:p w14:paraId="71CF46E7" w14:textId="77777777" w:rsidR="00BE5F28" w:rsidRPr="00BE5F28" w:rsidRDefault="00BE5F28" w:rsidP="00BE5F2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Create targeted retention programs for high-attrition job roles.</w:t>
      </w:r>
    </w:p>
    <w:p w14:paraId="37DFEE99" w14:textId="77777777" w:rsidR="00BE5F28" w:rsidRPr="00BE5F28" w:rsidRDefault="00BE5F28" w:rsidP="00BE5F2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Improve work environment and job satisfaction through internal surveys and feedback.</w:t>
      </w:r>
    </w:p>
    <w:p w14:paraId="24D145F7" w14:textId="77777777" w:rsidR="00BE5F28" w:rsidRPr="00BE5F28" w:rsidRDefault="00BE5F28" w:rsidP="00BE5F2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Offer career development opportunities to younger employees to increase engagement.</w:t>
      </w:r>
    </w:p>
    <w:p w14:paraId="0B75DB2B" w14:textId="77777777" w:rsidR="00BE5F28" w:rsidRPr="00BE5F28" w:rsidRDefault="00BE5F28" w:rsidP="00BE5F28">
      <w:p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pict w14:anchorId="05B94BB6">
          <v:rect id="_x0000_i1073" style="width:0;height:1.5pt" o:hralign="center" o:hrstd="t" o:hr="t" fillcolor="#a0a0a0" stroked="f"/>
        </w:pict>
      </w:r>
    </w:p>
    <w:p w14:paraId="4365AA35" w14:textId="77777777" w:rsidR="00BE5F28" w:rsidRPr="00BE5F28" w:rsidRDefault="00BE5F28" w:rsidP="00BE5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F28">
        <w:rPr>
          <w:rFonts w:ascii="Times New Roman" w:hAnsi="Times New Roman" w:cs="Times New Roman"/>
          <w:b/>
          <w:bCs/>
          <w:sz w:val="28"/>
          <w:szCs w:val="28"/>
        </w:rPr>
        <w:t>8. Conclusion</w:t>
      </w:r>
    </w:p>
    <w:p w14:paraId="2E3F85D4" w14:textId="77777777" w:rsidR="00BE5F28" w:rsidRPr="00BE5F28" w:rsidRDefault="00BE5F28" w:rsidP="00BE5F28">
      <w:pPr>
        <w:rPr>
          <w:rFonts w:ascii="Times New Roman" w:hAnsi="Times New Roman" w:cs="Times New Roman"/>
          <w:sz w:val="28"/>
          <w:szCs w:val="28"/>
        </w:rPr>
      </w:pPr>
      <w:r w:rsidRPr="00BE5F28">
        <w:rPr>
          <w:rFonts w:ascii="Times New Roman" w:hAnsi="Times New Roman" w:cs="Times New Roman"/>
          <w:sz w:val="28"/>
          <w:szCs w:val="28"/>
        </w:rPr>
        <w:t>The HR analytics dashboard provides a comprehensive view of attrition trends and key influencing factors. By focusing on employee well-being, satisfaction, and workload balance, IBM India can develop targeted strategies to reduce attrition and improve employee retention.</w:t>
      </w:r>
    </w:p>
    <w:p w14:paraId="78B64D47" w14:textId="77777777" w:rsidR="00B7631D" w:rsidRPr="00BE5F28" w:rsidRDefault="00B7631D">
      <w:pPr>
        <w:rPr>
          <w:rFonts w:ascii="Times New Roman" w:hAnsi="Times New Roman" w:cs="Times New Roman"/>
          <w:sz w:val="28"/>
          <w:szCs w:val="28"/>
        </w:rPr>
      </w:pPr>
    </w:p>
    <w:sectPr w:rsidR="00B7631D" w:rsidRPr="00BE5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31662"/>
    <w:multiLevelType w:val="multilevel"/>
    <w:tmpl w:val="A3EA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F0B74"/>
    <w:multiLevelType w:val="multilevel"/>
    <w:tmpl w:val="2B8E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30659"/>
    <w:multiLevelType w:val="multilevel"/>
    <w:tmpl w:val="74F4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368B3"/>
    <w:multiLevelType w:val="multilevel"/>
    <w:tmpl w:val="E672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A6603"/>
    <w:multiLevelType w:val="multilevel"/>
    <w:tmpl w:val="B144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4688B"/>
    <w:multiLevelType w:val="multilevel"/>
    <w:tmpl w:val="BBF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B512E"/>
    <w:multiLevelType w:val="multilevel"/>
    <w:tmpl w:val="22EC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375CC"/>
    <w:multiLevelType w:val="multilevel"/>
    <w:tmpl w:val="AC8A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632652">
    <w:abstractNumId w:val="7"/>
  </w:num>
  <w:num w:numId="2" w16cid:durableId="626394243">
    <w:abstractNumId w:val="2"/>
  </w:num>
  <w:num w:numId="3" w16cid:durableId="2008440839">
    <w:abstractNumId w:val="4"/>
  </w:num>
  <w:num w:numId="4" w16cid:durableId="275867920">
    <w:abstractNumId w:val="3"/>
  </w:num>
  <w:num w:numId="5" w16cid:durableId="1130519019">
    <w:abstractNumId w:val="5"/>
  </w:num>
  <w:num w:numId="6" w16cid:durableId="1358502947">
    <w:abstractNumId w:val="6"/>
  </w:num>
  <w:num w:numId="7" w16cid:durableId="1704014147">
    <w:abstractNumId w:val="1"/>
  </w:num>
  <w:num w:numId="8" w16cid:durableId="139115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28"/>
    <w:rsid w:val="001A3E31"/>
    <w:rsid w:val="00354A37"/>
    <w:rsid w:val="006F4E13"/>
    <w:rsid w:val="00A9014E"/>
    <w:rsid w:val="00B7631D"/>
    <w:rsid w:val="00B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EE78"/>
  <w15:chartTrackingRefBased/>
  <w15:docId w15:val="{7E954F17-BE97-45D0-9CD7-A645BDBA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F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NaveeNKumaR Gowda Guruswamy</dc:creator>
  <cp:keywords/>
  <dc:description/>
  <cp:lastModifiedBy>G NaveeNKumaR Gowda Guruswamy</cp:lastModifiedBy>
  <cp:revision>2</cp:revision>
  <dcterms:created xsi:type="dcterms:W3CDTF">2025-05-05T20:28:00Z</dcterms:created>
  <dcterms:modified xsi:type="dcterms:W3CDTF">2025-05-05T20:32:00Z</dcterms:modified>
</cp:coreProperties>
</file>