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6"/>
          <w:szCs w:val="6"/>
          <w:rtl w:val="0"/>
        </w:rPr>
        <w:tab/>
      </w:r>
      <w:r w:rsidDel="00000000" w:rsidR="00000000" w:rsidRPr="00000000">
        <w:rPr>
          <w:sz w:val="2"/>
          <w:szCs w:val="2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TeleCall uses 4 centers around the globe to process customer order forms. They audit a certain %  of the customer order forms. Any error in order form renders it defective and has to be reworked before processing.  The manager wants to check whether the defective %  varies by centre. Please analyze the data at </w:t>
      </w:r>
      <w:r w:rsidDel="00000000" w:rsidR="00000000" w:rsidRPr="00000000">
        <w:rPr>
          <w:i w:val="1"/>
          <w:sz w:val="36"/>
          <w:szCs w:val="36"/>
          <w:rtl w:val="0"/>
        </w:rPr>
        <w:t xml:space="preserve">5% </w:t>
      </w:r>
      <w:r w:rsidDel="00000000" w:rsidR="00000000" w:rsidRPr="00000000">
        <w:rPr>
          <w:sz w:val="36"/>
          <w:szCs w:val="36"/>
          <w:rtl w:val="0"/>
        </w:rPr>
        <w:t xml:space="preserve">significance level and help the manager draw appropriate inferences</w:t>
      </w:r>
    </w:p>
    <w:p w:rsidR="00000000" w:rsidDel="00000000" w:rsidP="00000000" w:rsidRDefault="00000000" w:rsidRPr="00000000" w14:paraId="00000002">
      <w:pPr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Transform data :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110"/>
        <w:gridCol w:w="975"/>
        <w:gridCol w:w="645"/>
        <w:gridCol w:w="540"/>
        <w:tblGridChange w:id="0">
          <w:tblGrid>
            <w:gridCol w:w="1110"/>
            <w:gridCol w:w="1110"/>
            <w:gridCol w:w="975"/>
            <w:gridCol w:w="645"/>
            <w:gridCol w:w="5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Phillippines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Indonesia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Free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Defective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Rule="auto"/>
        <w:ind w:left="-850.3937007874016" w:right="-1032.9921259842508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</w:t>
      </w:r>
    </w:p>
    <w:p w:rsidR="00000000" w:rsidDel="00000000" w:rsidP="00000000" w:rsidRDefault="00000000" w:rsidRPr="00000000" w14:paraId="00000018">
      <w:pPr>
        <w:spacing w:before="120" w:lineRule="auto"/>
        <w:ind w:left="0" w:right="-1032.9921259842508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Steps for Hypothesis testing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120" w:lineRule="auto"/>
        <w:ind w:left="0" w:right="-1032.9921259842508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Define Null and Alternate hypothesis testing :</w:t>
      </w:r>
    </w:p>
    <w:p w:rsidR="00000000" w:rsidDel="00000000" w:rsidP="00000000" w:rsidRDefault="00000000" w:rsidRPr="00000000" w14:paraId="0000001A">
      <w:pPr>
        <w:spacing w:before="120" w:lineRule="auto"/>
        <w:ind w:left="0" w:right="-1032.9921259842508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H0: Defective % is similar across centers</w:t>
      </w:r>
    </w:p>
    <w:p w:rsidR="00000000" w:rsidDel="00000000" w:rsidP="00000000" w:rsidRDefault="00000000" w:rsidRPr="00000000" w14:paraId="0000001B">
      <w:pPr>
        <w:spacing w:before="120" w:lineRule="auto"/>
        <w:ind w:left="0" w:right="-1032.9921259842508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Alternate Hypothesis</w:t>
      </w:r>
    </w:p>
    <w:p w:rsidR="00000000" w:rsidDel="00000000" w:rsidP="00000000" w:rsidRDefault="00000000" w:rsidRPr="00000000" w14:paraId="0000001C">
      <w:pPr>
        <w:spacing w:before="120" w:lineRule="auto"/>
        <w:ind w:left="0" w:right="-1032.9921259842508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H1: Defective % is NOT similar across centers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120" w:lineRule="auto"/>
        <w:ind w:left="0" w:right="-1032.9921259842508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Identify the test statics to be used for testing validity of Null hypothesis </w:t>
      </w:r>
    </w:p>
    <w:p w:rsidR="00000000" w:rsidDel="00000000" w:rsidP="00000000" w:rsidRDefault="00000000" w:rsidRPr="00000000" w14:paraId="0000001E">
      <w:pPr>
        <w:spacing w:before="120" w:lineRule="auto"/>
        <w:ind w:left="0" w:right="-1032.9921259842508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(Chi-square test)</w:t>
      </w:r>
    </w:p>
    <w:p w:rsidR="00000000" w:rsidDel="00000000" w:rsidP="00000000" w:rsidRDefault="00000000" w:rsidRPr="00000000" w14:paraId="0000001F">
      <w:pPr>
        <w:spacing w:before="120" w:lineRule="auto"/>
        <w:ind w:left="-425.19685039370086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chi2_contingency(Cust_order_transform_df)</w:t>
      </w:r>
    </w:p>
    <w:p w:rsidR="00000000" w:rsidDel="00000000" w:rsidP="00000000" w:rsidRDefault="00000000" w:rsidRPr="00000000" w14:paraId="00000020">
      <w:pPr>
        <w:spacing w:before="120" w:lineRule="auto"/>
        <w:ind w:left="-425.19685039370086" w:right="-1032.9921259842508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==&gt;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(3.858960685820355,</w:t>
      </w:r>
    </w:p>
    <w:p w:rsidR="00000000" w:rsidDel="00000000" w:rsidP="00000000" w:rsidRDefault="00000000" w:rsidRPr="00000000" w14:paraId="00000021">
      <w:pPr>
        <w:spacing w:before="120" w:lineRule="auto"/>
        <w:ind w:left="-425.19685039370086" w:right="-1032.9921259842508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0.2771020991233135,</w:t>
      </w:r>
    </w:p>
    <w:p w:rsidR="00000000" w:rsidDel="00000000" w:rsidP="00000000" w:rsidRDefault="00000000" w:rsidRPr="00000000" w14:paraId="00000022">
      <w:pPr>
        <w:spacing w:before="120" w:lineRule="auto"/>
        <w:ind w:left="-425.19685039370086" w:right="-1032.9921259842508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3,</w:t>
      </w:r>
    </w:p>
    <w:p w:rsidR="00000000" w:rsidDel="00000000" w:rsidP="00000000" w:rsidRDefault="00000000" w:rsidRPr="00000000" w14:paraId="00000023">
      <w:pPr>
        <w:spacing w:before="120" w:lineRule="auto"/>
        <w:ind w:left="-425.19685039370086" w:right="-1032.9921259842508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array([[271.75, 271.75, 271.75, 271.75],</w:t>
      </w:r>
    </w:p>
    <w:p w:rsidR="00000000" w:rsidDel="00000000" w:rsidP="00000000" w:rsidRDefault="00000000" w:rsidRPr="00000000" w14:paraId="00000024">
      <w:pPr>
        <w:spacing w:before="120" w:lineRule="auto"/>
        <w:ind w:left="-425.19685039370086" w:right="-1032.9921259842508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[ 28.25,  28.25,  28.25,  28.25]]))</w:t>
      </w:r>
    </w:p>
    <w:p w:rsidR="00000000" w:rsidDel="00000000" w:rsidP="00000000" w:rsidRDefault="00000000" w:rsidRPr="00000000" w14:paraId="00000025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3.Significant value(Alpha) to be considered as 0.05</w:t>
      </w:r>
    </w:p>
    <w:p w:rsidR="00000000" w:rsidDel="00000000" w:rsidP="00000000" w:rsidRDefault="00000000" w:rsidRPr="00000000" w14:paraId="00000026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4.Calculate critical value [If the calculated Chi-square(3.85) is greater than the </w:t>
      </w:r>
    </w:p>
    <w:p w:rsidR="00000000" w:rsidDel="00000000" w:rsidP="00000000" w:rsidRDefault="00000000" w:rsidRPr="00000000" w14:paraId="00000027">
      <w:pPr>
        <w:spacing w:before="120" w:lineRule="auto"/>
        <w:ind w:left="0" w:right="-1032.9921259842508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critical value(7.81) we reject the null hypothesis.]</w:t>
      </w:r>
    </w:p>
    <w:p w:rsidR="00000000" w:rsidDel="00000000" w:rsidP="00000000" w:rsidRDefault="00000000" w:rsidRPr="00000000" w14:paraId="00000028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5.Take the decision to reject or accept Null Hypothesis based on Chi-square and</w:t>
      </w:r>
    </w:p>
    <w:p w:rsidR="00000000" w:rsidDel="00000000" w:rsidP="00000000" w:rsidRDefault="00000000" w:rsidRPr="00000000" w14:paraId="00000029">
      <w:pPr>
        <w:spacing w:before="120" w:lineRule="auto"/>
        <w:ind w:left="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Critical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0" w:lineRule="auto"/>
        <w:ind w:left="720" w:right="-1032.9921259842508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Here Chi-square(1.59) &amp; critical value(7.81)</w:t>
      </w:r>
    </w:p>
    <w:p w:rsidR="00000000" w:rsidDel="00000000" w:rsidP="00000000" w:rsidRDefault="00000000" w:rsidRPr="00000000" w14:paraId="0000002B">
      <w:pPr>
        <w:spacing w:before="120" w:lineRule="auto"/>
        <w:ind w:left="720" w:right="-1032.9921259842508" w:firstLine="0"/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Accept Null Hypothesis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