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color w:val="000000"/>
        </w:rPr>
      </w:pPr>
      <w:r>
        <w:rPr>
          <w:color w:val="000000"/>
        </w:rPr>
        <w:t>Memoria del Proyecto de Despliegue: ecoCompostaje</w:t>
      </w:r>
    </w:p>
    <w:p>
      <w:pPr>
        <w:pStyle w:val="Normal"/>
        <w:spacing w:before="480" w:after="0"/>
        <w:rPr>
          <w:color w:val="000000"/>
        </w:rPr>
      </w:pPr>
      <w:r>
        <w:rPr>
          <w:color w:val="000000"/>
        </w:rPr>
        <w:drawing>
          <wp:anchor behindDoc="0" distT="0" distB="0" distL="0" distR="0" simplePos="0" locked="0" layoutInCell="0" allowOverlap="1" relativeHeight="2">
            <wp:simplePos x="0" y="0"/>
            <wp:positionH relativeFrom="column">
              <wp:posOffset>914400</wp:posOffset>
            </wp:positionH>
            <wp:positionV relativeFrom="paragraph">
              <wp:posOffset>44450</wp:posOffset>
            </wp:positionV>
            <wp:extent cx="3810000" cy="3810000"/>
            <wp:effectExtent l="0" t="0" r="0" b="0"/>
            <wp:wrapTopAndBottom/>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3810000" cy="3810000"/>
                    </a:xfrm>
                    <a:prstGeom prst="rect">
                      <a:avLst/>
                    </a:prstGeom>
                    <a:noFill/>
                  </pic:spPr>
                </pic:pic>
              </a:graphicData>
            </a:graphic>
          </wp:anchor>
        </w:drawing>
      </w:r>
    </w:p>
    <w:p>
      <w:pPr>
        <w:pStyle w:val="Heading2"/>
        <w:rPr/>
      </w:pPr>
      <w:r>
        <w:rPr/>
      </w:r>
    </w:p>
    <w:p>
      <w:pPr>
        <w:pStyle w:val="Normal"/>
        <w:rPr/>
      </w:pPr>
      <w:r>
        <w:rPr/>
      </w:r>
    </w:p>
    <w:p>
      <w:pPr>
        <w:pStyle w:val="Textopreformateado"/>
        <w:spacing w:lineRule="auto" w:line="360"/>
        <w:rPr>
          <w:sz w:val="28"/>
          <w:szCs w:val="28"/>
        </w:rPr>
      </w:pPr>
      <w:r>
        <w:rPr>
          <w:b/>
          <w:bCs/>
          <w:sz w:val="28"/>
          <w:szCs w:val="28"/>
        </w:rPr>
        <w:t>Autores:</w:t>
      </w:r>
      <w:r>
        <w:rPr>
          <w:sz w:val="28"/>
          <w:szCs w:val="28"/>
        </w:rPr>
        <w:t xml:space="preserve"> </w:t>
      </w:r>
    </w:p>
    <w:p>
      <w:pPr>
        <w:pStyle w:val="Textopreformateado"/>
        <w:numPr>
          <w:ilvl w:val="0"/>
          <w:numId w:val="7"/>
        </w:numPr>
        <w:spacing w:lineRule="auto" w:line="360"/>
        <w:rPr>
          <w:sz w:val="28"/>
          <w:szCs w:val="28"/>
        </w:rPr>
      </w:pPr>
      <w:r>
        <w:rPr>
          <w:sz w:val="28"/>
          <w:szCs w:val="28"/>
        </w:rPr>
        <w:t>Pablo Santana Suárez</w:t>
      </w:r>
    </w:p>
    <w:p>
      <w:pPr>
        <w:pStyle w:val="Textopreformateado"/>
        <w:numPr>
          <w:ilvl w:val="0"/>
          <w:numId w:val="7"/>
        </w:numPr>
        <w:spacing w:lineRule="auto" w:line="360"/>
        <w:rPr>
          <w:sz w:val="28"/>
          <w:szCs w:val="28"/>
        </w:rPr>
      </w:pPr>
      <w:r>
        <w:rPr>
          <w:sz w:val="28"/>
          <w:szCs w:val="28"/>
        </w:rPr>
        <w:t>Miriam Guerra Guerra</w:t>
      </w:r>
    </w:p>
    <w:p>
      <w:pPr>
        <w:pStyle w:val="Textopreformateado"/>
        <w:spacing w:lineRule="auto" w:line="360"/>
        <w:rPr>
          <w:sz w:val="28"/>
          <w:szCs w:val="28"/>
        </w:rPr>
      </w:pPr>
      <w:r>
        <w:rPr>
          <w:b/>
          <w:bCs/>
          <w:sz w:val="28"/>
          <w:szCs w:val="28"/>
        </w:rPr>
        <w:t>Fecha:</w:t>
      </w:r>
      <w:r>
        <w:rPr>
          <w:sz w:val="28"/>
          <w:szCs w:val="28"/>
        </w:rPr>
        <w:t xml:space="preserve"> </w:t>
      </w:r>
      <w:r>
        <w:rPr>
          <w:sz w:val="28"/>
          <w:szCs w:val="28"/>
        </w:rPr>
        <w:t>10/12/2024</w:t>
      </w:r>
    </w:p>
    <w:p>
      <w:pPr>
        <w:pStyle w:val="Normal"/>
        <w:spacing w:lineRule="auto" w:line="360"/>
        <w:rPr/>
      </w:pPr>
      <w:r>
        <w:rPr>
          <w:rFonts w:eastAsia="Liberation Mono" w:cs="Liberation Mono" w:ascii="Liberation Mono" w:hAnsi="Liberation Mono"/>
          <w:b/>
          <w:bCs/>
          <w:color w:val="auto"/>
          <w:kern w:val="0"/>
          <w:sz w:val="28"/>
          <w:szCs w:val="28"/>
          <w:lang w:val="en-US" w:eastAsia="en-US" w:bidi="ar-SA"/>
        </w:rPr>
        <w:t>Repositorio:</w:t>
      </w:r>
      <w:r>
        <w:rPr/>
        <w:t xml:space="preserve"> </w:t>
      </w:r>
      <w:hyperlink r:id="rId3">
        <w:r>
          <w:rPr>
            <w:rStyle w:val="Hyperlink"/>
          </w:rPr>
          <w:t>https://github.com/Navet21/ecoCompostaje</w:t>
        </w:r>
      </w:hyperlink>
      <w:r>
        <w:rPr/>
        <w:t xml:space="preserve"> </w:t>
      </w:r>
    </w:p>
    <w:p>
      <w:pPr>
        <w:pStyle w:val="Normal"/>
        <w:spacing w:lineRule="auto" w:line="360"/>
        <w:rPr/>
      </w:pPr>
      <w:r>
        <w:rPr>
          <w:rFonts w:eastAsia="Liberation Mono" w:cs="Liberation Mono" w:ascii="Liberation Mono" w:hAnsi="Liberation Mono"/>
          <w:b/>
          <w:bCs/>
          <w:color w:val="auto"/>
          <w:kern w:val="0"/>
          <w:sz w:val="28"/>
          <w:szCs w:val="28"/>
          <w:lang w:val="en-US" w:eastAsia="en-US" w:bidi="ar-SA"/>
        </w:rPr>
        <w:t>Trello:</w:t>
      </w:r>
      <w:r>
        <w:rPr/>
        <w:t xml:space="preserve"> </w:t>
      </w:r>
      <w:hyperlink r:id="rId4">
        <w:r>
          <w:rPr>
            <w:rStyle w:val="Hyperlink"/>
          </w:rPr>
          <w:t>https://trello.com/b/iF1IhT0S/ecogavia</w:t>
        </w:r>
      </w:hyperlink>
      <w:r>
        <w:rPr/>
        <w:t xml:space="preserve"> </w:t>
      </w:r>
    </w:p>
    <w:p>
      <w:pPr>
        <w:pStyle w:val="Normal"/>
        <w:rPr/>
      </w:pPr>
      <w:r>
        <w:rPr/>
      </w:r>
    </w:p>
    <w:sdt>
      <w:sdtPr>
        <w:docPartObj>
          <w:docPartGallery w:val="Table of Contents"/>
          <w:docPartUnique w:val="true"/>
        </w:docPartObj>
      </w:sdtPr>
      <w:sdtContent>
        <w:p>
          <w:pPr>
            <w:pStyle w:val="TOCHeading"/>
            <w:rPr/>
          </w:pPr>
          <w:r>
            <w:rPr/>
            <w:t>Índice</w:t>
          </w:r>
        </w:p>
        <w:p>
          <w:pPr>
            <w:pStyle w:val="TOC2"/>
            <w:tabs>
              <w:tab w:val="clear" w:pos="8357"/>
              <w:tab w:val="right" w:pos="8639" w:leader="dot"/>
            </w:tabs>
            <w:rPr/>
          </w:pPr>
          <w:r>
            <w:fldChar w:fldCharType="begin"/>
          </w:r>
          <w:r>
            <w:rPr>
              <w:rStyle w:val="Enlacedelndice"/>
            </w:rPr>
            <w:instrText xml:space="preserve"> TOC \f \o "1-9" \h</w:instrText>
          </w:r>
          <w:r>
            <w:rPr>
              <w:rStyle w:val="Enlacedelndice"/>
            </w:rPr>
            <w:fldChar w:fldCharType="separate"/>
          </w:r>
          <w:hyperlink w:anchor="__RefHeading___Toc4644_892825459">
            <w:r>
              <w:rPr>
                <w:rStyle w:val="Enlacedelndice"/>
              </w:rPr>
              <w:t>1. Introducción</w:t>
              <w:tab/>
              <w:t>3</w:t>
            </w:r>
          </w:hyperlink>
        </w:p>
        <w:p>
          <w:pPr>
            <w:pStyle w:val="TOC2"/>
            <w:tabs>
              <w:tab w:val="clear" w:pos="8357"/>
              <w:tab w:val="right" w:pos="8639" w:leader="dot"/>
            </w:tabs>
            <w:rPr/>
          </w:pPr>
          <w:hyperlink w:anchor="__RefHeading___Toc4646_892825459">
            <w:r>
              <w:rPr>
                <w:rStyle w:val="Enlacedelndice"/>
              </w:rPr>
              <w:t>2. Planificación y Organización del Trabajo</w:t>
              <w:tab/>
              <w:t>3</w:t>
            </w:r>
          </w:hyperlink>
        </w:p>
        <w:p>
          <w:pPr>
            <w:pStyle w:val="TOC2"/>
            <w:tabs>
              <w:tab w:val="clear" w:pos="8357"/>
              <w:tab w:val="right" w:pos="8639" w:leader="dot"/>
            </w:tabs>
            <w:rPr/>
          </w:pPr>
          <w:hyperlink w:anchor="__RefHeading___Toc4648_892825459">
            <w:r>
              <w:rPr>
                <w:rStyle w:val="Enlacedelndice"/>
              </w:rPr>
              <w:t>3. Preparación y Configuración del Despliegue</w:t>
              <w:tab/>
              <w:t>3</w:t>
            </w:r>
          </w:hyperlink>
        </w:p>
        <w:p>
          <w:pPr>
            <w:pStyle w:val="TOC3"/>
            <w:tabs>
              <w:tab w:val="clear" w:pos="8073"/>
              <w:tab w:val="right" w:pos="8639" w:leader="dot"/>
            </w:tabs>
            <w:rPr/>
          </w:pPr>
          <w:hyperlink w:anchor="__RefHeading___Toc4650_892825459">
            <w:r>
              <w:rPr>
                <w:rStyle w:val="Enlacedelndice"/>
              </w:rPr>
              <w:t>Configuración del servidor</w:t>
              <w:tab/>
              <w:t>3</w:t>
            </w:r>
          </w:hyperlink>
        </w:p>
        <w:p>
          <w:pPr>
            <w:pStyle w:val="TOC3"/>
            <w:tabs>
              <w:tab w:val="clear" w:pos="8073"/>
              <w:tab w:val="right" w:pos="8639" w:leader="dot"/>
            </w:tabs>
            <w:rPr/>
          </w:pPr>
          <w:hyperlink w:anchor="__RefHeading___Toc4652_892825459">
            <w:r>
              <w:rPr>
                <w:rStyle w:val="Enlacedelndice"/>
              </w:rPr>
              <w:t>Despliegue inicial</w:t>
              <w:tab/>
              <w:t>4</w:t>
            </w:r>
          </w:hyperlink>
        </w:p>
        <w:p>
          <w:pPr>
            <w:pStyle w:val="TOC2"/>
            <w:tabs>
              <w:tab w:val="clear" w:pos="8357"/>
              <w:tab w:val="right" w:pos="8639" w:leader="dot"/>
            </w:tabs>
            <w:rPr/>
          </w:pPr>
          <w:hyperlink w:anchor="__RefHeading___Toc4654_892825459">
            <w:r>
              <w:rPr>
                <w:rStyle w:val="Enlacedelndice"/>
              </w:rPr>
              <w:t>4. Automatización del Despliegue con CI/CD</w:t>
              <w:tab/>
              <w:t>4</w:t>
            </w:r>
          </w:hyperlink>
        </w:p>
        <w:p>
          <w:pPr>
            <w:pStyle w:val="TOC2"/>
            <w:tabs>
              <w:tab w:val="clear" w:pos="8357"/>
              <w:tab w:val="right" w:pos="8639" w:leader="dot"/>
            </w:tabs>
            <w:rPr/>
          </w:pPr>
          <w:hyperlink w:anchor="__RefHeading___Toc4656_892825459">
            <w:r>
              <w:rPr>
                <w:rStyle w:val="Enlacedelndice"/>
              </w:rPr>
              <w:t>5. Evaluación del Despliegue en Producción</w:t>
              <w:tab/>
              <w:t>4</w:t>
            </w:r>
          </w:hyperlink>
        </w:p>
        <w:p>
          <w:pPr>
            <w:pStyle w:val="TOC2"/>
            <w:tabs>
              <w:tab w:val="clear" w:pos="8357"/>
              <w:tab w:val="right" w:pos="8639" w:leader="dot"/>
            </w:tabs>
            <w:rPr/>
          </w:pPr>
          <w:hyperlink w:anchor="__RefHeading___Toc4658_892825459">
            <w:r>
              <w:rPr>
                <w:rStyle w:val="Enlacedelndice"/>
              </w:rPr>
              <w:t>6. Problemas encontrados</w:t>
              <w:tab/>
              <w:t>4</w:t>
            </w:r>
          </w:hyperlink>
          <w:r>
            <w:rPr>
              <w:rStyle w:val="Enlacedelndice"/>
            </w:rPr>
            <w:fldChar w:fldCharType="end"/>
          </w:r>
        </w:p>
      </w:sdtContent>
    </w:sdt>
    <w:p>
      <w:pPr>
        <w:pStyle w:val="Normal"/>
        <w:widowControl/>
        <w:suppressAutoHyphens w:val="true"/>
        <w:bidi w:val="0"/>
        <w:spacing w:lineRule="auto" w:line="276" w:before="0" w:after="200"/>
        <w:jc w:val="left"/>
        <w:rPr>
          <w:rFonts w:ascii="Cambria" w:hAnsi="Cambria" w:eastAsia="" w:cs="" w:asciiTheme="minorHAnsi" w:cstheme="minorBidi" w:eastAsiaTheme="minorEastAsia" w:hAnsiTheme="minorHAnsi"/>
          <w:color w:val="auto"/>
          <w:kern w:val="0"/>
          <w:sz w:val="22"/>
          <w:szCs w:val="22"/>
          <w:lang w:val="en-US" w:eastAsia="en-US" w:bidi="ar-SA"/>
        </w:rPr>
      </w:pPr>
      <w:r>
        <w:rPr>
          <w:rFonts w:eastAsia="" w:cs="" w:cstheme="minorBidi" w:eastAsiaTheme="minorEastAsia"/>
          <w:color w:val="auto"/>
          <w:kern w:val="0"/>
          <w:sz w:val="22"/>
          <w:szCs w:val="22"/>
          <w:lang w:val="en-US" w:eastAsia="en-US" w:bidi="ar-SA"/>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color w:val="000000"/>
        </w:rPr>
      </w:pPr>
      <w:bookmarkStart w:id="0" w:name="__RefHeading___Toc4644_892825459"/>
      <w:bookmarkEnd w:id="0"/>
      <w:r>
        <w:rPr>
          <w:color w:val="000000"/>
        </w:rPr>
        <w:t>1. Introducción</w:t>
      </w:r>
    </w:p>
    <w:p>
      <w:pPr>
        <w:pStyle w:val="Normal"/>
        <w:rPr/>
      </w:pPr>
      <w:r>
        <w:rPr/>
        <w:t>El proyecto ecoCompostaje tiene como objetivo principal la implementación de un sistema completo para la gestión del ciclo de compostaje en centros educativos. Esta memoria detalla el proceso de despliegue de la aplicación en un entorno de producción, abarcando desde la planificación inicial hasta la configuración del servidor, la implementación de un sistema CI/CD y la evaluación del sistema en producción.</w:t>
      </w:r>
    </w:p>
    <w:p>
      <w:pPr>
        <w:pStyle w:val="Normal"/>
        <w:rPr/>
      </w:pPr>
      <w:r>
        <w:rPr/>
        <w:t xml:space="preserve">El entorno de despliegue incluye la utilización de un VPS con Ubuntu, configurado para alojar la aplicación mediante Laravel 11, con una base de datos </w:t>
      </w:r>
      <w:r>
        <w:rPr/>
        <w:t>MySQL</w:t>
      </w:r>
      <w:r>
        <w:rPr/>
        <w:t xml:space="preserve"> y utilizando herramientas como GitHub Actions para la automatización del despliegue. A continuación, se describen los pasos realizados y las decisiones técnicas tomadas durante el proyecto.</w:t>
      </w:r>
    </w:p>
    <w:p>
      <w:pPr>
        <w:pStyle w:val="Heading2"/>
        <w:rPr>
          <w:color w:val="000000"/>
        </w:rPr>
      </w:pPr>
      <w:bookmarkStart w:id="1" w:name="__RefHeading___Toc4646_892825459"/>
      <w:bookmarkEnd w:id="1"/>
      <w:r>
        <w:rPr>
          <w:color w:val="000000"/>
        </w:rPr>
        <w:t>2. Planificación y Organización del Trabajo</w:t>
      </w:r>
    </w:p>
    <w:p>
      <w:pPr>
        <w:pStyle w:val="Normal"/>
        <w:rPr/>
      </w:pPr>
      <w:r>
        <w:rPr/>
        <w:t>Para organizar las tareas del proyecto, se utilizó un tablero en Trello con las siguientes listas:</w:t>
        <w:br/>
        <w:t xml:space="preserve">1. </w:t>
      </w:r>
      <w:r>
        <w:rPr/>
        <w:t>Por hacer</w:t>
      </w:r>
      <w:r>
        <w:rPr/>
        <w:t>: Tareas pendientes por asignar.</w:t>
        <w:br/>
        <w:t>2. En progreso: Tareas en desarrollo.</w:t>
        <w:br/>
        <w:t xml:space="preserve">3. </w:t>
      </w:r>
      <w:r>
        <w:rPr/>
        <w:t>Descartado/Dudas</w:t>
      </w:r>
      <w:r>
        <w:rPr/>
        <w:t xml:space="preserve">: Tareas </w:t>
      </w:r>
      <w:r>
        <w:rPr/>
        <w:t>que por algún motivo han quedado paralizadas o descartadas</w:t>
      </w:r>
      <w:r>
        <w:rPr/>
        <w:t>.</w:t>
        <w:br/>
        <w:t xml:space="preserve">4. </w:t>
      </w:r>
      <w:r>
        <w:rPr/>
        <w:t>Terminado</w:t>
      </w:r>
      <w:r>
        <w:rPr/>
        <w:t>: Tareas finalizadas.</w:t>
      </w:r>
    </w:p>
    <w:p>
      <w:pPr>
        <w:pStyle w:val="Normal"/>
        <w:rPr/>
      </w:pPr>
      <w:r>
        <w:rPr/>
        <w:t>El repositorio se configuró con las siguientes ramas principales:</w:t>
        <w:br/>
        <w:t>- produccion: Rama de producción, protegida contra cambios directos.</w:t>
        <w:br/>
        <w:t>- developer: Rama para pruebas y desarrollo.</w:t>
      </w:r>
    </w:p>
    <w:p>
      <w:pPr>
        <w:pStyle w:val="Normal"/>
        <w:rPr/>
      </w:pPr>
      <w:r>
        <w:rPr/>
        <w:t>Y dos ramas extra para cada miembro del equipo:</w:t>
      </w:r>
    </w:p>
    <w:p>
      <w:pPr>
        <w:pStyle w:val="Normal"/>
        <w:rPr/>
      </w:pPr>
      <w:r>
        <w:rPr/>
        <w:t>-</w:t>
      </w:r>
      <w:r>
        <w:rPr/>
        <w:t>M</w:t>
      </w:r>
      <w:r>
        <w:rPr/>
        <w:t>iriam</w:t>
      </w:r>
    </w:p>
    <w:p>
      <w:pPr>
        <w:pStyle w:val="Normal"/>
        <w:rPr/>
      </w:pPr>
      <w:r>
        <w:rPr/>
        <w:t>-</w:t>
      </w:r>
      <w:r>
        <w:rPr/>
        <w:t>P</w:t>
      </w:r>
      <w:r>
        <w:rPr/>
        <w:t>ablo</w:t>
      </w:r>
    </w:p>
    <w:p>
      <w:pPr>
        <w:pStyle w:val="Heading2"/>
        <w:rPr>
          <w:b/>
          <w:bCs/>
          <w:color w:val="000000"/>
        </w:rPr>
      </w:pPr>
      <w:bookmarkStart w:id="2" w:name="__RefHeading___Toc4648_892825459"/>
      <w:bookmarkEnd w:id="2"/>
      <w:r>
        <w:rPr>
          <w:b/>
          <w:bCs/>
          <w:color w:val="000000"/>
        </w:rPr>
        <w:t>3. Preparación y Configuración del Despliegue</w:t>
      </w:r>
    </w:p>
    <w:p>
      <w:pPr>
        <w:pStyle w:val="Heading3"/>
        <w:rPr>
          <w:b/>
          <w:bCs/>
          <w:color w:val="000000"/>
        </w:rPr>
      </w:pPr>
      <w:bookmarkStart w:id="3" w:name="__RefHeading___Toc4650_892825459"/>
      <w:bookmarkEnd w:id="3"/>
      <w:r>
        <w:rPr>
          <w:b/>
          <w:bCs/>
          <w:color w:val="000000"/>
        </w:rPr>
        <w:t>Configuración del servidor</w:t>
      </w:r>
    </w:p>
    <w:p>
      <w:pPr>
        <w:pStyle w:val="Normal"/>
        <w:rPr/>
      </w:pPr>
      <w:r>
        <w:rPr/>
        <w:t>El despliegue se realizó en un VPS con las siguientes características:</w:t>
        <w:br/>
        <w:t>- Sistema operativo: Ubuntu 22.04.</w:t>
        <w:br/>
        <w:t>- Servidor web: Nginx.</w:t>
        <w:br/>
        <w:t xml:space="preserve">- Base de datos: </w:t>
      </w:r>
      <w:r>
        <w:rPr/>
        <w:t>MySQL</w:t>
      </w:r>
      <w:r>
        <w:rPr/>
        <w:t>.</w:t>
        <w:br/>
        <w:t>- Gestión de versiones: Git.</w:t>
      </w:r>
    </w:p>
    <w:p>
      <w:pPr>
        <w:pStyle w:val="Normal"/>
        <w:rPr/>
      </w:pPr>
      <w:r>
        <w:rPr/>
        <w:t>Pasos realizados:</w:t>
        <w:br/>
        <w:t>1. Instalación de dependencias básicas:</w:t>
        <w:br/>
        <w:t>```</w:t>
        <w:br/>
        <w:t>sudo apt update</w:t>
        <w:br/>
        <w:t>sudo apt install nginx mariadb-server php8.3-fpm composer unzip curl</w:t>
        <w:br/>
        <w:t>```</w:t>
        <w:br/>
        <w:t>2. Configuración del servidor web con HTTPS mediante Let's Encrypt.</w:t>
      </w:r>
    </w:p>
    <w:p>
      <w:pPr>
        <w:pStyle w:val="Heading3"/>
        <w:rPr>
          <w:color w:val="000000"/>
        </w:rPr>
      </w:pPr>
      <w:bookmarkStart w:id="4" w:name="__RefHeading___Toc4652_892825459"/>
      <w:bookmarkEnd w:id="4"/>
      <w:r>
        <w:rPr>
          <w:color w:val="000000"/>
        </w:rPr>
        <w:t>Despliegue inicial</w:t>
      </w:r>
    </w:p>
    <w:p>
      <w:pPr>
        <w:pStyle w:val="Normal"/>
        <w:rPr/>
      </w:pPr>
      <w:r>
        <w:rPr/>
        <w:t>1. Clonación del repositorio:</w:t>
        <w:br/>
        <w:t>```</w:t>
        <w:br/>
        <w:t>git clone https://github.com/Navet21/ecoCompostaje.git</w:t>
        <w:br/>
        <w:t>cd ecoCompostaje</w:t>
        <w:br/>
        <w:t>```</w:t>
        <w:br/>
        <w:t>2. Instalación de dependencias:</w:t>
        <w:br/>
        <w:t>```</w:t>
        <w:br/>
        <w:t>composer install</w:t>
        <w:br/>
        <w:t>npm install</w:t>
        <w:br/>
        <w:t>```</w:t>
        <w:br/>
        <w:t>3. Configuración de Laravel:</w:t>
        <w:br/>
        <w:t>```</w:t>
        <w:br/>
        <w:t>php artisan key:generate</w:t>
        <w:br/>
        <w:t>php artisan migrate --seed</w:t>
        <w:br/>
        <w:t>php artisan storage:link</w:t>
        <w:br/>
        <w:t>```</w:t>
      </w:r>
    </w:p>
    <w:p>
      <w:pPr>
        <w:pStyle w:val="Heading2"/>
        <w:rPr>
          <w:color w:val="000000"/>
        </w:rPr>
      </w:pPr>
      <w:bookmarkStart w:id="5" w:name="__RefHeading___Toc4654_892825459"/>
      <w:bookmarkEnd w:id="5"/>
      <w:r>
        <w:rPr>
          <w:color w:val="000000"/>
        </w:rPr>
        <w:t>4. Automatización del Despliegue con CI/CD</w:t>
      </w:r>
    </w:p>
    <w:p>
      <w:pPr>
        <w:pStyle w:val="Normal"/>
        <w:rPr/>
      </w:pPr>
      <w:r>
        <w:rPr/>
        <w:t>Se implementó un flujo de trabajo automatizado en `.github/workflows/deploy.yml`:</w:t>
        <w:br/>
        <w:t>- Evento disparador: Fusión de cambios en la rama main.</w:t>
        <w:br/>
        <w:t>- Acciones realizadas: Instalación de dependencias, ejecución de pruebas y despliegue automático al VPS mediante SSH.</w:t>
      </w:r>
    </w:p>
    <w:p>
      <w:pPr>
        <w:pStyle w:val="Heading2"/>
        <w:rPr>
          <w:color w:val="000000"/>
        </w:rPr>
      </w:pPr>
      <w:bookmarkStart w:id="6" w:name="__RefHeading___Toc4656_892825459"/>
      <w:bookmarkEnd w:id="6"/>
      <w:r>
        <w:rPr>
          <w:color w:val="000000"/>
        </w:rPr>
        <w:t>5. Evaluación del Despliegue en Producción</w:t>
      </w:r>
    </w:p>
    <w:p>
      <w:pPr>
        <w:pStyle w:val="Normal"/>
        <w:rPr/>
      </w:pPr>
      <w:r>
        <w:rPr/>
        <w:t>Resultados:</w:t>
        <w:br/>
        <w:t>- Accesibilidad: La aplicación está disponible en https://ecoCompostaje.com.</w:t>
        <w:br/>
        <w:t>- Seguridad: Se implementó HTTPS y las claves sensibles están protegidas en el archivo `.env`.</w:t>
        <w:br/>
        <w:t>- Estabilidad: Se realizaron pruebas de carga con resultados satisfactorios.</w:t>
      </w:r>
    </w:p>
    <w:p>
      <w:pPr>
        <w:pStyle w:val="Heading2"/>
        <w:rPr>
          <w:color w:val="000000"/>
        </w:rPr>
      </w:pPr>
      <w:bookmarkStart w:id="7" w:name="__RefHeading___Toc4658_892825459"/>
      <w:bookmarkEnd w:id="7"/>
      <w:r>
        <w:rPr>
          <w:color w:val="000000"/>
        </w:rPr>
        <w:t>6. Problemas encontrados</w:t>
      </w:r>
    </w:p>
    <w:p>
      <w:pPr>
        <w:pStyle w:val="Normal"/>
        <w:rPr/>
      </w:pPr>
      <w:r>
        <w:rPr/>
        <w:t xml:space="preserve">1. Errores en GitHub Actions: Al principio, el despliegue fallaba debido a permisos SSH mal configurados. </w:t>
      </w:r>
      <w:r>
        <w:rPr/>
        <w:t xml:space="preserve">Tras solucionar esto en el servidor de Miriam, seguía dando errores el despliegue, pero debido a la gestión del tiempo se decidió proceder ya que el proyecto estaba desplegado en el servidor de Pablo y no vimos necesario tenerlo en los dos servidores. Además, sigue habiendo problemas en la configuración de OpCache ya que hubo problemas iniciales con la configuración de PHP que se resolvieron ajustando los permisos </w:t>
      </w:r>
      <w:r>
        <w:rPr/>
        <w:t>pero aún hay más permisos que aparecen denegados</w:t>
      </w:r>
      <w:r>
        <w:rPr/>
        <w:t>.</w:t>
      </w:r>
    </w:p>
    <w:p>
      <w:pPr>
        <w:pStyle w:val="Normal"/>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486400" cy="255714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5"/>
                    <a:stretch>
                      <a:fillRect/>
                    </a:stretch>
                  </pic:blipFill>
                  <pic:spPr bwMode="auto">
                    <a:xfrm>
                      <a:off x="0" y="0"/>
                      <a:ext cx="5486400" cy="2557145"/>
                    </a:xfrm>
                    <a:prstGeom prst="rect">
                      <a:avLst/>
                    </a:prstGeom>
                    <a:noFill/>
                  </pic:spPr>
                </pic:pic>
              </a:graphicData>
            </a:graphic>
          </wp:anchor>
        </w:drawing>
      </w:r>
    </w:p>
    <w:p>
      <w:pPr>
        <w:pStyle w:val="Heading2"/>
        <w:rPr>
          <w:color w:val="000000"/>
        </w:rPr>
      </w:pPr>
      <w:r>
        <w:rPr>
          <w:color w:val="000000"/>
        </w:rPr>
      </w:r>
    </w:p>
    <w:p>
      <w:pPr>
        <w:pStyle w:val="Normal"/>
        <w:rPr>
          <w:color w:val="000000"/>
        </w:rPr>
      </w:pPr>
      <w:r>
        <w:rPr>
          <w:color w:val="000000"/>
        </w:rPr>
      </w:r>
    </w:p>
    <w:p>
      <w:pPr>
        <w:pStyle w:val="Normal"/>
        <w:widowControl/>
        <w:bidi w:val="0"/>
        <w:spacing w:lineRule="auto" w:line="276" w:before="0" w:after="200"/>
        <w:jc w:val="left"/>
        <w:rPr/>
      </w:pPr>
      <w:r>
        <w:rP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auto"/>
    <w:pitch w:val="variable"/>
  </w:font>
  <w:font w:name="OpenSymbol">
    <w:altName w:val="Arial Unicode MS"/>
    <w:charset w:val="02"/>
    <w:family w:val="auto"/>
    <w:pitch w:val="default"/>
  </w:font>
  <w:font w:name="Liberation Sans">
    <w:altName w:val="Arial"/>
    <w:charset w:val="00"/>
    <w:family w:val="swiss"/>
    <w:pitch w:val="variable"/>
  </w:font>
  <w:font w:name="Liberation Mono">
    <w:altName w:val="Courier New"/>
    <w:charset w:val="00"/>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uiPriority w:val="99"/>
    <w:qFormat/>
    <w:rsid w:val="00e618bf"/>
    <w:rPr/>
  </w:style>
  <w:style w:type="character" w:styleId="FooterChar" w:customStyle="1">
    <w:name w:val="Footer Char"/>
    <w:basedOn w:val="DefaultParagraphFont"/>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leChar" w:customStyle="1">
    <w:name w:val="Title Char"/>
    <w:basedOn w:val="DefaultParagraphFont"/>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Bolos">
    <w:name w:val="Bolos"/>
    <w:qFormat/>
    <w:rPr>
      <w:rFonts w:ascii="OpenSymbol" w:hAnsi="OpenSymbol" w:eastAsia="OpenSymbol" w:cs="OpenSymbol"/>
    </w:rPr>
  </w:style>
  <w:style w:type="character" w:styleId="Hyperlink">
    <w:name w:val="Hyperlink"/>
    <w:rPr>
      <w:color w:val="000080"/>
      <w:u w:val="single"/>
    </w:rPr>
  </w:style>
  <w:style w:type="character" w:styleId="Enlacedelndice">
    <w:name w:val="Enlace del índice"/>
    <w:qFormat/>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ndice">
    <w:name w:val="Índice"/>
    <w:basedOn w:val="Normal"/>
    <w:qFormat/>
    <w:pPr>
      <w:suppressLineNumbers/>
    </w:pPr>
    <w:rPr>
      <w:rFonts w:cs="Lucida Sans"/>
    </w:rPr>
  </w:style>
  <w:style w:type="paragraph" w:styleId="Cabeceraypie">
    <w:name w:val="Cabecera y pie"/>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Ttulo"/>
    <w:pPr/>
    <w:rPr/>
  </w:style>
  <w:style w:type="paragraph" w:styleId="TOCHeading">
    <w:name w:val="TOC Heading"/>
    <w:basedOn w:val="Heading1"/>
    <w:next w:val="Normal"/>
    <w:uiPriority w:val="39"/>
    <w:semiHidden/>
    <w:unhideWhenUsed/>
    <w:qFormat/>
    <w:rsid w:val="00fc693f"/>
    <w:pPr>
      <w:outlineLvl w:val="9"/>
    </w:pPr>
    <w:rPr/>
  </w:style>
  <w:style w:type="paragraph" w:styleId="Textopreformateado">
    <w:name w:val="Texto preformateado"/>
    <w:basedOn w:val="Normal"/>
    <w:qFormat/>
    <w:pPr>
      <w:spacing w:before="0" w:after="0"/>
    </w:pPr>
    <w:rPr>
      <w:rFonts w:ascii="Liberation Mono" w:hAnsi="Liberation Mono" w:eastAsia="Liberation Mono" w:cs="Liberation Mono"/>
      <w:sz w:val="20"/>
      <w:szCs w:val="20"/>
    </w:rPr>
  </w:style>
  <w:style w:type="paragraph" w:styleId="TOC2">
    <w:name w:val="toc 2"/>
    <w:basedOn w:val="ndice"/>
    <w:pPr>
      <w:tabs>
        <w:tab w:val="clear" w:pos="720"/>
        <w:tab w:val="right" w:pos="8357" w:leader="dot"/>
      </w:tabs>
      <w:ind w:hanging="0" w:left="283"/>
    </w:pPr>
    <w:rPr/>
  </w:style>
  <w:style w:type="paragraph" w:styleId="TOC3">
    <w:name w:val="toc 3"/>
    <w:basedOn w:val="ndice"/>
    <w:pPr>
      <w:tabs>
        <w:tab w:val="clear" w:pos="720"/>
        <w:tab w:val="right" w:pos="8073" w:leader="dot"/>
      </w:tabs>
      <w:ind w:hanging="0" w:left="567"/>
    </w:pPr>
    <w:rPr/>
  </w:style>
  <w:style w:type="numbering" w:styleId="Ningunalista" w:default="1">
    <w:name w:val="Ninguna lista"/>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Navet21/ecoCompostaje" TargetMode="External"/><Relationship Id="rId4" Type="http://schemas.openxmlformats.org/officeDocument/2006/relationships/hyperlink" Target="https://trello.com/b/iF1IhT0S/ecogavia" TargetMode="External"/><Relationship Id="rId5" Type="http://schemas.openxmlformats.org/officeDocument/2006/relationships/image" Target="media/image2.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LibreOffice/24.8.3.2$Windows_X86_64 LibreOffice_project/48a6bac9e7e268aeb4c3483fcf825c94556d9f92</Application>
  <AppVersion>15.0000</AppVersion>
  <Pages>5</Pages>
  <Words>552</Words>
  <Characters>3312</Characters>
  <CharactersWithSpaces>3827</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es-ES</dc:language>
  <cp:lastModifiedBy/>
  <dcterms:modified xsi:type="dcterms:W3CDTF">2024-12-10T20:01:54Z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