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Memoria Técnica del Proyecto DEW</w:t>
      </w:r>
    </w:p>
    <w:p>
      <w:pPr>
        <w:pStyle w:val="Heading2"/>
        <w:rPr/>
      </w:pPr>
      <w:r>
        <w:rPr/>
        <w:t>Introducción</w:t>
      </w:r>
    </w:p>
    <w:p>
      <w:pPr>
        <w:pStyle w:val="Normal"/>
        <w:rPr/>
      </w:pPr>
      <w:r>
        <w:rPr/>
        <w:t>El presente documento detalla el desarrollo técnico del proyecto DEW. El objetivo principal ha sido implementar una aplicación web para la gestión de registros y datos relacionados con el compostaje, utilizando JavaScript para el frontend en una arquitectura de SPA.</w:t>
      </w:r>
    </w:p>
    <w:p>
      <w:pPr>
        <w:pStyle w:val="Heading2"/>
        <w:rPr/>
      </w:pPr>
      <w:r>
        <w:rPr/>
        <w:t>Desarrollo de las vistas y funcionalidades</w:t>
      </w:r>
    </w:p>
    <w:p>
      <w:pPr>
        <w:pStyle w:val="Normal"/>
        <w:rPr/>
      </w:pPr>
      <w:r>
        <w:rPr/>
        <w:t>El proyecto incluye la creación de vistas dinámicas y funcionalidades esenciales para la gestión de datos desde el frontend. Las principales características desarrolladas son:</w:t>
      </w:r>
    </w:p>
    <w:p>
      <w:pPr>
        <w:pStyle w:val="Normal"/>
        <w:rPr/>
      </w:pPr>
      <w:r>
        <w:rPr/>
        <w:t>- Carga de datos desde una API REST utilizando funciones asíncronas con fetch.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Archivos como </w:t>
      </w:r>
      <w:r>
        <w:rPr>
          <w:rStyle w:val="Textooriginal"/>
        </w:rPr>
        <w:t>registros.js</w:t>
      </w:r>
      <w:r>
        <w:rPr/>
        <w:t xml:space="preserve">, </w:t>
      </w:r>
      <w:r>
        <w:rPr>
          <w:rStyle w:val="Textooriginal"/>
        </w:rPr>
        <w:t>ciclosBolos.js</w:t>
      </w:r>
      <w:r>
        <w:rPr/>
        <w:t xml:space="preserve">, y </w:t>
      </w:r>
      <w:r>
        <w:rPr>
          <w:rStyle w:val="Textooriginal"/>
        </w:rPr>
        <w:t>composteras.js</w:t>
      </w:r>
      <w:r>
        <w:rPr/>
        <w:t xml:space="preserve"> incluyen funciones para consultar datos desde la API y presentarlos en tablas dinámicas.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La función </w:t>
      </w:r>
      <w:r>
        <w:rPr>
          <w:rStyle w:val="Textooriginal"/>
        </w:rPr>
        <w:t>consulta(url)</w:t>
      </w:r>
      <w:r>
        <w:rPr/>
        <w:t xml:space="preserve"> realiza llamadas a las rutas de la API con autenticación utilizando tokens.</w:t>
      </w:r>
    </w:p>
    <w:p>
      <w:pPr>
        <w:pStyle w:val="Normal"/>
        <w:rPr/>
      </w:pPr>
      <w:r>
        <w:rPr/>
        <w:t>- Generación dinámica de tablas y formularios con datos obtenidos de la API.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Funciones como </w:t>
      </w:r>
      <w:r>
        <w:rPr>
          <w:rStyle w:val="Textooriginal"/>
        </w:rPr>
        <w:t>generarTablaBolos()</w:t>
      </w:r>
      <w:r>
        <w:rPr/>
        <w:t xml:space="preserve"> y </w:t>
      </w:r>
      <w:r>
        <w:rPr>
          <w:rStyle w:val="Textooriginal"/>
        </w:rPr>
        <w:t>generarTablasRegistrosCiclo()</w:t>
      </w:r>
      <w:r>
        <w:rPr/>
        <w:t xml:space="preserve"> crean tablas interactivas con datos recibidos de la API.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Estas tablas incluyen enlaces clicables que permiten profundizar en registros específicos.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Se generan formularios dinámicos para el registro de datos en </w:t>
      </w:r>
      <w:r>
        <w:rPr>
          <w:rStyle w:val="Textooriginal"/>
        </w:rPr>
        <w:t>formulario.js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Ejemplo: La función </w:t>
      </w:r>
      <w:r>
        <w:rPr>
          <w:rStyle w:val="Textooriginal"/>
        </w:rPr>
        <w:t>generarFormularioBolo()</w:t>
      </w:r>
      <w:r>
        <w:rPr/>
        <w:t xml:space="preserve"> permite crear un nuevo bolo con datos como nombre y descripción.</w:t>
      </w:r>
    </w:p>
    <w:p>
      <w:pPr>
        <w:pStyle w:val="Normal"/>
        <w:rPr/>
      </w:pPr>
      <w:r>
        <w:rPr/>
        <w:t>- Navegación y paginación controladas mediante botones dinámicos.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Los botones </w:t>
      </w:r>
      <w:r>
        <w:rPr>
          <w:rStyle w:val="Textooriginal"/>
        </w:rPr>
        <w:t>btnAnterior</w:t>
      </w:r>
      <w:r>
        <w:rPr/>
        <w:t xml:space="preserve"> y </w:t>
      </w:r>
      <w:r>
        <w:rPr>
          <w:rStyle w:val="Textooriginal"/>
        </w:rPr>
        <w:t>btnSiguiente</w:t>
      </w:r>
      <w:r>
        <w:rPr/>
        <w:t xml:space="preserve"> permiten navegar entre páginas de datos, actualizando las vistas dinámicamente.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</w:t>
      </w:r>
      <w:r>
        <w:rPr>
          <w:rStyle w:val="Textooriginal"/>
        </w:rPr>
        <w:t>manejarBotones(meta)</w:t>
      </w:r>
      <w:r>
        <w:rPr/>
        <w:t xml:space="preserve"> controla el estado de los botones según la paginación.</w:t>
      </w:r>
    </w:p>
    <w:p>
      <w:pPr>
        <w:pStyle w:val="Normal"/>
        <w:rPr/>
      </w:pPr>
      <w:r>
        <w:rPr/>
        <w:t>- Modularización del código para mejorar su mantenimiento.</w:t>
      </w:r>
    </w:p>
    <w:p>
      <w:pPr>
        <w:pStyle w:val="Normal"/>
        <w:rPr/>
      </w:pPr>
      <w:r>
        <w:rPr/>
        <w:t>Estas funcionalidades están implementadas en archivos JavaScript como registros.js, ciclosBolos.js y composteras.js, siguiendo los principios de diseño modular y buenas prácticas.</w:t>
      </w:r>
    </w:p>
    <w:p>
      <w:pPr>
        <w:pStyle w:val="Normal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Relación con los contenidos de las primeras cuatro unidades de DEW: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Unidad 1:</w:t>
      </w:r>
      <w:r>
        <w:rPr/>
        <w:t xml:space="preserve"> Uso de eventos en JavaScript (</w:t>
      </w:r>
      <w:r>
        <w:rPr>
          <w:rStyle w:val="Textooriginal"/>
        </w:rPr>
        <w:t>addEventListener</w:t>
      </w:r>
      <w:r>
        <w:rPr/>
        <w:t>) para manejar la interacción del usuario.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Unidad 2:</w:t>
      </w:r>
      <w:r>
        <w:rPr/>
        <w:t xml:space="preserve"> Manipulación del DOM para la creación dinámica de elementos HTML como tablas y formularios.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Unidad 3:</w:t>
      </w:r>
      <w:r>
        <w:rPr/>
        <w:t xml:space="preserve"> Peticiones HTTP utilizando </w:t>
      </w:r>
      <w:r>
        <w:rPr>
          <w:rStyle w:val="Textooriginal"/>
        </w:rPr>
        <w:t>fetch</w:t>
      </w:r>
      <w:r>
        <w:rPr/>
        <w:t xml:space="preserve"> para la integración con la API.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Unidad 4:</w:t>
      </w:r>
      <w:r>
        <w:rPr/>
        <w:t xml:space="preserve"> Modularización del código en múltiples archivos JavaScript, mejorando la mantenibilidad.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Aspecto visual final del front</w:t>
      </w:r>
    </w:p>
    <w:p>
      <w:pPr>
        <w:pStyle w:val="Normal"/>
        <w:rPr/>
      </w:pPr>
      <w:r>
        <w:rPr/>
        <w:t>El aspecto visual del proyecto se desarrolló utilizando Tailwind CSS, garantizando un diseño responsivo y atractivo. Los elementos clave del diseño incluyen:</w:t>
      </w:r>
    </w:p>
    <w:p>
      <w:pPr>
        <w:pStyle w:val="Normal"/>
        <w:rPr/>
      </w:pPr>
      <w:r>
        <w:rPr/>
        <w:t>- Formularios y tablas adaptables a dispositivos móviles.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Se utiliza Tailwind CSS para garantizar que los elementos, como tablas y formularios, sean visualmente atractivos y adaptables a diferentes tamaños de pantalla.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Clases como </w:t>
      </w:r>
      <w:r>
        <w:rPr>
          <w:rStyle w:val="Textooriginal"/>
        </w:rPr>
        <w:t>max-w-md</w:t>
      </w:r>
      <w:r>
        <w:rPr/>
        <w:t xml:space="preserve"> y </w:t>
      </w:r>
      <w:r>
        <w:rPr>
          <w:rStyle w:val="Textooriginal"/>
        </w:rPr>
        <w:t>overflow-x-auto</w:t>
      </w:r>
      <w:r>
        <w:rPr/>
        <w:t xml:space="preserve"> aseguran que los formularios y tablas sean usables en dispositivos móviles.</w:t>
      </w:r>
    </w:p>
    <w:p>
      <w:pPr>
        <w:pStyle w:val="Normal"/>
        <w:rPr/>
      </w:pPr>
      <w:r>
        <w:rPr/>
        <w:t>- Botones interactivos con estados visuales (hover).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Las tablas incluyen enlaces interactivos y resaltados, mejorando la experiencia del usuario.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Formularios con validaciones visuales, como </w:t>
      </w:r>
      <w:r>
        <w:rPr>
          <w:rStyle w:val="Textooriginal"/>
        </w:rPr>
        <w:t>focus:outline-none</w:t>
      </w:r>
      <w:r>
        <w:rPr/>
        <w:t>, mejoran la accesibilidad.</w:t>
      </w:r>
    </w:p>
    <w:p>
      <w:pPr>
        <w:pStyle w:val="Normal"/>
        <w:rPr/>
      </w:pPr>
      <w:r>
        <w:rPr/>
        <w:t>- Colores y estilos consistentes, asegurando una experiencia de usuario agradable.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Los colores, fuentes y espaciados siguen un diseño limpio.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Botones como </w:t>
      </w:r>
      <w:r>
        <w:rPr>
          <w:rStyle w:val="Textooriginal"/>
        </w:rPr>
        <w:t>Siguiente</w:t>
      </w:r>
      <w:r>
        <w:rPr/>
        <w:t xml:space="preserve">, </w:t>
      </w:r>
      <w:r>
        <w:rPr>
          <w:rStyle w:val="Textooriginal"/>
        </w:rPr>
        <w:t>Atrás</w:t>
      </w:r>
      <w:r>
        <w:rPr/>
        <w:t xml:space="preserve"> y </w:t>
      </w:r>
      <w:r>
        <w:rPr>
          <w:rStyle w:val="Textooriginal"/>
        </w:rPr>
        <w:t>Enviar</w:t>
      </w:r>
      <w:r>
        <w:rPr/>
        <w:t xml:space="preserve"> tienen estados visuales que cambian al pasar el ratón (hover).</w:t>
      </w:r>
    </w:p>
    <w:p>
      <w:pPr>
        <w:pStyle w:val="Heading2"/>
        <w:rPr/>
      </w:pPr>
      <w:r>
        <w:rPr/>
        <w:t>Implementación de otras funcionalidades</w:t>
      </w:r>
    </w:p>
    <w:p>
      <w:pPr>
        <w:pStyle w:val="Normal"/>
        <w:rPr/>
      </w:pPr>
      <w:r>
        <w:rPr/>
        <w:t>Se han implementado diversas funcionalidades adicionales para enriquecer la experiencia del usuario y mejorar la seguridad del proyecto:</w:t>
      </w:r>
    </w:p>
    <w:p>
      <w:pPr>
        <w:pStyle w:val="Normal"/>
        <w:rPr/>
      </w:pPr>
      <w:r>
        <w:rPr/>
        <w:t>- Autenticación mediante tokens (Bearer Token) para proteger las rutas de la API.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La API utiliza </w:t>
      </w:r>
      <w:r>
        <w:rPr>
          <w:rStyle w:val="Textooriginal"/>
        </w:rPr>
        <w:t>Bearer Token</w:t>
      </w:r>
      <w:r>
        <w:rPr/>
        <w:t xml:space="preserve"> para proteger las rutas.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El </w:t>
      </w:r>
      <w:r>
        <w:rPr>
          <w:rStyle w:val="Textooriginal"/>
        </w:rPr>
        <w:t>sessionStorage</w:t>
      </w:r>
      <w:r>
        <w:rPr/>
        <w:t xml:space="preserve"> almacena el token del usuario para su uso en todas las llamadas HTTP.</w:t>
      </w:r>
    </w:p>
    <w:p>
      <w:pPr>
        <w:pStyle w:val="Normal"/>
        <w:rPr/>
      </w:pPr>
      <w:r>
        <w:rPr/>
        <w:t>- Gestión de estados dinámicos, como la ocupación de composteras.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Se controlan estados como "compostera ocupada" para habilitar o deshabilitar botones.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</w:t>
      </w:r>
      <w:r>
        <w:rPr>
          <w:rStyle w:val="Textooriginal"/>
        </w:rPr>
        <w:t>generarComposteras()</w:t>
      </w:r>
      <w:r>
        <w:rPr/>
        <w:t xml:space="preserve"> verifica si una compostera está ocupada antes de permitir el registro.</w:t>
      </w:r>
    </w:p>
    <w:p>
      <w:pPr>
        <w:pStyle w:val="Normal"/>
        <w:rPr/>
      </w:pPr>
      <w:r>
        <w:rPr/>
        <w:t>- Lógica para la finalización automática de ciclos y bolos.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La lógica en </w:t>
      </w:r>
      <w:r>
        <w:rPr>
          <w:rStyle w:val="Textooriginal"/>
        </w:rPr>
        <w:t>insertarRegistros()</w:t>
      </w:r>
      <w:r>
        <w:rPr/>
        <w:t xml:space="preserve"> permite cerrar ciclos y bolos automáticamente según las acciones realizadas.</w:t>
      </w:r>
    </w:p>
    <w:p>
      <w:pPr>
        <w:pStyle w:val="Normal"/>
        <w:rPr/>
      </w:pPr>
      <w:r>
        <w:rPr/>
        <w:t>- Edición de datos directamente desde las tablas generadas.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La aplicación permite editar datos directamente desde las tablas.</w:t>
      </w:r>
    </w:p>
    <w:p>
      <w:pPr>
        <w:pStyle w:val="Heading2"/>
        <w:rPr/>
      </w:pPr>
      <w:r>
        <w:rPr/>
        <w:t>Problemas encontrados</w:t>
      </w:r>
    </w:p>
    <w:p>
      <w:pPr>
        <w:pStyle w:val="Normal"/>
        <w:rPr/>
      </w:pPr>
      <w:r>
        <w:rPr/>
        <w:t>Durante el desarrollo, se enfrentaron los siguientes problemas y se implementaron las soluciones respectivas:</w:t>
      </w:r>
    </w:p>
    <w:p>
      <w:pPr>
        <w:pStyle w:val="Normal"/>
        <w:rPr/>
      </w:pPr>
      <w:r>
        <w:rPr/>
        <w:t>- Manejo de errores al consultar la API, como el manejo de respuestas 404 y errores de red.</w:t>
      </w:r>
    </w:p>
    <w:p>
      <w:pPr>
        <w:pStyle w:val="Normal"/>
        <w:rPr/>
      </w:pPr>
      <w:r>
        <w:rPr/>
        <w:t>- Ajustes en el diseño responsivo para garantizar la correcta visualización en todos los dispositivos.</w:t>
      </w:r>
    </w:p>
    <w:p>
      <w:pPr>
        <w:pStyle w:val="Normal"/>
        <w:rPr/>
      </w:pPr>
      <w:r>
        <w:rPr/>
        <w:t>- Coordinación de estados dinámicos entre múltiples vistas, resuelto mediante funciones centralizadas.</w:t>
      </w:r>
    </w:p>
    <w:p>
      <w:pPr>
        <w:pStyle w:val="Heading2"/>
        <w:rPr/>
      </w:pPr>
      <w:r>
        <w:rPr/>
        <w:t>Trabajo pendiente</w:t>
      </w:r>
    </w:p>
    <w:p>
      <w:pPr>
        <w:pStyle w:val="Normal"/>
        <w:rPr/>
      </w:pPr>
      <w:r>
        <w:rPr/>
        <w:t>Se identificaron las siguientes áreas de mejora para el futuro desarrollo del proyecto:</w:t>
      </w:r>
    </w:p>
    <w:p>
      <w:pPr>
        <w:pStyle w:val="Normal"/>
        <w:rPr/>
      </w:pPr>
      <w:r>
        <w:rPr/>
        <w:t>- Implementación de filtros avanzados para los registros.</w:t>
      </w:r>
    </w:p>
    <w:p>
      <w:pPr>
        <w:pStyle w:val="Normal"/>
        <w:rPr/>
      </w:pPr>
      <w:r>
        <w:rPr/>
        <w:t>- Optimización de las consultas a la API para mejorar el rendimiento.</w:t>
      </w:r>
    </w:p>
    <w:p>
      <w:pPr>
        <w:pStyle w:val="Normal"/>
        <w:rPr/>
      </w:pPr>
      <w:r>
        <w:rPr/>
        <w:t>- Creación de vistas adicionales para ampliar la funcionalidad del sistema.</w:t>
      </w:r>
    </w:p>
    <w:p>
      <w:pPr>
        <w:pStyle w:val="Heading2"/>
        <w:rPr/>
      </w:pPr>
      <w:r>
        <w:rPr/>
        <w:t>Instrucciones para desplegar y probar el proyecto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Clonar el repositorio desde GitHub.</w:t>
        <w:br/>
        <w:t>2. Instalar las dependencias necesarias con npm y composer.</w:t>
        <w:br/>
        <w:t>3. Configurar las variables de entorno en el archivo .env.</w:t>
        <w:br/>
        <w:t>4. Ejecutar las migraciones y seeders con php artisan migrate --seed.</w:t>
        <w:br/>
        <w:t>5. Iniciar el servidor local con php artisan serve.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LibreOffice/24.8.3.2$Windows_X86_64 LibreOffice_project/48a6bac9e7e268aeb4c3483fcf825c94556d9f92</Application>
  <AppVersion>15.0000</AppVersion>
  <Pages>3</Pages>
  <Words>775</Words>
  <Characters>4615</Characters>
  <CharactersWithSpaces>5307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2024-12-10T10:52:16Z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