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8F" w:rsidRPr="0058718F" w:rsidRDefault="0058718F" w:rsidP="0058718F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ООО "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ГАММА ФЛЕКС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" - это динамично и эффективно развивающаяся производственная компания в области полимерной 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упаковки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. За время работы успела зарекомендов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ать себя как надежный поставщик</w:t>
      </w:r>
      <w:proofErr w:type="gramStart"/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.</w:t>
      </w:r>
      <w:proofErr w:type="gramEnd"/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Мы снабжаем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огромную аудиторию потребителей качественной продукцией. 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Упаковочные материалы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 производятся как из первичного, так и из вторичного сырья. Наши менеджеры с удовольствием расскажут Вам о нашей продукции: мешках, пакетах и вс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ех видах полиэтиленовой,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полипропиленовой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и ламинированных пленках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.</w:t>
      </w:r>
    </w:p>
    <w:p w:rsidR="0058718F" w:rsidRDefault="0058718F" w:rsidP="0058718F">
      <w:pPr>
        <w:spacing w:after="150" w:line="240" w:lineRule="auto"/>
        <w:jc w:val="center"/>
        <w:outlineLvl w:val="0"/>
        <w:rPr>
          <w:rFonts w:ascii="Arial" w:eastAsia="Times New Roman" w:hAnsi="Arial" w:cs="Arial"/>
          <w:color w:val="666666"/>
          <w:kern w:val="36"/>
          <w:sz w:val="35"/>
          <w:szCs w:val="35"/>
          <w:lang w:eastAsia="ru-RU"/>
        </w:rPr>
      </w:pPr>
    </w:p>
    <w:p w:rsidR="0058718F" w:rsidRPr="0058718F" w:rsidRDefault="0058718F" w:rsidP="0058718F">
      <w:pPr>
        <w:spacing w:after="150" w:line="240" w:lineRule="auto"/>
        <w:jc w:val="center"/>
        <w:outlineLvl w:val="0"/>
        <w:rPr>
          <w:rFonts w:ascii="Arial" w:eastAsia="Times New Roman" w:hAnsi="Arial" w:cs="Arial"/>
          <w:color w:val="666666"/>
          <w:kern w:val="36"/>
          <w:sz w:val="35"/>
          <w:szCs w:val="35"/>
          <w:lang w:eastAsia="ru-RU"/>
        </w:rPr>
      </w:pPr>
      <w:r w:rsidRPr="0058718F">
        <w:rPr>
          <w:rFonts w:ascii="Arial" w:eastAsia="Times New Roman" w:hAnsi="Arial" w:cs="Arial"/>
          <w:color w:val="666666"/>
          <w:kern w:val="36"/>
          <w:sz w:val="35"/>
          <w:szCs w:val="35"/>
          <w:lang w:eastAsia="ru-RU"/>
        </w:rPr>
        <w:t>Почему работать с нами выгодно:</w:t>
      </w:r>
    </w:p>
    <w:p w:rsidR="0058718F" w:rsidRPr="0058718F" w:rsidRDefault="0058718F" w:rsidP="0058718F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noProof/>
          <w:color w:val="666666"/>
          <w:sz w:val="21"/>
          <w:szCs w:val="21"/>
          <w:lang w:eastAsia="ru-RU"/>
        </w:rPr>
        <w:drawing>
          <wp:inline distT="0" distB="0" distL="0" distR="0" wp14:anchorId="489B48FD" wp14:editId="084BEE86">
            <wp:extent cx="466725" cy="476250"/>
            <wp:effectExtent l="0" t="0" r="9525" b="0"/>
            <wp:docPr id="1" name="Рисунок 1" descr="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ас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8F" w:rsidRPr="0058718F" w:rsidRDefault="0058718F" w:rsidP="0058718F">
      <w:pPr>
        <w:spacing w:after="75" w:line="240" w:lineRule="auto"/>
        <w:jc w:val="center"/>
        <w:outlineLvl w:val="1"/>
        <w:rPr>
          <w:rFonts w:ascii="Arial" w:eastAsia="Times New Roman" w:hAnsi="Arial" w:cs="Arial"/>
          <w:color w:val="FF3333"/>
          <w:sz w:val="27"/>
          <w:szCs w:val="27"/>
          <w:lang w:eastAsia="ru-RU"/>
        </w:rPr>
      </w:pPr>
      <w:r w:rsidRPr="0058718F">
        <w:rPr>
          <w:rFonts w:ascii="Arial" w:eastAsia="Times New Roman" w:hAnsi="Arial" w:cs="Arial"/>
          <w:color w:val="FF3333"/>
          <w:sz w:val="27"/>
          <w:szCs w:val="27"/>
          <w:lang w:eastAsia="ru-RU"/>
        </w:rPr>
        <w:t>Быстро и удобно:</w:t>
      </w:r>
    </w:p>
    <w:p w:rsidR="0058718F" w:rsidRPr="0058718F" w:rsidRDefault="0058718F" w:rsidP="0058718F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В кратчайшие срок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 (от 7-и до 14-и дней) мы готовы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выполнить заказ с индивидуальным техническим заданием (пленка и мешки любого размера, цвета, толщины, % содержания антистатических, светозащитных, скользящих и других добавок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, с полноцветной печатью и </w:t>
      </w:r>
      <w:proofErr w:type="spellStart"/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ламинацией</w:t>
      </w:r>
      <w:proofErr w:type="spellEnd"/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).</w:t>
      </w:r>
    </w:p>
    <w:p w:rsidR="0058718F" w:rsidRPr="0058718F" w:rsidRDefault="0058718F" w:rsidP="0058718F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noProof/>
          <w:color w:val="666666"/>
          <w:sz w:val="21"/>
          <w:szCs w:val="21"/>
          <w:lang w:eastAsia="ru-RU"/>
        </w:rPr>
        <w:drawing>
          <wp:inline distT="0" distB="0" distL="0" distR="0" wp14:anchorId="3F69272D" wp14:editId="4010C12A">
            <wp:extent cx="466725" cy="476250"/>
            <wp:effectExtent l="0" t="0" r="9525" b="0"/>
            <wp:docPr id="2" name="Рисунок 2" descr="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ас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8F" w:rsidRPr="0058718F" w:rsidRDefault="0058718F" w:rsidP="0058718F">
      <w:pPr>
        <w:spacing w:after="75" w:line="240" w:lineRule="auto"/>
        <w:jc w:val="center"/>
        <w:outlineLvl w:val="1"/>
        <w:rPr>
          <w:rFonts w:ascii="Arial" w:eastAsia="Times New Roman" w:hAnsi="Arial" w:cs="Arial"/>
          <w:color w:val="FF3333"/>
          <w:sz w:val="27"/>
          <w:szCs w:val="27"/>
          <w:lang w:eastAsia="ru-RU"/>
        </w:rPr>
      </w:pPr>
      <w:r w:rsidRPr="0058718F">
        <w:rPr>
          <w:rFonts w:ascii="Arial" w:eastAsia="Times New Roman" w:hAnsi="Arial" w:cs="Arial"/>
          <w:color w:val="FF3333"/>
          <w:sz w:val="27"/>
          <w:szCs w:val="27"/>
          <w:lang w:eastAsia="ru-RU"/>
        </w:rPr>
        <w:t>Качественно:</w:t>
      </w:r>
    </w:p>
    <w:p w:rsidR="0058718F" w:rsidRPr="0058718F" w:rsidRDefault="0058718F" w:rsidP="0058718F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Полиэтиленовая пленка и мешки производятся на 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импортном </w:t>
      </w: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оборудовании с использованием толь</w:t>
      </w:r>
      <w:r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ко качественного</w:t>
      </w:r>
      <w:bookmarkStart w:id="0" w:name="_GoBack"/>
      <w:bookmarkEnd w:id="0"/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сырья. Готовое изделие подвергается жесткому техническому контролю качества.</w:t>
      </w:r>
    </w:p>
    <w:p w:rsidR="0058718F" w:rsidRPr="0058718F" w:rsidRDefault="0058718F" w:rsidP="0058718F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noProof/>
          <w:color w:val="666666"/>
          <w:sz w:val="21"/>
          <w:szCs w:val="21"/>
          <w:lang w:eastAsia="ru-RU"/>
        </w:rPr>
        <w:drawing>
          <wp:inline distT="0" distB="0" distL="0" distR="0" wp14:anchorId="779541FF" wp14:editId="3411B9EA">
            <wp:extent cx="466725" cy="476250"/>
            <wp:effectExtent l="0" t="0" r="9525" b="0"/>
            <wp:docPr id="3" name="Рисунок 3" descr="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ас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8F" w:rsidRPr="0058718F" w:rsidRDefault="0058718F" w:rsidP="0058718F">
      <w:pPr>
        <w:spacing w:after="75" w:line="240" w:lineRule="auto"/>
        <w:jc w:val="center"/>
        <w:outlineLvl w:val="1"/>
        <w:rPr>
          <w:rFonts w:ascii="Arial" w:eastAsia="Times New Roman" w:hAnsi="Arial" w:cs="Arial"/>
          <w:color w:val="FF3333"/>
          <w:sz w:val="27"/>
          <w:szCs w:val="27"/>
          <w:lang w:eastAsia="ru-RU"/>
        </w:rPr>
      </w:pPr>
      <w:r w:rsidRPr="0058718F">
        <w:rPr>
          <w:rFonts w:ascii="Arial" w:eastAsia="Times New Roman" w:hAnsi="Arial" w:cs="Arial"/>
          <w:color w:val="FF3333"/>
          <w:sz w:val="27"/>
          <w:szCs w:val="27"/>
          <w:lang w:eastAsia="ru-RU"/>
        </w:rPr>
        <w:t>Всегда по-новому:</w:t>
      </w:r>
    </w:p>
    <w:p w:rsidR="0058718F" w:rsidRPr="0058718F" w:rsidRDefault="0058718F" w:rsidP="0058718F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58718F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Для улучшения качества продукции мы постоянно проводим модернизацию оборудования, совершенствуем технологию производства полимерной упаковки, это позволяет нам добиваться неизменно высокого качества и расширения ассортимента.</w:t>
      </w:r>
    </w:p>
    <w:p w:rsidR="003D2A76" w:rsidRDefault="003D2A76"/>
    <w:sectPr w:rsidR="003D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D"/>
    <w:rsid w:val="0012117D"/>
    <w:rsid w:val="003D2A76"/>
    <w:rsid w:val="005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2017-03-30T11:32:00Z</dcterms:created>
  <dcterms:modified xsi:type="dcterms:W3CDTF">2017-03-30T11:37:00Z</dcterms:modified>
</cp:coreProperties>
</file>