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1BC0" w:rsidRPr="00F01BC0" w:rsidRDefault="00F01BC0" w:rsidP="00F01BC0">
      <w:pPr>
        <w:spacing w:after="120" w:line="275" w:lineRule="atLeast"/>
        <w:outlineLvl w:val="0"/>
        <w:rPr>
          <w:rFonts w:ascii="Arial" w:eastAsia="Times New Roman" w:hAnsi="Arial" w:cs="Arial"/>
          <w:caps/>
          <w:color w:val="133D8D"/>
          <w:kern w:val="36"/>
          <w:sz w:val="25"/>
          <w:szCs w:val="25"/>
          <w:lang w:eastAsia="ru-RU"/>
        </w:rPr>
      </w:pPr>
      <w:r w:rsidRPr="00F01BC0">
        <w:rPr>
          <w:rFonts w:ascii="Arial" w:eastAsia="Times New Roman" w:hAnsi="Arial" w:cs="Arial"/>
          <w:caps/>
          <w:color w:val="133D8D"/>
          <w:kern w:val="36"/>
          <w:sz w:val="25"/>
          <w:szCs w:val="25"/>
          <w:lang w:eastAsia="ru-RU"/>
        </w:rPr>
        <w:t>ЗАМОРОЖЕННЫЕ ПРОДУКТЫ И ПОЛУФАБРИКАТЫ</w:t>
      </w:r>
    </w:p>
    <w:p w:rsid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proofErr w:type="gramStart"/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Замороженная продукция представлена большим ассортиментом изделий разной степени готовности: мясо и изделия из мяса, полуфабрикаты из курицы и мяса птицы, морепродукты, овощи и смеси из овощей, картофель фри, грибы, ягоды, фрукты, пицца, пельмени, тесто, блинчики. </w:t>
      </w:r>
      <w:proofErr w:type="gramEnd"/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Для упаковки данной продукции применяются пленки из полиэтилена и полипропилена. Данная упаковка для продуктов глубокой заморозки обладает высокой морозостойкостью материалов и их сварных швов, не становится хрупкой при минусовых температурах, дает возможность надежно защищать продукцию от различных воздействий внешних факторов</w:t>
      </w:r>
      <w:bookmarkStart w:id="0" w:name="_GoBack"/>
      <w:bookmarkEnd w:id="0"/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Наиболее широкое применение для упаковки данной группы продуктов нашли следующие виды многослойных материалов:</w:t>
      </w:r>
    </w:p>
    <w:p w:rsidR="00F01BC0" w:rsidRPr="00F01BC0" w:rsidRDefault="00F01BC0" w:rsidP="00F01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1BC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7FFA4A" wp14:editId="7EB1ABDD">
            <wp:extent cx="2095500" cy="962025"/>
            <wp:effectExtent l="0" t="0" r="0" b="9525"/>
            <wp:docPr id="1" name="Рисунок 1" descr="http://www.tikoplastic.com/images/int/zamor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ikoplastic.com/images/int/zamor4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ПЭ пленки с поверхностной печатью</w:t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Многослойные </w:t>
      </w:r>
      <w:proofErr w:type="spellStart"/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соэкструзионные</w:t>
      </w:r>
      <w:proofErr w:type="spellEnd"/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полиэтиленовые пленки являются идеальным вариантом для упаковки замороженных продуктов. Данный вид упаковки сочетает в себе оптимальные технологические и эксплуатационные свойства пленочных материалов и их сравнительно небольшую себестоимость. Пленки могут быть белыми или с повышенной прозрачностью и блеском. Качество упаковочного материала по эластичности, устойчивости к проколу, морозостойкости Вас порадует. Материал имеет стабильный коэффициент скольжения при работе на вертикальных фасовочных автоматах.</w:t>
      </w:r>
    </w:p>
    <w:p w:rsidR="00F01BC0" w:rsidRPr="00F01BC0" w:rsidRDefault="00F01BC0" w:rsidP="00F01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1BC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1B4C54" wp14:editId="0F4BDC8E">
            <wp:extent cx="2095500" cy="962025"/>
            <wp:effectExtent l="0" t="0" r="0" b="9525"/>
            <wp:docPr id="2" name="Рисунок 2" descr="http://www.tikoplastic.com/images/int/zamor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ikoplastic.com/images/int/zamor3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ПЭ/ПЭ с межслойной печатью</w:t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Применение комбинаций ПЭ пленок с красочным слоем, расположенным между двумя материалами, позволяет защитить печатный рисунок от истирания при транспортировке. Высокая морозостойкость материалов обеспечивает необходимую надежность сварочных швов. По сравнению с однослойной пленкой данная композиция обладает повышенной устойчивостью к проколу, что позволяет обеспечить целостность упаковки и сохранность продукции.</w:t>
      </w:r>
    </w:p>
    <w:p w:rsidR="00F01BC0" w:rsidRPr="00F01BC0" w:rsidRDefault="00F01BC0" w:rsidP="00F01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1BC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58E33D" wp14:editId="29129495">
            <wp:extent cx="2095500" cy="1066800"/>
            <wp:effectExtent l="0" t="0" r="0" b="0"/>
            <wp:docPr id="3" name="Рисунок 3" descr="http://www.tikoplastic.com/images/int/zamor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ikoplastic.com/images/int/zamor1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ПЭТ прозрачная/ ПЭ прозрачная (белая) с межслойной печатью</w:t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Данная композиция широко распространена в упаковке замороженных продуктов, так как обладает высокими барьерными свойствами, великолепным внешним видом, прочностью сварного шва, морозостойкостью упаковки, устойчивостью к проколу и высокой прочностью упаковки. Выбор данной композиции оптимален при переработке на фасовочном оборудовании с максимальными скоростями сварочных автоматов. Данный композит надежно защищает продукт от воздействия внешней среды за счет высоких барьерных свойств по влаге и запаху.</w:t>
      </w:r>
    </w:p>
    <w:p w:rsidR="00F01BC0" w:rsidRPr="00F01BC0" w:rsidRDefault="00F01BC0" w:rsidP="00F01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1BC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AEC20" wp14:editId="11A152DB">
            <wp:extent cx="2095500" cy="962025"/>
            <wp:effectExtent l="0" t="0" r="0" b="9525"/>
            <wp:docPr id="4" name="Рисунок 4" descr="http://www.tikoplastic.com/images/int/zamor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ikoplastic.com/images/int/zamor2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 xml:space="preserve">БОПП </w:t>
      </w:r>
      <w:proofErr w:type="gramStart"/>
      <w:r w:rsidRPr="00F01BC0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прозрачная</w:t>
      </w:r>
      <w:proofErr w:type="gramEnd"/>
      <w:r w:rsidRPr="00F01BC0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/ ПЭ прозрачная (белая) с межслойной печатью</w:t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Применение в двухслойном композите прозрачной БОПП пленки позволяет заметно улучшить внешний вид упаковки, придавая глянец и блеск верхнему слою. Помимо хороших оптических показателей, многослойные пленки с БОПП в составе обладают повышенными барьерными свойствами по отношению к ПЭ пленкам.</w:t>
      </w:r>
    </w:p>
    <w:p w:rsidR="00F01BC0" w:rsidRPr="00F01BC0" w:rsidRDefault="00F01BC0" w:rsidP="00F01BC0">
      <w:pPr>
        <w:spacing w:before="150"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01BC0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Для придания эстетических качеств упаковке целесообразно применение «матового» БОПП в наружном слое. Упаковка также имеет отличные свойства по прочности сварного шва при низких температурах и отлично перерабатывается на фасовочном оборудовании.</w:t>
      </w:r>
    </w:p>
    <w:p w:rsidR="005138FA" w:rsidRDefault="005138FA"/>
    <w:sectPr w:rsidR="005138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0BA"/>
    <w:rsid w:val="003C30BA"/>
    <w:rsid w:val="005138FA"/>
    <w:rsid w:val="00F0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B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2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438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3</cp:revision>
  <dcterms:created xsi:type="dcterms:W3CDTF">2017-03-30T10:32:00Z</dcterms:created>
  <dcterms:modified xsi:type="dcterms:W3CDTF">2017-03-30T10:36:00Z</dcterms:modified>
</cp:coreProperties>
</file>