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E1E2E"/>
          <w:sz w:val="60"/>
        </w:rPr>
        <w:t>Accessories Tracking System</w:t>
      </w:r>
    </w:p>
    <w:p>
      <w:pPr>
        <w:jc w:val="center"/>
      </w:pPr>
      <w:r>
        <w:rPr>
          <w:b/>
          <w:color w:val="6366F1"/>
          <w:sz w:val="30"/>
        </w:rPr>
        <w:t>Role-Based Access Guide</w:t>
      </w:r>
    </w:p>
    <w:p/>
    <w:p>
      <w:pPr>
        <w:jc w:val="center"/>
      </w:pPr>
      <w:r>
        <w:rPr>
          <w:color w:val="64748B"/>
          <w:sz w:val="24"/>
        </w:rPr>
        <w:t>Zaber &amp; Zubair Accessories Ltd.</w:t>
      </w:r>
    </w:p>
    <w:p>
      <w:pPr>
        <w:jc w:val="center"/>
      </w:pPr>
      <w:r>
        <w:rPr>
          <w:color w:val="94A3B8"/>
          <w:sz w:val="20"/>
        </w:rPr>
        <w:t>Prepared: 25 July 2026</w:t>
      </w:r>
    </w:p>
    <w:p>
      <w:r>
        <w:br w:type="page"/>
      </w:r>
    </w:p>
    <w:p>
      <w:pPr>
        <w:pStyle w:val="Heading1"/>
        <w:spacing w:before="240" w:after="100"/>
      </w:pPr>
      <w:r>
        <w:rPr>
          <w:b/>
          <w:color w:val="1E1E2E"/>
          <w:sz w:val="44"/>
        </w:rPr>
        <w:t>Role Overview</w:t>
      </w:r>
    </w:p>
    <w:p>
      <w:pPr>
        <w:spacing w:after="120" w:before="0"/>
        <w:jc w:val="left"/>
      </w:pPr>
      <w:r>
        <w:rPr>
          <w:b w:val="0"/>
          <w:i w:val="0"/>
          <w:color w:val="475569"/>
          <w:sz w:val="22"/>
        </w:rPr>
        <w:t>The system has four department roles. Each role sees only the workflow pages relevant to their function. The table below summarises each role and its login credentials.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2436"/>
          </w:tcPr>
          <w:p>
            <w:r>
              <w:rPr>
                <w:b/>
                <w:sz w:val="20"/>
              </w:rPr>
              <w:t>Email</w:t>
            </w:r>
          </w:p>
        </w:tc>
        <w:tc>
          <w:tcPr>
            <w:tcW w:type="dxa" w:w="2436"/>
          </w:tcPr>
          <w:p>
            <w:r>
              <w:rPr>
                <w:b/>
                <w:sz w:val="20"/>
              </w:rPr>
              <w:t>Password</w:t>
            </w:r>
          </w:p>
        </w:tc>
        <w:tc>
          <w:tcPr>
            <w:tcW w:type="dxa" w:w="2436"/>
          </w:tcPr>
          <w:p>
            <w:r>
              <w:rPr>
                <w:b/>
                <w:sz w:val="20"/>
              </w:rPr>
              <w:t>Pages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Marketing Officer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marketing@zzal.com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mkt@123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Marketing Intake, Marketing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Costing Officer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costing@zzal.com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cost@123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Costing Review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Production Officer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production@zzal.com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prod@123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Production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Commercial Officer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commercial@zzal.com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comm@123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PI → LC → Bill of Exchange → Commercial Invoice → Packing → Delivery → Truck → Origin → Beneficiary → Forwarding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Administrator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admin@ed.local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admin@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All pages + User Management</w:t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b/>
          <w:color w:val="4F46E5"/>
          <w:sz w:val="44"/>
        </w:rPr>
        <w:t>Administrator</w:t>
      </w:r>
    </w:p>
    <w:p>
      <w:pPr>
        <w:spacing w:after="80"/>
      </w:pPr>
      <w:r>
        <w:rPr>
          <w:b/>
          <w:color w:val="4F46E5"/>
          <w:sz w:val="18"/>
        </w:rPr>
        <w:t>Login: admin@ed.local   |   Password: admin@</w:t>
      </w:r>
    </w:p>
    <w:p>
      <w:pPr>
        <w:spacing w:after="60"/>
      </w:pPr>
      <w:r>
        <w:rPr>
          <w:color w:val="475569"/>
          <w:sz w:val="22"/>
        </w:rPr>
        <w:t>Full access to all pages, user management, master data, and every workflow step.</w:t>
      </w:r>
    </w:p>
    <w:p/>
    <w:p>
      <w:pPr>
        <w:spacing w:after="120" w:before="0"/>
        <w:jc w:val="left"/>
      </w:pPr>
      <w:r>
        <w:rPr>
          <w:b w:val="0"/>
          <w:i/>
          <w:color w:val="94A3B8"/>
          <w:sz w:val="20"/>
        </w:rPr>
        <w:t>Navigation tabs visible to this role: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73094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309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4" w:space="1" w:color="E0E3FF"/>
        </w:pBdr>
        <w:spacing w:before="80" w:after="200"/>
      </w:pPr>
    </w:p>
    <w:p>
      <w:pPr>
        <w:pStyle w:val="Heading2"/>
        <w:spacing w:before="240" w:after="100"/>
      </w:pPr>
      <w:r>
        <w:rPr>
          <w:b/>
          <w:color w:val="4F46E5"/>
          <w:sz w:val="26"/>
        </w:rPr>
        <w:t>Dashboard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73094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3094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before="240" w:after="100"/>
      </w:pPr>
      <w:r>
        <w:rPr>
          <w:b/>
          <w:color w:val="4F46E5"/>
          <w:sz w:val="26"/>
        </w:rPr>
        <w:t>Marketing Intake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70178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ing-intak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0178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before="240" w:after="100"/>
      </w:pPr>
      <w:r>
        <w:rPr>
          <w:b/>
          <w:color w:val="4F46E5"/>
          <w:sz w:val="26"/>
        </w:rPr>
        <w:t>Costing Review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49004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ing-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9004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before="240" w:after="100"/>
      </w:pPr>
      <w:r>
        <w:rPr>
          <w:b/>
          <w:color w:val="4F46E5"/>
          <w:sz w:val="26"/>
        </w:rPr>
        <w:t>Production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52525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2525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before="240" w:after="100"/>
      </w:pPr>
      <w:r>
        <w:rPr>
          <w:b/>
          <w:color w:val="4F46E5"/>
          <w:sz w:val="26"/>
        </w:rPr>
        <w:t>PI (Sales)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79950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995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before="240" w:after="100"/>
      </w:pPr>
      <w:r>
        <w:rPr>
          <w:b/>
          <w:color w:val="4F46E5"/>
          <w:sz w:val="26"/>
        </w:rPr>
        <w:t>Marketing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71745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174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before="240" w:after="100"/>
      </w:pPr>
      <w:r>
        <w:rPr>
          <w:b/>
          <w:color w:val="4F46E5"/>
          <w:sz w:val="26"/>
        </w:rPr>
        <w:t>Letter of Credit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47767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7767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before="240" w:after="100"/>
      </w:pPr>
      <w:r>
        <w:rPr>
          <w:b/>
          <w:color w:val="4F46E5"/>
          <w:sz w:val="26"/>
        </w:rPr>
        <w:t>Bill of Exchange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65488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han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5488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before="240" w:after="100"/>
      </w:pPr>
      <w:r>
        <w:rPr>
          <w:b/>
          <w:color w:val="4F46E5"/>
          <w:sz w:val="26"/>
        </w:rPr>
        <w:t>Commercial Invoice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14942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erci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4942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before="240" w:after="100"/>
      </w:pPr>
      <w:r>
        <w:rPr>
          <w:b/>
          <w:color w:val="4F46E5"/>
          <w:sz w:val="26"/>
        </w:rPr>
        <w:t>Packing List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803249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0324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before="240" w:after="100"/>
      </w:pPr>
      <w:r>
        <w:rPr>
          <w:b/>
          <w:color w:val="4F46E5"/>
          <w:sz w:val="26"/>
        </w:rPr>
        <w:t>Delivery Challan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85307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ive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5307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before="240" w:after="100"/>
      </w:pPr>
      <w:r>
        <w:rPr>
          <w:b/>
          <w:color w:val="4F46E5"/>
          <w:sz w:val="26"/>
        </w:rPr>
        <w:t>Truck Challan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81673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u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1673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spacing w:before="240" w:after="100"/>
      </w:pPr>
      <w:r>
        <w:rPr>
          <w:b/>
          <w:color w:val="EC4899"/>
          <w:sz w:val="44"/>
        </w:rPr>
        <w:t>Marketing Officer</w:t>
      </w:r>
    </w:p>
    <w:p>
      <w:pPr>
        <w:spacing w:after="80"/>
      </w:pPr>
      <w:r>
        <w:rPr>
          <w:b/>
          <w:color w:val="EC4899"/>
          <w:sz w:val="18"/>
        </w:rPr>
        <w:t>Login: marketing@zzal.com   |   Password: mkt@123</w:t>
      </w:r>
    </w:p>
    <w:p>
      <w:pPr>
        <w:spacing w:after="60"/>
      </w:pPr>
      <w:r>
        <w:rPr>
          <w:color w:val="475569"/>
          <w:sz w:val="22"/>
        </w:rPr>
        <w:t>Handles the first and fourth steps of the workflow.</w:t>
      </w:r>
    </w:p>
    <w:p>
      <w:pPr>
        <w:pStyle w:val="ListBullet"/>
        <w:spacing w:after="60"/>
      </w:pPr>
      <w:r>
        <w:rPr>
          <w:color w:val="475569"/>
          <w:sz w:val="22"/>
        </w:rPr>
        <w:t>Marketing Intake — records PO details, items, and specs from the buyer.</w:t>
      </w:r>
    </w:p>
    <w:p>
      <w:pPr>
        <w:pStyle w:val="ListBullet"/>
        <w:spacing w:after="60"/>
      </w:pPr>
      <w:r>
        <w:rPr>
          <w:color w:val="475569"/>
          <w:sz w:val="22"/>
        </w:rPr>
        <w:t>Marketing — reviews the sales snapshot and PO-wise item breakdown.</w:t>
      </w:r>
    </w:p>
    <w:p/>
    <w:p>
      <w:pPr>
        <w:spacing w:after="120" w:before="0"/>
        <w:jc w:val="left"/>
      </w:pPr>
      <w:r>
        <w:rPr>
          <w:b w:val="0"/>
          <w:i/>
          <w:color w:val="94A3B8"/>
          <w:sz w:val="20"/>
        </w:rPr>
        <w:t>Navigation tabs visible to this role: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701783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ing-intak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017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4" w:space="1" w:color="E0E3FF"/>
        </w:pBdr>
        <w:spacing w:before="80" w:after="200"/>
      </w:pPr>
    </w:p>
    <w:p>
      <w:pPr>
        <w:pStyle w:val="Heading2"/>
        <w:spacing w:before="240" w:after="100"/>
      </w:pPr>
      <w:r>
        <w:rPr>
          <w:b/>
          <w:color w:val="EC4899"/>
          <w:sz w:val="26"/>
        </w:rPr>
        <w:t>Marketing Intake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701783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ing-intak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0178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before="240" w:after="100"/>
      </w:pPr>
      <w:r>
        <w:rPr>
          <w:b/>
          <w:color w:val="EC4899"/>
          <w:sz w:val="26"/>
        </w:rPr>
        <w:t>Marketing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717454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174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spacing w:before="240" w:after="100"/>
      </w:pPr>
      <w:r>
        <w:rPr>
          <w:b/>
          <w:color w:val="F59E0B"/>
          <w:sz w:val="44"/>
        </w:rPr>
        <w:t>Costing Officer</w:t>
      </w:r>
    </w:p>
    <w:p>
      <w:pPr>
        <w:spacing w:after="80"/>
      </w:pPr>
      <w:r>
        <w:rPr>
          <w:b/>
          <w:color w:val="F59E0B"/>
          <w:sz w:val="18"/>
        </w:rPr>
        <w:t>Login: costing@zzal.com   |   Password: cost@123</w:t>
      </w:r>
    </w:p>
    <w:p>
      <w:pPr>
        <w:spacing w:after="60"/>
      </w:pPr>
      <w:r>
        <w:rPr>
          <w:color w:val="475569"/>
          <w:sz w:val="22"/>
        </w:rPr>
        <w:t>Reviews cost per item and approves the order for production.</w:t>
      </w:r>
    </w:p>
    <w:p>
      <w:pPr>
        <w:pStyle w:val="ListBullet"/>
        <w:spacing w:after="60"/>
      </w:pPr>
      <w:r>
        <w:rPr>
          <w:color w:val="475569"/>
          <w:sz w:val="22"/>
        </w:rPr>
        <w:t>Costing Review — checks quantities, unit prices, and can revise costs before approving.</w:t>
      </w:r>
    </w:p>
    <w:p/>
    <w:p>
      <w:pPr>
        <w:spacing w:after="120" w:before="0"/>
        <w:jc w:val="left"/>
      </w:pPr>
      <w:r>
        <w:rPr>
          <w:b w:val="0"/>
          <w:i/>
          <w:color w:val="94A3B8"/>
          <w:sz w:val="20"/>
        </w:rPr>
        <w:t>Navigation tabs visible to this role: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490042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ing-revie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900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4" w:space="1" w:color="E0E3FF"/>
        </w:pBdr>
        <w:spacing w:before="80" w:after="200"/>
      </w:pPr>
    </w:p>
    <w:p>
      <w:pPr>
        <w:pStyle w:val="Heading2"/>
        <w:spacing w:before="240" w:after="100"/>
      </w:pPr>
      <w:r>
        <w:rPr>
          <w:b/>
          <w:color w:val="F59E0B"/>
          <w:sz w:val="26"/>
        </w:rPr>
        <w:t>Costing Review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490042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ing-revie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9004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spacing w:before="240" w:after="100"/>
      </w:pPr>
      <w:r>
        <w:rPr>
          <w:b/>
          <w:color w:val="10B981"/>
          <w:sz w:val="44"/>
        </w:rPr>
        <w:t>Production Officer</w:t>
      </w:r>
    </w:p>
    <w:p>
      <w:pPr>
        <w:spacing w:after="80"/>
      </w:pPr>
      <w:r>
        <w:rPr>
          <w:b/>
          <w:color w:val="10B981"/>
          <w:sz w:val="18"/>
        </w:rPr>
        <w:t>Login: production@zzal.com   |   Password: prod@123</w:t>
      </w:r>
    </w:p>
    <w:p>
      <w:pPr>
        <w:spacing w:after="60"/>
      </w:pPr>
      <w:r>
        <w:rPr>
          <w:color w:val="475569"/>
          <w:sz w:val="22"/>
        </w:rPr>
        <w:t>Confirms whether the order has gone into production.</w:t>
      </w:r>
    </w:p>
    <w:p>
      <w:pPr>
        <w:pStyle w:val="ListBullet"/>
        <w:spacing w:after="60"/>
      </w:pPr>
      <w:r>
        <w:rPr>
          <w:color w:val="475569"/>
          <w:sz w:val="22"/>
        </w:rPr>
        <w:t>Production — marks the order as Started or Not Started. The PI step is unlocked once production is confirmed.</w:t>
      </w:r>
    </w:p>
    <w:p/>
    <w:p>
      <w:pPr>
        <w:spacing w:after="120" w:before="0"/>
        <w:jc w:val="left"/>
      </w:pPr>
      <w:r>
        <w:rPr>
          <w:b w:val="0"/>
          <w:i/>
          <w:color w:val="94A3B8"/>
          <w:sz w:val="20"/>
        </w:rPr>
        <w:t>Navigation tabs visible to this role: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525259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252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4" w:space="1" w:color="E0E3FF"/>
        </w:pBdr>
        <w:spacing w:before="80" w:after="200"/>
      </w:pPr>
    </w:p>
    <w:p>
      <w:pPr>
        <w:pStyle w:val="Heading2"/>
        <w:spacing w:before="240" w:after="100"/>
      </w:pPr>
      <w:r>
        <w:rPr>
          <w:b/>
          <w:color w:val="10B981"/>
          <w:sz w:val="26"/>
        </w:rPr>
        <w:t>Production Entry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525259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2525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spacing w:before="240" w:after="100"/>
      </w:pPr>
      <w:r>
        <w:rPr>
          <w:b/>
          <w:color w:val="6366F1"/>
          <w:sz w:val="44"/>
        </w:rPr>
        <w:t>Commercial Officer</w:t>
      </w:r>
    </w:p>
    <w:p>
      <w:pPr>
        <w:spacing w:after="80"/>
      </w:pPr>
      <w:r>
        <w:rPr>
          <w:b/>
          <w:color w:val="6366F1"/>
          <w:sz w:val="18"/>
        </w:rPr>
        <w:t>Login: commercial@zzal.com   |   Password: comm@123</w:t>
      </w:r>
    </w:p>
    <w:p>
      <w:pPr>
        <w:spacing w:after="60"/>
      </w:pPr>
      <w:r>
        <w:rPr>
          <w:color w:val="475569"/>
          <w:sz w:val="22"/>
        </w:rPr>
        <w:t>Handles all export documentation from PI through to final forwarding.</w:t>
      </w:r>
    </w:p>
    <w:p>
      <w:pPr>
        <w:pStyle w:val="ListBullet"/>
        <w:spacing w:after="60"/>
      </w:pPr>
      <w:r>
        <w:rPr>
          <w:color w:val="475569"/>
          <w:sz w:val="22"/>
        </w:rPr>
        <w:t>PI, LC, Bill of Exchange, Commercial Invoice, Packing List, Delivery Challan, Truck Challan, Certificate of Origin, Beneficiary Certificate, Forwarding, Challan Sheet.</w:t>
      </w:r>
    </w:p>
    <w:p/>
    <w:p>
      <w:pPr>
        <w:spacing w:after="120" w:before="0"/>
        <w:jc w:val="left"/>
      </w:pPr>
      <w:r>
        <w:rPr>
          <w:b w:val="0"/>
          <w:i/>
          <w:color w:val="94A3B8"/>
          <w:sz w:val="20"/>
        </w:rPr>
        <w:t>Navigation tabs visible to this role: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799503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995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4" w:space="1" w:color="E0E3FF"/>
        </w:pBdr>
        <w:spacing w:before="80" w:after="200"/>
      </w:pPr>
    </w:p>
    <w:p>
      <w:pPr>
        <w:pStyle w:val="Heading2"/>
        <w:spacing w:before="240" w:after="100"/>
      </w:pPr>
      <w:r>
        <w:rPr>
          <w:b/>
          <w:color w:val="6366F1"/>
          <w:sz w:val="26"/>
        </w:rPr>
        <w:t>PI (Sales)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799503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995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before="240" w:after="100"/>
      </w:pPr>
      <w:r>
        <w:rPr>
          <w:b/>
          <w:color w:val="6366F1"/>
          <w:sz w:val="26"/>
        </w:rPr>
        <w:t>Letter of Credit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477678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c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7767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before="240" w:after="100"/>
      </w:pPr>
      <w:r>
        <w:rPr>
          <w:b/>
          <w:color w:val="6366F1"/>
          <w:sz w:val="26"/>
        </w:rPr>
        <w:t>Bill of Exchange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654888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han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5488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before="240" w:after="100"/>
      </w:pPr>
      <w:r>
        <w:rPr>
          <w:b/>
          <w:color w:val="6366F1"/>
          <w:sz w:val="26"/>
        </w:rPr>
        <w:t>Commercial Invoice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149426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ercia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4942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before="240" w:after="100"/>
      </w:pPr>
      <w:r>
        <w:rPr>
          <w:b/>
          <w:color w:val="6366F1"/>
          <w:sz w:val="26"/>
        </w:rPr>
        <w:t>Packing List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803249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ing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0324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before="240" w:after="100"/>
      </w:pPr>
      <w:r>
        <w:rPr>
          <w:b/>
          <w:color w:val="6366F1"/>
          <w:sz w:val="26"/>
        </w:rPr>
        <w:t>Delivery Challan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853078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iver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5307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before="240" w:after="100"/>
      </w:pPr>
      <w:r>
        <w:rPr>
          <w:b/>
          <w:color w:val="6366F1"/>
          <w:sz w:val="26"/>
        </w:rPr>
        <w:t>Truck Challan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816737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uck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1673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before="240" w:after="100"/>
      </w:pPr>
      <w:r>
        <w:rPr>
          <w:b/>
          <w:color w:val="6366F1"/>
          <w:sz w:val="26"/>
        </w:rPr>
        <w:t>Cert. of Origin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41211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211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before="240" w:after="100"/>
      </w:pPr>
      <w:r>
        <w:rPr>
          <w:b/>
          <w:color w:val="6366F1"/>
          <w:sz w:val="26"/>
        </w:rPr>
        <w:t>Beneficiary Cert.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409117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eficiary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911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before="240" w:after="100"/>
      </w:pPr>
      <w:r>
        <w:rPr>
          <w:b/>
          <w:color w:val="6366F1"/>
          <w:sz w:val="26"/>
        </w:rPr>
        <w:t>Forwarding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594944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warding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9494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spacing w:before="240" w:after="100"/>
      </w:pPr>
      <w:r>
        <w:rPr>
          <w:b/>
          <w:color w:val="1E1E2E"/>
          <w:sz w:val="44"/>
        </w:rPr>
        <w:t>End-to-End Workflow</w:t>
      </w:r>
    </w:p>
    <w:p>
      <w:pPr>
        <w:spacing w:after="120" w:before="0"/>
        <w:jc w:val="left"/>
      </w:pPr>
      <w:r>
        <w:rPr>
          <w:b w:val="0"/>
          <w:i w:val="0"/>
          <w:color w:val="475569"/>
          <w:sz w:val="22"/>
        </w:rPr>
        <w:t>Below shows which role handles each step of the order lifecycle: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3249"/>
          </w:tcPr>
          <w:p>
            <w:r>
              <w:rPr>
                <w:b/>
                <w:sz w:val="20"/>
              </w:rPr>
              <w:t>Page</w:t>
            </w:r>
          </w:p>
        </w:tc>
        <w:tc>
          <w:tcPr>
            <w:tcW w:type="dxa" w:w="3249"/>
          </w:tcPr>
          <w:p>
            <w:r>
              <w:rPr>
                <w:b/>
                <w:sz w:val="20"/>
              </w:rPr>
              <w:t>Handled By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Marketing Intake</w:t>
            </w:r>
          </w:p>
        </w:tc>
        <w:tc>
          <w:tcPr>
            <w:tcW w:type="dxa" w:w="3249"/>
          </w:tcPr>
          <w:p>
            <w:r>
              <w:rPr>
                <w:b/>
                <w:color w:val="EC4899"/>
                <w:sz w:val="18"/>
              </w:rPr>
              <w:t>Marketing Officer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Costing Review</w:t>
            </w:r>
          </w:p>
        </w:tc>
        <w:tc>
          <w:tcPr>
            <w:tcW w:type="dxa" w:w="3249"/>
          </w:tcPr>
          <w:p>
            <w:r>
              <w:rPr>
                <w:b/>
                <w:color w:val="F59E0B"/>
                <w:sz w:val="18"/>
              </w:rPr>
              <w:t>Costing Officer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Production</w:t>
            </w:r>
          </w:p>
        </w:tc>
        <w:tc>
          <w:tcPr>
            <w:tcW w:type="dxa" w:w="3249"/>
          </w:tcPr>
          <w:p>
            <w:r>
              <w:rPr>
                <w:b/>
                <w:color w:val="10B981"/>
                <w:sz w:val="18"/>
              </w:rPr>
              <w:t>Production Officer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PI (Proforma Invoice)</w:t>
            </w:r>
          </w:p>
        </w:tc>
        <w:tc>
          <w:tcPr>
            <w:tcW w:type="dxa" w:w="3249"/>
          </w:tcPr>
          <w:p>
            <w:r>
              <w:rPr>
                <w:b/>
                <w:color w:val="6366F1"/>
                <w:sz w:val="18"/>
              </w:rPr>
              <w:t>Commercial Officer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Marketing Summary</w:t>
            </w:r>
          </w:p>
        </w:tc>
        <w:tc>
          <w:tcPr>
            <w:tcW w:type="dxa" w:w="3249"/>
          </w:tcPr>
          <w:p>
            <w:r>
              <w:rPr>
                <w:b/>
                <w:color w:val="EC4899"/>
                <w:sz w:val="18"/>
              </w:rPr>
              <w:t>Marketing Officer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Letter of Credit</w:t>
            </w:r>
          </w:p>
        </w:tc>
        <w:tc>
          <w:tcPr>
            <w:tcW w:type="dxa" w:w="3249"/>
          </w:tcPr>
          <w:p>
            <w:r>
              <w:rPr>
                <w:b/>
                <w:color w:val="6366F1"/>
                <w:sz w:val="18"/>
              </w:rPr>
              <w:t>Commercial Officer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Bill of Exchange</w:t>
            </w:r>
          </w:p>
        </w:tc>
        <w:tc>
          <w:tcPr>
            <w:tcW w:type="dxa" w:w="3249"/>
          </w:tcPr>
          <w:p>
            <w:r>
              <w:rPr>
                <w:b/>
                <w:color w:val="6366F1"/>
                <w:sz w:val="18"/>
              </w:rPr>
              <w:t>Commercial Officer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Commercial Invoice</w:t>
            </w:r>
          </w:p>
        </w:tc>
        <w:tc>
          <w:tcPr>
            <w:tcW w:type="dxa" w:w="3249"/>
          </w:tcPr>
          <w:p>
            <w:r>
              <w:rPr>
                <w:b/>
                <w:color w:val="6366F1"/>
                <w:sz w:val="18"/>
              </w:rPr>
              <w:t>Commercial Officer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Packing List</w:t>
            </w:r>
          </w:p>
        </w:tc>
        <w:tc>
          <w:tcPr>
            <w:tcW w:type="dxa" w:w="3249"/>
          </w:tcPr>
          <w:p>
            <w:r>
              <w:rPr>
                <w:b/>
                <w:color w:val="6366F1"/>
                <w:sz w:val="18"/>
              </w:rPr>
              <w:t>Commercial Officer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Delivery Challan</w:t>
            </w:r>
          </w:p>
        </w:tc>
        <w:tc>
          <w:tcPr>
            <w:tcW w:type="dxa" w:w="3249"/>
          </w:tcPr>
          <w:p>
            <w:r>
              <w:rPr>
                <w:b/>
                <w:color w:val="6366F1"/>
                <w:sz w:val="18"/>
              </w:rPr>
              <w:t>Commercial Officer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Truck Challan</w:t>
            </w:r>
          </w:p>
        </w:tc>
        <w:tc>
          <w:tcPr>
            <w:tcW w:type="dxa" w:w="3249"/>
          </w:tcPr>
          <w:p>
            <w:r>
              <w:rPr>
                <w:b/>
                <w:color w:val="6366F1"/>
                <w:sz w:val="18"/>
              </w:rPr>
              <w:t>Commercial Officer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Certificate of Origin</w:t>
            </w:r>
          </w:p>
        </w:tc>
        <w:tc>
          <w:tcPr>
            <w:tcW w:type="dxa" w:w="3249"/>
          </w:tcPr>
          <w:p>
            <w:r>
              <w:rPr>
                <w:b/>
                <w:color w:val="6366F1"/>
                <w:sz w:val="18"/>
              </w:rPr>
              <w:t>Commercial Officer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Beneficiary Cert.</w:t>
            </w:r>
          </w:p>
        </w:tc>
        <w:tc>
          <w:tcPr>
            <w:tcW w:type="dxa" w:w="3249"/>
          </w:tcPr>
          <w:p>
            <w:r>
              <w:rPr>
                <w:b/>
                <w:color w:val="6366F1"/>
                <w:sz w:val="18"/>
              </w:rPr>
              <w:t>Commercial Officer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Forwarding</w:t>
            </w:r>
          </w:p>
        </w:tc>
        <w:tc>
          <w:tcPr>
            <w:tcW w:type="dxa" w:w="3249"/>
          </w:tcPr>
          <w:p>
            <w:r>
              <w:rPr>
                <w:b/>
                <w:color w:val="6366F1"/>
                <w:sz w:val="18"/>
              </w:rPr>
              <w:t>Commercial Officer</w:t>
            </w:r>
          </w:p>
        </w:tc>
      </w:tr>
    </w:tbl>
    <w:p>
      <w:r>
        <w:br w:type="page"/>
      </w:r>
    </w:p>
    <w:p/>
    <w:p/>
    <w:p/>
    <w:p/>
    <w:p/>
    <w:p/>
    <w:p>
      <w:pPr>
        <w:jc w:val="center"/>
      </w:pPr>
      <w:r>
        <w:rPr>
          <w:color w:val="94A3B8"/>
          <w:sz w:val="20"/>
        </w:rPr>
        <w:t>Accessories Tracking System  ·  Zaber &amp; Zubair Accessories Ltd.</w:t>
      </w:r>
    </w:p>
    <w:p>
      <w:pPr>
        <w:jc w:val="center"/>
      </w:pPr>
      <w:r>
        <w:rPr>
          <w:i/>
          <w:color w:val="C8C8D2"/>
          <w:sz w:val="18"/>
        </w:rPr>
        <w:t>Generated 25 July 2026  ·  Confidential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