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711200</wp:posOffset>
            </wp:positionV>
            <wp:extent cx="4292600" cy="469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69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Service Business (2022) 16:77–98</w:t>
      </w:r>
    </w:p>
    <w:p>
      <w:pPr>
        <w:autoSpaceDN w:val="0"/>
        <w:autoSpaceDE w:val="0"/>
        <w:widowControl/>
        <w:spacing w:line="180" w:lineRule="exact" w:before="10" w:after="0"/>
        <w:ind w:left="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https://doi.org/10.1007/s11628-022-00481-0</w:t>
      </w:r>
    </w:p>
    <w:p>
      <w:pPr>
        <w:autoSpaceDN w:val="0"/>
        <w:autoSpaceDE w:val="0"/>
        <w:widowControl/>
        <w:spacing w:line="196" w:lineRule="exact" w:before="152" w:after="0"/>
        <w:ind w:left="7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>EMPIRICAL ARTICLE</w:t>
      </w:r>
    </w:p>
    <w:p>
      <w:pPr>
        <w:autoSpaceDN w:val="0"/>
        <w:autoSpaceDE w:val="0"/>
        <w:widowControl/>
        <w:spacing w:line="294" w:lineRule="exact" w:before="442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6"/>
        </w:rPr>
        <w:t xml:space="preserve">Research trends in digital transformation in the service </w:t>
      </w:r>
    </w:p>
    <w:p>
      <w:pPr>
        <w:autoSpaceDN w:val="0"/>
        <w:autoSpaceDE w:val="0"/>
        <w:widowControl/>
        <w:spacing w:line="294" w:lineRule="exact" w:before="6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6"/>
        </w:rPr>
        <w:t>sector: a review based on network text analysis</w:t>
      </w:r>
    </w:p>
    <w:p>
      <w:pPr>
        <w:autoSpaceDN w:val="0"/>
        <w:autoSpaceDE w:val="0"/>
        <w:widowControl/>
        <w:spacing w:line="240" w:lineRule="auto" w:before="290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Jin Sung Rha</w:t>
      </w:r>
      <w:r>
        <w:rPr>
          <w:rFonts w:ascii="MyriadPro" w:hAnsi="MyriadPro" w:eastAsia="MyriadPro"/>
          <w:b/>
          <w:i w:val="0"/>
          <w:color w:val="000000"/>
          <w:sz w:val="14"/>
        </w:rPr>
        <w:t>1</w:t>
      </w:r>
      <w:r>
        <w:rPr>
          <w:rFonts w:ascii="MyriadPro" w:hAnsi="MyriadPro" w:eastAsia="MyriadPro"/>
          <w:b/>
          <w:i w:val="0"/>
          <w:color w:val="000000"/>
          <w:sz w:val="20"/>
        </w:rPr>
        <w:t xml:space="preserve"> · Hong‑Hee Lee</w:t>
      </w:r>
      <w:r>
        <w:rPr>
          <w:rFonts w:ascii="MyriadPro" w:hAnsi="MyriadPro" w:eastAsia="MyriadPro"/>
          <w:b/>
          <w:i w:val="0"/>
          <w:color w:val="000000"/>
          <w:sz w:val="14"/>
        </w:rPr>
        <w:t>2</w:t>
      </w:r>
      <w:r>
        <w:drawing>
          <wp:inline xmlns:a="http://schemas.openxmlformats.org/drawingml/2006/main" xmlns:pic="http://schemas.openxmlformats.org/drawingml/2006/picture">
            <wp:extent cx="1270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314" w:after="0"/>
        <w:ind w:left="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Received: 5 November 2021 / Accepted: 29 January 2022 / Published online: 7 February 2022 </w:t>
      </w:r>
    </w:p>
    <w:p>
      <w:pPr>
        <w:autoSpaceDN w:val="0"/>
        <w:autoSpaceDE w:val="0"/>
        <w:widowControl/>
        <w:spacing w:line="180" w:lineRule="exact" w:before="10" w:after="0"/>
        <w:ind w:left="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© The Author(s), under exclusive licence to Springer-Verlag GmbH Germany, part of Springer Nature 2022</w:t>
      </w:r>
    </w:p>
    <w:p>
      <w:pPr>
        <w:autoSpaceDN w:val="0"/>
        <w:autoSpaceDE w:val="0"/>
        <w:widowControl/>
        <w:spacing w:line="248" w:lineRule="exact" w:before="408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Abstract</w:t>
      </w:r>
    </w:p>
    <w:p>
      <w:pPr>
        <w:autoSpaceDN w:val="0"/>
        <w:autoSpaceDE w:val="0"/>
        <w:widowControl/>
        <w:spacing w:line="240" w:lineRule="exact" w:before="62" w:after="0"/>
        <w:ind w:left="12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 transformation has influenced value chain operations of both manufacturing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service firms. This study examined digital transformation in the service sector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through network text analysis of 330 related articles published during the past 10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years. The selected papers’ keyword link relations were analyzed to create network </w:t>
      </w:r>
      <w:r>
        <w:rPr>
          <w:rFonts w:ascii="STIX" w:hAnsi="STIX" w:eastAsia="STIX"/>
          <w:b w:val="0"/>
          <w:i w:val="0"/>
          <w:color w:val="000000"/>
          <w:sz w:val="20"/>
        </w:rPr>
        <w:t>maps of research topics, ranging from traditional to emerging ideas of research‑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ers. Dominant research topics and their clusters were identified using centrality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community analyses, and research trends were identified. The results of this study </w:t>
      </w:r>
      <w:r>
        <w:rPr>
          <w:rFonts w:ascii="STIX" w:hAnsi="STIX" w:eastAsia="STIX"/>
          <w:b w:val="0"/>
          <w:i w:val="0"/>
          <w:color w:val="000000"/>
          <w:sz w:val="20"/>
        </w:rPr>
        <w:t>will help researchers and practitioners in the relevant fields capture the overall pic‑</w:t>
      </w:r>
      <w:r>
        <w:rPr>
          <w:rFonts w:ascii="STIX" w:hAnsi="STIX" w:eastAsia="STIX"/>
          <w:b w:val="0"/>
          <w:i w:val="0"/>
          <w:color w:val="000000"/>
          <w:sz w:val="20"/>
        </w:rPr>
        <w:t>ture of the field.</w:t>
      </w:r>
    </w:p>
    <w:p>
      <w:pPr>
        <w:autoSpaceDN w:val="0"/>
        <w:autoSpaceDE w:val="0"/>
        <w:widowControl/>
        <w:spacing w:line="240" w:lineRule="exact" w:before="250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Keywords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Research trends in the service sector · Service Business: An International </w:t>
      </w:r>
      <w:r>
        <w:rPr>
          <w:rFonts w:ascii="STIX" w:hAnsi="STIX" w:eastAsia="STIX"/>
          <w:b w:val="0"/>
          <w:i w:val="0"/>
          <w:color w:val="000000"/>
          <w:sz w:val="20"/>
        </w:rPr>
        <w:t>Journal · Network text analysis</w:t>
      </w:r>
    </w:p>
    <w:p>
      <w:pPr>
        <w:autoSpaceDN w:val="0"/>
        <w:autoSpaceDE w:val="0"/>
        <w:widowControl/>
        <w:spacing w:line="272" w:lineRule="exact" w:before="406" w:after="0"/>
        <w:ind w:left="12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1 Introduction</w:t>
      </w:r>
    </w:p>
    <w:p>
      <w:pPr>
        <w:autoSpaceDN w:val="0"/>
        <w:autoSpaceDE w:val="0"/>
        <w:widowControl/>
        <w:spacing w:line="240" w:lineRule="exact" w:before="282" w:after="0"/>
        <w:ind w:left="0" w:right="0" w:firstLine="0"/>
        <w:jc w:val="center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Digitalization has accelerated innovation to a point never imagined before (Lee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Lim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Businesses have been implementing digitalization to support flexible </w:t>
      </w:r>
      <w:r>
        <w:rPr>
          <w:rFonts w:ascii="STIX" w:hAnsi="STIX" w:eastAsia="STIX"/>
          <w:b w:val="0"/>
          <w:i w:val="0"/>
          <w:color w:val="000000"/>
          <w:sz w:val="20"/>
        </w:rPr>
        <w:t>changes in operational processes, information systems, and society at large (Parvi‑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ainen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Digitalization enables service innovations (Tronvoll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has caused recent changes in the business environment of various industries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(Kapadia and Madhav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Therefore, digitalization, if well utilized, can help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enterprise develop dynamic capabilities for agility, flexibility, and resilience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delivering the products and services that customers want (Teece </w:t>
      </w:r>
      <w:r>
        <w:rPr>
          <w:rFonts w:ascii="STIX" w:hAnsi="STIX" w:eastAsia="STIX"/>
          <w:b w:val="0"/>
          <w:i w:val="0"/>
          <w:color w:val="0000FF"/>
          <w:sz w:val="20"/>
        </w:rPr>
        <w:t>2014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Lee and </w:t>
      </w:r>
    </w:p>
    <w:p>
      <w:pPr>
        <w:autoSpaceDN w:val="0"/>
        <w:tabs>
          <w:tab w:pos="296" w:val="left"/>
        </w:tabs>
        <w:autoSpaceDE w:val="0"/>
        <w:widowControl/>
        <w:spacing w:line="190" w:lineRule="exact" w:before="552" w:after="0"/>
        <w:ind w:left="0" w:right="518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6"/>
        </w:rPr>
        <w:t>*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Hong‑Hee Lee </w:t>
      </w:r>
      <w:r>
        <w:br/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hlee9@stmarytx.edu</w:t>
      </w:r>
    </w:p>
    <w:p>
      <w:pPr>
        <w:autoSpaceDN w:val="0"/>
        <w:autoSpaceDE w:val="0"/>
        <w:widowControl/>
        <w:spacing w:line="190" w:lineRule="exact" w:before="100" w:after="0"/>
        <w:ind w:left="296" w:right="4752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Jin Sung Rha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jinsungrha@dankook.ac.kr</w:t>
      </w:r>
    </w:p>
    <w:p>
      <w:pPr>
        <w:autoSpaceDN w:val="0"/>
        <w:tabs>
          <w:tab w:pos="296" w:val="left"/>
        </w:tabs>
        <w:autoSpaceDE w:val="0"/>
        <w:widowControl/>
        <w:spacing w:line="256" w:lineRule="exact" w:before="38" w:after="0"/>
        <w:ind w:left="12" w:right="0" w:firstLine="0"/>
        <w:jc w:val="left"/>
      </w:pPr>
      <w:r>
        <w:rPr>
          <w:w w:val="101.81818008422852"/>
          <w:rFonts w:ascii="STIX" w:hAnsi="STIX" w:eastAsia="STIX"/>
          <w:b w:val="0"/>
          <w:i w:val="0"/>
          <w:color w:val="000000"/>
          <w:sz w:val="11"/>
        </w:rPr>
        <w:t xml:space="preserve">1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School of Business Administration, Dankook University, Yongin‑si 16890, South Korea</w:t>
      </w:r>
    </w:p>
    <w:p>
      <w:pPr>
        <w:autoSpaceDN w:val="0"/>
        <w:tabs>
          <w:tab w:pos="296" w:val="left"/>
        </w:tabs>
        <w:autoSpaceDE w:val="0"/>
        <w:widowControl/>
        <w:spacing w:line="204" w:lineRule="exact" w:before="0" w:after="0"/>
        <w:ind w:left="12" w:right="0" w:firstLine="0"/>
        <w:jc w:val="left"/>
      </w:pPr>
      <w:r>
        <w:rPr>
          <w:w w:val="101.81818008422852"/>
          <w:rFonts w:ascii="STIX" w:hAnsi="STIX" w:eastAsia="STIX"/>
          <w:b w:val="0"/>
          <w:i w:val="0"/>
          <w:color w:val="000000"/>
          <w:sz w:val="11"/>
        </w:rPr>
        <w:t xml:space="preserve">2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Greehey School of Business, St. Mary’s University, San Antonio, TX 78228, USA</w:t>
      </w:r>
    </w:p>
    <w:p>
      <w:pPr>
        <w:autoSpaceDN w:val="0"/>
        <w:autoSpaceDE w:val="0"/>
        <w:widowControl/>
        <w:spacing w:line="320" w:lineRule="exact" w:before="138" w:after="0"/>
        <w:ind w:left="0" w:right="64" w:firstLine="0"/>
        <w:jc w:val="right"/>
      </w:pPr>
      <w:r>
        <w:rPr>
          <w:rFonts w:ascii="MyriadPro" w:hAnsi="MyriadPro" w:eastAsia="MyriadPro"/>
          <w:b w:val="0"/>
          <w:i w:val="0"/>
          <w:color w:val="FFFFFF"/>
          <w:sz w:val="16"/>
        </w:rPr>
        <w:t xml:space="preserve">Vol.:(0123456789) </w:t>
      </w: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08" w:header="720" w:footer="720" w:gutter="0"/>
          <w:cols w:space="720" w:num="1" w:equalWidth="0"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Trimi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Thus, firms can utilize digital technologies to continuously improve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their value proposition (Coreynen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Digitalization is also seen as a source </w:t>
      </w:r>
      <w:r>
        <w:rPr>
          <w:rFonts w:ascii="STIX" w:hAnsi="STIX" w:eastAsia="STIX"/>
          <w:b w:val="0"/>
          <w:i w:val="0"/>
          <w:color w:val="000000"/>
          <w:sz w:val="20"/>
        </w:rPr>
        <w:t>of organizational sustainability, allowing firms to continuously pursue internal effi‑</w:t>
      </w:r>
      <w:r>
        <w:rPr>
          <w:rFonts w:ascii="STIX" w:hAnsi="STIX" w:eastAsia="STIX"/>
          <w:b w:val="0"/>
          <w:i w:val="0"/>
          <w:color w:val="000000"/>
          <w:sz w:val="20"/>
        </w:rPr>
        <w:t>ciency and external opportunity to create value and increase the market share (Parvi‑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ainen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Kamalaldin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Unlike digitization, which means utilizing digital technologies, digitalization </w:t>
      </w:r>
      <w:r>
        <w:rPr>
          <w:rFonts w:ascii="STIX" w:hAnsi="STIX" w:eastAsia="STIX"/>
          <w:b w:val="0"/>
          <w:i w:val="0"/>
          <w:color w:val="000000"/>
          <w:sz w:val="20"/>
        </w:rPr>
        <w:t>includes value creation for the customers after utilizing the technologies (Seyedg‑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horban et  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Digitalization is defined as “the use of digital technologies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digitized data to impact how work gets done, transform how customers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companies engage and interact, and create new digital revenue streams” (Strønen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Recently, various digital technologies have triggered service business growth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through digitalization or digital transformation (Gebauer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>). Major tech‑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nologies for digitalization are AI, Internet of Things (IoT), cloud computing, and big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data (Kretschmer and Khashabi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IoT, cloud computing, and big data analyt‑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ics, often considered as base technologies for digitalization, have enabled firms to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explore new opportunities to execute customer‑oriented business models (Lee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Lim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Frank et al.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Paiola and Gebauer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IoT has made various enti‑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ties, from physical devices to software, connected with each other through networks. </w:t>
      </w:r>
      <w:r>
        <w:rPr>
          <w:rFonts w:ascii="STIX" w:hAnsi="STIX" w:eastAsia="STIX"/>
          <w:b w:val="0"/>
          <w:i w:val="0"/>
          <w:color w:val="000000"/>
          <w:sz w:val="20"/>
        </w:rPr>
        <w:t>The data exchange in real‑time between the entities provides deep insights into mate‑</w:t>
      </w:r>
      <w:r>
        <w:rPr>
          <w:rFonts w:ascii="STIX" w:hAnsi="STIX" w:eastAsia="STIX"/>
          <w:b w:val="0"/>
          <w:i w:val="0"/>
          <w:color w:val="000000"/>
          <w:sz w:val="20"/>
        </w:rPr>
        <w:t>rial and information flows in the supply chain. IoT, also known as Internet of Eve‑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rything (IoE), helps construct sophisticated knowledge networks for value creation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through real‑time communication (Lee and Lim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>). Cloud services are the back‑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bone of digital transformation because they help store and analyze large sets of data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at reasonable cost (Abolhassan </w:t>
      </w:r>
      <w:r>
        <w:rPr>
          <w:rFonts w:ascii="STIX" w:hAnsi="STIX" w:eastAsia="STIX"/>
          <w:b w:val="0"/>
          <w:i w:val="0"/>
          <w:color w:val="0000FF"/>
          <w:sz w:val="20"/>
        </w:rPr>
        <w:t>2016</w:t>
      </w:r>
      <w:r>
        <w:rPr>
          <w:rFonts w:ascii="STIX" w:hAnsi="STIX" w:eastAsia="STIX"/>
          <w:b w:val="0"/>
          <w:i w:val="0"/>
          <w:color w:val="000000"/>
          <w:sz w:val="20"/>
        </w:rPr>
        <w:t>). According to Statista.com (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), the number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IoT‑connected devices is expected to reach more than 30 billion by 2025, from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11.7 billion in 2020. Big data analytics deals with “the use of advanced analytic </w:t>
      </w:r>
      <w:r>
        <w:rPr>
          <w:rFonts w:ascii="STIX" w:hAnsi="STIX" w:eastAsia="STIX"/>
          <w:b w:val="0"/>
          <w:i w:val="0"/>
          <w:color w:val="000000"/>
          <w:sz w:val="20"/>
        </w:rPr>
        <w:t>techniques against very large, diverse big data sets that include structured, semi‑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structured and unstructured data, from different sources, and in different sizes from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terabytes to zettabytes” (IBM.com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Since traditional database management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systems are not powerful enough to handle big data, advanced technologies such as </w:t>
      </w:r>
      <w:r>
        <w:rPr>
          <w:rFonts w:ascii="STIX" w:hAnsi="STIX" w:eastAsia="STIX"/>
          <w:b w:val="0"/>
          <w:i w:val="0"/>
          <w:color w:val="000000"/>
          <w:sz w:val="20"/>
        </w:rPr>
        <w:t>AI and IoT are deployed for the analysis. Many organizations rely on big data ana‑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lytics to extract valuable information and knowledge from the data collected through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various channels. Important topics on big data analytics such as storage capacity,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visualization, and wireless sensor networks have attracted the attention of big data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researchers (Choi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Using the document co‑citation analysis, Ardito et al. </w:t>
      </w:r>
      <w:r>
        <w:rPr>
          <w:rFonts w:ascii="STIX" w:hAnsi="STIX" w:eastAsia="STIX"/>
          <w:b w:val="0"/>
          <w:i w:val="0"/>
          <w:color w:val="000000"/>
          <w:sz w:val="20"/>
        </w:rPr>
        <w:t>(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found four clusters representing big data analytics and management in the </w:t>
      </w:r>
      <w:r>
        <w:rPr>
          <w:rFonts w:ascii="STIX" w:hAnsi="STIX" w:eastAsia="STIX"/>
          <w:b w:val="0"/>
          <w:i w:val="0"/>
          <w:color w:val="000000"/>
          <w:sz w:val="20"/>
        </w:rPr>
        <w:t>literature: (1) conceptual evolution of big data analytics, (2) management transfor‑</w:t>
      </w:r>
      <w:r>
        <w:rPr>
          <w:rFonts w:ascii="STIX" w:hAnsi="STIX" w:eastAsia="STIX"/>
          <w:b w:val="0"/>
          <w:i w:val="0"/>
          <w:color w:val="000000"/>
          <w:sz w:val="20"/>
        </w:rPr>
        <w:t>mation by big data analytics, (3) effects of big data analytics on resource manage‑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ment and performance, and (4) transformation of supply chain management by big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data analytics (Ardito et al.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Big data analytics facilitates the internal process,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helps detect errors, and enhances customer engagement (Kretschmer and Khashabi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Digital transformation in the service sector has recently emerged as an impor‑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tant research topic, and an increasing number of studies have been published in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conference proceedings and journals. The present study analyzes the trends of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research on digital transformation by conducting network text analysis on the papers </w:t>
      </w:r>
    </w:p>
    <w:p>
      <w:pPr>
        <w:autoSpaceDN w:val="0"/>
        <w:autoSpaceDE w:val="0"/>
        <w:widowControl/>
        <w:spacing w:line="320" w:lineRule="exact" w:before="268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79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that have recently been presented in conferences and published in academic jour‑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nals to shed light on future directions of digital transformation in the service sector. </w:t>
      </w:r>
      <w:r>
        <w:rPr>
          <w:rFonts w:ascii="STIX" w:hAnsi="STIX" w:eastAsia="STIX"/>
          <w:b w:val="0"/>
          <w:i w:val="0"/>
          <w:color w:val="000000"/>
          <w:sz w:val="20"/>
        </w:rPr>
        <w:t>Network text analysis examines semantic relations among keyword nodes by con‑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structing matrices of co‑occurrences and presenting a visual form of a network (Lee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Su </w:t>
      </w:r>
      <w:r>
        <w:rPr>
          <w:rFonts w:ascii="STIX" w:hAnsi="STIX" w:eastAsia="STIX"/>
          <w:b w:val="0"/>
          <w:i w:val="0"/>
          <w:color w:val="0000FF"/>
          <w:sz w:val="20"/>
        </w:rPr>
        <w:t>2010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Unlike conventional studies that investigated research trends based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on simple frequency analysis of research topics and methodologies used, this study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analyzes the relationships among central research topics and keyword clusters of </w:t>
      </w:r>
      <w:r>
        <w:rPr>
          <w:rFonts w:ascii="STIX" w:hAnsi="STIX" w:eastAsia="STIX"/>
          <w:b w:val="0"/>
          <w:i w:val="0"/>
          <w:color w:val="000000"/>
          <w:sz w:val="20"/>
        </w:rPr>
        <w:t>recently published papers on digital transformation in the service sector through net‑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work text analysis using NetMiner4.0. This study is organized as follows. Section </w:t>
      </w:r>
      <w:r>
        <w:rPr>
          <w:rFonts w:ascii="STIX" w:hAnsi="STIX" w:eastAsia="STIX"/>
          <w:b w:val="0"/>
          <w:i w:val="0"/>
          <w:color w:val="0000FF"/>
          <w:sz w:val="20"/>
        </w:rPr>
        <w:t xml:space="preserve">2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reviews previous studies on digital transformation. Section </w:t>
      </w:r>
      <w:r>
        <w:rPr>
          <w:rFonts w:ascii="STIX" w:hAnsi="STIX" w:eastAsia="STIX"/>
          <w:b w:val="0"/>
          <w:i w:val="0"/>
          <w:color w:val="0000FF"/>
          <w:sz w:val="20"/>
        </w:rPr>
        <w:t>3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provides an overview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network text analysis and examines the published papers digital transformation in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services that have been frequently cited. Section </w:t>
      </w:r>
      <w:r>
        <w:rPr>
          <w:rFonts w:ascii="STIX" w:hAnsi="STIX" w:eastAsia="STIX"/>
          <w:b w:val="0"/>
          <w:i w:val="0"/>
          <w:color w:val="0000FF"/>
          <w:sz w:val="20"/>
        </w:rPr>
        <w:t>4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summarizes the analysis results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proposes future research directions. Finally, Sect. </w:t>
      </w:r>
      <w:r>
        <w:rPr>
          <w:rFonts w:ascii="STIX" w:hAnsi="STIX" w:eastAsia="STIX"/>
          <w:b w:val="0"/>
          <w:i w:val="0"/>
          <w:color w:val="0000FF"/>
          <w:sz w:val="20"/>
        </w:rPr>
        <w:t>5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describes the implications of </w:t>
      </w:r>
      <w:r>
        <w:rPr>
          <w:rFonts w:ascii="STIX" w:hAnsi="STIX" w:eastAsia="STIX"/>
          <w:b w:val="0"/>
          <w:i w:val="0"/>
          <w:color w:val="000000"/>
          <w:sz w:val="20"/>
        </w:rPr>
        <w:t>the results, limitations of the study and future research needs.</w:t>
      </w:r>
    </w:p>
    <w:p>
      <w:pPr>
        <w:autoSpaceDN w:val="0"/>
        <w:autoSpaceDE w:val="0"/>
        <w:widowControl/>
        <w:spacing w:line="274" w:lineRule="exact" w:before="40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2  Literature review</w:t>
      </w:r>
    </w:p>
    <w:p>
      <w:pPr>
        <w:autoSpaceDN w:val="0"/>
        <w:autoSpaceDE w:val="0"/>
        <w:widowControl/>
        <w:spacing w:line="228" w:lineRule="exact" w:before="246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2.1  Digital transformation strategy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 transformation should be an important part of corporate strategy since its </w:t>
      </w:r>
      <w:r>
        <w:rPr>
          <w:rFonts w:ascii="STIX" w:hAnsi="STIX" w:eastAsia="STIX"/>
          <w:b w:val="0"/>
          <w:i w:val="0"/>
          <w:color w:val="000000"/>
          <w:sz w:val="20"/>
        </w:rPr>
        <w:t>effective implementation would have such significant impacts on organizational agil‑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ity, flexibility, and resilience which in turn result in positive performance outcomes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(Kretschmer and Khashabi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For example, Amazon has used very effective and </w:t>
      </w:r>
      <w:r>
        <w:rPr>
          <w:rFonts w:ascii="STIX" w:hAnsi="STIX" w:eastAsia="STIX"/>
          <w:b w:val="0"/>
          <w:i w:val="0"/>
          <w:color w:val="000000"/>
          <w:sz w:val="20"/>
        </w:rPr>
        <w:t>sophisticated big data analytics, which has been a major enabler of the firm’s suc‑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cess in sales performance (Jannapureddy et al.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Digitalization helps establish high‑level collaboration with customers, which can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generate new revenue sources (Scherer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most significant benefit of </w:t>
      </w:r>
      <w:r>
        <w:rPr>
          <w:rFonts w:ascii="STIX" w:hAnsi="STIX" w:eastAsia="STIX"/>
          <w:b w:val="0"/>
          <w:i w:val="0"/>
          <w:color w:val="000000"/>
          <w:sz w:val="20"/>
        </w:rPr>
        <w:t>E‑commerce is learning about customers over time, without needing to deploy addi‑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tional channels to push products or services to them (Strønen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Competitive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E‑commerce service providers, such as Amazon.com and Alibaba.com, gather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vast amount of customer information about the relationship between age and access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times or customer characteristics of a specific product. Kretschmer and Khashabi </w:t>
      </w:r>
      <w:r>
        <w:rPr>
          <w:rFonts w:ascii="STIX" w:hAnsi="STIX" w:eastAsia="STIX"/>
          <w:b w:val="0"/>
          <w:i w:val="0"/>
          <w:color w:val="000000"/>
          <w:sz w:val="20"/>
        </w:rPr>
        <w:t>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found digitalization helps enhance interaction with consumers. Companies </w:t>
      </w:r>
      <w:r>
        <w:rPr>
          <w:rFonts w:ascii="STIX" w:hAnsi="STIX" w:eastAsia="STIX"/>
          <w:b w:val="0"/>
          <w:i w:val="0"/>
          <w:color w:val="000000"/>
          <w:sz w:val="20"/>
        </w:rPr>
        <w:t>need to unlearn inflexible product‑oriented strategies and balance product and ser‑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vice assets to assure the transformation journey is smooth toward a comprehensive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 mindset (Tronvoll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Digitalization has helped companies develop and implement innovative business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models (Hokkanen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>). Digitalization has attracted many knowledge work‑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ers to handle cognitive tasks, for both business and society (Loebbecke and Picot </w:t>
      </w:r>
      <w:r>
        <w:rPr>
          <w:rFonts w:ascii="STIX" w:hAnsi="STIX" w:eastAsia="STIX"/>
          <w:b w:val="0"/>
          <w:i w:val="0"/>
          <w:color w:val="0000FF"/>
          <w:sz w:val="20"/>
        </w:rPr>
        <w:t>2015</w:t>
      </w:r>
      <w:r>
        <w:rPr>
          <w:rFonts w:ascii="STIX" w:hAnsi="STIX" w:eastAsia="STIX"/>
          <w:b w:val="0"/>
          <w:i w:val="0"/>
          <w:color w:val="000000"/>
          <w:sz w:val="20"/>
        </w:rPr>
        <w:t>). According to Kretschmer and Khashabi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), digital transformation has </w:t>
      </w:r>
      <w:r>
        <w:rPr>
          <w:rFonts w:ascii="STIX" w:hAnsi="STIX" w:eastAsia="STIX"/>
          <w:b w:val="0"/>
          <w:i w:val="0"/>
          <w:color w:val="000000"/>
          <w:sz w:val="20"/>
        </w:rPr>
        <w:t>guided changes in organizational structures through the evolution of internal pro‑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cesses, which they labeled a strategic renewal. The digital transformation process </w:t>
      </w:r>
      <w:r>
        <w:rPr>
          <w:rFonts w:ascii="STIX" w:hAnsi="STIX" w:eastAsia="STIX"/>
          <w:b w:val="0"/>
          <w:i w:val="0"/>
          <w:color w:val="000000"/>
          <w:sz w:val="20"/>
        </w:rPr>
        <w:t>in the service‑dominant age should be supported by the strategic shifts of organ‑</w:t>
      </w:r>
      <w:r>
        <w:rPr>
          <w:rFonts w:ascii="STIX" w:hAnsi="STIX" w:eastAsia="STIX"/>
          <w:b w:val="0"/>
          <w:i w:val="0"/>
          <w:color w:val="000000"/>
          <w:sz w:val="20"/>
        </w:rPr>
        <w:t>izations. Tronvoll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 suggested three facilitators of the shift: identifica‑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tion, dematerialization, and collaboration. By identifying real‑time information, a </w:t>
      </w:r>
    </w:p>
    <w:p>
      <w:pPr>
        <w:autoSpaceDN w:val="0"/>
        <w:autoSpaceDE w:val="0"/>
        <w:widowControl/>
        <w:spacing w:line="320" w:lineRule="exact" w:before="268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20" w:firstLine="0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company can make effective move from planning to making both short‑term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long‑term decisions that are most appropriate in the environment. The firm can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transition from physical insufficiency to abundance and doing more with less, by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dematerialization enabled by digital servitization. Collaboration among partners in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 value chain allows the participants to develop horizontal relationships rather than </w:t>
      </w:r>
      <w:r>
        <w:rPr>
          <w:rFonts w:ascii="STIX" w:hAnsi="STIX" w:eastAsia="STIX"/>
          <w:b w:val="0"/>
          <w:i w:val="0"/>
          <w:color w:val="000000"/>
          <w:sz w:val="20"/>
        </w:rPr>
        <w:t>constrained by vertical ones in the organization.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digital transformation process presents many potential challenges as well 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opportunities. However, many organizations encounter difficulties in changing their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business models tailored to the transformation environment (Loebbecke and Picot </w:t>
      </w:r>
      <w:r>
        <w:rPr>
          <w:rFonts w:ascii="STIX" w:hAnsi="STIX" w:eastAsia="STIX"/>
          <w:b w:val="0"/>
          <w:i w:val="0"/>
          <w:color w:val="0000FF"/>
          <w:sz w:val="20"/>
        </w:rPr>
        <w:t>2015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Kretschmer and Khashabi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Digitalization allows advanced data analyt‑</w:t>
      </w:r>
      <w:r>
        <w:rPr>
          <w:rFonts w:ascii="STIX" w:hAnsi="STIX" w:eastAsia="STIX"/>
          <w:b w:val="0"/>
          <w:i w:val="0"/>
          <w:color w:val="000000"/>
          <w:sz w:val="20"/>
        </w:rPr>
        <w:t>ics, connectivity among products and services, and blurred boundaries among sup‑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pliers, customers, competitors, and even markets (Porter et al. </w:t>
      </w:r>
      <w:r>
        <w:rPr>
          <w:rFonts w:ascii="STIX" w:hAnsi="STIX" w:eastAsia="STIX"/>
          <w:b w:val="0"/>
          <w:i w:val="0"/>
          <w:color w:val="0000FF"/>
          <w:sz w:val="20"/>
        </w:rPr>
        <w:t>2014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Many large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organizations are tradition bound and afraid to abandon their existing arrangements,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transformation process becomes disjointed, thus making it difficult to develop </w:t>
      </w:r>
      <w:r>
        <w:rPr>
          <w:rFonts w:ascii="STIX" w:hAnsi="STIX" w:eastAsia="STIX"/>
          <w:b w:val="0"/>
          <w:i w:val="0"/>
          <w:color w:val="000000"/>
          <w:sz w:val="20"/>
        </w:rPr>
        <w:t>desired business models. For this reason, flexible and innovative startups are gener‑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ally more effective than their large counterparts in radically changing their business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models even under budget constraints (Loebbecke and Picot </w:t>
      </w:r>
      <w:r>
        <w:rPr>
          <w:rFonts w:ascii="STIX" w:hAnsi="STIX" w:eastAsia="STIX"/>
          <w:b w:val="0"/>
          <w:i w:val="0"/>
          <w:color w:val="0000FF"/>
          <w:sz w:val="20"/>
        </w:rPr>
        <w:t>2015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In sum, digital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transformation is rapidly becoming an imperative driver of competitive advantage in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rapidly changing market environment (Kretschmer and Khashabi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28" w:lineRule="exact" w:before="438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2.2  Digital servitization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Fierce competition and technological advances drive firms toward implementing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digital servitization strategy (Coreynen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Like digitalization, digital ser‑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vitization requires organizations to make drastic changes in their business models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operations (Tronvoll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Many companies are increasing their service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offerings through digital transformation. Mobidoo, a Korean venture firm, offers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secure and easy‑to‑use mobile payment service to credit card users, using encrypted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inaudible sound waves. As the world adopts digital payment systems, the users are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increasingly concerned about security issues and compatibility with international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standards (Mridha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For another example, wearable devices in healthcare </w:t>
      </w:r>
      <w:r>
        <w:rPr>
          <w:rFonts w:ascii="STIX" w:hAnsi="STIX" w:eastAsia="STIX"/>
          <w:b w:val="0"/>
          <w:i w:val="0"/>
          <w:color w:val="000000"/>
          <w:sz w:val="20"/>
        </w:rPr>
        <w:t>such as smart health trackers and blood pressure monitors have helped deliver vari‑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ous healthcare services through smartphone apps (Lee and Lee </w:t>
      </w:r>
      <w:r>
        <w:rPr>
          <w:rFonts w:ascii="STIX" w:hAnsi="STIX" w:eastAsia="STIX"/>
          <w:b w:val="0"/>
          <w:i w:val="0"/>
          <w:color w:val="0000FF"/>
          <w:sz w:val="20"/>
        </w:rPr>
        <w:t>2020a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Firms are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moving from the primary focus on goods they offer to integrated ecosystems with </w:t>
      </w:r>
      <w:r>
        <w:rPr>
          <w:rFonts w:ascii="STIX" w:hAnsi="STIX" w:eastAsia="STIX"/>
          <w:b w:val="0"/>
          <w:i w:val="0"/>
          <w:color w:val="000000"/>
          <w:sz w:val="20"/>
        </w:rPr>
        <w:t>services, and this trend appears prevalent in both manufacturing and service indus‑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tries (Coreynen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The term “servitization” was coined by Vandermerwe and Rada (</w:t>
      </w:r>
      <w:r>
        <w:rPr>
          <w:rFonts w:ascii="STIX" w:hAnsi="STIX" w:eastAsia="STIX"/>
          <w:b w:val="0"/>
          <w:i w:val="0"/>
          <w:color w:val="0000FF"/>
          <w:sz w:val="20"/>
        </w:rPr>
        <w:t>1988</w:t>
      </w:r>
      <w:r>
        <w:rPr>
          <w:rFonts w:ascii="STIX" w:hAnsi="STIX" w:eastAsia="STIX"/>
          <w:b w:val="0"/>
          <w:i w:val="0"/>
          <w:color w:val="000000"/>
          <w:sz w:val="20"/>
        </w:rPr>
        <w:t>) and digi‑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tal servitization is defined as “the transition toward smart product‑service‑software </w:t>
      </w:r>
      <w:r>
        <w:rPr>
          <w:rFonts w:ascii="STIX" w:hAnsi="STIX" w:eastAsia="STIX"/>
          <w:b w:val="0"/>
          <w:i w:val="0"/>
          <w:color w:val="000000"/>
          <w:sz w:val="20"/>
        </w:rPr>
        <w:t>systems that enable value creation and capture through monitoring, control, optimi‑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zation, and autonomous function” (Coreynen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servitization trend </w:t>
      </w:r>
      <w:r>
        <w:rPr>
          <w:rFonts w:ascii="STIX" w:hAnsi="STIX" w:eastAsia="STIX"/>
          <w:b w:val="0"/>
          <w:i w:val="0"/>
          <w:color w:val="000000"/>
          <w:sz w:val="20"/>
        </w:rPr>
        <w:t>has been embraced by various disciplines with different labels such as the product‑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 system, transition from product to solutions, hybrid offerings, and others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(Paiola and Gebauer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Digitalization is the main driver of servitization. Mar‑</w:t>
      </w:r>
      <w:r>
        <w:rPr>
          <w:rFonts w:ascii="STIX" w:hAnsi="STIX" w:eastAsia="STIX"/>
          <w:b w:val="0"/>
          <w:i w:val="0"/>
          <w:color w:val="000000"/>
          <w:sz w:val="20"/>
        </w:rPr>
        <w:t>tín‑Peña et al. (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argued that any firm interested in adopting servitization must </w:t>
      </w:r>
      <w:r>
        <w:rPr>
          <w:rFonts w:ascii="STIX" w:hAnsi="STIX" w:eastAsia="STIX"/>
          <w:b w:val="0"/>
          <w:i w:val="0"/>
          <w:color w:val="000000"/>
          <w:sz w:val="20"/>
        </w:rPr>
        <w:t>first consider implementing digital transformation.</w:t>
      </w:r>
    </w:p>
    <w:p>
      <w:pPr>
        <w:autoSpaceDN w:val="0"/>
        <w:autoSpaceDE w:val="0"/>
        <w:widowControl/>
        <w:spacing w:line="320" w:lineRule="exact" w:before="274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81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Digital servitization is defined as “the transformation in processes, capabili‑</w:t>
      </w:r>
      <w:r>
        <w:rPr>
          <w:rFonts w:ascii="STIX" w:hAnsi="STIX" w:eastAsia="STIX"/>
          <w:b w:val="0"/>
          <w:i w:val="0"/>
          <w:color w:val="000000"/>
          <w:sz w:val="20"/>
        </w:rPr>
        <w:t>ties, and offerings within industrial firms and their associated ecosystems to pro‑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gressively create, deliver, and capture increased service value arising from a broad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range of enabling digital technologies” (Sjödin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Digital services activate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relational interactions with customers to enhance service quality, brand loyalty,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customer satisfaction (Kamalaldin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As digital technology adoption has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enabled product‑oriented companies to develop service‑oriented business models </w:t>
      </w:r>
      <w:r>
        <w:rPr>
          <w:rFonts w:ascii="STIX" w:hAnsi="STIX" w:eastAsia="STIX"/>
          <w:b w:val="0"/>
          <w:i w:val="0"/>
          <w:color w:val="000000"/>
          <w:sz w:val="20"/>
        </w:rPr>
        <w:t>through digital servitization. To benefit from digitalization, value chain stakehold‑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ers are shifting their attention from the product‑oriented transactional model to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service‑oriented relational arrangement (Kamalaldin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Digital servitization has two organizational perspectives, a front‑end perspective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a back‑end one (Kryvinska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front‑end servitization supports </w:t>
      </w:r>
      <w:r>
        <w:rPr>
          <w:rFonts w:ascii="STIX" w:hAnsi="STIX" w:eastAsia="STIX"/>
          <w:b w:val="0"/>
          <w:i w:val="0"/>
          <w:color w:val="000000"/>
          <w:sz w:val="20"/>
        </w:rPr>
        <w:t>deeper interactions with customers while back‑end servitization helps the organiza‑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 achieve operational efficiency and improved resource allocation (Coreynen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To be competitive in the dynamic marketplace, a critical resource is firm’s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capacity to collect and analyze data that are essential for developing competitive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advantage (Paiola and Gebauer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Coreynen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 also suggested sepa‑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rating organizational efforts that are directed toward exploitation allied with digital </w:t>
      </w:r>
      <w:r>
        <w:rPr>
          <w:rFonts w:ascii="STIX" w:hAnsi="STIX" w:eastAsia="STIX"/>
          <w:b w:val="0"/>
          <w:i w:val="0"/>
          <w:color w:val="000000"/>
          <w:sz w:val="20"/>
        </w:rPr>
        <w:t>servitization and those focused on exploration. According to that study, explora‑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 seems more effective when the two efforts are made together even though both </w:t>
      </w:r>
      <w:r>
        <w:rPr>
          <w:rFonts w:ascii="STIX" w:hAnsi="STIX" w:eastAsia="STIX"/>
          <w:b w:val="0"/>
          <w:i w:val="0"/>
          <w:color w:val="000000"/>
          <w:sz w:val="20"/>
        </w:rPr>
        <w:t>exploitation and exploration support digital servitization.</w:t>
      </w:r>
    </w:p>
    <w:p>
      <w:pPr>
        <w:autoSpaceDN w:val="0"/>
        <w:autoSpaceDE w:val="0"/>
        <w:widowControl/>
        <w:spacing w:line="274" w:lineRule="exact" w:before="40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3  Methodology</w:t>
      </w:r>
    </w:p>
    <w:p>
      <w:pPr>
        <w:autoSpaceDN w:val="0"/>
        <w:autoSpaceDE w:val="0"/>
        <w:widowControl/>
        <w:spacing w:line="228" w:lineRule="exact" w:before="246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3.1  Network text analysis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This study performed a network text analysis to identify the research trends regard‑</w:t>
      </w:r>
      <w:r>
        <w:rPr>
          <w:rFonts w:ascii="STIX" w:hAnsi="STIX" w:eastAsia="STIX"/>
          <w:b w:val="0"/>
          <w:i w:val="0"/>
          <w:color w:val="000000"/>
          <w:sz w:val="20"/>
        </w:rPr>
        <w:t>ing digital transformation in the service industry. Network text analysis encom‑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passes text mining and network analysis. Text mining is used to analyze and obtain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meaningful information from unstructured textual data. Network analysis consists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a network of nodes and links based on data matrices and is used to determine </w:t>
      </w:r>
      <w:r>
        <w:rPr>
          <w:rFonts w:ascii="STIX" w:hAnsi="STIX" w:eastAsia="STIX"/>
          <w:b w:val="0"/>
          <w:i w:val="0"/>
          <w:color w:val="000000"/>
          <w:sz w:val="20"/>
        </w:rPr>
        <w:t>the network structure and effect of each node. By combining these analytical tech‑</w:t>
      </w:r>
      <w:r>
        <w:rPr>
          <w:rFonts w:ascii="STIX" w:hAnsi="STIX" w:eastAsia="STIX"/>
          <w:b w:val="0"/>
          <w:i w:val="0"/>
          <w:color w:val="000000"/>
          <w:sz w:val="20"/>
        </w:rPr>
        <w:t>niques, network text analysis helps obtain key information from texts and build vari‑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ous networks based on co‑occurrence matrices (Ferstl et al. </w:t>
      </w:r>
      <w:r>
        <w:rPr>
          <w:rFonts w:ascii="STIX" w:hAnsi="STIX" w:eastAsia="STIX"/>
          <w:b w:val="0"/>
          <w:i w:val="0"/>
          <w:color w:val="0000FF"/>
          <w:sz w:val="20"/>
        </w:rPr>
        <w:t>2008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Previous research trend analyses classified the articles based on the research‑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ers’ subjectivity or sorted them manually based on the applied methodologies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theories (Rha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However, network text analysis can help analyze the given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texts exploratively. Therefore, this method is advantageous in that it can quantify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explain the research trends objectively, through using the text data of research </w:t>
      </w:r>
      <w:r>
        <w:rPr>
          <w:rFonts w:ascii="STIX" w:hAnsi="STIX" w:eastAsia="STIX"/>
          <w:b w:val="0"/>
          <w:i w:val="0"/>
          <w:color w:val="000000"/>
          <w:sz w:val="20"/>
        </w:rPr>
        <w:t>articles.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Recently, many studies in various business fields explored research trends </w:t>
      </w:r>
      <w:r>
        <w:rPr>
          <w:rFonts w:ascii="STIX" w:hAnsi="STIX" w:eastAsia="STIX"/>
          <w:b w:val="0"/>
          <w:i w:val="0"/>
          <w:color w:val="000000"/>
          <w:sz w:val="20"/>
        </w:rPr>
        <w:t>using network analysis. Fahimnia et al. (</w:t>
      </w:r>
      <w:r>
        <w:rPr>
          <w:rFonts w:ascii="STIX" w:hAnsi="STIX" w:eastAsia="STIX"/>
          <w:b w:val="0"/>
          <w:i w:val="0"/>
          <w:color w:val="0000FF"/>
          <w:sz w:val="20"/>
        </w:rPr>
        <w:t>2015a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, </w:t>
      </w:r>
      <w:r>
        <w:rPr>
          <w:rFonts w:ascii="STIX" w:hAnsi="STIX" w:eastAsia="STIX"/>
          <w:b w:val="0"/>
          <w:i w:val="0"/>
          <w:color w:val="0000FF"/>
          <w:sz w:val="20"/>
        </w:rPr>
        <w:t>b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searched published articles </w:t>
      </w:r>
      <w:r>
        <w:rPr>
          <w:rFonts w:ascii="STIX" w:hAnsi="STIX" w:eastAsia="STIX"/>
          <w:b w:val="0"/>
          <w:i w:val="0"/>
          <w:color w:val="000000"/>
          <w:sz w:val="20"/>
        </w:rPr>
        <w:t>on supply chain management on Scopus and built document, citation, and co‑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citation networks. They also used cluster and Page Rank analysis to identify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 researchers in subfields over time and determined influential articles in the </w:t>
      </w:r>
    </w:p>
    <w:p>
      <w:pPr>
        <w:autoSpaceDN w:val="0"/>
        <w:autoSpaceDE w:val="0"/>
        <w:widowControl/>
        <w:spacing w:line="320" w:lineRule="exact" w:before="268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82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20" w:firstLine="0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>network using the citation index. Feng et al. (</w:t>
      </w:r>
      <w:r>
        <w:rPr>
          <w:rFonts w:ascii="STIX" w:hAnsi="STIX" w:eastAsia="STIX"/>
          <w:b w:val="0"/>
          <w:i w:val="0"/>
          <w:color w:val="0000FF"/>
          <w:sz w:val="20"/>
        </w:rPr>
        <w:t>2017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analyzed the clusters of key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research articles by building a co‑citation network of articles on corporate social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responsibility, extracted the main keywords by building a co‑word network, and </w:t>
      </w:r>
      <w:r>
        <w:rPr>
          <w:rFonts w:ascii="STIX" w:hAnsi="STIX" w:eastAsia="STIX"/>
          <w:b w:val="0"/>
          <w:i w:val="0"/>
          <w:color w:val="000000"/>
          <w:sz w:val="20"/>
        </w:rPr>
        <w:t>built the clusters of subtopics. Lee and Rha (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developed a network using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keywords as nodes extracted from articles published in Service Business: An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International Journal for 10 years and analyzed the trends in subtopics in service </w:t>
      </w:r>
      <w:r>
        <w:rPr>
          <w:rFonts w:ascii="STIX" w:hAnsi="STIX" w:eastAsia="STIX"/>
          <w:b w:val="0"/>
          <w:i w:val="0"/>
          <w:color w:val="000000"/>
          <w:sz w:val="20"/>
        </w:rPr>
        <w:t>business areas by calculating the degree of centrality and betweenness centrality.</w:t>
      </w:r>
    </w:p>
    <w:p>
      <w:pPr>
        <w:autoSpaceDN w:val="0"/>
        <w:autoSpaceDE w:val="0"/>
        <w:widowControl/>
        <w:spacing w:line="228" w:lineRule="exact" w:before="51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3.2  Procedures of network text analysis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Network text analysis is generally conducted based on the following procedures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(Pyun and Rha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>). First, a database is selected to search the research arti‑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cles for analysis. This study used Scopus, a widely known academic database,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to search the articles. Scopus encompasses most major articles in business and </w:t>
      </w:r>
      <w:r>
        <w:rPr>
          <w:rFonts w:ascii="STIX" w:hAnsi="STIX" w:eastAsia="STIX"/>
          <w:b w:val="0"/>
          <w:i w:val="0"/>
          <w:color w:val="000000"/>
          <w:sz w:val="20"/>
        </w:rPr>
        <w:t>social science fields. Thus, it is suitable for capturing the research trends in spe‑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cific subfields (Rha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Yu and Rha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Second, keywords were extracted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from the articles searched on the database, after which they were cleansed. On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Scopus, indexed keywords and those presented by researchers can be extracted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from the selected articles. This study mostly used the keywords presented by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authors. After keyword extraction, we performed the following additional steps: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supplementing keyword omissions, unifying the terms, and deleting useless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words. The whole process is explained comprehensively in the Results section. </w:t>
      </w:r>
      <w:r>
        <w:rPr>
          <w:rFonts w:ascii="STIX" w:hAnsi="STIX" w:eastAsia="STIX"/>
          <w:b w:val="0"/>
          <w:i w:val="0"/>
          <w:color w:val="000000"/>
          <w:sz w:val="20"/>
        </w:rPr>
        <w:t>Third, using the extracted keywords, their frequency in the articles was trans‑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formed into a matrix to construct a two‑mode network comprised articles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keyword nodes. A two‑mode network refers to a network with two dimensions of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nodes. In a two‑mode network, articles and keywords are connected with links,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rather than with another article or another keyword. Therefore, relations among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keywords cannot be analyzed directly with just two‑mode networks. Fourth, the </w:t>
      </w:r>
      <w:r>
        <w:rPr>
          <w:rFonts w:ascii="STIX" w:hAnsi="STIX" w:eastAsia="STIX"/>
          <w:b w:val="0"/>
          <w:i w:val="0"/>
          <w:color w:val="000000"/>
          <w:sz w:val="20"/>
        </w:rPr>
        <w:t>two‑mode network comprised articles and keywords was transformed into a one‑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mode network comprised only keyword nodes. Network transformation is based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on the co‑occurrence of keywords. Suppose article A presents keywords a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b; article B presents keywords a, b, and c; and article C presents keywords a, b,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d. Then, keywords a and b are likely to be in co‑occurrence, hence highly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correlated. In this case, keyword nodes a and b are connected with a link when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building a keyword network. This study used the cosine similarity algorithm to </w:t>
      </w:r>
      <w:r>
        <w:rPr>
          <w:rFonts w:ascii="STIX" w:hAnsi="STIX" w:eastAsia="STIX"/>
          <w:b w:val="0"/>
          <w:i w:val="0"/>
          <w:color w:val="000000"/>
          <w:sz w:val="20"/>
        </w:rPr>
        <w:t>transform a two‑mode network of articles and keywords into a one‑mode net‑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work with just keywords. This study conducted centrality and cluster analyses </w:t>
      </w:r>
      <w:r>
        <w:rPr>
          <w:rFonts w:ascii="STIX" w:hAnsi="STIX" w:eastAsia="STIX"/>
          <w:b w:val="0"/>
          <w:i w:val="0"/>
          <w:color w:val="000000"/>
          <w:sz w:val="20"/>
        </w:rPr>
        <w:t>to identify the characteristics of keyword nodes. Degree centrality and between‑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ness centrality were also analyzed. Keywords with a high degree of centrality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indicate that the relevant field is the most actively researched, while those with </w:t>
      </w:r>
      <w:r>
        <w:rPr>
          <w:rFonts w:ascii="STIX" w:hAnsi="STIX" w:eastAsia="STIX"/>
          <w:b w:val="0"/>
          <w:i w:val="0"/>
          <w:color w:val="000000"/>
          <w:sz w:val="20"/>
        </w:rPr>
        <w:t>a high betweenness centrality indicate that the keywords are highly expanda‑</w:t>
      </w:r>
      <w:r>
        <w:rPr>
          <w:rFonts w:ascii="STIX" w:hAnsi="STIX" w:eastAsia="STIX"/>
          <w:b w:val="0"/>
          <w:i w:val="0"/>
          <w:color w:val="000000"/>
          <w:sz w:val="20"/>
        </w:rPr>
        <w:t>ble. Using cluster analysis, research topics can be grouped based on the net‑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work structure. The procedures of network text analysis performed in this study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is shown in Table </w:t>
      </w:r>
      <w:r>
        <w:rPr>
          <w:rFonts w:ascii="STIX" w:hAnsi="STIX" w:eastAsia="STIX"/>
          <w:b w:val="0"/>
          <w:i w:val="0"/>
          <w:color w:val="0000FF"/>
          <w:sz w:val="20"/>
        </w:rPr>
        <w:t>1</w:t>
      </w:r>
      <w:r>
        <w:rPr>
          <w:rFonts w:ascii="STIX" w:hAnsi="STIX" w:eastAsia="STIX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320" w:lineRule="exact" w:before="438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2"/>
        <w:gridCol w:w="3412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83</w:t>
            </w:r>
          </w:p>
        </w:tc>
      </w:tr>
    </w:tbl>
    <w:p>
      <w:pPr>
        <w:autoSpaceDN w:val="0"/>
        <w:autoSpaceDE w:val="0"/>
        <w:widowControl/>
        <w:spacing w:line="242" w:lineRule="exact" w:before="202" w:after="1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Table 1  </w:t>
      </w:r>
      <w:r>
        <w:rPr>
          <w:rFonts w:ascii="STIX" w:hAnsi="STIX" w:eastAsia="STIX"/>
          <w:b w:val="0"/>
          <w:i w:val="0"/>
          <w:color w:val="000000"/>
          <w:sz w:val="16"/>
        </w:rPr>
        <w:t>Procedures of network text 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12"/>
        <w:gridCol w:w="3412"/>
      </w:tblGrid>
      <w:tr>
        <w:trPr>
          <w:trHeight w:hRule="exact" w:val="302"/>
        </w:trPr>
        <w:tc>
          <w:tcPr>
            <w:tcW w:type="dxa" w:w="2386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Analytical procedures</w:t>
            </w:r>
          </w:p>
        </w:tc>
        <w:tc>
          <w:tcPr>
            <w:tcW w:type="dxa" w:w="4374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992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Descriptions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pgSz w:w="8787" w:h="13323"/>
          <w:pgMar w:top="324" w:right="952" w:bottom="262" w:left="1010" w:header="720" w:footer="720" w:gutter="0"/>
          <w:cols w:space="720" w:num="1" w:equalWidth="0"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1. Collect data</w:t>
      </w:r>
    </w:p>
    <w:p>
      <w:pPr>
        <w:autoSpaceDN w:val="0"/>
        <w:autoSpaceDE w:val="0"/>
        <w:widowControl/>
        <w:spacing w:line="242" w:lineRule="exact" w:before="380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2. Extract and cleanse keywords</w:t>
      </w:r>
    </w:p>
    <w:p>
      <w:pPr>
        <w:autoSpaceDN w:val="0"/>
        <w:tabs>
          <w:tab w:pos="130" w:val="left"/>
        </w:tabs>
        <w:autoSpaceDE w:val="0"/>
        <w:widowControl/>
        <w:spacing w:line="190" w:lineRule="exact" w:before="622" w:after="0"/>
        <w:ind w:left="10" w:right="144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3. Build a two‑mode network comprised articles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and keywords</w:t>
      </w:r>
    </w:p>
    <w:p>
      <w:pPr>
        <w:autoSpaceDN w:val="0"/>
        <w:tabs>
          <w:tab w:pos="130" w:val="left"/>
        </w:tabs>
        <w:autoSpaceDE w:val="0"/>
        <w:widowControl/>
        <w:spacing w:line="190" w:lineRule="exact" w:before="242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4. Build a one‑mode network comprised  keyword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nodes</w:t>
      </w:r>
    </w:p>
    <w:p>
      <w:pPr>
        <w:autoSpaceDN w:val="0"/>
        <w:autoSpaceDE w:val="0"/>
        <w:widowControl/>
        <w:spacing w:line="242" w:lineRule="exact" w:before="760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5. Conduct keyword network analysis</w:t>
      </w:r>
    </w:p>
    <w:p>
      <w:pPr>
        <w:sectPr>
          <w:type w:val="continuous"/>
          <w:pgSz w:w="8787" w:h="13323"/>
          <w:pgMar w:top="324" w:right="952" w:bottom="262" w:left="1010" w:header="720" w:footer="720" w:gutter="0"/>
          <w:cols w:space="720" w:num="2" w:equalWidth="0"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tabs>
          <w:tab w:pos="184" w:val="left"/>
        </w:tabs>
        <w:autoSpaceDE w:val="0"/>
        <w:widowControl/>
        <w:spacing w:line="190" w:lineRule="exact" w:before="50" w:after="0"/>
        <w:ind w:left="64" w:right="144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Selecting a database for searching articles and col‑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lecting article data using search words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This study used Scopus</w:t>
      </w:r>
    </w:p>
    <w:p>
      <w:pPr>
        <w:autoSpaceDN w:val="0"/>
        <w:tabs>
          <w:tab w:pos="184" w:val="left"/>
        </w:tabs>
        <w:autoSpaceDE w:val="0"/>
        <w:widowControl/>
        <w:spacing w:line="190" w:lineRule="exact" w:before="52" w:after="0"/>
        <w:ind w:left="64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Extracting keywords from collected article data 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Cleansing extracted keywords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Preprocessing keywords such as unifying terms and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deleting useless words</w:t>
      </w:r>
    </w:p>
    <w:p>
      <w:pPr>
        <w:autoSpaceDN w:val="0"/>
        <w:tabs>
          <w:tab w:pos="184" w:val="left"/>
        </w:tabs>
        <w:autoSpaceDE w:val="0"/>
        <w:widowControl/>
        <w:spacing w:line="190" w:lineRule="exact" w:before="52" w:after="0"/>
        <w:ind w:left="64" w:right="144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Forming a matrix based on keywords occurring in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articles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Building a two‑mode network based on the matrix</w:t>
      </w:r>
    </w:p>
    <w:p>
      <w:pPr>
        <w:autoSpaceDN w:val="0"/>
        <w:tabs>
          <w:tab w:pos="184" w:val="left"/>
        </w:tabs>
        <w:autoSpaceDE w:val="0"/>
        <w:widowControl/>
        <w:spacing w:line="190" w:lineRule="exact" w:before="52" w:after="0"/>
        <w:ind w:left="64" w:right="144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Transforming the two‑mode network into a one‑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mode network comprised only keywords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Links in a keyword network are connected depend‑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ing on the co‑occurrence of the words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This study used the cosine similarity algorithm in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transformation</w:t>
      </w:r>
    </w:p>
    <w:p>
      <w:pPr>
        <w:autoSpaceDN w:val="0"/>
        <w:tabs>
          <w:tab w:pos="184" w:val="left"/>
        </w:tabs>
        <w:autoSpaceDE w:val="0"/>
        <w:widowControl/>
        <w:spacing w:line="190" w:lineRule="exact" w:before="52" w:after="32"/>
        <w:ind w:left="64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 xml:space="preserve">Analyzing the degree centrality and betweenness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centrality of keyword nodes in the keyword </w:t>
      </w:r>
      <w:r>
        <w:br/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network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Analyzing cluster formations of keywords based on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the network structure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Research topics are grouped using cluster analysis 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This study conducted a cluster analysis according to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the method provided by Blondel</w:t>
      </w:r>
    </w:p>
    <w:p>
      <w:pPr>
        <w:sectPr>
          <w:type w:val="nextColumn"/>
          <w:pgSz w:w="8787" w:h="13323"/>
          <w:pgMar w:top="324" w:right="952" w:bottom="262" w:left="1010" w:header="720" w:footer="720" w:gutter="0"/>
          <w:cols w:space="720" w:num="2" w:equalWidth="0"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480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4  Results</w:t>
      </w:r>
    </w:p>
    <w:p>
      <w:pPr>
        <w:autoSpaceDN w:val="0"/>
        <w:autoSpaceDE w:val="0"/>
        <w:widowControl/>
        <w:spacing w:line="230" w:lineRule="exact" w:before="246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4.1  Articles selected for analysis</w:t>
      </w:r>
    </w:p>
    <w:p>
      <w:pPr>
        <w:autoSpaceDN w:val="0"/>
        <w:autoSpaceDE w:val="0"/>
        <w:widowControl/>
        <w:spacing w:line="240" w:lineRule="exact" w:before="286" w:after="334"/>
        <w:ind w:left="10" w:right="20" w:firstLine="0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This study collected and analyzed published articles on digitalization in the service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industry. We used Scopus to search for the relevant articles. As shown in Table </w:t>
      </w:r>
      <w:r>
        <w:rPr>
          <w:rFonts w:ascii="STIX" w:hAnsi="STIX" w:eastAsia="STIX"/>
          <w:b w:val="0"/>
          <w:i w:val="0"/>
          <w:color w:val="0000FF"/>
          <w:sz w:val="20"/>
        </w:rPr>
        <w:t>2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various search words were entered to analyze the related articles. Articles were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275"/>
        <w:gridCol w:w="2275"/>
        <w:gridCol w:w="2275"/>
      </w:tblGrid>
      <w:tr>
        <w:trPr>
          <w:trHeight w:hRule="exact" w:val="624"/>
        </w:trPr>
        <w:tc>
          <w:tcPr>
            <w:tcW w:type="dxa" w:w="233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0" w:after="0"/>
              <w:ind w:left="2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6"/>
              </w:rPr>
              <w:t xml:space="preserve">Table 2 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Search words</w:t>
            </w:r>
          </w:p>
        </w:tc>
        <w:tc>
          <w:tcPr>
            <w:tcW w:type="dxa" w:w="338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4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Searching word</w:t>
            </w:r>
          </w:p>
        </w:tc>
        <w:tc>
          <w:tcPr>
            <w:tcW w:type="dxa" w:w="105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2" w:after="0"/>
              <w:ind w:left="288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Number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of articles</w:t>
            </w:r>
          </w:p>
        </w:tc>
      </w:tr>
      <w:tr>
        <w:trPr>
          <w:trHeight w:hRule="exact" w:val="320"/>
        </w:trPr>
        <w:tc>
          <w:tcPr>
            <w:tcW w:type="dxa" w:w="2334"/>
            <w:vMerge w:val="restart"/>
            <w:tcBorders>
              <w:top w:sz="8.0" w:val="single" w:color="#000000"/>
              <w:bottom w:sz="4.53599977493286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38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and digital transformation</w:t>
            </w:r>
          </w:p>
        </w:tc>
        <w:tc>
          <w:tcPr>
            <w:tcW w:type="dxa" w:w="105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" w:after="0"/>
              <w:ind w:left="0" w:right="45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220</w:t>
            </w:r>
          </w:p>
        </w:tc>
      </w:tr>
      <w:tr>
        <w:trPr>
          <w:trHeight w:hRule="exact" w:val="240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and digitalisation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5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141</w:t>
            </w:r>
          </w:p>
        </w:tc>
      </w:tr>
      <w:tr>
        <w:trPr>
          <w:trHeight w:hRule="exact" w:val="240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and digitalization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5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132</w:t>
            </w:r>
          </w:p>
        </w:tc>
      </w:tr>
      <w:tr>
        <w:trPr>
          <w:trHeight w:hRule="exact" w:val="240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business and digital transformation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72</w:t>
            </w:r>
          </w:p>
        </w:tc>
      </w:tr>
      <w:tr>
        <w:trPr>
          <w:trHeight w:hRule="exact" w:val="240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management and digital transformation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72</w:t>
            </w:r>
          </w:p>
        </w:tc>
      </w:tr>
      <w:tr>
        <w:trPr>
          <w:trHeight w:hRule="exact" w:val="240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management and digitalisation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35</w:t>
            </w:r>
          </w:p>
        </w:tc>
      </w:tr>
      <w:tr>
        <w:trPr>
          <w:trHeight w:hRule="exact" w:val="252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management and digitalization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35</w:t>
            </w:r>
          </w:p>
        </w:tc>
      </w:tr>
      <w:tr>
        <w:trPr>
          <w:trHeight w:hRule="exact" w:val="228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business and digitalisation</w:t>
            </w:r>
          </w:p>
        </w:tc>
        <w:tc>
          <w:tcPr>
            <w:tcW w:type="dxa" w:w="10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32</w:t>
            </w:r>
          </w:p>
        </w:tc>
      </w:tr>
      <w:tr>
        <w:trPr>
          <w:trHeight w:hRule="exact" w:val="294"/>
        </w:trPr>
        <w:tc>
          <w:tcPr>
            <w:tcW w:type="dxa" w:w="2275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3386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6" w:after="0"/>
              <w:ind w:left="1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business and digitalization</w:t>
            </w:r>
          </w:p>
        </w:tc>
        <w:tc>
          <w:tcPr>
            <w:tcW w:type="dxa" w:w="1056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6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32</w:t>
            </w:r>
          </w:p>
        </w:tc>
      </w:tr>
    </w:tbl>
    <w:p>
      <w:pPr>
        <w:autoSpaceDN w:val="0"/>
        <w:autoSpaceDE w:val="0"/>
        <w:widowControl/>
        <w:spacing w:line="320" w:lineRule="exact" w:before="364" w:after="0"/>
        <w:ind w:left="0" w:right="62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type w:val="continuous"/>
          <w:pgSz w:w="8787" w:h="13323"/>
          <w:pgMar w:top="324" w:right="952" w:bottom="262" w:left="1010" w:header="720" w:footer="720" w:gutter="0"/>
          <w:cols w:space="720" w:num="1" w:equalWidth="0"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selected using the search words that are related to the keywords presented by the </w:t>
      </w:r>
      <w:r>
        <w:rPr>
          <w:rFonts w:ascii="STIX" w:hAnsi="STIX" w:eastAsia="STIX"/>
          <w:b w:val="0"/>
          <w:i w:val="0"/>
          <w:color w:val="000000"/>
          <w:sz w:val="20"/>
        </w:rPr>
        <w:t>authors or indexed by Scopus. The research areas were limited to “Business, Man‑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agement, and Accounting” and “Decision Science”. Further, only peer reviewed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articles published in English, including those in journals or presented in conferences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or symposiums, were selected for analysis. Three hundred and thirty articles were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selected as the study sample, excluding those searched redundantly using various </w:t>
      </w:r>
      <w:r>
        <w:rPr>
          <w:rFonts w:ascii="STIX" w:hAnsi="STIX" w:eastAsia="STIX"/>
          <w:b w:val="0"/>
          <w:i w:val="0"/>
          <w:color w:val="000000"/>
          <w:sz w:val="20"/>
        </w:rPr>
        <w:t>search words.</w:t>
      </w:r>
    </w:p>
    <w:p>
      <w:pPr>
        <w:autoSpaceDN w:val="0"/>
        <w:autoSpaceDE w:val="0"/>
        <w:widowControl/>
        <w:spacing w:line="240" w:lineRule="exact" w:before="62" w:after="0"/>
        <w:ind w:left="10" w:right="20" w:firstLine="228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Figure </w:t>
      </w:r>
      <w:r>
        <w:rPr>
          <w:rFonts w:ascii="STIX" w:hAnsi="STIX" w:eastAsia="STIX"/>
          <w:b w:val="0"/>
          <w:i w:val="0"/>
          <w:color w:val="0000FF"/>
          <w:sz w:val="20"/>
        </w:rPr>
        <w:t>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summarizes 330 articles by year of publication. Since 2016, the number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studies on digital transformation began to accelerate. This study searched only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articles published up to June 2021. Table </w:t>
      </w:r>
      <w:r>
        <w:rPr>
          <w:rFonts w:ascii="STIX" w:hAnsi="STIX" w:eastAsia="STIX"/>
          <w:b w:val="0"/>
          <w:i w:val="0"/>
          <w:color w:val="0000FF"/>
          <w:sz w:val="20"/>
        </w:rPr>
        <w:t>3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major journals that published the </w:t>
      </w:r>
      <w:r>
        <w:rPr>
          <w:rFonts w:ascii="STIX" w:hAnsi="STIX" w:eastAsia="STIX"/>
          <w:b w:val="0"/>
          <w:i w:val="0"/>
          <w:color w:val="000000"/>
          <w:sz w:val="20"/>
        </w:rPr>
        <w:t>articles in our sample.</w:t>
      </w:r>
    </w:p>
    <w:p>
      <w:pPr>
        <w:autoSpaceDN w:val="0"/>
        <w:autoSpaceDE w:val="0"/>
        <w:widowControl/>
        <w:spacing w:line="228" w:lineRule="exact" w:before="26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4.2  Preprocessing to build a keyword network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A total of 1126 keywords were collected from 330 articles in our research sample. </w:t>
      </w:r>
      <w:r>
        <w:rPr>
          <w:rFonts w:ascii="STIX" w:hAnsi="STIX" w:eastAsia="STIX"/>
          <w:b w:val="0"/>
          <w:i w:val="0"/>
          <w:color w:val="000000"/>
          <w:sz w:val="20"/>
        </w:rPr>
        <w:t>Keywords presented in the articles were used preferentially. Further, in case the key‑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words were omitted, some keywords were extracted from the article titles as done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by previous studies (Rha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>). Cleansing was further conducted. Of the 1126 key‑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words, some were similar in meaning but expressed in different ways. For example,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“Internet of Things” and “IoT” carry the same meaning and were therefore unified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into “IoT”, and “Artificial Intelligence”, and “AI” as “AI”. Similarly, “Healthcare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Industry”, “Health Services”, “E‑Healthcare”, and “M‑Healthcare” were all dealt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with “Healthcare” and were therefore unified as “Healthcare”. When keyword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cleansing was necessary according to the content of the article, two researchers in </w:t>
      </w:r>
      <w:r>
        <w:rPr>
          <w:rFonts w:ascii="STIX" w:hAnsi="STIX" w:eastAsia="STIX"/>
          <w:b w:val="0"/>
          <w:i w:val="0"/>
          <w:color w:val="000000"/>
          <w:sz w:val="20"/>
        </w:rPr>
        <w:t>the service field were consulted.</w:t>
      </w:r>
    </w:p>
    <w:p>
      <w:pPr>
        <w:autoSpaceDN w:val="0"/>
        <w:autoSpaceDE w:val="0"/>
        <w:widowControl/>
        <w:spacing w:line="318" w:lineRule="exact" w:before="632" w:after="0"/>
        <w:ind w:left="0" w:right="0" w:firstLine="0"/>
        <w:jc w:val="center"/>
      </w:pPr>
      <w:r>
        <w:rPr>
          <w:rFonts w:ascii="MalgunGothicRegular" w:hAnsi="MalgunGothicRegular" w:eastAsia="MalgunGothicRegular"/>
          <w:b w:val="0"/>
          <w:i w:val="0"/>
          <w:color w:val="000000"/>
          <w:sz w:val="27"/>
        </w:rPr>
        <w:t>����������������</w:t>
      </w:r>
    </w:p>
    <w:p>
      <w:pPr>
        <w:autoSpaceDN w:val="0"/>
        <w:autoSpaceDE w:val="0"/>
        <w:widowControl/>
        <w:spacing w:line="204" w:lineRule="exact" w:before="320" w:after="86"/>
        <w:ind w:left="68" w:right="0" w:firstLine="0"/>
        <w:jc w:val="left"/>
      </w:pPr>
      <w:r>
        <w:rPr>
          <w:w w:val="102.15647080365349"/>
          <w:rFonts w:ascii="MalgunGothicRegular" w:hAnsi="MalgunGothicRegular" w:eastAsia="MalgunGothicRegular"/>
          <w:b w:val="0"/>
          <w:i w:val="0"/>
          <w:color w:val="000000"/>
          <w:sz w:val="17"/>
        </w:rPr>
        <w:t>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413"/>
        <w:gridCol w:w="3413"/>
      </w:tblGrid>
      <w:tr>
        <w:trPr>
          <w:trHeight w:hRule="exact" w:val="2746"/>
        </w:trPr>
        <w:tc>
          <w:tcPr>
            <w:tcW w:type="dxa" w:w="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0" w:right="96" w:firstLine="0"/>
              <w:jc w:val="right"/>
            </w:pP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���</w:t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���</w:t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���</w:t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</w:t>
            </w:r>
            <w:r>
              <w:br/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</w:t>
            </w:r>
            <w:r>
              <w:br/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</w:t>
            </w:r>
            <w:r>
              <w:br/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��</w:t>
            </w:r>
            <w:r>
              <w:br/>
            </w:r>
            <w:r>
              <w:rPr>
                <w:w w:val="102.15647080365349"/>
                <w:rFonts w:ascii="MalgunGothicRegular" w:hAnsi="MalgunGothicRegular" w:eastAsia="MalgunGothicRegular"/>
                <w:b w:val="0"/>
                <w:i w:val="0"/>
                <w:color w:val="000000"/>
                <w:sz w:val="17"/>
              </w:rPr>
              <w:t>�</w:t>
            </w:r>
          </w:p>
        </w:tc>
        <w:tc>
          <w:tcPr>
            <w:tcW w:type="dxa" w:w="6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98900" cy="1511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151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26" w:after="0"/>
        <w:ind w:left="644" w:right="0" w:firstLine="0"/>
        <w:jc w:val="left"/>
      </w:pPr>
      <w:r>
        <w:rPr>
          <w:w w:val="102.15647080365349"/>
          <w:rFonts w:ascii="MalgunGothicRegular" w:hAnsi="MalgunGothicRegular" w:eastAsia="MalgunGothicRegular"/>
          <w:b w:val="0"/>
          <w:i w:val="0"/>
          <w:color w:val="000000"/>
          <w:sz w:val="17"/>
        </w:rPr>
        <w:t>���� ���� ���� ���� ���� ���� ���� ���� ���� ���� ���� ����</w:t>
      </w:r>
    </w:p>
    <w:p>
      <w:pPr>
        <w:autoSpaceDN w:val="0"/>
        <w:autoSpaceDE w:val="0"/>
        <w:widowControl/>
        <w:spacing w:line="242" w:lineRule="exact" w:before="18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Fig. 1  </w:t>
      </w:r>
      <w:r>
        <w:rPr>
          <w:rFonts w:ascii="STIX" w:hAnsi="STIX" w:eastAsia="STIX"/>
          <w:b w:val="0"/>
          <w:i w:val="0"/>
          <w:color w:val="000000"/>
          <w:sz w:val="16"/>
        </w:rPr>
        <w:t>The number of articles by year</w:t>
      </w:r>
    </w:p>
    <w:p>
      <w:pPr>
        <w:autoSpaceDN w:val="0"/>
        <w:autoSpaceDE w:val="0"/>
        <w:widowControl/>
        <w:spacing w:line="320" w:lineRule="exact" w:before="286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85</w:t>
            </w:r>
          </w:p>
        </w:tc>
      </w:tr>
    </w:tbl>
    <w:p>
      <w:pPr>
        <w:autoSpaceDN w:val="0"/>
        <w:autoSpaceDE w:val="0"/>
        <w:widowControl/>
        <w:spacing w:line="242" w:lineRule="exact" w:before="202" w:after="1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Table 3  </w:t>
      </w:r>
      <w:r>
        <w:rPr>
          <w:rFonts w:ascii="STIX" w:hAnsi="STIX" w:eastAsia="STIX"/>
          <w:b w:val="0"/>
          <w:i w:val="0"/>
          <w:color w:val="000000"/>
          <w:sz w:val="16"/>
        </w:rPr>
        <w:t>Journals publishing articles on service digital transformation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13"/>
        <w:gridCol w:w="3413"/>
      </w:tblGrid>
      <w:tr>
        <w:trPr>
          <w:trHeight w:hRule="exact" w:val="512"/>
        </w:trPr>
        <w:tc>
          <w:tcPr>
            <w:tcW w:type="dxa" w:w="5046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Source title</w:t>
            </w:r>
          </w:p>
        </w:tc>
        <w:tc>
          <w:tcPr>
            <w:tcW w:type="dxa" w:w="1712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76" w:after="0"/>
              <w:ind w:left="1008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Number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of articles</w:t>
            </w:r>
          </w:p>
        </w:tc>
      </w:tr>
      <w:tr>
        <w:trPr>
          <w:trHeight w:hRule="exact" w:val="2536"/>
        </w:trPr>
        <w:tc>
          <w:tcPr>
            <w:tcW w:type="dxa" w:w="5046"/>
            <w:tcBorders>
              <w:top w:sz="8.0" w:val="single" w:color="#000000"/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8" w:after="0"/>
              <w:ind w:left="6" w:right="864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Lecture Notes in Business Information Processing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IFIP Advances in Information and Communication Technology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Smart Innovation, Systems and Technologies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Technological Forecasting and Social Change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Journal of Business Research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International Journal of Supply Chain Management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Journal of Services Marketing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Technology in Society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TQM Journal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Business</w:t>
            </w:r>
          </w:p>
        </w:tc>
        <w:tc>
          <w:tcPr>
            <w:tcW w:type="dxa" w:w="1712"/>
            <w:tcBorders>
              <w:top w:sz="8.0" w:val="single" w:color="#000000"/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8" w:after="0"/>
              <w:ind w:left="1008" w:right="432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26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22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15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exact" w:before="488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This study used “Service”, “Digitalization”, and “Digital Transformation” 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search keywords. As these keywords were presented in most articles, they could </w:t>
      </w:r>
      <w:r>
        <w:rPr>
          <w:rFonts w:ascii="STIX" w:hAnsi="STIX" w:eastAsia="STIX"/>
          <w:b w:val="0"/>
          <w:i w:val="0"/>
          <w:color w:val="000000"/>
          <w:sz w:val="20"/>
        </w:rPr>
        <w:t>not be considered as influential keywords despite their high frequency and cen‑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trality in network analysis. Further, it is more important to analyze the keywords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that are linked to digital transformation than digital transformation itself as this </w:t>
      </w:r>
      <w:r>
        <w:rPr>
          <w:rFonts w:ascii="STIX" w:hAnsi="STIX" w:eastAsia="STIX"/>
          <w:b w:val="0"/>
          <w:i w:val="0"/>
          <w:color w:val="000000"/>
          <w:sz w:val="20"/>
        </w:rPr>
        <w:t>study analyzed articles on digital transformation in the service industry. There‑</w:t>
      </w:r>
      <w:r>
        <w:rPr>
          <w:rFonts w:ascii="STIX" w:hAnsi="STIX" w:eastAsia="STIX"/>
          <w:b w:val="0"/>
          <w:i w:val="0"/>
          <w:color w:val="000000"/>
          <w:sz w:val="20"/>
        </w:rPr>
        <w:t>fore, this study eliminated “Service”, “Digitalization”, and “Digital Transforma‑</w:t>
      </w:r>
      <w:r>
        <w:rPr>
          <w:rFonts w:ascii="STIX" w:hAnsi="STIX" w:eastAsia="STIX"/>
          <w:b w:val="0"/>
          <w:i w:val="0"/>
          <w:color w:val="000000"/>
          <w:sz w:val="20"/>
        </w:rPr>
        <w:t>tion” from the gathered keywords. Ultimately 1049 keywords were used in net‑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work analysis through keyword cleansing. Of the 1049 keywords, those with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high frequency were “Innovation”, “Industry 4.0”, “Servitization”, “Business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Model”, “IoT”, “E‑government”, “Financial Services”, “Healthcare”, and “Big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Data”. Fig. </w:t>
      </w:r>
      <w:r>
        <w:rPr>
          <w:rFonts w:ascii="STIX" w:hAnsi="STIX" w:eastAsia="STIX"/>
          <w:b w:val="0"/>
          <w:i w:val="0"/>
          <w:color w:val="0000FF"/>
          <w:sz w:val="20"/>
        </w:rPr>
        <w:t xml:space="preserve"> 2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a word cloud created based on keyword frequency, with </w:t>
      </w:r>
      <w:r>
        <w:rPr>
          <w:rFonts w:ascii="STIX" w:hAnsi="STIX" w:eastAsia="STIX"/>
          <w:b w:val="0"/>
          <w:i w:val="0"/>
          <w:color w:val="000000"/>
          <w:sz w:val="20"/>
        </w:rPr>
        <w:t>higher frequency shown in bigger texts.</w:t>
      </w:r>
    </w:p>
    <w:p>
      <w:pPr>
        <w:autoSpaceDN w:val="0"/>
        <w:autoSpaceDE w:val="0"/>
        <w:widowControl/>
        <w:spacing w:line="240" w:lineRule="auto" w:before="6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12590" cy="19469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1946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182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Fig. 2  </w:t>
      </w:r>
      <w:r>
        <w:rPr>
          <w:rFonts w:ascii="STIX" w:hAnsi="STIX" w:eastAsia="STIX"/>
          <w:b w:val="0"/>
          <w:i w:val="0"/>
          <w:color w:val="000000"/>
          <w:sz w:val="16"/>
        </w:rPr>
        <w:t>Word cloud</w:t>
      </w:r>
    </w:p>
    <w:p>
      <w:pPr>
        <w:autoSpaceDN w:val="0"/>
        <w:autoSpaceDE w:val="0"/>
        <w:widowControl/>
        <w:spacing w:line="320" w:lineRule="exact" w:before="282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28" w:lineRule="exact" w:before="218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4.3  Building two‑mode and one‑mode networks</w:t>
      </w:r>
    </w:p>
    <w:p>
      <w:pPr>
        <w:autoSpaceDN w:val="0"/>
        <w:autoSpaceDE w:val="0"/>
        <w:widowControl/>
        <w:spacing w:line="240" w:lineRule="exact" w:before="288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By collecting keywords, a matrix is naturally formed with two dimensions: arti‑</w:t>
      </w:r>
      <w:r>
        <w:rPr>
          <w:rFonts w:ascii="STIX" w:hAnsi="STIX" w:eastAsia="STIX"/>
          <w:b w:val="0"/>
          <w:i w:val="0"/>
          <w:color w:val="000000"/>
          <w:sz w:val="20"/>
        </w:rPr>
        <w:t>cles and keywords. The keywords presented in each article were used. The fre‑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quency of each keyword of an article could be either “1”, or “0” if there was no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keyword. If a certain keyword occurred in a certain article, the value between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two would be “1”. Thus, these two are connected with a link in the network.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This is how a two‑mode network is comprised article nodes and keyword nodes.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this case, article nodes are not linked with each other, neither are keyword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nodes. Figure </w:t>
      </w:r>
      <w:r>
        <w:rPr>
          <w:rFonts w:ascii="STIX" w:hAnsi="STIX" w:eastAsia="STIX"/>
          <w:b w:val="0"/>
          <w:i w:val="0"/>
          <w:color w:val="0000FF"/>
          <w:sz w:val="20"/>
        </w:rPr>
        <w:t xml:space="preserve"> 3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a two‑mode network comprised articles and keywords,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with most articles and keywords forming a huge network. This indicates that most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articles researched related topics. A small number of other articles had keywords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that were not presented by other articles. These articles, therefore, were separated </w:t>
      </w:r>
      <w:r>
        <w:rPr>
          <w:rFonts w:ascii="STIX" w:hAnsi="STIX" w:eastAsia="STIX"/>
          <w:b w:val="0"/>
          <w:i w:val="0"/>
          <w:color w:val="000000"/>
          <w:sz w:val="20"/>
        </w:rPr>
        <w:t>from the two‑mode network.</w:t>
      </w:r>
    </w:p>
    <w:p>
      <w:pPr>
        <w:autoSpaceDN w:val="0"/>
        <w:autoSpaceDE w:val="0"/>
        <w:widowControl/>
        <w:spacing w:line="240" w:lineRule="exact" w:before="62" w:after="0"/>
        <w:ind w:left="10" w:right="20" w:firstLine="228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To transform the two‑mode network comprised articles and keywords into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one‑mode network comprised keyword nodes only, this study calculated cosine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similarity as shown in Eq. </w:t>
      </w:r>
      <w:r>
        <w:rPr>
          <w:rFonts w:ascii="STIX" w:hAnsi="STIX" w:eastAsia="STIX"/>
          <w:b w:val="0"/>
          <w:i w:val="0"/>
          <w:color w:val="0000FF"/>
          <w:sz w:val="20"/>
        </w:rPr>
        <w:t>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. This study included only the keywords that had the </w:t>
      </w:r>
    </w:p>
    <w:p>
      <w:pPr>
        <w:autoSpaceDN w:val="0"/>
        <w:autoSpaceDE w:val="0"/>
        <w:widowControl/>
        <w:spacing w:line="240" w:lineRule="auto" w:before="6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12590" cy="37528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752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18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Fig. 3  </w:t>
      </w:r>
      <w:r>
        <w:rPr>
          <w:rFonts w:ascii="STIX" w:hAnsi="STIX" w:eastAsia="STIX"/>
          <w:b w:val="0"/>
          <w:i w:val="0"/>
          <w:color w:val="000000"/>
          <w:sz w:val="16"/>
        </w:rPr>
        <w:t>Two‑mode network between keywords and research articles</w:t>
      </w:r>
    </w:p>
    <w:p>
      <w:pPr>
        <w:autoSpaceDN w:val="0"/>
        <w:autoSpaceDE w:val="0"/>
        <w:widowControl/>
        <w:spacing w:line="320" w:lineRule="exact" w:before="288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87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48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occurrence frequency of 2 or above when developing a one‑mode network. The </w:t>
      </w:r>
      <w:r>
        <w:rPr>
          <w:rFonts w:ascii="STIX" w:hAnsi="STIX" w:eastAsia="STIX"/>
          <w:b w:val="0"/>
          <w:i w:val="0"/>
          <w:color w:val="000000"/>
          <w:sz w:val="20"/>
        </w:rPr>
        <w:t>cut off value of cosine similarity was 0.2.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90.0" w:type="dxa"/>
      </w:tblPr>
      <w:tblGrid>
        <w:gridCol w:w="1365"/>
        <w:gridCol w:w="1365"/>
        <w:gridCol w:w="1365"/>
        <w:gridCol w:w="1365"/>
        <w:gridCol w:w="1365"/>
      </w:tblGrid>
      <w:tr>
        <w:trPr>
          <w:trHeight w:hRule="exact" w:val="458"/>
        </w:trPr>
        <w:tc>
          <w:tcPr>
            <w:tcW w:type="dxa" w:w="2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0" w:after="0"/>
              <w:ind w:left="0" w:right="30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Cosine similarity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1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32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∑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 xml:space="preserve">n 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ik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jk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0" w:after="0"/>
              <w:ind w:left="22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30" w:after="0"/>
              <w:ind w:left="0" w:right="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(1)</w:t>
            </w:r>
          </w:p>
        </w:tc>
      </w:tr>
      <w:tr>
        <w:trPr>
          <w:trHeight w:hRule="exact" w:val="482"/>
        </w:trPr>
        <w:tc>
          <w:tcPr>
            <w:tcW w:type="dxa" w:w="1365"/>
            <w:vMerge/>
            <w:tcBorders/>
          </w:tcPr>
          <w:p/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2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�∑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 xml:space="preserve">n 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ik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�∑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 xml:space="preserve">n 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jk</w:t>
            </w:r>
          </w:p>
        </w:tc>
        <w:tc>
          <w:tcPr>
            <w:tcW w:type="dxa" w:w="1365"/>
            <w:vMerge/>
            <w:tcBorders/>
          </w:tcPr>
          <w:p/>
        </w:tc>
        <w:tc>
          <w:tcPr>
            <w:tcW w:type="dxa" w:w="136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102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where </w:t>
      </w:r>
      <w:r>
        <w:rPr>
          <w:rFonts w:ascii="STIX" w:hAnsi="STIX" w:eastAsia="STIX"/>
          <w:b w:val="0"/>
          <w:i/>
          <w:color w:val="000000"/>
          <w:sz w:val="20"/>
        </w:rPr>
        <w:t>C</w:t>
      </w:r>
      <w:r>
        <w:rPr>
          <w:rFonts w:ascii="STIX" w:hAnsi="STIX" w:eastAsia="STIX"/>
          <w:b w:val="0"/>
          <w:i/>
          <w:color w:val="000000"/>
          <w:sz w:val="14"/>
        </w:rPr>
        <w:t>ik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= number of occurrences of keyword </w:t>
      </w:r>
      <w:r>
        <w:rPr>
          <w:rFonts w:ascii="STIX" w:hAnsi="STIX" w:eastAsia="STIX"/>
          <w:b w:val="0"/>
          <w:i/>
          <w:color w:val="000000"/>
          <w:sz w:val="20"/>
        </w:rPr>
        <w:t>i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, </w:t>
      </w:r>
      <w:r>
        <w:rPr>
          <w:rFonts w:ascii="STIX" w:hAnsi="STIX" w:eastAsia="STIX"/>
          <w:b w:val="0"/>
          <w:i/>
          <w:color w:val="000000"/>
          <w:sz w:val="20"/>
        </w:rPr>
        <w:t>C</w:t>
      </w:r>
      <w:r>
        <w:rPr>
          <w:rFonts w:ascii="STIX" w:hAnsi="STIX" w:eastAsia="STIX"/>
          <w:b w:val="0"/>
          <w:i/>
          <w:color w:val="000000"/>
          <w:sz w:val="14"/>
        </w:rPr>
        <w:t>jk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= number of occurrences of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keyword </w:t>
      </w:r>
      <w:r>
        <w:rPr>
          <w:rFonts w:ascii="STIX" w:hAnsi="STIX" w:eastAsia="STIX"/>
          <w:b w:val="0"/>
          <w:i/>
          <w:color w:val="000000"/>
          <w:sz w:val="20"/>
        </w:rPr>
        <w:t>j</w:t>
      </w:r>
      <w:r>
        <w:rPr>
          <w:rFonts w:ascii="STIX" w:hAnsi="STIX" w:eastAsia="STIX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keyword network is shown in Fig. </w:t>
      </w:r>
      <w:r>
        <w:rPr>
          <w:rFonts w:ascii="STIX" w:hAnsi="STIX" w:eastAsia="STIX"/>
          <w:b w:val="0"/>
          <w:i w:val="0"/>
          <w:color w:val="0000FF"/>
          <w:sz w:val="20"/>
        </w:rPr>
        <w:t>4</w:t>
      </w:r>
      <w:r>
        <w:rPr>
          <w:rFonts w:ascii="STIX" w:hAnsi="STIX" w:eastAsia="STIX"/>
          <w:b w:val="0"/>
          <w:i w:val="0"/>
          <w:color w:val="000000"/>
          <w:sz w:val="20"/>
        </w:rPr>
        <w:t>. Keyword nodes in the one‑mode key‑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 network are connected with links when they occur in multiple articles, as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higher the co‑occurrence the greater the cosine similarity. The locations of keyword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nodes in the network are insignificant; they are located close when they are relevant. </w:t>
      </w:r>
      <w:r>
        <w:rPr>
          <w:rFonts w:ascii="STIX" w:hAnsi="STIX" w:eastAsia="STIX"/>
          <w:b w:val="0"/>
          <w:i w:val="0"/>
          <w:color w:val="000000"/>
          <w:sz w:val="20"/>
        </w:rPr>
        <w:t>Moreover, the links have no weights or directions.</w:t>
      </w:r>
    </w:p>
    <w:p>
      <w:pPr>
        <w:autoSpaceDN w:val="0"/>
        <w:autoSpaceDE w:val="0"/>
        <w:widowControl/>
        <w:spacing w:line="228" w:lineRule="exact" w:before="26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0"/>
        </w:rPr>
        <w:t>4.4  Centrality analysis</w:t>
      </w:r>
    </w:p>
    <w:p>
      <w:pPr>
        <w:autoSpaceDN w:val="0"/>
        <w:autoSpaceDE w:val="0"/>
        <w:widowControl/>
        <w:spacing w:line="240" w:lineRule="exact" w:before="288" w:after="0"/>
        <w:ind w:left="0" w:right="0" w:firstLine="0"/>
        <w:jc w:val="center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Centrality analysis was conducted using the keyword network. This study analyzed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degree centrality and betweenness centrality. Degree centrality shows how many </w:t>
      </w:r>
    </w:p>
    <w:p>
      <w:pPr>
        <w:autoSpaceDN w:val="0"/>
        <w:autoSpaceDE w:val="0"/>
        <w:widowControl/>
        <w:spacing w:line="240" w:lineRule="auto" w:before="4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12590" cy="35623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56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18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Fig. 4  </w:t>
      </w:r>
      <w:r>
        <w:rPr>
          <w:rFonts w:ascii="STIX" w:hAnsi="STIX" w:eastAsia="STIX"/>
          <w:b w:val="0"/>
          <w:i w:val="0"/>
          <w:color w:val="000000"/>
          <w:sz w:val="16"/>
        </w:rPr>
        <w:t>One‑mode network among keywords</w:t>
      </w:r>
    </w:p>
    <w:p>
      <w:pPr>
        <w:autoSpaceDN w:val="0"/>
        <w:autoSpaceDE w:val="0"/>
        <w:widowControl/>
        <w:spacing w:line="320" w:lineRule="exact" w:before="288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2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links a particular node has with other nodes in the network. Nodes with high degree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centrality are actively linked to many other nodes in the network, indicating their </w:t>
      </w:r>
      <w:r>
        <w:rPr>
          <w:rFonts w:ascii="STIX" w:hAnsi="STIX" w:eastAsia="STIX"/>
          <w:b w:val="0"/>
          <w:i w:val="0"/>
          <w:color w:val="000000"/>
          <w:sz w:val="20"/>
        </w:rPr>
        <w:t>keywords are closely related to subtopics that are most actively examined. Between‑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ness centrality increases when a particular node is frequently located on the paths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between different nodes. Nodes with high betweenness centrality mediate other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nodes and are therefore analyzed as keywords connecting subtopics or expanding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concepts in the keyword network. Degree centrality and betweenness centrality can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be calculated as shown in Eqs. </w:t>
      </w:r>
      <w:r>
        <w:rPr>
          <w:rFonts w:ascii="STIX" w:hAnsi="STIX" w:eastAsia="STIX"/>
          <w:b w:val="0"/>
          <w:i w:val="0"/>
          <w:color w:val="0000FF"/>
          <w:sz w:val="20"/>
        </w:rPr>
        <w:t>2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and </w:t>
      </w:r>
      <w:r>
        <w:rPr>
          <w:rFonts w:ascii="STIX" w:hAnsi="STIX" w:eastAsia="STIX"/>
          <w:b w:val="0"/>
          <w:i w:val="0"/>
          <w:color w:val="0000FF"/>
          <w:sz w:val="20"/>
        </w:rPr>
        <w:t>3</w:t>
      </w:r>
      <w:r>
        <w:rPr>
          <w:rFonts w:ascii="STIX" w:hAnsi="STIX" w:eastAsia="STIX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0.0" w:type="dxa"/>
      </w:tblPr>
      <w:tblGrid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>
        <w:trPr>
          <w:trHeight w:hRule="exact" w:val="788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90" w:after="0"/>
              <w:ind w:left="0" w:right="22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Degree centrality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22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388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∑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Weight of incident links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Number of nodes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1</w:t>
            </w:r>
          </w:p>
        </w:tc>
        <w:tc>
          <w:tcPr>
            <w:tcW w:type="dxa" w:w="660"/>
            <w:vMerge w:val="restart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2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32" w:after="0"/>
              <w:ind w:left="0" w:right="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(2)</w:t>
            </w:r>
          </w:p>
        </w:tc>
      </w:tr>
      <w:tr>
        <w:trPr>
          <w:trHeight w:hRule="exact" w:val="508"/>
        </w:trPr>
        <w:tc>
          <w:tcPr>
            <w:tcW w:type="dxa" w:w="3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42" w:after="0"/>
              <w:ind w:left="0" w:right="46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Betweenness centrality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1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136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∑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j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&lt;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g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jk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i</w:t>
            </w: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)∕</w:t>
            </w:r>
            <w:r>
              <w:rPr>
                <w:rFonts w:ascii="STIX" w:hAnsi="STIX" w:eastAsia="STIX"/>
                <w:b w:val="0"/>
                <w:i/>
                <w:color w:val="000000"/>
                <w:sz w:val="20"/>
              </w:rPr>
              <w:t>g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jk</w:t>
            </w:r>
          </w:p>
        </w:tc>
        <w:tc>
          <w:tcPr>
            <w:tcW w:type="dxa" w:w="200"/>
            <w:vMerge w:val="restart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2" w:after="0"/>
              <w:ind w:left="2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853"/>
            <w:vMerge/>
            <w:tcBorders>
              <w:bottom w:sz="5.328000068664551" w:val="single" w:color="#000000"/>
            </w:tcBorders>
          </w:tcPr>
          <w:p/>
        </w:tc>
        <w:tc>
          <w:tcPr>
            <w:tcW w:type="dxa" w:w="880"/>
            <w:vMerge w:val="restart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68" w:after="0"/>
              <w:ind w:left="0" w:right="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20"/>
              </w:rPr>
              <w:t>(3)</w:t>
            </w:r>
          </w:p>
        </w:tc>
      </w:tr>
      <w:tr>
        <w:trPr>
          <w:trHeight w:hRule="exact" w:val="168"/>
        </w:trPr>
        <w:tc>
          <w:tcPr>
            <w:tcW w:type="dxa" w:w="1706"/>
            <w:gridSpan w:val="2"/>
            <w:vMerge/>
            <w:tcBorders/>
          </w:tcPr>
          <w:p/>
        </w:tc>
        <w:tc>
          <w:tcPr>
            <w:tcW w:type="dxa" w:w="368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2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g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)(</w:t>
            </w:r>
            <w:r>
              <w:rPr>
                <w:rFonts w:ascii="STIX" w:hAnsi="STIX" w:eastAsia="STIX"/>
                <w:b w:val="0"/>
                <w:i/>
                <w:color w:val="000000"/>
                <w:sz w:val="14"/>
              </w:rPr>
              <w:t>g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280"/>
            <w:tcBorders>
              <w:bottom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3"/>
            <w:vMerge/>
            <w:tcBorders>
              <w:bottom w:sz="5.328000068664551" w:val="single" w:color="#000000"/>
            </w:tcBorders>
          </w:tcPr>
          <w:p/>
        </w:tc>
        <w:tc>
          <w:tcPr>
            <w:tcW w:type="dxa" w:w="853"/>
            <w:vMerge/>
            <w:tcBorders>
              <w:bottom w:sz="5.328000068664551" w:val="single" w:color="#000000"/>
            </w:tcBorders>
          </w:tcPr>
          <w:p/>
        </w:tc>
        <w:tc>
          <w:tcPr>
            <w:tcW w:type="dxa" w:w="853"/>
            <w:vMerge/>
            <w:tcBorders>
              <w:bottom w:sz="5.328000068664551" w:val="single" w:color="#000000"/>
            </w:tcBorders>
          </w:tcPr>
          <w:p/>
        </w:tc>
      </w:tr>
      <w:tr>
        <w:trPr>
          <w:trHeight w:hRule="exact" w:val="244"/>
        </w:trPr>
        <w:tc>
          <w:tcPr>
            <w:tcW w:type="dxa" w:w="1706"/>
            <w:gridSpan w:val="2"/>
            <w:vMerge/>
            <w:tcBorders/>
          </w:tcPr>
          <w:p/>
        </w:tc>
        <w:tc>
          <w:tcPr>
            <w:tcW w:type="dxa" w:w="368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2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4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80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5.328000068664551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exact" w:before="158" w:after="0"/>
        <w:ind w:left="10" w:right="70" w:firstLine="0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where </w:t>
      </w:r>
      <w:r>
        <w:rPr>
          <w:rFonts w:ascii="STIX" w:hAnsi="STIX" w:eastAsia="STIX"/>
          <w:b w:val="0"/>
          <w:i/>
          <w:color w:val="000000"/>
          <w:sz w:val="20"/>
        </w:rPr>
        <w:t>g</w:t>
      </w:r>
      <w:r>
        <w:rPr>
          <w:rFonts w:ascii="STIX" w:hAnsi="STIX" w:eastAsia="STIX"/>
          <w:b w:val="0"/>
          <w:i/>
          <w:color w:val="000000"/>
          <w:sz w:val="14"/>
        </w:rPr>
        <w:t>jk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= the number of shortest paths that connect nodes </w:t>
      </w:r>
      <w:r>
        <w:rPr>
          <w:rFonts w:ascii="STIX" w:hAnsi="STIX" w:eastAsia="STIX"/>
          <w:b w:val="0"/>
          <w:i/>
          <w:color w:val="000000"/>
          <w:sz w:val="20"/>
        </w:rPr>
        <w:t>j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and </w:t>
      </w:r>
      <w:r>
        <w:rPr>
          <w:rFonts w:ascii="STIX" w:hAnsi="STIX" w:eastAsia="STIX"/>
          <w:b w:val="0"/>
          <w:i/>
          <w:color w:val="000000"/>
          <w:sz w:val="20"/>
        </w:rPr>
        <w:t>k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, </w:t>
      </w:r>
      <w:r>
        <w:rPr>
          <w:rFonts w:ascii="STIX" w:hAnsi="STIX" w:eastAsia="STIX"/>
          <w:b w:val="0"/>
          <w:i/>
          <w:color w:val="000000"/>
          <w:sz w:val="20"/>
        </w:rPr>
        <w:t>g</w:t>
      </w:r>
      <w:r>
        <w:rPr>
          <w:rFonts w:ascii="STIX" w:hAnsi="STIX" w:eastAsia="STIX"/>
          <w:b w:val="0"/>
          <w:i/>
          <w:color w:val="000000"/>
          <w:sz w:val="14"/>
        </w:rPr>
        <w:t>jk</w:t>
      </w:r>
      <w:r>
        <w:rPr>
          <w:rFonts w:ascii="STIX" w:hAnsi="STIX" w:eastAsia="STIX"/>
          <w:b w:val="0"/>
          <w:i w:val="0"/>
          <w:color w:val="000000"/>
          <w:sz w:val="20"/>
        </w:rPr>
        <w:t>(</w:t>
      </w:r>
      <w:r>
        <w:rPr>
          <w:rFonts w:ascii="STIX" w:hAnsi="STIX" w:eastAsia="STIX"/>
          <w:b w:val="0"/>
          <w:i/>
          <w:color w:val="000000"/>
          <w:sz w:val="20"/>
        </w:rPr>
        <w:t>n</w:t>
      </w:r>
      <w:r>
        <w:rPr>
          <w:rFonts w:ascii="STIX" w:hAnsi="STIX" w:eastAsia="STIX"/>
          <w:b w:val="0"/>
          <w:i/>
          <w:color w:val="000000"/>
          <w:sz w:val="14"/>
        </w:rPr>
        <w:t>i</w:t>
      </w:r>
      <w:r>
        <w:rPr>
          <w:rFonts w:ascii="STIX" w:hAnsi="STIX" w:eastAsia="STIX"/>
          <w:b w:val="0"/>
          <w:i w:val="0"/>
          <w:color w:val="000000"/>
          <w:sz w:val="20"/>
        </w:rPr>
        <w:t>) = the num‑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ber of paths that passthrough node </w:t>
      </w:r>
      <w:r>
        <w:rPr>
          <w:rFonts w:ascii="STIX" w:hAnsi="STIX" w:eastAsia="STIX"/>
          <w:b w:val="0"/>
          <w:i/>
          <w:color w:val="000000"/>
          <w:sz w:val="20"/>
        </w:rPr>
        <w:t>i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among the shortest paths that connect nodes </w:t>
      </w:r>
      <w:r>
        <w:rPr>
          <w:rFonts w:ascii="STIX" w:hAnsi="STIX" w:eastAsia="STIX"/>
          <w:b w:val="0"/>
          <w:i/>
          <w:color w:val="000000"/>
          <w:sz w:val="20"/>
        </w:rPr>
        <w:t xml:space="preserve">j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</w:t>
      </w:r>
      <w:r>
        <w:rPr>
          <w:rFonts w:ascii="STIX" w:hAnsi="STIX" w:eastAsia="STIX"/>
          <w:b w:val="0"/>
          <w:i/>
          <w:color w:val="000000"/>
          <w:sz w:val="20"/>
        </w:rPr>
        <w:t>k</w:t>
      </w:r>
      <w:r>
        <w:rPr>
          <w:rFonts w:ascii="STIX" w:hAnsi="STIX" w:eastAsia="STIX"/>
          <w:b w:val="0"/>
          <w:i w:val="0"/>
          <w:color w:val="000000"/>
          <w:sz w:val="20"/>
        </w:rPr>
        <w:t>, [(</w:t>
      </w:r>
      <w:r>
        <w:rPr>
          <w:rFonts w:ascii="STIX" w:hAnsi="STIX" w:eastAsia="STIX"/>
          <w:b w:val="0"/>
          <w:i/>
          <w:color w:val="000000"/>
          <w:sz w:val="20"/>
        </w:rPr>
        <w:t>g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− 1)(</w:t>
      </w:r>
      <w:r>
        <w:rPr>
          <w:rFonts w:ascii="STIX" w:hAnsi="STIX" w:eastAsia="STIX"/>
          <w:b w:val="0"/>
          <w:i/>
          <w:color w:val="000000"/>
          <w:sz w:val="20"/>
        </w:rPr>
        <w:t>g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− 2)/2] = the number of all node pairs not including </w:t>
      </w:r>
      <w:r>
        <w:rPr>
          <w:rFonts w:ascii="STIX" w:hAnsi="STIX" w:eastAsia="STIX"/>
          <w:b w:val="0"/>
          <w:i/>
          <w:color w:val="000000"/>
          <w:sz w:val="20"/>
        </w:rPr>
        <w:t>n</w:t>
      </w:r>
      <w:r>
        <w:rPr>
          <w:rFonts w:ascii="STIX" w:hAnsi="STIX" w:eastAsia="STIX"/>
          <w:b w:val="0"/>
          <w:i/>
          <w:color w:val="000000"/>
          <w:sz w:val="14"/>
        </w:rPr>
        <w:t>i</w:t>
      </w:r>
      <w:r>
        <w:rPr>
          <w:rFonts w:ascii="STIX" w:hAnsi="STIX" w:eastAsia="STIX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Table </w:t>
      </w:r>
      <w:r>
        <w:rPr>
          <w:rFonts w:ascii="STIX" w:hAnsi="STIX" w:eastAsia="STIX"/>
          <w:b w:val="0"/>
          <w:i w:val="0"/>
          <w:color w:val="0000FF"/>
          <w:sz w:val="20"/>
        </w:rPr>
        <w:t>4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the results of the degree centrality analysis. The keywords with a </w:t>
      </w:r>
      <w:r>
        <w:rPr>
          <w:rFonts w:ascii="STIX" w:hAnsi="STIX" w:eastAsia="STIX"/>
          <w:b w:val="0"/>
          <w:i w:val="0"/>
          <w:color w:val="000000"/>
          <w:sz w:val="20"/>
        </w:rPr>
        <w:t>high degree centrality were “Business Model”, “Servitization”, “Innovation”, “Cus‑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tomer Experience”, “Industry 4.0”, “Big Data”, and “Business Ecosystem”. Many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studies on digital transformation in the service industry explored the development </w:t>
      </w:r>
      <w:r>
        <w:rPr>
          <w:rFonts w:ascii="STIX" w:hAnsi="STIX" w:eastAsia="STIX"/>
          <w:b w:val="0"/>
          <w:i w:val="0"/>
          <w:color w:val="000000"/>
          <w:sz w:val="20"/>
        </w:rPr>
        <w:t>and application of new business models in line with digital transformation. Moreo‑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ver, many studies were on servitization based on sensing, data storage and analysis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technology as well as pursuing innovation through digitalization. They examined </w:t>
      </w:r>
      <w:r>
        <w:rPr>
          <w:rFonts w:ascii="STIX" w:hAnsi="STIX" w:eastAsia="STIX"/>
          <w:b w:val="0"/>
          <w:i w:val="0"/>
          <w:color w:val="000000"/>
          <w:sz w:val="20"/>
        </w:rPr>
        <w:t>business ecosystems for developing new business models and innovation.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Table </w:t>
      </w:r>
      <w:r>
        <w:rPr>
          <w:rFonts w:ascii="STIX" w:hAnsi="STIX" w:eastAsia="STIX"/>
          <w:b w:val="0"/>
          <w:i w:val="0"/>
          <w:color w:val="0000FF"/>
          <w:sz w:val="20"/>
        </w:rPr>
        <w:t>5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the results of the betweenness centrality analysis. They are gen‑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erally similar to the results of the degree centrality analysis. However, keywords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such as “Banking”, “Financial Services”, and “Healthcare” showed a relatively high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betweenness centrality. This implies that many studies on digital transformation in </w:t>
      </w:r>
      <w:r>
        <w:rPr>
          <w:rFonts w:ascii="STIX" w:hAnsi="STIX" w:eastAsia="STIX"/>
          <w:b w:val="0"/>
          <w:i w:val="0"/>
          <w:color w:val="000000"/>
          <w:sz w:val="20"/>
        </w:rPr>
        <w:t>the service industry were focused on topics related to finance and healthcare.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A cluster analysis was conducted using the structural characteristics of the key‑</w:t>
      </w:r>
      <w:r>
        <w:rPr>
          <w:rFonts w:ascii="STIX" w:hAnsi="STIX" w:eastAsia="STIX"/>
          <w:b w:val="0"/>
          <w:i w:val="0"/>
          <w:color w:val="000000"/>
          <w:sz w:val="20"/>
        </w:rPr>
        <w:t>word network. The process was based on the algorithm of Blondel et al. (</w:t>
      </w:r>
      <w:r>
        <w:rPr>
          <w:rFonts w:ascii="STIX" w:hAnsi="STIX" w:eastAsia="STIX"/>
          <w:b w:val="0"/>
          <w:i w:val="0"/>
          <w:color w:val="0000FF"/>
          <w:sz w:val="20"/>
        </w:rPr>
        <w:t>2008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provided by NetMiner. Keywords with high cohesion can be placed in one group </w:t>
      </w:r>
      <w:r>
        <w:rPr>
          <w:rFonts w:ascii="STIX" w:hAnsi="STIX" w:eastAsia="STIX"/>
          <w:b w:val="0"/>
          <w:i w:val="0"/>
          <w:color w:val="000000"/>
          <w:sz w:val="20"/>
        </w:rPr>
        <w:t>through cluster analysis. Therefore, clusters comprised keyword nodes can be ana‑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lyzed as subtopics on digital transformation in the service industry. Consequently, 6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clusters were formed as shown in Fig. </w:t>
      </w:r>
      <w:r>
        <w:rPr>
          <w:rFonts w:ascii="STIX" w:hAnsi="STIX" w:eastAsia="STIX"/>
          <w:b w:val="0"/>
          <w:i w:val="0"/>
          <w:color w:val="0000FF"/>
          <w:sz w:val="20"/>
        </w:rPr>
        <w:t>5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. Table </w:t>
      </w:r>
      <w:r>
        <w:rPr>
          <w:rFonts w:ascii="STIX" w:hAnsi="STIX" w:eastAsia="STIX"/>
          <w:b w:val="0"/>
          <w:i w:val="0"/>
          <w:color w:val="0000FF"/>
          <w:sz w:val="20"/>
        </w:rPr>
        <w:t>6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 shows the main keywords of each </w:t>
      </w:r>
      <w:r>
        <w:rPr>
          <w:rFonts w:ascii="STIX" w:hAnsi="STIX" w:eastAsia="STIX"/>
          <w:b w:val="0"/>
          <w:i w:val="0"/>
          <w:color w:val="000000"/>
          <w:sz w:val="20"/>
        </w:rPr>
        <w:t>cluster.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first cluster is about analyzing new ecosystems by business firms regarding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digitalization of services and new collaborative mechanisms. Further, the main </w:t>
      </w:r>
      <w:r>
        <w:rPr>
          <w:rFonts w:ascii="STIX" w:hAnsi="STIX" w:eastAsia="STIX"/>
          <w:b w:val="0"/>
          <w:i w:val="0"/>
          <w:color w:val="000000"/>
          <w:sz w:val="20"/>
        </w:rPr>
        <w:t>keywords were “Ecosystem”, “Platforms”, “Value Creation”, “Fintech”, “Informa‑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 Sharing”, and “Collaboration”. Articles related to the first cluster among our </w:t>
      </w:r>
      <w:r>
        <w:rPr>
          <w:rFonts w:ascii="STIX" w:hAnsi="STIX" w:eastAsia="STIX"/>
          <w:b w:val="0"/>
          <w:i w:val="0"/>
          <w:color w:val="000000"/>
          <w:sz w:val="20"/>
        </w:rPr>
        <w:t>sample of 330 articles are as follows. Liu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argued that real‑time information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sharing and co‑value creation between firms have become important in digitalized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services, and that it is necessary to consider a new business ecosystem based on new </w:t>
      </w:r>
    </w:p>
    <w:p>
      <w:pPr>
        <w:autoSpaceDN w:val="0"/>
        <w:autoSpaceDE w:val="0"/>
        <w:widowControl/>
        <w:spacing w:line="320" w:lineRule="exact" w:before="320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2"/>
        <w:gridCol w:w="2262"/>
        <w:gridCol w:w="2262"/>
      </w:tblGrid>
      <w:tr>
        <w:trPr>
          <w:trHeight w:hRule="exact" w:val="268"/>
        </w:trPr>
        <w:tc>
          <w:tcPr>
            <w:tcW w:type="dxa" w:w="4910"/>
            <w:gridSpan w:val="2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85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89</w:t>
            </w:r>
          </w:p>
        </w:tc>
      </w:tr>
      <w:tr>
        <w:trPr>
          <w:trHeight w:hRule="exact" w:val="574"/>
        </w:trPr>
        <w:tc>
          <w:tcPr>
            <w:tcW w:type="dxa" w:w="2130"/>
            <w:vMerge w:val="restart"/>
            <w:tcBorders>
              <w:top w:sz="7.93599987030029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4" w:after="0"/>
              <w:ind w:left="10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6"/>
              </w:rPr>
              <w:t xml:space="preserve">Table 4 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Results of the degree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centrality analysis</w:t>
            </w:r>
          </w:p>
        </w:tc>
        <w:tc>
          <w:tcPr>
            <w:tcW w:type="dxa" w:w="2780"/>
            <w:vMerge w:val="restart"/>
            <w:tcBorders>
              <w:top w:sz="7.93599987030029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70" w:after="0"/>
              <w:ind w:left="20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Keyword</w:t>
            </w:r>
          </w:p>
        </w:tc>
        <w:tc>
          <w:tcPr>
            <w:tcW w:type="dxa" w:w="1856"/>
            <w:tcBorders>
              <w:top w:sz="7.93599987030029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70" w:after="0"/>
              <w:ind w:left="0" w:right="9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Degree centrality</w:t>
            </w:r>
          </w:p>
        </w:tc>
      </w:tr>
      <w:tr>
        <w:trPr>
          <w:trHeight w:hRule="exact" w:val="70"/>
        </w:trPr>
        <w:tc>
          <w:tcPr>
            <w:tcW w:type="dxa" w:w="2262"/>
            <w:vMerge/>
            <w:tcBorders>
              <w:top w:sz="7.935999870300293" w:val="single" w:color="#000000"/>
            </w:tcBorders>
          </w:tcPr>
          <w:p/>
        </w:tc>
        <w:tc>
          <w:tcPr>
            <w:tcW w:type="dxa" w:w="2262"/>
            <w:vMerge/>
            <w:tcBorders>
              <w:top w:sz="7.935999870300293" w:val="single" w:color="#000000"/>
            </w:tcBorders>
          </w:tcPr>
          <w:p/>
        </w:tc>
        <w:tc>
          <w:tcPr>
            <w:tcW w:type="dxa" w:w="1856"/>
            <w:vMerge w:val="restart"/>
            <w:tcBorders>
              <w:top w:sz="8.0" w:val="single" w:color="#000000"/>
              <w:bottom w:sz="4.53599977493286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70" w:after="0"/>
              <w:ind w:left="654" w:right="602" w:firstLine="0"/>
              <w:jc w:val="both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0.204819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0.186747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0.144578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0.144578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0.138554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0.138554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0.132530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0.126506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0.120482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0.114458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0.114458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0.096386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0.090361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0.090361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0.090361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0.084337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0.084337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0.084337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0.078313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0.078313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0.072289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0.066265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0.060241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0.054217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0.054217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0.054217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0.054217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0.054217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0.054217</w:t>
            </w:r>
          </w:p>
        </w:tc>
      </w:tr>
      <w:tr>
        <w:trPr>
          <w:trHeight w:hRule="exact" w:val="9484"/>
        </w:trPr>
        <w:tc>
          <w:tcPr>
            <w:tcW w:type="dxa" w:w="4910"/>
            <w:gridSpan w:val="2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" w:after="0"/>
              <w:ind w:left="2334" w:right="576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Business model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Servitization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Innovation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Customer experience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Industry 4.0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Big Data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Digital technologies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Business ecosystems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Customer value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Financial services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Strategy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Platforms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AI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Information technology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Digital economy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Agility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E‑commerce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Artificial intelligence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Covid‑19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Marketing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Healthcare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Digitization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Service quality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IoT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Data‑driven business model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Strategy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Service design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E‑government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Digital innovation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Value creation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Customer service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Service encounters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Banking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E‑service quality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Smart city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Web 2.0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Product‑service systems (PSs)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Fintech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Sustainability</w:t>
            </w:r>
          </w:p>
        </w:tc>
        <w:tc>
          <w:tcPr>
            <w:tcW w:type="dxa" w:w="2262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20" w:lineRule="exact" w:before="1434" w:after="0"/>
        <w:ind w:left="0" w:right="22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92" w:bottom="262" w:left="1010" w:header="720" w:footer="720" w:gutter="0"/>
          <w:cols w:space="720" w:num="1" w:equalWidth="0"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6"/>
        <w:gridCol w:w="2276"/>
        <w:gridCol w:w="2276"/>
      </w:tblGrid>
      <w:tr>
        <w:trPr>
          <w:trHeight w:hRule="exact" w:val="276"/>
        </w:trPr>
        <w:tc>
          <w:tcPr>
            <w:tcW w:type="dxa" w:w="233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234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2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  <w:tr>
        <w:trPr>
          <w:trHeight w:hRule="exact" w:val="764"/>
        </w:trPr>
        <w:tc>
          <w:tcPr>
            <w:tcW w:type="dxa" w:w="2330"/>
            <w:tcBorders>
              <w:top w:sz="7.93599987030029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4" w:after="0"/>
              <w:ind w:left="10" w:right="28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6"/>
              </w:rPr>
              <w:t xml:space="preserve">Table 5 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Results of the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betweenness centrality analysis</w:t>
            </w:r>
          </w:p>
        </w:tc>
        <w:tc>
          <w:tcPr>
            <w:tcW w:type="dxa" w:w="2340"/>
            <w:tcBorders>
              <w:top w:sz="7.93599987030029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7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Keyword</w:t>
            </w:r>
          </w:p>
        </w:tc>
        <w:tc>
          <w:tcPr>
            <w:tcW w:type="dxa" w:w="2120"/>
            <w:tcBorders>
              <w:top w:sz="7.93599987030029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22" w:after="0"/>
              <w:ind w:left="1008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Node between‑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ness centrality</w:t>
            </w:r>
          </w:p>
        </w:tc>
      </w:tr>
      <w:tr>
        <w:trPr>
          <w:trHeight w:hRule="exact" w:val="320"/>
        </w:trPr>
        <w:tc>
          <w:tcPr>
            <w:tcW w:type="dxa" w:w="2330"/>
            <w:vMerge w:val="restart"/>
            <w:tcBorders>
              <w:top w:sz="8.0" w:val="single" w:color="#000000"/>
              <w:bottom w:sz="4.53599977493286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34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Servitization</w:t>
            </w:r>
          </w:p>
        </w:tc>
        <w:tc>
          <w:tcPr>
            <w:tcW w:type="dxa" w:w="212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0.132740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Business model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0.128815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Big data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0.111129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Innovation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0.106020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Industry 4.0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0.081340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Customer experience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0.071739</w:t>
            </w:r>
          </w:p>
        </w:tc>
      </w:tr>
      <w:tr>
        <w:trPr>
          <w:trHeight w:hRule="exact" w:val="25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E‑government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0.066751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Business ecosystems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0.057978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Digital technologies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0.057654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AI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0.048113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Banking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0.044702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Financial services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0.042525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Platforms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0.042069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Digitization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0.038547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IoT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0.035480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Healthcare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0.034062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Covid‑19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0.033905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 design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0.028652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Strategy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0.025578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Governance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0.025522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Smart city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0.025319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Knowledge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0.025103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Customer value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0.024521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E‑commerce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0.024467</w:t>
            </w:r>
          </w:p>
        </w:tc>
      </w:tr>
      <w:tr>
        <w:trPr>
          <w:trHeight w:hRule="exact" w:val="24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Open data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0.023658</w:t>
            </w:r>
          </w:p>
        </w:tc>
      </w:tr>
      <w:tr>
        <w:trPr>
          <w:trHeight w:hRule="exact" w:val="232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Digital economy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0.023528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Digital innovation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0.022318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Marketing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0.021301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ICT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0.020711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Logistics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0.019021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Supply chain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0.017903</w:t>
            </w:r>
          </w:p>
        </w:tc>
      </w:tr>
      <w:tr>
        <w:trPr>
          <w:trHeight w:hRule="exact" w:val="26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Blockchain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0.017501</w:t>
            </w:r>
          </w:p>
        </w:tc>
      </w:tr>
      <w:tr>
        <w:trPr>
          <w:trHeight w:hRule="exact" w:val="240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Sustainability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0.016659</w:t>
            </w:r>
          </w:p>
        </w:tc>
      </w:tr>
      <w:tr>
        <w:trPr>
          <w:trHeight w:hRule="exact" w:val="295"/>
        </w:trPr>
        <w:tc>
          <w:tcPr>
            <w:tcW w:type="dxa" w:w="2276"/>
            <w:vMerge/>
            <w:tcBorders>
              <w:top w:sz="8.0" w:val="single" w:color="#000000"/>
              <w:bottom w:sz="4.535999774932861" w:val="single" w:color="#000000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4" w:after="0"/>
              <w:ind w:left="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3D printing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4" w:after="0"/>
              <w:ind w:left="0" w:right="434" w:firstLine="0"/>
              <w:jc w:val="righ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0.015144</w:t>
            </w:r>
          </w:p>
        </w:tc>
      </w:tr>
    </w:tbl>
    <w:p>
      <w:pPr>
        <w:autoSpaceDN w:val="0"/>
        <w:autoSpaceDE w:val="0"/>
        <w:widowControl/>
        <w:spacing w:line="240" w:lineRule="exact" w:before="632" w:after="0"/>
        <w:ind w:left="10" w:right="20" w:firstLine="0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>collaboration methods as firms depend more on one another. Endres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proved that digital innovation in the process of new software product development </w:t>
      </w:r>
      <w:r>
        <w:rPr>
          <w:rFonts w:ascii="STIX" w:hAnsi="STIX" w:eastAsia="STIX"/>
          <w:b w:val="0"/>
          <w:i w:val="0"/>
          <w:color w:val="000000"/>
          <w:sz w:val="20"/>
        </w:rPr>
        <w:t>promotes entrepreneurial ecosystems and improves performance.</w:t>
      </w:r>
    </w:p>
    <w:p>
      <w:pPr>
        <w:autoSpaceDN w:val="0"/>
        <w:autoSpaceDE w:val="0"/>
        <w:widowControl/>
        <w:spacing w:line="240" w:lineRule="exact" w:before="62" w:after="0"/>
        <w:ind w:left="10" w:right="20" w:firstLine="228"/>
        <w:jc w:val="both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second cluster is about major digital technologies that drive the digital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transformation of services. The main keywords were “Blockchain”, “Industry 4.0”, </w:t>
      </w:r>
      <w:r>
        <w:rPr>
          <w:rFonts w:ascii="STIX" w:hAnsi="STIX" w:eastAsia="STIX"/>
          <w:b w:val="0"/>
          <w:i w:val="0"/>
          <w:color w:val="000000"/>
          <w:sz w:val="20"/>
        </w:rPr>
        <w:t>“IoT”, “Product Services Systems”, and “Cybersecurity”. Li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analyzed </w:t>
      </w:r>
    </w:p>
    <w:p>
      <w:pPr>
        <w:autoSpaceDN w:val="0"/>
        <w:autoSpaceDE w:val="0"/>
        <w:widowControl/>
        <w:spacing w:line="320" w:lineRule="exact" w:before="370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91</w:t>
            </w:r>
          </w:p>
        </w:tc>
      </w:tr>
    </w:tbl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12590" cy="34531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453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18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6"/>
        </w:rPr>
        <w:t xml:space="preserve">Fig. 5  </w:t>
      </w:r>
      <w:r>
        <w:rPr>
          <w:rFonts w:ascii="STIX" w:hAnsi="STIX" w:eastAsia="STIX"/>
          <w:b w:val="0"/>
          <w:i w:val="0"/>
          <w:color w:val="000000"/>
          <w:sz w:val="16"/>
        </w:rPr>
        <w:t>Keyword network clustering analysis</w:t>
      </w:r>
    </w:p>
    <w:p>
      <w:pPr>
        <w:autoSpaceDN w:val="0"/>
        <w:tabs>
          <w:tab w:pos="238" w:val="left"/>
        </w:tabs>
        <w:autoSpaceDE w:val="0"/>
        <w:widowControl/>
        <w:spacing w:line="240" w:lineRule="exact" w:before="392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rapid increase in the application of blockchain technology in financial service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conducted a scientometric analysis, which showed that much attention was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focused on legal matters and the security advantage of blockchain. The data on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blockchain is secured through cryptography, the decentralized peer‑to‑peer network </w:t>
      </w:r>
      <w:r>
        <w:rPr>
          <w:rFonts w:ascii="STIX" w:hAnsi="STIX" w:eastAsia="STIX"/>
          <w:b w:val="0"/>
          <w:i w:val="0"/>
          <w:color w:val="000000"/>
          <w:sz w:val="20"/>
        </w:rPr>
        <w:t>infrastructure, and distributed ledger technology. Sestino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indicated that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IoT is one of the most important technologies in the digitalization of services 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customer behavior and interests can be databased and identified on a real‑time basis. </w:t>
      </w:r>
      <w:r>
        <w:tab/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The third cluster is about the acceleration of digital transformation owing to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COVID‑19 and the digitalization of the healthcare industry. The main keywords </w:t>
      </w:r>
      <w:r>
        <w:rPr>
          <w:rFonts w:ascii="STIX" w:hAnsi="STIX" w:eastAsia="STIX"/>
          <w:b w:val="0"/>
          <w:i w:val="0"/>
          <w:color w:val="000000"/>
          <w:sz w:val="20"/>
        </w:rPr>
        <w:t>were “COVID‑19”, “Healthcare”, “SME”, and “Smart City”. Rapaccini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>conducted a survey and found that the COVID‑19 pandemic accelerated digital ser‑</w:t>
      </w:r>
      <w:r>
        <w:rPr>
          <w:rFonts w:ascii="STIX" w:hAnsi="STIX" w:eastAsia="STIX"/>
          <w:b w:val="0"/>
          <w:i w:val="0"/>
          <w:color w:val="000000"/>
          <w:sz w:val="20"/>
        </w:rPr>
        <w:t>vitization and caused service providers to concentrate their competencies on devel‑</w:t>
      </w:r>
      <w:r>
        <w:rPr>
          <w:rFonts w:ascii="STIX" w:hAnsi="STIX" w:eastAsia="STIX"/>
          <w:b w:val="0"/>
          <w:i w:val="0"/>
          <w:color w:val="000000"/>
          <w:sz w:val="20"/>
        </w:rPr>
        <w:t>oping new products based on digital technology. Denicolai and Previtali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found that digital transformation in the healthcare industry drives the development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precision medicine, increases the intensity of collaboration among organizations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the healthcare value chains, and drives the optimization of treatment performance </w:t>
      </w:r>
      <w:r>
        <w:rPr>
          <w:rFonts w:ascii="STIX" w:hAnsi="STIX" w:eastAsia="STIX"/>
          <w:b w:val="0"/>
          <w:i w:val="0"/>
          <w:color w:val="000000"/>
          <w:sz w:val="20"/>
        </w:rPr>
        <w:t>and cost reduction by promoting information sharing in the ecosystem.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fourth cluster is about the development and application of new business </w:t>
      </w:r>
      <w:r>
        <w:rPr>
          <w:rFonts w:ascii="STIX" w:hAnsi="STIX" w:eastAsia="STIX"/>
          <w:b w:val="0"/>
          <w:i w:val="0"/>
          <w:color w:val="000000"/>
          <w:sz w:val="20"/>
        </w:rPr>
        <w:t>models as an outcome of digital transformation in the service industry and servitiza‑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 using digital technologies. The main keywords were “Dynamic Capabilities”, </w:t>
      </w:r>
    </w:p>
    <w:p>
      <w:pPr>
        <w:autoSpaceDN w:val="0"/>
        <w:autoSpaceDE w:val="0"/>
        <w:widowControl/>
        <w:spacing w:line="320" w:lineRule="exact" w:before="260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</w:tblGrid>
      <w:tr>
        <w:trPr>
          <w:trHeight w:hRule="exact" w:val="5800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1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92</w:t>
            </w:r>
          </w:p>
        </w:tc>
        <w:tc>
          <w:tcPr>
            <w:tcW w:type="dxa" w:w="984"/>
            <w:vMerge w:val="restart"/>
            <w:tcBorders>
              <w:end w:sz="4.535999774932861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72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6"/>
              </w:rPr>
              <w:t xml:space="preserve">Table 6 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Keywords by cluster</w:t>
            </w:r>
          </w:p>
        </w:tc>
        <w:tc>
          <w:tcPr>
            <w:tcW w:type="dxa" w:w="322"/>
            <w:tcBorders>
              <w:start w:sz="4.535999774932861" w:val="single" w:color="#000000"/>
              <w:end w:sz="8.0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10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Description</w:t>
            </w:r>
          </w:p>
        </w:tc>
        <w:tc>
          <w:tcPr>
            <w:tcW w:type="dxa" w:w="2174"/>
            <w:gridSpan w:val="4"/>
            <w:tcBorders>
              <w:start w:sz="8.0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22" w:after="0"/>
              <w:ind w:left="104" w:right="1008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Analyzing new ecosystems among firms about digitalization of services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Studies on new collaborative mechanisms</w:t>
            </w:r>
          </w:p>
          <w:p>
            <w:pPr>
              <w:autoSpaceDN w:val="0"/>
              <w:tabs>
                <w:tab w:pos="224" w:val="left"/>
              </w:tabs>
              <w:autoSpaceDE w:val="0"/>
              <w:widowControl/>
              <w:spacing w:line="190" w:lineRule="exact" w:before="52" w:after="0"/>
              <w:ind w:left="104" w:right="864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Studies on major digital technologies that lead to digital transformation of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services</w:t>
            </w:r>
          </w:p>
          <w:p>
            <w:pPr>
              <w:autoSpaceDN w:val="0"/>
              <w:autoSpaceDE w:val="0"/>
              <w:widowControl/>
              <w:spacing w:line="190" w:lineRule="exact" w:before="52" w:after="0"/>
              <w:ind w:left="104" w:right="1008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Studies on the acceleration of digital transformation owing to COVID‑19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Studies on digitalization in the healthcare industry</w:t>
            </w:r>
          </w:p>
          <w:p>
            <w:pPr>
              <w:autoSpaceDN w:val="0"/>
              <w:tabs>
                <w:tab w:pos="224" w:val="left"/>
              </w:tabs>
              <w:autoSpaceDE w:val="0"/>
              <w:widowControl/>
              <w:spacing w:line="190" w:lineRule="exact" w:before="52" w:after="0"/>
              <w:ind w:left="104" w:right="576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Studies on the development and application of new business models owing to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digital transformation in the service industry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Studies on servitization using digital technologies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Importance of dynamic capabilities to survive in a new digital environment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tabs>
                <w:tab w:pos="224" w:val="left"/>
              </w:tabs>
              <w:autoSpaceDE w:val="0"/>
              <w:widowControl/>
              <w:spacing w:line="190" w:lineRule="exact" w:before="60" w:after="0"/>
              <w:ind w:left="104" w:right="432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Studies on E‑government, E‑commerce, and E‑services that drove digitalization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of services</w:t>
            </w:r>
          </w:p>
        </w:tc>
        <w:tc>
          <w:tcPr>
            <w:tcW w:type="dxa" w:w="284"/>
            <w:tcBorders>
              <w:end w:sz="4.535999774932861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104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Studies on the digitalization of financial business, a typical service industry</w:t>
            </w:r>
          </w:p>
        </w:tc>
        <w:tc>
          <w:tcPr>
            <w:tcW w:type="dxa" w:w="1696"/>
            <w:vMerge w:val="restart"/>
            <w:tcBorders>
              <w:start w:sz="4.53599977493286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  <w:tr>
        <w:trPr>
          <w:trHeight w:hRule="exact" w:val="5140"/>
        </w:trPr>
        <w:tc>
          <w:tcPr>
            <w:tcW w:type="dxa" w:w="681"/>
            <w:vMerge/>
            <w:tcBorders/>
          </w:tcPr>
          <w:p/>
        </w:tc>
        <w:tc>
          <w:tcPr>
            <w:tcW w:type="dxa" w:w="681"/>
            <w:vMerge/>
            <w:tcBorders>
              <w:end w:sz="4.535999774932861" w:val="single" w:color="#000000"/>
            </w:tcBorders>
          </w:tcPr>
          <w:p/>
        </w:tc>
        <w:tc>
          <w:tcPr>
            <w:tcW w:type="dxa" w:w="322"/>
            <w:tcBorders>
              <w:start w:sz="4.535999774932861" w:val="single" w:color="#000000"/>
              <w:end w:sz="8.0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Main keywords</w:t>
            </w:r>
          </w:p>
        </w:tc>
        <w:tc>
          <w:tcPr>
            <w:tcW w:type="dxa" w:w="834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8" w:val="left"/>
              </w:tabs>
              <w:autoSpaceDE w:val="0"/>
              <w:widowControl/>
              <w:spacing w:line="190" w:lineRule="exact" w:before="122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Ecosystem, platforms, value creation, fintech, information sharing, collabora‑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tion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Blockchain, industry 4.0, IoT, product services systems, cybersecurity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110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COVID‑19, healthcare, SME, smart city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102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Dynamic capability, servitization, value co‑creation, business model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E‑government, E‑commerce, E‑services, marketing</w:t>
            </w:r>
          </w:p>
        </w:tc>
        <w:tc>
          <w:tcPr>
            <w:tcW w:type="dxa" w:w="284"/>
            <w:tcBorders>
              <w:end w:sz="4.535999774932861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48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Financial services, banking, insurance</w:t>
            </w:r>
          </w:p>
        </w:tc>
        <w:tc>
          <w:tcPr>
            <w:tcW w:type="dxa" w:w="681"/>
            <w:vMerge/>
            <w:tcBorders>
              <w:start w:sz="4.535999774932861" w:val="single" w:color="#000000"/>
            </w:tcBorders>
          </w:tcPr>
          <w:p/>
        </w:tc>
      </w:tr>
      <w:tr>
        <w:trPr>
          <w:trHeight w:hRule="exact" w:val="548"/>
        </w:trPr>
        <w:tc>
          <w:tcPr>
            <w:tcW w:type="dxa" w:w="681"/>
            <w:vMerge/>
            <w:tcBorders/>
          </w:tcPr>
          <w:p/>
        </w:tc>
        <w:tc>
          <w:tcPr>
            <w:tcW w:type="dxa" w:w="681"/>
            <w:vMerge/>
            <w:tcBorders>
              <w:end w:sz="4.535999774932861" w:val="single" w:color="#000000"/>
            </w:tcBorders>
          </w:tcPr>
          <w:p/>
        </w:tc>
        <w:tc>
          <w:tcPr>
            <w:tcW w:type="dxa" w:w="322"/>
            <w:tcBorders>
              <w:start w:sz="4.535999774932861" w:val="single" w:color="#000000"/>
              <w:end w:sz="8.0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22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Cluster</w:t>
            </w:r>
          </w:p>
        </w:tc>
        <w:tc>
          <w:tcPr>
            <w:tcW w:type="dxa" w:w="414"/>
            <w:tcBorders>
              <w:start w:sz="8.0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70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98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110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102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284"/>
            <w:tcBorders>
              <w:end w:sz="4.535999774932861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6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681"/>
            <w:vMerge/>
            <w:tcBorders>
              <w:start w:sz="4.535999774932861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20" w:lineRule="exact" w:before="350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70" w:bottom="262" w:left="1010" w:header="720" w:footer="720" w:gutter="0"/>
          <w:cols w:space="720" w:num="1" w:equalWidth="0"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93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“Servitization”, “Value Co‑Creation”, and “Business Model”. Volberda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argued that unlike traditional business models, digital transformation enables new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business models for value co‑creation with partners or customers. Here, dynamic </w:t>
      </w:r>
      <w:r>
        <w:rPr>
          <w:rFonts w:ascii="STIX" w:hAnsi="STIX" w:eastAsia="STIX"/>
          <w:b w:val="0"/>
          <w:i w:val="0"/>
          <w:color w:val="000000"/>
          <w:sz w:val="20"/>
        </w:rPr>
        <w:t>capabilities are important for adapting to the fast changing environment and break‑</w:t>
      </w:r>
      <w:r>
        <w:rPr>
          <w:rFonts w:ascii="STIX" w:hAnsi="STIX" w:eastAsia="STIX"/>
          <w:b w:val="0"/>
          <w:i w:val="0"/>
          <w:color w:val="000000"/>
          <w:sz w:val="20"/>
        </w:rPr>
        <w:t>ing free from the barriers of conventional methods and rules. Payne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explained that the diversification of services that can be aligned with products in the </w:t>
      </w:r>
      <w:r>
        <w:rPr>
          <w:rFonts w:ascii="STIX" w:hAnsi="STIX" w:eastAsia="STIX"/>
          <w:b w:val="0"/>
          <w:i w:val="0"/>
          <w:color w:val="000000"/>
          <w:sz w:val="20"/>
        </w:rPr>
        <w:t>era of digital transformation enables all kinds of innovation by providing new cus‑</w:t>
      </w:r>
      <w:r>
        <w:rPr>
          <w:rFonts w:ascii="STIX" w:hAnsi="STIX" w:eastAsia="STIX"/>
          <w:b w:val="0"/>
          <w:i w:val="0"/>
          <w:color w:val="000000"/>
          <w:sz w:val="20"/>
        </w:rPr>
        <w:t>tomized value to customers based on service‑oriented business models.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The fifth cluster is about E‑government, E‑commerce, and E‑services that drove </w:t>
      </w:r>
      <w:r>
        <w:rPr>
          <w:rFonts w:ascii="STIX" w:hAnsi="STIX" w:eastAsia="STIX"/>
          <w:b w:val="0"/>
          <w:i w:val="0"/>
          <w:color w:val="000000"/>
          <w:sz w:val="20"/>
        </w:rPr>
        <w:t>the digitalization of services. The main keywords were “E‑Government”, “E‑Com‑</w:t>
      </w:r>
      <w:r>
        <w:rPr>
          <w:rFonts w:ascii="STIX" w:hAnsi="STIX" w:eastAsia="STIX"/>
          <w:b w:val="0"/>
          <w:i w:val="0"/>
          <w:color w:val="000000"/>
          <w:sz w:val="20"/>
        </w:rPr>
        <w:t>merce”, “E‑Services”, and “Marketing”. Loukadounou et al. (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showed that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Greek government increased the citizens’ satisfaction with administrative services </w:t>
      </w:r>
      <w:r>
        <w:rPr>
          <w:rFonts w:ascii="STIX" w:hAnsi="STIX" w:eastAsia="STIX"/>
          <w:b w:val="0"/>
          <w:i w:val="0"/>
          <w:color w:val="000000"/>
          <w:sz w:val="20"/>
        </w:rPr>
        <w:t>and also reduced related costs through digital transformation of administrative pro‑</w:t>
      </w:r>
      <w:r>
        <w:rPr>
          <w:rFonts w:ascii="STIX" w:hAnsi="STIX" w:eastAsia="STIX"/>
          <w:b w:val="0"/>
          <w:i w:val="0"/>
          <w:color w:val="000000"/>
          <w:sz w:val="20"/>
        </w:rPr>
        <w:t>cesses. Case (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conducted a case analysis on B2B firms and discovered that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digital transformation resulted in considerable changes in E‑commerce among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firms studied. Case further found that the level of customer experience anticipated </w:t>
      </w:r>
      <w:r>
        <w:rPr>
          <w:rFonts w:ascii="STIX" w:hAnsi="STIX" w:eastAsia="STIX"/>
          <w:b w:val="0"/>
          <w:i w:val="0"/>
          <w:color w:val="000000"/>
          <w:sz w:val="20"/>
        </w:rPr>
        <w:t>by B2B buyers through E‑commerce had increased substantially.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The sixth cluster is about the digitalization of financial business. The main key‑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words were “Financial Services”, “Banking”, and “Insurance”. Niemand et  al. </w:t>
      </w:r>
      <w:r>
        <w:rPr>
          <w:rFonts w:ascii="STIX" w:hAnsi="STIX" w:eastAsia="STIX"/>
          <w:b w:val="0"/>
          <w:i w:val="0"/>
          <w:color w:val="000000"/>
          <w:sz w:val="20"/>
        </w:rPr>
        <w:t>(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showed that banks with entrepreneurship and a strategic vision for digital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transformation can improve their performance based on digitalization. In the same </w:t>
      </w:r>
      <w:r>
        <w:rPr>
          <w:rFonts w:ascii="STIX" w:hAnsi="STIX" w:eastAsia="STIX"/>
          <w:b w:val="0"/>
          <w:i w:val="0"/>
          <w:color w:val="000000"/>
          <w:sz w:val="20"/>
        </w:rPr>
        <w:t>context, Breidbach et al. (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 argued that digitalization does not guarantee better </w:t>
      </w:r>
      <w:r>
        <w:rPr>
          <w:rFonts w:ascii="STIX" w:hAnsi="STIX" w:eastAsia="STIX"/>
          <w:b w:val="0"/>
          <w:i w:val="0"/>
          <w:color w:val="000000"/>
          <w:sz w:val="20"/>
        </w:rPr>
        <w:t>performance in financial business; rather, it is necessary to examine various man‑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agerial options, such as orchestration with existing services, effectively executing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safety measures for security, assessing the performance of new financial services </w:t>
      </w:r>
      <w:r>
        <w:rPr>
          <w:rFonts w:ascii="STIX" w:hAnsi="STIX" w:eastAsia="STIX"/>
          <w:b w:val="0"/>
          <w:i w:val="0"/>
          <w:color w:val="000000"/>
          <w:sz w:val="20"/>
        </w:rPr>
        <w:t>and value co‑creation efforts with customers.</w:t>
      </w:r>
    </w:p>
    <w:p>
      <w:pPr>
        <w:autoSpaceDN w:val="0"/>
        <w:autoSpaceDE w:val="0"/>
        <w:widowControl/>
        <w:spacing w:line="274" w:lineRule="exact" w:before="404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5  Discussion and conclusion</w:t>
      </w:r>
    </w:p>
    <w:p>
      <w:pPr>
        <w:autoSpaceDN w:val="0"/>
        <w:autoSpaceDE w:val="0"/>
        <w:widowControl/>
        <w:spacing w:line="240" w:lineRule="exact" w:before="282" w:after="0"/>
        <w:ind w:left="0" w:right="0" w:firstLine="0"/>
        <w:jc w:val="center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This study identified the research trends of digital transformation in the service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industry through network text analysis. Today, organizations strive to become agile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organizations that are adaptable to the dynamic business environment, as customers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are increasingly demanding various forms of new services in convergence with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digital media (Lee and Lim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Thus, there has been an increasing number of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studies on relevant topics. This study searched 330 articles on Scopus and used them </w:t>
      </w:r>
      <w:r>
        <w:rPr>
          <w:rFonts w:ascii="STIX" w:hAnsi="STIX" w:eastAsia="STIX"/>
          <w:b w:val="0"/>
          <w:i w:val="0"/>
          <w:color w:val="000000"/>
          <w:sz w:val="20"/>
        </w:rPr>
        <w:t>to conduct a network analysis. The results of the centrality analysis using the key‑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word network can be summarized as follows. The most actively studied subtopics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relation to digital transformation in the service industry were “Business Model”,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“Ecosystem”, “Servitization”, and “Customer Experience”. Digital transformation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enables firms to collaborate with all of their stakeholders for value co‑creation. This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naturally leads them to develop new business models and concentrate on creating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operating new business ecosystems with partners and customers. Moreover,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as the development of digital technologies has enabled product‑oriented firms to </w:t>
      </w:r>
      <w:r>
        <w:rPr>
          <w:rFonts w:ascii="STIX" w:hAnsi="STIX" w:eastAsia="STIX"/>
          <w:b w:val="0"/>
          <w:i w:val="0"/>
          <w:color w:val="000000"/>
          <w:sz w:val="20"/>
        </w:rPr>
        <w:t>develop service‑oriented business models, they began to focus on digital servitiza‑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tion. Value creation through new customer experience also became an important </w:t>
      </w:r>
    </w:p>
    <w:p>
      <w:pPr>
        <w:autoSpaceDN w:val="0"/>
        <w:autoSpaceDE w:val="0"/>
        <w:widowControl/>
        <w:spacing w:line="320" w:lineRule="exact" w:before="268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94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organizational strategy. Many studies in our research sample dealt with healthcare </w:t>
      </w:r>
      <w:r>
        <w:rPr>
          <w:rFonts w:ascii="STIX" w:hAnsi="STIX" w:eastAsia="STIX"/>
          <w:b w:val="0"/>
          <w:i w:val="0"/>
          <w:color w:val="000000"/>
          <w:sz w:val="20"/>
        </w:rPr>
        <w:t>and financial services, as identified by the betweenness centrality analysis.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This study identified major topics of research on digital transformation in the ser‑</w:t>
      </w:r>
      <w:r>
        <w:rPr>
          <w:rFonts w:ascii="STIX" w:hAnsi="STIX" w:eastAsia="STIX"/>
          <w:b w:val="0"/>
          <w:i w:val="0"/>
          <w:color w:val="000000"/>
          <w:sz w:val="20"/>
        </w:rPr>
        <w:t>vice industry through cluster analysis of the keyword network. The identified top‑</w:t>
      </w:r>
      <w:r>
        <w:rPr>
          <w:rFonts w:ascii="STIX" w:hAnsi="STIX" w:eastAsia="STIX"/>
          <w:b w:val="0"/>
          <w:i w:val="0"/>
          <w:color w:val="000000"/>
          <w:sz w:val="20"/>
        </w:rPr>
        <w:t>ics were classified into six groups. The first cluster was about building new busi‑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ness ecosystems for digitalization. Whereas digitization is the process of converting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analog to digital, digitalization is the transformation process of making business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processes over to use digital technologies (Gobble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Many studies showed that </w:t>
      </w:r>
      <w:r>
        <w:rPr>
          <w:rFonts w:ascii="STIX" w:hAnsi="STIX" w:eastAsia="STIX"/>
          <w:b w:val="0"/>
          <w:i w:val="0"/>
          <w:color w:val="000000"/>
          <w:sz w:val="20"/>
        </w:rPr>
        <w:t>digitalization in the service industry requires new management procedures and prac‑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tices, demanding significant changes in organizational structure and culture (Sklyar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et al.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Pelletier and Cloutier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Liu and Guo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Endres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</w:t>
      </w:r>
      <w:r>
        <w:rPr>
          <w:rFonts w:ascii="STIX" w:hAnsi="STIX" w:eastAsia="STIX"/>
          <w:b w:val="0"/>
          <w:i w:val="0"/>
          <w:color w:val="000000"/>
          <w:sz w:val="20"/>
        </w:rPr>
        <w:t>second cluster included studies on technologies that are prevalently used in digi‑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tal transformation, mostly Industry 4.0 technologies including IoT and blockchain.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Many researchers have pointed out that IoT and blockchain technologies enable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 providers to enhance monitoring, traceability, and full transparency over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business processes with secure network platforms (Chehri and Jeon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Rosete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Li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Because of these advantages, the market size of digital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healthcare, fintech, and other untact services are expected to grow sharply (Lee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Lee </w:t>
      </w:r>
      <w:r>
        <w:rPr>
          <w:rFonts w:ascii="STIX" w:hAnsi="STIX" w:eastAsia="STIX"/>
          <w:b w:val="0"/>
          <w:i w:val="0"/>
          <w:color w:val="0000FF"/>
          <w:sz w:val="20"/>
        </w:rPr>
        <w:t>2020b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third cluster showed that the COVID‑19 pandemic has accelerated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digitalization in all social sectors, including the service industry and the healthcare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area particularly. Even though face‑to‑face care plays a critical role in the current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healthcare system, digital healthcare is suggested as an alternative face‑to‑face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with a virtual visit to prevent infection and accelerate telemedicine services in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COVID‑19 era (Yamamoto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Tortorella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Many studies maintained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that service organizations are speeding up the adoption of digital transformation to </w:t>
      </w:r>
      <w:r>
        <w:rPr>
          <w:rFonts w:ascii="STIX" w:hAnsi="STIX" w:eastAsia="STIX"/>
          <w:b w:val="0"/>
          <w:i w:val="0"/>
          <w:color w:val="000000"/>
          <w:sz w:val="20"/>
        </w:rPr>
        <w:t>respond quickly and decisively to the COVID‑19 pandemic era with resilience (Bar‑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tsch et al. </w:t>
      </w:r>
      <w:r>
        <w:rPr>
          <w:rFonts w:ascii="STIX" w:hAnsi="STIX" w:eastAsia="STIX"/>
          <w:b w:val="0"/>
          <w:i w:val="0"/>
          <w:color w:val="0000FF"/>
          <w:sz w:val="20"/>
        </w:rPr>
        <w:t>2020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Agostino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Abdel‑Basset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>). The fourth clus‑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ter highlighted that digital transformation led to the development of new business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models in the service industry. Further, various studies were conducted on the topic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digital servitization. Digital servitization creates new innovative services such as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add‑on services to smart product‑service systems, enabling organizations to sense,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seize, and reconfigure new business opportunities (Linde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2021a</w:t>
      </w:r>
      <w:r>
        <w:rPr>
          <w:rFonts w:ascii="STIX" w:hAnsi="STIX" w:eastAsia="STIX"/>
          <w:b w:val="0"/>
          <w:i w:val="0"/>
          <w:color w:val="000000"/>
          <w:sz w:val="20"/>
        </w:rPr>
        <w:t>). Previous lit‑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erature pointed out that digital servitization allows service organizations to build a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platform for better interactions with customers, improving data collection, storage,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analysis, and utilization (Sklyar et al. </w:t>
      </w:r>
      <w:r>
        <w:rPr>
          <w:rFonts w:ascii="STIX" w:hAnsi="STIX" w:eastAsia="STIX"/>
          <w:b w:val="0"/>
          <w:i w:val="0"/>
          <w:color w:val="0000FF"/>
          <w:sz w:val="20"/>
        </w:rPr>
        <w:t>2019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; Linde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2021b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fifth cluster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was about E‑government and E‑commerce that drove digitalization in the service </w:t>
      </w:r>
      <w:r>
        <w:rPr>
          <w:rFonts w:ascii="STIX" w:hAnsi="STIX" w:eastAsia="STIX"/>
          <w:b w:val="0"/>
          <w:i w:val="0"/>
          <w:color w:val="000000"/>
          <w:sz w:val="20"/>
        </w:rPr>
        <w:t>industry even before digital transformation. E‑government systems aimed at provid‑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ing more responsive and efficient services to the public with digital technologies,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enhancing citizens’ trust and confidence in government (Uyar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Likewise,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E‑commerce has provided customers with a personalized shopping experience and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broken down the barriers of time, place, and space (Ameen et al.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The articles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this cluster indicate that various managerial insights in conventional E‑service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are important and they need to be finetuned to be suitable for the digital era. The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final cluster was about digital transformation in the financial industry. Even though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COVID‑19 crisis has accelerated the digital transformation, there are some barriers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in adoption of digital transformation in the financial industries such as functional </w:t>
      </w:r>
    </w:p>
    <w:p>
      <w:pPr>
        <w:autoSpaceDN w:val="0"/>
        <w:autoSpaceDE w:val="0"/>
        <w:widowControl/>
        <w:spacing w:line="320" w:lineRule="exact" w:before="268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50" w:bottom="262" w:left="1010" w:header="720" w:footer="720" w:gutter="0"/>
          <w:cols w:space="720" w:num="1" w:equalWidth="0">
            <w:col w:w="6828" w:space="0"/>
            <w:col w:w="6828" w:space="0"/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3"/>
        <w:gridCol w:w="3413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95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and psychological barriers (Santos and Ponchio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Functional barriers include </w:t>
      </w:r>
      <w:r>
        <w:rPr>
          <w:rFonts w:ascii="STIX" w:hAnsi="STIX" w:eastAsia="STIX"/>
          <w:b w:val="0"/>
          <w:i w:val="0"/>
          <w:color w:val="000000"/>
          <w:sz w:val="20"/>
        </w:rPr>
        <w:t>product value and risk related to product usage, and psychological barriers are asso‑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ciated with the tradition and norms of the person (Mani and Chouk </w:t>
      </w:r>
      <w:r>
        <w:rPr>
          <w:rFonts w:ascii="STIX" w:hAnsi="STIX" w:eastAsia="STIX"/>
          <w:b w:val="0"/>
          <w:i w:val="0"/>
          <w:color w:val="0000FF"/>
          <w:sz w:val="20"/>
        </w:rPr>
        <w:t>2018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Many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articles not only focused on the importance of fintech and smart banking services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but also argued that operational excellence is imperative for maximizing customer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experience and security improvement for the successful digital transformation in the </w:t>
      </w:r>
      <w:r>
        <w:rPr>
          <w:rFonts w:ascii="STIX" w:hAnsi="STIX" w:eastAsia="STIX"/>
          <w:b w:val="0"/>
          <w:i w:val="0"/>
          <w:color w:val="000000"/>
          <w:sz w:val="20"/>
        </w:rPr>
        <w:t>financial industry.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>This study provides several significant contributions. First, it quantified and ana‑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lyzed the research trends of digital transformation in the service industry using only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those articles with unstructured text data. Using network text analysis, this study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identified major research topics dealing with digital transformation in the service </w:t>
      </w:r>
      <w:r>
        <w:rPr>
          <w:rFonts w:ascii="STIX" w:hAnsi="STIX" w:eastAsia="STIX"/>
          <w:b w:val="0"/>
          <w:i w:val="0"/>
          <w:color w:val="000000"/>
          <w:sz w:val="20"/>
        </w:rPr>
        <w:t>industry. There has been no systematic literature review done on digital transforma‑</w:t>
      </w:r>
      <w:r>
        <w:rPr>
          <w:rFonts w:ascii="STIX" w:hAnsi="STIX" w:eastAsia="STIX"/>
          <w:b w:val="0"/>
          <w:i w:val="0"/>
          <w:color w:val="000000"/>
          <w:sz w:val="20"/>
        </w:rPr>
        <w:t>tion in the service industry. The results of this study will help researchers in the rele‑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vant fields capture the overall picture of the field. Second, the research trend analysis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conducted in this study also reveals the topics that need thorough future research.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Despite the extensive scope of the service industry, many studies in our sample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focused on healthcare and financial services, indicating the accelerating importance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of these services. The results of our study also found that further research on the </w:t>
      </w:r>
      <w:r>
        <w:rPr>
          <w:rFonts w:ascii="STIX" w:hAnsi="STIX" w:eastAsia="STIX"/>
          <w:b w:val="0"/>
          <w:i w:val="0"/>
          <w:color w:val="000000"/>
          <w:sz w:val="20"/>
        </w:rPr>
        <w:t>digitalization of other service areas are needed, such as hospitality and tourism, avi‑</w:t>
      </w:r>
      <w:r>
        <w:rPr>
          <w:rFonts w:ascii="STIX" w:hAnsi="STIX" w:eastAsia="STIX"/>
          <w:b w:val="0"/>
          <w:i w:val="0"/>
          <w:color w:val="000000"/>
          <w:sz w:val="20"/>
        </w:rPr>
        <w:t>ation, and logistics. Moreover, many studies briefly explained the impact of COVID‑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19 on the digitalization of services. As the COVID‑19 pandemic has become the </w:t>
      </w:r>
      <w:r>
        <w:rPr>
          <w:rFonts w:ascii="STIX" w:hAnsi="STIX" w:eastAsia="STIX"/>
          <w:b w:val="0"/>
          <w:i w:val="0"/>
          <w:color w:val="000000"/>
          <w:sz w:val="20"/>
        </w:rPr>
        <w:t>new normal, it is necessary to conduct systematic research on how the post COVID‑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19 era will affect digitalization in the service industry. In addition, more research is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needed on new service strategies in the digital era (Lee and Trimi </w:t>
      </w:r>
      <w:r>
        <w:rPr>
          <w:rFonts w:ascii="STIX" w:hAnsi="STIX" w:eastAsia="STIX"/>
          <w:b w:val="0"/>
          <w:i w:val="0"/>
          <w:color w:val="0000FF"/>
          <w:sz w:val="20"/>
        </w:rPr>
        <w:t>2021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Moreover,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service organizations should pursue strategic innovations for new business models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and “untact” technologies such as AI, robots, IoT, and big data (Lee and Lee </w:t>
      </w:r>
      <w:r>
        <w:rPr>
          <w:rFonts w:ascii="STIX" w:hAnsi="STIX" w:eastAsia="STIX"/>
          <w:b w:val="0"/>
          <w:i w:val="0"/>
          <w:color w:val="0000FF"/>
          <w:sz w:val="20"/>
        </w:rPr>
        <w:t>2020b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).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Thus, it is necessary to carry out research on customer‑centric service strategies,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convergence of disruptive digital technologies and services, and service innovations </w:t>
      </w:r>
      <w:r>
        <w:rPr>
          <w:rFonts w:ascii="STIX" w:hAnsi="STIX" w:eastAsia="STIX"/>
          <w:b w:val="0"/>
          <w:i w:val="0"/>
          <w:color w:val="000000"/>
          <w:sz w:val="20"/>
        </w:rPr>
        <w:t>that can create new value and competitive advantage in the digital era.</w:t>
      </w:r>
    </w:p>
    <w:p>
      <w:pPr>
        <w:autoSpaceDN w:val="0"/>
        <w:autoSpaceDE w:val="0"/>
        <w:widowControl/>
        <w:spacing w:line="240" w:lineRule="exact" w:before="62" w:after="0"/>
        <w:ind w:left="10" w:right="0" w:firstLine="228"/>
        <w:jc w:val="left"/>
      </w:pPr>
      <w:r>
        <w:rPr>
          <w:rFonts w:ascii="STIX" w:hAnsi="STIX" w:eastAsia="STIX"/>
          <w:b w:val="0"/>
          <w:i w:val="0"/>
          <w:color w:val="000000"/>
          <w:sz w:val="20"/>
        </w:rPr>
        <w:t xml:space="preserve">This study has the following limitations. First, the research sample we used in this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study may have omitted some relevant articles for analysis as we used only Scopus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rather than multiple databases for article selection. Moreover, only the articles that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are directly related to digital transformation in the service industry were searched. </w:t>
      </w:r>
      <w:r>
        <w:rPr>
          <w:rFonts w:ascii="STIX" w:hAnsi="STIX" w:eastAsia="STIX"/>
          <w:b w:val="0"/>
          <w:i w:val="0"/>
          <w:color w:val="000000"/>
          <w:sz w:val="20"/>
        </w:rPr>
        <w:t xml:space="preserve">Second, this study analyzed articles based on the keyword network analysis, while </w:t>
      </w:r>
      <w:r>
        <w:rPr>
          <w:rFonts w:ascii="STIX" w:hAnsi="STIX" w:eastAsia="STIX"/>
          <w:b w:val="0"/>
          <w:i w:val="0"/>
          <w:color w:val="000000"/>
          <w:sz w:val="20"/>
        </w:rPr>
        <w:t>further analysis can be done based on citations, co‑citations, and researcher net‑</w:t>
      </w:r>
      <w:r>
        <w:rPr>
          <w:rFonts w:ascii="STIX" w:hAnsi="STIX" w:eastAsia="STIX"/>
          <w:b w:val="0"/>
          <w:i w:val="0"/>
          <w:color w:val="000000"/>
          <w:sz w:val="20"/>
        </w:rPr>
        <w:t>works. These limitations provide opportunities and directions for future research.</w:t>
      </w:r>
    </w:p>
    <w:p>
      <w:pPr>
        <w:autoSpaceDN w:val="0"/>
        <w:autoSpaceDE w:val="0"/>
        <w:widowControl/>
        <w:spacing w:line="272" w:lineRule="exact" w:before="506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>References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266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Abdel‑Basset M, Chang V, Nabeeh NA (2021) An intellig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6" w:history="1">
          <w:r>
            <w:rPr>
              <w:rStyle w:val="Hyperlink"/>
            </w:rPr>
            <w:t>ent framework using disruptive technologies fo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COVID‑19 analysis. Technol Forecast Soc Change.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6" w:history="1">
          <w:r>
            <w:rPr>
              <w:rStyle w:val="Hyperlink"/>
            </w:rPr>
            <w:t xml:space="preserve">https:// doi. org/ 10. 1016/j. techf ore. 2020. 120431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Abolhassan F (ed) (2016) The drivers of digital transform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6" w:history="1">
          <w:r>
            <w:rPr>
              <w:rStyle w:val="Hyperlink"/>
            </w:rPr>
            <w:t>ation: why there’s no way around the cloud, 1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st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edn. Springer, New York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Agostino D, Arnaboldi M, Lema MD (2021) New development: COVID‑19 as 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7" w:history="1">
          <w:r>
            <w:rPr>
              <w:rStyle w:val="Hyperlink"/>
            </w:rPr>
            <w:t>n accelerator of digital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7" w:history="1">
          <w:r>
            <w:rPr>
              <w:rStyle w:val="Hyperlink"/>
            </w:rPr>
            <w:t xml:space="preserve">transformation in public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service delivery. Public Money Manage 41:69–72.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7" w:history="1">
          <w:r>
            <w:rPr>
              <w:rStyle w:val="Hyperlink"/>
            </w:rPr>
            <w:t>https:// doi. org/ 10. 1080/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7" w:history="1">
          <w:r>
            <w:rPr>
              <w:rStyle w:val="Hyperlink"/>
            </w:rPr>
            <w:t>09540 962. 2020. 17642 06</w:t>
          </w:r>
        </w:hyperlink>
      </w:r>
    </w:p>
    <w:p>
      <w:pPr>
        <w:autoSpaceDN w:val="0"/>
        <w:autoSpaceDE w:val="0"/>
        <w:widowControl/>
        <w:spacing w:line="320" w:lineRule="exact" w:before="294" w:after="0"/>
        <w:ind w:left="0" w:right="6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50" w:bottom="262" w:left="1010" w:header="720" w:footer="720" w:gutter="0"/>
          <w:cols w:space="720" w:num="1" w:equalWidth="0">
            <w:col w:w="6828" w:space="0"/>
            <w:col w:w="6828" w:space="0"/>
            <w:col w:w="6828" w:space="0"/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8"/>
        <w:gridCol w:w="3408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96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tabs>
          <w:tab w:pos="350" w:val="left"/>
        </w:tabs>
        <w:autoSpaceDE w:val="0"/>
        <w:widowControl/>
        <w:spacing w:line="19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Ameen N, Tarhini A, Shah M, Madichie NO (2021)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 Going with the flow: smart shopping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malls and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omnichannel retailing. J Serv Mark 35:325–348.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8" w:history="1">
          <w:r>
            <w:rPr>
              <w:rStyle w:val="Hyperlink"/>
            </w:rPr>
            <w:t xml:space="preserve">https:// doi. org/ 10. 1108/ JSM‑ 02‑ 2020‑ 0066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Ardito L, Scuotto V, Del Giudice M, Petruzzelli AM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>(2019) A bibliometric ana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9" w:history="1">
          <w:r>
            <w:rPr>
              <w:rStyle w:val="Hyperlink"/>
            </w:rPr>
            <w:t>lysis of research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9" w:history="1">
          <w:r>
            <w:rPr>
              <w:rStyle w:val="Hyperlink"/>
            </w:rPr>
            <w:t xml:space="preserve"> on big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9" w:history="1">
          <w:r>
            <w:rPr>
              <w:rStyle w:val="Hyperlink"/>
            </w:rPr>
            <w:t>data analytics for b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usiness and management. Manage Decis 57:1993–2009.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9" w:history="1">
          <w:r>
            <w:rPr>
              <w:rStyle w:val="Hyperlink"/>
            </w:rPr>
            <w:t>https:// doi. org/ 10. 1108/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19" w:history="1">
          <w:r>
            <w:rPr>
              <w:rStyle w:val="Hyperlink"/>
            </w:rPr>
            <w:t xml:space="preserve">MD‑ 07‑ 2018‑ 0754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Barts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19" w:history="1">
          <w:r>
            <w:rPr>
              <w:rStyle w:val="Hyperlink"/>
            </w:rPr>
            <w:t>ch S, Weber E, Büt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tgen M, Huber A (2020) Leadership matters in crisis‑induced digital transforma‑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tion: how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>to lead service employees effectively duri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ng the COVID‑19 pandemic. J Serv Manage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32:71–85.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0" w:history="1">
          <w:r>
            <w:rPr>
              <w:rStyle w:val="Hyperlink"/>
            </w:rPr>
            <w:t xml:space="preserve">https:// doi. org/ 10. 1108/ JOSM‑ 05‑ 2020‑ 0160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Blondel VD, Gu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>illaume J‑L, Lambiotte R, Lefebvre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 xml:space="preserve"> E (2008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>) Fast unfolding of communities in large ne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t‑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works. J Stat Mech Theory Exp 2008:P10008.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1" w:history="1">
          <w:r>
            <w:rPr>
              <w:rStyle w:val="Hyperlink"/>
            </w:rPr>
            <w:t xml:space="preserve">https:// doi. org/ 10. 1088/ 1742‑ 5468/ 2008/ 10/ P10008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Breidbach CF, Keating BW, Lim C (2019) Fintech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>: research directions to expl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>ore the digital transfo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r‑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mation of financia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 service systems. J Serv Theory Pract 30:79–102.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2" w:history="1">
          <w:r>
            <w:rPr>
              <w:rStyle w:val="Hyperlink"/>
            </w:rPr>
            <w:t>https:// doi. org/ 10. 1108/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2" w:history="1">
          <w:r>
            <w:rPr>
              <w:rStyle w:val="Hyperlink"/>
            </w:rPr>
            <w:t xml:space="preserve">JSTP‑ 08‑ 2018‑ 0185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Case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C (2019) A fortune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14 company’s journey to delivering a modern e‑commerce customer experience.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0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J Brand Strategy 8:10–19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Chehri A, Jeon G (2019) The industrial internet of things: examining how the IIoT will improve the pre‑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dictive maintenance. In: Chen Y‑W, Zimmermann A, Howlett RJ, Jain LC (eds) Innovation in medi‑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cine and healthcare systems, and multimedia. Springer, Singapore, pp 517–527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Choi T‑M, Chan HK, Yue X (2017) Recent developme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>nt in big data analytics for business operation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 and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risk management. IEEE Trans Cybern 47:81–92.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 xml:space="preserve">https:// doi. org/ 10. 1109/ TCYB. 2015. 25075 99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Coreynen W, Matthyssens P, Van Bockhaven W (2017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>) Boosting servitization through digitization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 xml:space="preserve">: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>path‑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>ways and dynamic resource configuratio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ns for manufacturers. Ind Mark Manage 60:42–53.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>https://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 xml:space="preserve">doi. org/ 10. 1016/j. indma rman. 2016. 04. 012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Core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ynen W, Matthyssens P, Vanderstraeten J,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van Witteloostuijn A (2020) Unravelling the internal and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external drivers of digital servitization: 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 dynamic capabilities and contingency perspecti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ve on firm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strategy. Ind Mark Manage 89:265–277.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5" w:history="1">
          <w:r>
            <w:rPr>
              <w:rStyle w:val="Hyperlink"/>
            </w:rPr>
            <w:t xml:space="preserve">https:// doi. org/ 10. 1016/j. indma rman. 2020. 02. 014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Denicolai S, Previtali P (2020) Precision me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>dicine: implications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 for value chains and busine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>ss models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>in life 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ciences. Technol Forecast Soc Change 151:119767.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https:// doi. org/ 10. 1016/j. techf ore. 2019.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 xml:space="preserve">119767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dos 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 xml:space="preserve">antos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AA, Ponchio MC (2021) Functional, psychological and emotional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barriers and the resist‑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ance to the use of dig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ital banking services. Innov Manage Rev 18:331–348.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https:// doi. org/ 10. 1108/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 xml:space="preserve">INMR‑ 07‑ 2020‑ 0093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Endr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es H, Huesig S, Pesch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R (2021) Digital innovation management for entrepreneurial ecosystems: ser‑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>vices and functionalities as drivers of innov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ation management software adoption. Rev Manage Sci.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 xml:space="preserve">https:// doi. org/ 10. 1007/ s11846‑ 021‑ 00441‑4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Fahi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 xml:space="preserve">mnia B, Sarkis J, Davarzani H (2015a)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>Gree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>n supply chain management: a revie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w and bibliometric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analysis. Int J Prod Econ 162:101–114.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 xml:space="preserve">https:// doi. org/ 10. 1016/j. ijpe. 2015. 01. 003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Fahimnia B, Tang CS, Davarzani H, Sarkis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 xml:space="preserve"> J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>(2015b) Quantitative models for mana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>gi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ng supply chain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risks: a review. Eur J Oper Res 247:1–15.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 xml:space="preserve">https:// doi. org/ 10. 1016/j. ejor. 2015. 04. 034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Feng Y, Zhu Q, Lai K‑H (2017) Corporate soci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al responsibility for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>supply chain manage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>ment: a literature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>review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and bibliometric analysis. J Clean Prod 158:296–307.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https:// doi. org/ 10. 1016/j. jclep ro. 2017.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0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 xml:space="preserve">05. 018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Ferst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>l EC, 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eumann J, Bogler C, von Cramon DY (2008) The extended language network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>: a meta‑analy‑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>sis of neuroimaging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studies on text comprehension. Hum Brain Mapp 29:581–593.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https:// doi. org/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 xml:space="preserve">10. 1002/ hbm. 20422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Frank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 xml:space="preserve"> AG, Dalenogare L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S, Ayala NF (2019) Industry 4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.0 technologies: implementation patterns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in manu‑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facturing companies. Int J Prod Econ 210:15–26.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 xml:space="preserve">https:// doi. org/ 10. 1016/j. ijpe. 2019. 01. 004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Gebauer H, Paiola M, Saccani N, Rapaccini M (2021)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 Digital servi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>tization: crossing the perspe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>ctives of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 xml:space="preserve">digitization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and servitization. Ind Mark Manage 93:382–388.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https:// doi. org/ 10. 1016/j. indma rman.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 xml:space="preserve">2020. 05. 011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Gobb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>le MM (201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>8) Digitalization, digitizatio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n, and innovation. Res‑Technol Manage 61:56–59.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https://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 xml:space="preserve">doi. org/ 10. 1080/ 08956 308. 2018. 14712 80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Hokk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>anen H, Walker C, Donnelly A (2021) B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usin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>ess model opportunities in brick and 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ortar retailing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through digitalization. J Bus M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odels 8:33–61. 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 xml:space="preserve">https:// doi. org/ 10. 5278/ JBM. V8I3. 5803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IBM.com (2021) Big data analytics.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https:// www. ib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m. com/ analy tics/ hadoop/ big‑ data‑ analy t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ics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. Accessed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20 July 2021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Jannapureddy R, Vien Q‑T, Shah P, Trestian R (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>2019) An auto‑scaling framework fo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 analyzing big data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 the cloud environment. Appl Sci 9:1417.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https:// doi. org/ 10. 3390/ app90 71417</w:t>
          </w:r>
        </w:hyperlink>
      </w:r>
    </w:p>
    <w:p>
      <w:pPr>
        <w:autoSpaceDN w:val="0"/>
        <w:autoSpaceDE w:val="0"/>
        <w:widowControl/>
        <w:spacing w:line="320" w:lineRule="exact" w:before="292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0" w:right="960" w:bottom="262" w:left="1010" w:header="720" w:footer="720" w:gutter="0"/>
          <w:cols w:space="720" w:num="1" w:equalWidth="0">
            <w:col w:w="6818" w:space="0"/>
            <w:col w:w="6828" w:space="0"/>
            <w:col w:w="6828" w:space="0"/>
            <w:col w:w="6828" w:space="0"/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8"/>
        <w:gridCol w:w="3408"/>
      </w:tblGrid>
      <w:tr>
        <w:trPr>
          <w:trHeight w:hRule="exact" w:val="268"/>
        </w:trPr>
        <w:tc>
          <w:tcPr>
            <w:tcW w:type="dxa" w:w="527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Research trends in digital transformation in the service sector:…</w:t>
            </w:r>
          </w:p>
        </w:tc>
        <w:tc>
          <w:tcPr>
            <w:tcW w:type="dxa" w:w="1496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0" w:right="1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97</w:t>
            </w:r>
          </w:p>
        </w:tc>
      </w:tr>
    </w:tbl>
    <w:p>
      <w:pPr>
        <w:autoSpaceDN w:val="0"/>
        <w:tabs>
          <w:tab w:pos="350" w:val="left"/>
        </w:tabs>
        <w:autoSpaceDE w:val="0"/>
        <w:widowControl/>
        <w:spacing w:line="190" w:lineRule="exact" w:before="254" w:after="0"/>
        <w:ind w:left="10" w:right="0" w:firstLine="0"/>
        <w:jc w:val="left"/>
      </w:pPr>
      <w:r>
        <w:rPr>
          <w:rFonts w:ascii="STIX" w:hAnsi="STIX" w:eastAsia="STIX"/>
          <w:b w:val="0"/>
          <w:i w:val="0"/>
          <w:color w:val="000000"/>
          <w:sz w:val="16"/>
        </w:rPr>
        <w:t>Kamalaldin A, Linde L, Sjödin D, Parida V (2020) Transforming provider‑customer rela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tionships in digi‑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tal servitization: a relational vi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ew on digitalization. Ind Mark Manage 89:306–325.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https:// doi. org/ 10.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 xml:space="preserve">1016/j. indma rman. 2020. 02. 004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Kapa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dia SB, Madhav VV (2020) Th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e impact of digitization on banking and financial services industry in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India. IUP J Bank Manage 19:24–31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Kretschmer T, Khashabi P (2020)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>Digital transformation and organization des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ign: an integrated approach.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Calif Manage Rev 62:86–104.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 xml:space="preserve">https:// doi. org/ 10. 1177/ 00081 25620 940296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Kryvinska N, Kaczor S, Strauss C (2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>020) Enterprises’ servitiza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>tion in the first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>decade—retrospectiv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e analysis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of back‑end and front‑end challenges. Appl Sci 10:2957.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 xml:space="preserve">https:// doi. org/ 10. 3390/ app10 082957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Lee SM, Lee D (2020a) Hea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>lthcare wearable devices: an analy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sis of key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factors for continuous use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intention.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Serv Bus 14:503–531.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 xml:space="preserve">https:// doi. org/ 10. 1007/ s11628‑ 020‑ 00428‑3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Lee 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>M, Lee D (2020b) “U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>ntact”: a new custom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er service strategy in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the digital age. Serv Bus 14:1–22.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 xml:space="preserve">https:// doi. org/ 10. 1007/ s11628‑ 019‑ 00408‑2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Lee 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>M, Lim S (2018) Living innovation: from va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lue creation to the greater good, 1st edn. Emerald Publish‑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ing Limited, Bingley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Lee SM, Rha JS (2018) A network text analysis of publi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>shed papers in service business, 2007–2017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: research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trends in the service sector. Serv Bus 12:809–831.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https:// doi. org/ 10. 1007/ s11628‑ 018‑ 0377‑6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Lee P‑C, Su H‑N (2010) Investigating the structure of r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>egional innova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>tion system research through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 keywor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co‑occurrence and social network analysis. Innovation 12:26–40.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 xml:space="preserve">https:// doi. org/ 10. 5172/ impp. 12.1. 26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Lee SM, Trimi S (2021) C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>onvergence innovation in the digital age an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>d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 in the COVID‑19 pandemic crisis.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J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Bus Res 123:14–22.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 xml:space="preserve">https:// doi. org/ 10. 1016/j. jbusr es. 2020. 09. 041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Li J, Huang X, Wu C, et al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>. (2020) How can blockchain shape digital tr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ansformation: a scientometric analysis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and review for financial services. In: 2020 management science informatization and economic innova‑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tion development conference (MSIEID). IEEE, Guangzhou, China, pp 264–267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Linde L, Frishammar J, Parida V (2021a) Revenue models for digital servitization: a value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>capture frame‑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>work for designing, developi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ng, and scaling digital services. IEEE Trans Eng Manage.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https:// doi. org/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 xml:space="preserve">10. 1109/ TEM. 2021. 30533 86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Linde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 xml:space="preserve"> L, Sjödin D, Parida V, Win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cent J (2021b) Dynamic capabilities for ecosystem orchestration A capa‑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>bility‑based framework for smart city innovati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on initiatives. Technol Forecast Soc Change 166:120614.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 xml:space="preserve">https:// doi. org/ 10. 1016/j. techf ore. 2021. 120614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Liu 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 (2020) Digital innovation and transformation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to business ecosystems. In: The 222h international con‑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ference on enterprise information systems (ICEIS 2020). Online Streaming, organised by INSTICC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Portugal, pp 1–31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Liu K, Guo H (2021) Digital innovation and transformation to business ecosystems. In: Filipe J, Śmiałek M,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Brodsky A, Hammoudi S (eds) Enterprise information systems. Springer, Cham, pp 793–803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Loebbecke C, Picot A (2015) Reflections on societal and business model transformation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>arising from dig‑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itization and big data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analytics: a research agenda. J Strateg Inf Syst 24:149–157.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https:// doi. org/ 10.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 xml:space="preserve">1016/j. jsis. 2015. 08. 002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Louk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adounou S, Koutsona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V, Loukis E (2020) Analyzing a frugal digital transformation of a widely used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simple public service in greece. In: Themistocleous M, Papadaki M, Kamal MM (eds) European, Medi‑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terranean, and Middle Eastern Conference on Information System. Springer, Cham, pp 223–237 </w:t>
      </w:r>
      <w:r>
        <w:rPr>
          <w:rFonts w:ascii="STIX" w:hAnsi="STIX" w:eastAsia="STIX"/>
          <w:b w:val="0"/>
          <w:i w:val="0"/>
          <w:color w:val="000000"/>
          <w:sz w:val="16"/>
        </w:rPr>
        <w:t>Mani Z, Chouk I (2018) Consumer resistance to innov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ation in services: challenges and ba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rriers in the internet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of things era. J Prod Innov Manage 35:780–807.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 xml:space="preserve">https:// doi. org/ 10. 1111/ jpim. 12463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Martín‑Peña ML, Díaz‑Garrido E, Sánchez‑López JM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 xml:space="preserve"> (2018) The digitalization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and ser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vitization of manu‑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factu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ring: A review on digital business models. Strateg Change 27:91–99.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https:// doi. org/ 10. 1002/ jsc.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 xml:space="preserve">2184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Mrid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ha 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F, Nur K, Kumar A, Akhtaruzza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>man Md (2017) A new approach to en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hance internet banking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security. Int J Comput Appl 160:35–39.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 xml:space="preserve">https:// doi. org/ 10. 5120/ ijca2 01791 3093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Niemand T, Rigtering JPC, Kallmünzer A et 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>al (2021) Digitalization in the financial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industry: a contingency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appr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>oach of entrepreneurial orientation and 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trategic vision on digitalization. Eur Manage J 39:317–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326.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 xml:space="preserve">https:// doi. org/ 10. 1016/j. emj. 2020. 04. 008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Paiola M,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>Gebauer H (2020) Internet of things techn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ologies, digital serv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>itization and business model innova‑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tion in BtoB manufacturing firms. Ind Mark Manage 89:245–264.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https:// doi. org/ 10. 1016/j. indma rman.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 xml:space="preserve">2020. 03. 009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Parvi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>ainen P, Tihi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nen M, Kääriäinen J, Teppola S (2017) Tackli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 xml:space="preserve">ng the digitalization challenge: how to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benefit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from digitalization in practice. Int J Inf Syst Proj Manage.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 xml:space="preserve">https:// doi. org/ 10. 12821/ ijisp m0501 04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Payne EHM, Dahl AJ, Peltier J (2021) Digital servitization va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>lue co‑creation framework for AI serv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ices: a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>resea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rch agenda for digital transformation in fin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ancial service ecosystems. J Res Interact Mark 15:200–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222.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https:// doi. org/ 10. 1108/ JRIM‑ 12‑ 2020‑ 0252</w:t>
          </w:r>
        </w:hyperlink>
      </w:r>
    </w:p>
    <w:p>
      <w:pPr>
        <w:autoSpaceDN w:val="0"/>
        <w:autoSpaceDE w:val="0"/>
        <w:widowControl/>
        <w:spacing w:line="320" w:lineRule="exact" w:before="102" w:after="0"/>
        <w:ind w:left="0" w:right="54" w:firstLine="0"/>
        <w:jc w:val="righ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p>
      <w:pPr>
        <w:sectPr>
          <w:pgSz w:w="8787" w:h="13323"/>
          <w:pgMar w:top="324" w:right="960" w:bottom="262" w:left="1010" w:header="720" w:footer="720" w:gutter="0"/>
          <w:cols w:space="720" w:num="1" w:equalWidth="0">
            <w:col w:w="6818" w:space="0"/>
            <w:col w:w="6818" w:space="0"/>
            <w:col w:w="6828" w:space="0"/>
            <w:col w:w="6828" w:space="0"/>
            <w:col w:w="6828" w:space="0"/>
            <w:col w:w="6808" w:space="0"/>
            <w:col w:w="6828" w:space="0"/>
            <w:col w:w="6828" w:space="0"/>
            <w:col w:w="6786" w:space="0"/>
            <w:col w:w="6828" w:space="0"/>
            <w:col w:w="6828" w:space="0"/>
            <w:col w:w="6828" w:space="0"/>
            <w:col w:w="6828" w:space="0"/>
            <w:col w:w="6828" w:space="0"/>
            <w:col w:w="6826" w:space="0"/>
            <w:col w:w="3318" w:space="0"/>
            <w:col w:w="3508" w:space="0"/>
            <w:col w:w="6826" w:space="0"/>
            <w:col w:w="6828" w:space="0"/>
            <w:col w:w="6828" w:space="0"/>
            <w:col w:w="6828" w:space="0"/>
            <w:col w:w="6828" w:space="0"/>
            <w:col w:w="6828" w:space="0"/>
            <w:col w:w="68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8"/>
        <w:gridCol w:w="3408"/>
      </w:tblGrid>
      <w:tr>
        <w:trPr>
          <w:trHeight w:hRule="exact" w:val="276"/>
        </w:trPr>
        <w:tc>
          <w:tcPr>
            <w:tcW w:type="dxa" w:w="291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>98</w:t>
            </w:r>
          </w:p>
        </w:tc>
        <w:tc>
          <w:tcPr>
            <w:tcW w:type="dxa" w:w="3880"/>
            <w:tcBorders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6"/>
              </w:rPr>
              <w:t xml:space="preserve">J. S. Rha, H.-H. Lee </w:t>
            </w:r>
          </w:p>
        </w:tc>
      </w:tr>
    </w:tbl>
    <w:p>
      <w:pPr>
        <w:autoSpaceDN w:val="0"/>
        <w:autoSpaceDE w:val="0"/>
        <w:widowControl/>
        <w:spacing w:line="242" w:lineRule="exact" w:before="202" w:after="0"/>
        <w:ind w:left="0" w:right="0" w:firstLine="0"/>
        <w:jc w:val="center"/>
      </w:pPr>
      <w:r>
        <w:rPr>
          <w:rFonts w:ascii="STIX" w:hAnsi="STIX" w:eastAsia="STIX"/>
          <w:b w:val="0"/>
          <w:i w:val="0"/>
          <w:color w:val="000000"/>
          <w:sz w:val="16"/>
        </w:rPr>
        <w:t>Pelletier C, Cloutier LM (2019) Conceptual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>ising digital transformation in SMEs: an ecos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ystemic perspective.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J Small Bus Enterp Dev 26:855–876.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 xml:space="preserve">https:// doi. org/ 10. 1108/ JSBED‑ 05‑ 2019‑ 0144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Porter K, Simons R, Harris J (2014) Com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>parison of three techniques for scour dept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>h 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>easurement: photo‑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>grammetry, echosoun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der profiling and a calibrated pile. Coast Eng Proc 1:64.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https:// doi. org/ 10. 9753/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 xml:space="preserve">icce. v34. sedim ent. 64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Pyun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>J, Rha JS (2021) Re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vie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w of research on digital supply cha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 management using network text analysis.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Sustainability 13:9929.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 xml:space="preserve">https:// doi. org/ 10. 3390/ su131 79929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Rapaccini M, Saccani N, K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owalkowski C et  al (2020) Navig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ating disruptive crises through service‑led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growth: the impact of COVID‑19 on Italian 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anufacturing firms. Ind Mark Manage 88:225–237.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 xml:space="preserve">https:// doi. org/ 10. 1016/j. indma rman. 2020. 05. 017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Rha J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S (2020) Trends of res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earch on supply chain re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>silience: 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systematic review using network analysis.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Sustainability 12:4343.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 xml:space="preserve">https:// doi. org/ 10. 3390/ su121 14343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Rosete A, Soares B, Salvado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>rinho J et al (2020) Service robots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in the hospitality industry: an exploratory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literature review. In: Nóvoa H, Drăgoicea M, Kühl N (eds) Exploring service science. Springer, Cham,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pp 174–186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Scherer R, Rohatgi A, Hatlevik OE (2017) Students’ profiles of ICT use: identification, determinants, and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>relations to achievement in a computer an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d information literacy test. Comput Hum Behav 70:486–499.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0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 xml:space="preserve">https:// doi. org/ 10. 1016/j. chb. 2017. 01. 034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Sestin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>o A, Prete MI, Piper L, Guido G (2020) 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nt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>ernet of things and big data as enablers for business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digitali‑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zation strategies. Technovation 98:102173.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 xml:space="preserve">https:// doi. org/ 10. 1016/j. techn ovati on. 2020. 102173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Seyedghorban Z, Samson D, Tahernejad H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>(2020) Digitalization opportunities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 xml:space="preserve"> for the proc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urement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function: pathways t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 maturity. Int J Oper Prod Manage 40:1685–1693.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https:// doi. org/ 10. 1108/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 xml:space="preserve">IJOPM‑ 04‑ 2020‑ 0214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Sjödi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n D, Parida V, Kohtam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äki M, Wincent J (2020) An agile co‑c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>reation process for digital servitization: 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>mic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ro‑service innovation approach. J Bus Res 112:478–491.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https:// doi. org/ 10. 1016/j. jbusr es. 2020. 01.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 xml:space="preserve">009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Sklya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>r 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, Kowalkowski C, Sörhammar D, Tronvoll B (2019) Reso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>urce integration through digitalisation: 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>service 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cosystem perspective. J Mark Manage 35:974–991.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https:// doi. org/ 10. 1080/ 02672 57X. 2019.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 xml:space="preserve">16005 72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Statis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>ta.com (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>2021) Global IoT and non‑IoT connections 2010–2025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. In: Statista.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https:// www. stati sta. com/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stati stics/ 11014 42/ iot‑ number‑ of‑ conne cted‑ devic es‑ world wide/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. Accessed 24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 June 2021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Strøn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>en F (2020) Drivers for digitalization in retail and service indus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tries. In: Proceedings of the 16th Euro‑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pean conference on management leadership and governance. ACPI </w:t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Teece DJ (2014) A dyn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>amic capabilities‑based entrepreneu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rial theory of the multinational enterprise. J Int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Bus Stud 45:8–37.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 xml:space="preserve">https:// doi. org/ 10. 1057/ jibs. 2013. 54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Tortorella GL, Fogliatto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>FS, Saurin TA et al (2021) Contribu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tions of healthcare 4.0 digital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applications to the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resilience of healthcare organizati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ons during the COVID‑19 outbreak. Technovation.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https:// doi. org/ 10.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2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 xml:space="preserve">1016/j. techn ovati on. 2021. 102379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Tronv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oll B, Sklyar A, Sörhammar D, K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owal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>kowski C (2020) Transformational shifts through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digital serviti‑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zation. Ind Mark Manage 89:293–305.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 xml:space="preserve">https:// doi. org/ 10. 1016/j. indma rman. 2020. 02. 005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Uyar A, Nimer K, Kuzey C et al (2021) C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>an E‑government initiativ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>es alleviate tax evasion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? The modera‑</w:t>
          </w:r>
        </w:hyperlink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tion ef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fect of ICT. Technol Forecast Soc Change 166:120597.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https:// doi. org/ 10. 1016/j. techf ore. 2021.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</w:p>
    <w:p>
      <w:pPr>
        <w:autoSpaceDN w:val="0"/>
        <w:tabs>
          <w:tab w:pos="350" w:val="left"/>
        </w:tabs>
        <w:autoSpaceDE w:val="0"/>
        <w:widowControl/>
        <w:spacing w:line="190" w:lineRule="exact" w:before="50" w:after="0"/>
        <w:ind w:left="10" w:right="0" w:firstLine="0"/>
        <w:jc w:val="left"/>
      </w:pP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 xml:space="preserve">120597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Vand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ermerw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e S, 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>Rada J (1988) Servitization of business: addi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ng value by adding services. Eur Manage J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6:314–324.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2" w:history="1">
          <w:r>
            <w:rPr>
              <w:rStyle w:val="Hyperlink"/>
            </w:rPr>
            <w:t xml:space="preserve">https:// doi. org/ 10. 1016/ 0263‑ 2373(88) 90033‑3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Volberda HW, Kh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>anagha S, Baden‑Fuller C et al (2021) Strategi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>zing in a digital world: overcoming co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>gnitive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>barriers, reconfiguring routines a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nd introducing new organizational forms. Long Range Plann. </w:t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3" w:history="1">
          <w:r>
            <w:rPr>
              <w:rStyle w:val="Hyperlink"/>
            </w:rPr>
            <w:t>https://</w:t>
          </w:r>
        </w:hyperlink>
      </w:r>
      <w:r>
        <w:rPr>
          <w:rFonts w:ascii="STIX" w:hAnsi="STIX" w:eastAsia="STIX"/>
          <w:b w:val="0"/>
          <w:i w:val="0"/>
          <w:color w:val="0000FF"/>
          <w:sz w:val="16"/>
        </w:rPr>
        <w:t xml:space="preserve"> </w:t>
      </w:r>
      <w:r>
        <w:tab/>
      </w:r>
      <w:r>
        <w:rPr>
          <w:rFonts w:ascii="STIX" w:hAnsi="STIX" w:eastAsia="STIX"/>
          <w:b w:val="0"/>
          <w:i w:val="0"/>
          <w:color w:val="0000FF"/>
          <w:sz w:val="16"/>
        </w:rPr>
        <w:hyperlink r:id="rId73" w:history="1">
          <w:r>
            <w:rPr>
              <w:rStyle w:val="Hyperlink"/>
            </w:rPr>
            <w:t xml:space="preserve">doi. org/ 10. 1016/j. lrp. 2021. 102110 </w:t>
          </w:r>
        </w:hyperlink>
      </w:r>
      <w:r>
        <w:br/>
      </w:r>
      <w:r>
        <w:rPr>
          <w:rFonts w:ascii="STIX" w:hAnsi="STIX" w:eastAsia="STIX"/>
          <w:b w:val="0"/>
          <w:i w:val="0"/>
          <w:color w:val="000000"/>
          <w:sz w:val="16"/>
        </w:rPr>
        <w:t>Yama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>moto S (2021) E‑healthcare ser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vice design using model based jobs theory. In: Zimmermann A,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Schmidt R, Jain LC (eds) Architecting the digital transformation. Springer, Cham, pp 383–395 </w:t>
      </w:r>
      <w:r>
        <w:rPr>
          <w:rFonts w:ascii="STIX" w:hAnsi="STIX" w:eastAsia="STIX"/>
          <w:b w:val="0"/>
          <w:i w:val="0"/>
          <w:color w:val="000000"/>
          <w:sz w:val="16"/>
        </w:rPr>
        <w:t>Yu S</w:t>
      </w:r>
      <w:r>
        <w:rPr>
          <w:rFonts w:ascii="STIX" w:hAnsi="STIX" w:eastAsia="STIX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 xml:space="preserve">‑J, Rha J‑S (2021) Research trends </w:t>
          </w:r>
        </w:hyperlink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in accounting fraud using network analysis. Sustainability 13:5579. </w:t>
      </w:r>
    </w:p>
    <w:p>
      <w:pPr>
        <w:autoSpaceDN w:val="0"/>
        <w:autoSpaceDE w:val="0"/>
        <w:widowControl/>
        <w:spacing w:line="242" w:lineRule="exact" w:before="0" w:after="0"/>
        <w:ind w:left="350" w:right="0" w:firstLine="0"/>
        <w:jc w:val="left"/>
      </w:pPr>
      <w:r>
        <w:rPr>
          <w:rFonts w:ascii="STIX" w:hAnsi="STIX" w:eastAsia="STIX"/>
          <w:b w:val="0"/>
          <w:i w:val="0"/>
          <w:color w:val="0000FF"/>
          <w:sz w:val="16"/>
        </w:rPr>
        <w:hyperlink r:id="rId74" w:history="1">
          <w:r>
            <w:rPr>
              <w:rStyle w:val="Hyperlink"/>
            </w:rPr>
            <w:t>https:// doi. org/ 10. 3390/ su131 05579</w:t>
          </w:r>
        </w:hyperlink>
      </w:r>
    </w:p>
    <w:p>
      <w:pPr>
        <w:autoSpaceDN w:val="0"/>
        <w:autoSpaceDE w:val="0"/>
        <w:widowControl/>
        <w:spacing w:line="190" w:lineRule="exact" w:before="220" w:after="0"/>
        <w:ind w:left="1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7"/>
        </w:rPr>
        <w:t>Publisher’s Note</w:t>
      </w:r>
      <w:r>
        <w:rPr>
          <w:rFonts w:ascii="STIX" w:hAnsi="STIX" w:eastAsia="STIX"/>
          <w:b w:val="0"/>
          <w:i w:val="0"/>
          <w:color w:val="000000"/>
          <w:sz w:val="17"/>
        </w:rPr>
        <w:t xml:space="preserve"> Springer Nature remains neutral with regard to jurisdictional claims in published </w:t>
      </w:r>
      <w:r>
        <w:rPr>
          <w:rFonts w:ascii="STIX" w:hAnsi="STIX" w:eastAsia="STIX"/>
          <w:b w:val="0"/>
          <w:i w:val="0"/>
          <w:color w:val="000000"/>
          <w:sz w:val="17"/>
        </w:rPr>
        <w:t>maps and institutional affiliations.</w:t>
      </w:r>
    </w:p>
    <w:p>
      <w:pPr>
        <w:autoSpaceDN w:val="0"/>
        <w:autoSpaceDE w:val="0"/>
        <w:widowControl/>
        <w:spacing w:line="320" w:lineRule="exact" w:before="832" w:after="0"/>
        <w:ind w:left="40" w:right="0" w:firstLine="0"/>
        <w:jc w:val="left"/>
      </w:pPr>
      <w:r>
        <w:rPr>
          <w:rFonts w:ascii="Springnew" w:hAnsi="Springnew" w:eastAsia="Springnew"/>
          <w:b w:val="0"/>
          <w:i w:val="0"/>
          <w:color w:val="000000"/>
          <w:sz w:val="30"/>
        </w:rPr>
        <w:t>1 3</w:t>
      </w:r>
    </w:p>
    <w:sectPr w:rsidR="00FC693F" w:rsidRPr="0006063C" w:rsidSect="00034616">
      <w:pgSz w:w="8787" w:h="13323"/>
      <w:pgMar w:top="320" w:right="960" w:bottom="262" w:left="1010" w:header="720" w:footer="720" w:gutter="0"/>
      <w:cols w:space="720" w:num="1" w:equalWidth="0">
        <w:col w:w="6818" w:space="0"/>
        <w:col w:w="6818" w:space="0"/>
        <w:col w:w="6818" w:space="0"/>
        <w:col w:w="6828" w:space="0"/>
        <w:col w:w="6828" w:space="0"/>
        <w:col w:w="6828" w:space="0"/>
        <w:col w:w="6808" w:space="0"/>
        <w:col w:w="6828" w:space="0"/>
        <w:col w:w="6828" w:space="0"/>
        <w:col w:w="6786" w:space="0"/>
        <w:col w:w="6828" w:space="0"/>
        <w:col w:w="6828" w:space="0"/>
        <w:col w:w="6828" w:space="0"/>
        <w:col w:w="6828" w:space="0"/>
        <w:col w:w="6828" w:space="0"/>
        <w:col w:w="6826" w:space="0"/>
        <w:col w:w="3318" w:space="0"/>
        <w:col w:w="3508" w:space="0"/>
        <w:col w:w="6826" w:space="0"/>
        <w:col w:w="6828" w:space="0"/>
        <w:col w:w="6828" w:space="0"/>
        <w:col w:w="6828" w:space="0"/>
        <w:col w:w="6828" w:space="0"/>
        <w:col w:w="6828" w:space="0"/>
        <w:col w:w="68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doi.org/10.1016/j.techfore.2020.120431" TargetMode="External"/><Relationship Id="rId17" Type="http://schemas.openxmlformats.org/officeDocument/2006/relationships/hyperlink" Target="https://doi.org/10.1080/09540962.2020.1764206" TargetMode="External"/><Relationship Id="rId18" Type="http://schemas.openxmlformats.org/officeDocument/2006/relationships/hyperlink" Target="https://doi.org/10.1108/JSM-02-2020-0066" TargetMode="External"/><Relationship Id="rId19" Type="http://schemas.openxmlformats.org/officeDocument/2006/relationships/hyperlink" Target="https://doi.org/10.1108/MD-07-2018-0754" TargetMode="External"/><Relationship Id="rId20" Type="http://schemas.openxmlformats.org/officeDocument/2006/relationships/hyperlink" Target="https://doi.org/10.1108/JOSM-05-2020-0160" TargetMode="External"/><Relationship Id="rId21" Type="http://schemas.openxmlformats.org/officeDocument/2006/relationships/hyperlink" Target="https://doi.org/10.1088/1742-5468/2008/10/P10008" TargetMode="External"/><Relationship Id="rId22" Type="http://schemas.openxmlformats.org/officeDocument/2006/relationships/hyperlink" Target="https://doi.org/10.1108/JSTP-08-2018-0185" TargetMode="External"/><Relationship Id="rId23" Type="http://schemas.openxmlformats.org/officeDocument/2006/relationships/hyperlink" Target="https://doi.org/10.1109/TCYB.2015.2507599" TargetMode="External"/><Relationship Id="rId24" Type="http://schemas.openxmlformats.org/officeDocument/2006/relationships/hyperlink" Target="https://doi.org/10.1016/j.indmarman.2016.04.012" TargetMode="External"/><Relationship Id="rId25" Type="http://schemas.openxmlformats.org/officeDocument/2006/relationships/hyperlink" Target="https://doi.org/10.1016/j.indmarman.2020.02.014" TargetMode="External"/><Relationship Id="rId26" Type="http://schemas.openxmlformats.org/officeDocument/2006/relationships/hyperlink" Target="https://doi.org/10.1016/j.techfore.2019.119767" TargetMode="External"/><Relationship Id="rId27" Type="http://schemas.openxmlformats.org/officeDocument/2006/relationships/hyperlink" Target="https://doi.org/10.1108/INMR-07-2020-0093" TargetMode="External"/><Relationship Id="rId28" Type="http://schemas.openxmlformats.org/officeDocument/2006/relationships/hyperlink" Target="https://doi.org/10.1007/s11846-021-00441-4" TargetMode="External"/><Relationship Id="rId29" Type="http://schemas.openxmlformats.org/officeDocument/2006/relationships/hyperlink" Target="https://doi.org/10.1016/j.ijpe.2015.01.003" TargetMode="External"/><Relationship Id="rId30" Type="http://schemas.openxmlformats.org/officeDocument/2006/relationships/hyperlink" Target="https://doi.org/10.1016/j.ejor.2015.04.034" TargetMode="External"/><Relationship Id="rId31" Type="http://schemas.openxmlformats.org/officeDocument/2006/relationships/hyperlink" Target="https://doi.org/10.1016/j.jclepro.2017.05.018" TargetMode="External"/><Relationship Id="rId32" Type="http://schemas.openxmlformats.org/officeDocument/2006/relationships/hyperlink" Target="https://doi.org/10.1002/hbm.20422" TargetMode="External"/><Relationship Id="rId33" Type="http://schemas.openxmlformats.org/officeDocument/2006/relationships/hyperlink" Target="https://doi.org/10.1016/j.ijpe.2019.01.004" TargetMode="External"/><Relationship Id="rId34" Type="http://schemas.openxmlformats.org/officeDocument/2006/relationships/hyperlink" Target="https://doi.org/10.1016/j.indmarman.2020.05.011" TargetMode="External"/><Relationship Id="rId35" Type="http://schemas.openxmlformats.org/officeDocument/2006/relationships/hyperlink" Target="https://doi.org/10.1080/08956308.2018.1471280" TargetMode="External"/><Relationship Id="rId36" Type="http://schemas.openxmlformats.org/officeDocument/2006/relationships/hyperlink" Target="https://doi.org/10.5278/JBM.V8I3.5803" TargetMode="External"/><Relationship Id="rId37" Type="http://schemas.openxmlformats.org/officeDocument/2006/relationships/hyperlink" Target="https://www.ibm.com/analytics/hadoop/big-data-analytics" TargetMode="External"/><Relationship Id="rId38" Type="http://schemas.openxmlformats.org/officeDocument/2006/relationships/hyperlink" Target="https://doi.org/10.3390/app9071417" TargetMode="External"/><Relationship Id="rId39" Type="http://schemas.openxmlformats.org/officeDocument/2006/relationships/hyperlink" Target="https://doi.org/10.1016/j.indmarman.2020.02.004" TargetMode="External"/><Relationship Id="rId40" Type="http://schemas.openxmlformats.org/officeDocument/2006/relationships/hyperlink" Target="https://doi.org/10.1177/0008125620940296" TargetMode="External"/><Relationship Id="rId41" Type="http://schemas.openxmlformats.org/officeDocument/2006/relationships/hyperlink" Target="https://doi.org/10.3390/app10082957" TargetMode="External"/><Relationship Id="rId42" Type="http://schemas.openxmlformats.org/officeDocument/2006/relationships/hyperlink" Target="https://doi.org/10.1007/s11628-020-00428-3" TargetMode="External"/><Relationship Id="rId43" Type="http://schemas.openxmlformats.org/officeDocument/2006/relationships/hyperlink" Target="https://doi.org/10.1007/s11628-019-00408-2" TargetMode="External"/><Relationship Id="rId44" Type="http://schemas.openxmlformats.org/officeDocument/2006/relationships/hyperlink" Target="https://doi.org/10.1007/s11628-018-0377-6" TargetMode="External"/><Relationship Id="rId45" Type="http://schemas.openxmlformats.org/officeDocument/2006/relationships/hyperlink" Target="https://doi.org/10.5172/impp.12.1.26" TargetMode="External"/><Relationship Id="rId46" Type="http://schemas.openxmlformats.org/officeDocument/2006/relationships/hyperlink" Target="https://doi.org/10.1016/j.jbusres.2020.09.041" TargetMode="External"/><Relationship Id="rId47" Type="http://schemas.openxmlformats.org/officeDocument/2006/relationships/hyperlink" Target="https://doi.org/10.1109/TEM.2021.3053386" TargetMode="External"/><Relationship Id="rId48" Type="http://schemas.openxmlformats.org/officeDocument/2006/relationships/hyperlink" Target="https://doi.org/10.1016/j.techfore.2021.120614" TargetMode="External"/><Relationship Id="rId49" Type="http://schemas.openxmlformats.org/officeDocument/2006/relationships/hyperlink" Target="https://doi.org/10.1016/j.jsis.2015.08.002" TargetMode="External"/><Relationship Id="rId50" Type="http://schemas.openxmlformats.org/officeDocument/2006/relationships/hyperlink" Target="https://doi.org/10.1111/jpim.12463" TargetMode="External"/><Relationship Id="rId51" Type="http://schemas.openxmlformats.org/officeDocument/2006/relationships/hyperlink" Target="https://doi.org/10.1002/jsc.2184" TargetMode="External"/><Relationship Id="rId52" Type="http://schemas.openxmlformats.org/officeDocument/2006/relationships/hyperlink" Target="https://doi.org/10.5120/ijca2017913093" TargetMode="External"/><Relationship Id="rId53" Type="http://schemas.openxmlformats.org/officeDocument/2006/relationships/hyperlink" Target="https://doi.org/10.1016/j.emj.2020.04.008" TargetMode="External"/><Relationship Id="rId54" Type="http://schemas.openxmlformats.org/officeDocument/2006/relationships/hyperlink" Target="https://doi.org/10.1016/j.indmarman.2020.03.009" TargetMode="External"/><Relationship Id="rId55" Type="http://schemas.openxmlformats.org/officeDocument/2006/relationships/hyperlink" Target="https://doi.org/10.12821/ijispm050104" TargetMode="External"/><Relationship Id="rId56" Type="http://schemas.openxmlformats.org/officeDocument/2006/relationships/hyperlink" Target="https://doi.org/10.1108/JRIM-12-2020-0252" TargetMode="External"/><Relationship Id="rId57" Type="http://schemas.openxmlformats.org/officeDocument/2006/relationships/hyperlink" Target="https://doi.org/10.1108/JSBED-05-2019-0144" TargetMode="External"/><Relationship Id="rId58" Type="http://schemas.openxmlformats.org/officeDocument/2006/relationships/hyperlink" Target="https://doi.org/10.9753/icce.v34.sediment.64" TargetMode="External"/><Relationship Id="rId59" Type="http://schemas.openxmlformats.org/officeDocument/2006/relationships/hyperlink" Target="https://doi.org/10.3390/su13179929" TargetMode="External"/><Relationship Id="rId60" Type="http://schemas.openxmlformats.org/officeDocument/2006/relationships/hyperlink" Target="https://doi.org/10.1016/j.indmarman.2020.05.017" TargetMode="External"/><Relationship Id="rId61" Type="http://schemas.openxmlformats.org/officeDocument/2006/relationships/hyperlink" Target="https://doi.org/10.3390/su12114343" TargetMode="External"/><Relationship Id="rId62" Type="http://schemas.openxmlformats.org/officeDocument/2006/relationships/hyperlink" Target="https://doi.org/10.1016/j.chb.2017.01.034" TargetMode="External"/><Relationship Id="rId63" Type="http://schemas.openxmlformats.org/officeDocument/2006/relationships/hyperlink" Target="https://doi.org/10.1016/j.technovation.2020.102173" TargetMode="External"/><Relationship Id="rId64" Type="http://schemas.openxmlformats.org/officeDocument/2006/relationships/hyperlink" Target="https://doi.org/10.1108/IJOPM-04-2020-0214" TargetMode="External"/><Relationship Id="rId65" Type="http://schemas.openxmlformats.org/officeDocument/2006/relationships/hyperlink" Target="https://doi.org/10.1016/j.jbusres.2020.01.009" TargetMode="External"/><Relationship Id="rId66" Type="http://schemas.openxmlformats.org/officeDocument/2006/relationships/hyperlink" Target="https://doi.org/10.1080/0267257X.2019.1600572" TargetMode="External"/><Relationship Id="rId67" Type="http://schemas.openxmlformats.org/officeDocument/2006/relationships/hyperlink" Target="https://www.statista.com/statistics/1101442/iot-number-of-connected-devices-worldwide/" TargetMode="External"/><Relationship Id="rId68" Type="http://schemas.openxmlformats.org/officeDocument/2006/relationships/hyperlink" Target="https://doi.org/10.1057/jibs.2013.54" TargetMode="External"/><Relationship Id="rId69" Type="http://schemas.openxmlformats.org/officeDocument/2006/relationships/hyperlink" Target="https://doi.org/10.1016/j.technovation.2021.102379" TargetMode="External"/><Relationship Id="rId70" Type="http://schemas.openxmlformats.org/officeDocument/2006/relationships/hyperlink" Target="https://doi.org/10.1016/j.indmarman.2020.02.005" TargetMode="External"/><Relationship Id="rId71" Type="http://schemas.openxmlformats.org/officeDocument/2006/relationships/hyperlink" Target="https://doi.org/10.1016/j.techfore.2021.120597" TargetMode="External"/><Relationship Id="rId72" Type="http://schemas.openxmlformats.org/officeDocument/2006/relationships/hyperlink" Target="https://doi.org/10.1016/0263-2373(88)90033-3" TargetMode="External"/><Relationship Id="rId73" Type="http://schemas.openxmlformats.org/officeDocument/2006/relationships/hyperlink" Target="https://doi.org/10.1016/j.lrp.2021.102110" TargetMode="External"/><Relationship Id="rId74" Type="http://schemas.openxmlformats.org/officeDocument/2006/relationships/hyperlink" Target="https://doi.org/10.3390/su131055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