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Last Week [Week 1]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decided to work on a purely software based project but may switch over to building a device depending on difficulties and other factors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Programming Languages Discussed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Tamarr has created a basic starting program in C for the new/current user and for the pin as discussed in the high level design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methods or possibilities in order to solve/approach the other factors for authentication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From MATLAB site, able to have C and MATLAB interact with each other. Can use MATLAB to conduct FFT analysis for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Article on FFT and using it in Python that has a library for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discussed at the end of the meeting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how to go about the GPS part of the project ; how to access GPS location and use that through our code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looking into how to approach the FFT with the recordings of our voices and how to store relevant info along with the username and their pin into a single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 brief refresher on the overall project, your part in the project, and your specific tasks and goals from the prior week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An explanation of what actions you took and what you accomplished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 description of what problems you encountered and how you solved them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 discussion of problems remaining and your thoughts on possible solutions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Your action plan for the following week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hworks.com/solutions/matlab-and-c.html" TargetMode="External"/><Relationship Id="rId7" Type="http://schemas.openxmlformats.org/officeDocument/2006/relationships/hyperlink" Target="https://towardsdatascience.com/understanding-audio-data-fourier-transform-fft-spectrogram-and-speech-recognition-a4072d228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