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6846D6"/>
          <w:sz w:val="32"/>
        </w:rPr>
        <w:t>SHEXON</w:t>
      </w:r>
    </w:p>
    <w:p>
      <w:pPr>
        <w:spacing w:before="240"/>
        <w:jc w:val="center"/>
      </w:pPr>
      <w:r>
        <w:t>Talent Fit + Job Discovery Automation</w:t>
      </w:r>
    </w:p>
    <w:p>
      <w:r>
        <w:t>Implementation Blueprint v2.1</w:t>
      </w:r>
    </w:p>
    <w:p>
      <w:r>
        <w:t>One canonical vacancy profile, approved-source job discovery, paid subscriber recommendations, controlled non-subscriber campaign signals, deterministic matching and QA-tested reference code</w:t>
      </w:r>
    </w:p>
    <w:p>
      <w:pPr>
        <w:jc w:val="center"/>
      </w:pPr>
      <w:r>
        <w:rPr>
          <w:rFonts w:ascii="Arial" w:hAnsi="Arial"/>
        </w:rPr>
      </w:r>
    </w:p>
    <w:tbl>
      <w:tblPr>
        <w:tblStyle w:val="TableGrid"/>
        <w:tblW w:type="auto" w:w="0"/>
        <w:jc w:val="center"/>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1F4E79"/>
          </w:tcPr>
          <w:p>
            <w:pPr>
              <w:spacing w:after="0"/>
            </w:pPr>
            <w:r/>
            <w:r>
              <w:rPr>
                <w:b/>
                <w:color w:val="FFFFFF"/>
                <w:sz w:val="18"/>
              </w:rPr>
              <w:t>Document status</w:t>
            </w:r>
          </w:p>
        </w:tc>
      </w:tr>
      <w:tr>
        <w:trPr/>
        <w:tc>
          <w:tcPr>
            <w:tcW w:type="dxa" w:w="10200"/>
            <w:vAlign w:val="center"/>
            <w:tcMar>
              <w:top w:w="70" w:type="dxa"/>
              <w:start w:w="90" w:type="dxa"/>
              <w:bottom w:w="70" w:type="dxa"/>
              <w:end w:w="90" w:type="dxa"/>
            </w:tcMar>
          </w:tcPr>
          <w:p>
            <w:pPr>
              <w:spacing w:after="0"/>
            </w:pPr>
            <w:r/>
            <w:r>
              <w:rPr>
                <w:sz w:val="17"/>
              </w:rPr>
              <w:t>Major feature release. v2.1 retains the complete v2.0.1 Talent Fit and approved-source vacancy architecture and adds Job Discovery access control, controlled preliminary campaign matching, expiry/renewal handling and a fourteen-day subscriber backfill. It remains a pilot implementation specification, not a validated selection instrument, billing system or legal opinion.</w:t>
            </w:r>
          </w:p>
        </w:tc>
      </w:tr>
    </w:tbl>
    <w:p>
      <w:pPr>
        <w:spacing w:after="0"/>
      </w:pPr>
    </w:p>
    <w:p>
      <w:r>
        <w:t>Prepared for SHEXON B.V. | 22 July 2026 | Version 2.1</w:t>
      </w:r>
    </w:p>
    <w:p>
      <w:r>
        <w:rPr>
          <w:rFonts w:ascii="Arial" w:hAnsi="Arial"/>
        </w:rPr>
      </w:r>
    </w:p>
    <w:p>
      <w:pPr>
        <w:pStyle w:val="Heading1"/>
        <w:keepNext/>
      </w:pPr>
      <w:r>
        <w:rPr>
          <w:rFonts w:ascii="Arial" w:hAnsi="Arial"/>
          <w:b/>
          <w:color w:val="0B1830"/>
        </w:rPr>
        <w:t>How to use this document</w:t>
      </w:r>
    </w:p>
    <w:p>
      <w:r>
        <w:t>This document specifies the implementable v2.1 of SHEXON’s Layered Talent Fit and Job Discovery system. It retains the v1.2.1 Talent Fit Profile and the v2.0.1 source-governed vacancy pipeline. Company-submitted and public vacancies populate the same Canonical Vacancy Profile. Full candidate-facing Job Discovery is now computed only for talents with effective active access. Opted-in non-subscribers may enter a separate deterministic-only campaign path that creates no AI explanation and reveals no vacancy details. Company-direct matching and vacancy ingestion remain unaffected.</w:t>
      </w: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r>
              <w:t>Core MVP decision</w:t>
              <w:br/>
              <w:t>The MVP uses a universal Talent Fit Profile plus dynamic extraction of professional skills and tasks. It does not require pre-built supply-chain, software, engineering or other role-family modules. Those modules will be created later from recurring real vacancy data.</w:t>
            </w:r>
          </w:p>
        </w:tc>
        <w:trPr/>
      </w:tr>
    </w:tbl>
    <w:p>
      <w:pPr>
        <w:spacing w:after="0"/>
      </w:pPr>
    </w:p>
    <w:p>
      <w:pPr>
        <w:pStyle w:val="Heading1"/>
        <w:spacing w:after="100"/>
        <w:keepNext/>
      </w:pPr>
      <w:r>
        <w:t>What changed in v2.1</w:t>
      </w:r>
    </w:p>
    <w:tbl>
      <w:tblPr>
        <w:tblStyle w:val="TableGrid"/>
        <w:tblW w:type="auto" w:w="0"/>
        <w:jc w:val="center"/>
        <w:tblLook w:firstColumn="1" w:firstRow="1" w:lastColumn="0" w:lastRow="0" w:noHBand="0" w:noVBand="1" w:val="04A0"/>
      </w:tblPr>
      <w:tr>
        <w:trPr>
          <w:tblHeader w:val="true"/>
        </w:trPr>
        <w:tc>
          <w:tcPr>
            <w:tcW w:type="dxa" w:w="5100"/>
            <w:shd w:fill="1F4E79"/>
            <w:vAlign w:val="center"/>
          </w:tcPr>
          <w:p>
            <w:pPr>
              <w:spacing w:after="0"/>
            </w:pPr>
            <w:r/>
            <w:r>
              <w:rPr>
                <w:b/>
                <w:color w:val="FFFFFF"/>
                <w:sz w:val="17"/>
              </w:rPr>
              <w:t>v2.1 addition</w:t>
            </w:r>
          </w:p>
        </w:tc>
        <w:tc>
          <w:tcPr>
            <w:tcW w:type="dxa" w:w="5100"/>
            <w:shd w:fill="1F4E79"/>
            <w:vAlign w:val="center"/>
          </w:tcPr>
          <w:p>
            <w:pPr>
              <w:spacing w:after="0"/>
            </w:pPr>
            <w:r/>
            <w:r>
              <w:rPr>
                <w:b/>
                <w:color w:val="FFFFFF"/>
                <w:sz w:val="17"/>
              </w:rPr>
              <w:t>Implementation decision</w:t>
            </w:r>
          </w:p>
        </w:tc>
      </w:tr>
      <w:tblGrid>
        <w:gridCol w:w="5100"/>
        <w:gridCol w:w="5100"/>
      </w:tblGrid>
      <w:tr>
        <w:tc>
          <w:tcPr>
            <w:tcW w:type="dxa" w:w="5100"/>
            <w:vAlign w:val="center"/>
          </w:tcPr>
          <w:p>
            <w:pPr>
              <w:spacing w:after="0"/>
            </w:pPr>
            <w:r/>
            <w:r>
              <w:rPr>
                <w:sz w:val="17"/>
              </w:rPr>
              <w:t>Two paying directions</w:t>
            </w:r>
          </w:p>
        </w:tc>
        <w:tc>
          <w:tcPr>
            <w:tcW w:type="dxa" w:w="5100"/>
            <w:vAlign w:val="center"/>
          </w:tcPr>
          <w:p>
            <w:pPr>
              <w:spacing w:after="0"/>
            </w:pPr>
            <w:r/>
            <w:r>
              <w:rPr>
                <w:sz w:val="17"/>
              </w:rPr>
              <w:t>Company-direct matching remains open to the full eligible talent pool; proactive public-vacancy Job Discovery is candidate-funded.</w:t>
            </w:r>
          </w:p>
        </w:tc>
      </w:tr>
      <w:tr>
        <w:tc>
          <w:tcPr>
            <w:tcW w:type="dxa" w:w="5100"/>
            <w:vAlign w:val="center"/>
          </w:tcPr>
          <w:p>
            <w:pPr>
              <w:spacing w:after="0"/>
            </w:pPr>
            <w:r/>
            <w:r>
              <w:rPr>
                <w:sz w:val="17"/>
              </w:rPr>
              <w:t>Effective entitlement</w:t>
            </w:r>
          </w:p>
        </w:tc>
        <w:tc>
          <w:tcPr>
            <w:tcW w:type="dxa" w:w="5100"/>
            <w:vAlign w:val="center"/>
          </w:tcPr>
          <w:p>
            <w:pPr>
              <w:spacing w:after="0"/>
            </w:pPr>
            <w:r/>
            <w:r>
              <w:rPr>
                <w:sz w:val="17"/>
              </w:rPr>
              <w:t>Talent stores none / active / expired plus optional expiry. ACTIVE with no expiry is valid for the manual MVP.</w:t>
            </w:r>
          </w:p>
        </w:tc>
      </w:tr>
      <w:tr>
        <w:tc>
          <w:tcPr>
            <w:tcW w:type="dxa" w:w="5100"/>
            <w:vAlign w:val="center"/>
          </w:tcPr>
          <w:p>
            <w:pPr>
              <w:spacing w:after="0"/>
            </w:pPr>
            <w:r/>
            <w:r>
              <w:rPr>
                <w:sz w:val="17"/>
              </w:rPr>
              <w:t>Gate before computation</w:t>
            </w:r>
          </w:p>
        </w:tc>
        <w:tc>
          <w:tcPr>
            <w:tcW w:type="dxa" w:w="5100"/>
            <w:vAlign w:val="center"/>
          </w:tcPr>
          <w:p>
            <w:pPr>
              <w:spacing w:after="0"/>
            </w:pPr>
            <w:r/>
            <w:r>
              <w:rPr>
                <w:sz w:val="17"/>
              </w:rPr>
              <w:t>Full Job Discovery filters candidates before deterministic matching and before any AI explanation call.</w:t>
            </w:r>
          </w:p>
        </w:tc>
      </w:tr>
      <w:tr>
        <w:tc>
          <w:tcPr>
            <w:tcW w:type="dxa" w:w="5100"/>
            <w:vAlign w:val="center"/>
          </w:tcPr>
          <w:p>
            <w:pPr>
              <w:spacing w:after="0"/>
            </w:pPr>
            <w:r/>
            <w:r>
              <w:rPr>
                <w:sz w:val="17"/>
              </w:rPr>
              <w:t>Central access service</w:t>
            </w:r>
          </w:p>
        </w:tc>
        <w:tc>
          <w:tcPr>
            <w:tcW w:type="dxa" w:w="5100"/>
            <w:vAlign w:val="center"/>
          </w:tcPr>
          <w:p>
            <w:pPr>
              <w:spacing w:after="0"/>
            </w:pPr>
            <w:r/>
            <w:r>
              <w:rPr>
                <w:sz w:val="17"/>
              </w:rPr>
              <w:t>One entitlement service controls batch entry, pre-AI recheck and candidate-facing access; the matching engine remains unaware.</w:t>
            </w:r>
          </w:p>
        </w:tc>
      </w:tr>
      <w:tr>
        <w:tc>
          <w:tcPr>
            <w:tcW w:type="dxa" w:w="5100"/>
            <w:vAlign w:val="center"/>
          </w:tcPr>
          <w:p>
            <w:pPr>
              <w:spacing w:after="0"/>
            </w:pPr>
            <w:r/>
            <w:r>
              <w:rPr>
                <w:sz w:val="17"/>
              </w:rPr>
              <w:t>Controlled campaign path</w:t>
            </w:r>
          </w:p>
        </w:tc>
        <w:tc>
          <w:tcPr>
            <w:tcW w:type="dxa" w:w="5100"/>
            <w:vAlign w:val="center"/>
          </w:tcPr>
          <w:p>
            <w:pPr>
              <w:spacing w:after="0"/>
            </w:pPr>
            <w:r/>
            <w:r>
              <w:rPr>
                <w:sz w:val="17"/>
              </w:rPr>
              <w:t>Opted-in non-subscribers may receive deterministic opportunity detection in limited campaign batches.</w:t>
            </w:r>
          </w:p>
        </w:tc>
      </w:tr>
      <w:tr>
        <w:tc>
          <w:tcPr>
            <w:tcW w:type="dxa" w:w="5100"/>
            <w:vAlign w:val="center"/>
          </w:tcPr>
          <w:p>
            <w:pPr>
              <w:spacing w:after="0"/>
            </w:pPr>
            <w:r/>
            <w:r>
              <w:rPr>
                <w:sz w:val="17"/>
              </w:rPr>
              <w:t>No post-hoc pretence</w:t>
            </w:r>
          </w:p>
        </w:tc>
        <w:tc>
          <w:tcPr>
            <w:tcW w:type="dxa" w:w="5100"/>
            <w:vAlign w:val="center"/>
          </w:tcPr>
          <w:p>
            <w:pPr>
              <w:spacing w:after="0"/>
            </w:pPr>
            <w:r/>
            <w:r>
              <w:rPr>
                <w:sz w:val="17"/>
              </w:rPr>
              <w:t>Campaign processing creates a lightweight signal only: no AI explanation, no JobRecommendation and no visible vacancy details or scores.</w:t>
            </w:r>
          </w:p>
        </w:tc>
      </w:tr>
      <w:tr>
        <w:tc>
          <w:tcPr>
            <w:tcW w:type="dxa" w:w="5100"/>
          </w:tcPr>
          <w:p>
            <w:pPr>
              <w:spacing w:after="0"/>
            </w:pPr>
            <w:r/>
            <w:r>
              <w:rPr>
                <w:sz w:val="17"/>
              </w:rPr>
              <w:t>Truthful teaser</w:t>
            </w:r>
          </w:p>
        </w:tc>
        <w:tc>
          <w:tcPr>
            <w:tcW w:type="dxa" w:w="5100"/>
          </w:tcPr>
          <w:p>
            <w:pPr>
              <w:spacing w:after="0"/>
            </w:pPr>
            <w:r/>
            <w:r>
              <w:rPr>
                <w:sz w:val="17"/>
              </w:rPr>
              <w:t>Campaign wording may state that recent opportunities were identified only when a real deterministic signal exists.</w:t>
            </w:r>
          </w:p>
        </w:tc>
      </w:tr>
      <w:tr>
        <w:tc>
          <w:tcPr>
            <w:tcW w:type="dxa" w:w="5100"/>
          </w:tcPr>
          <w:p>
            <w:pPr>
              <w:spacing w:after="0"/>
            </w:pPr>
            <w:r/>
            <w:r>
              <w:rPr>
                <w:sz w:val="17"/>
              </w:rPr>
              <w:t>Expiry retention</w:t>
            </w:r>
          </w:p>
        </w:tc>
        <w:tc>
          <w:tcPr>
            <w:tcW w:type="dxa" w:w="5100"/>
          </w:tcPr>
          <w:p>
            <w:pPr>
              <w:spacing w:after="0"/>
            </w:pPr>
            <w:r/>
            <w:r>
              <w:rPr>
                <w:sz w:val="17"/>
              </w:rPr>
              <w:t>Existing recommendation records remain internal while access is inactive; candidate visibility is blocked.</w:t>
            </w:r>
          </w:p>
        </w:tc>
      </w:tr>
      <w:tr>
        <w:tc>
          <w:tcPr>
            <w:tcW w:type="dxa" w:w="5100"/>
          </w:tcPr>
          <w:p>
            <w:pPr>
              <w:spacing w:after="0"/>
            </w:pPr>
            <w:r/>
            <w:r>
              <w:rPr>
                <w:sz w:val="17"/>
              </w:rPr>
              <w:t>Renewal restoration</w:t>
            </w:r>
          </w:p>
        </w:tc>
        <w:tc>
          <w:tcPr>
            <w:tcW w:type="dxa" w:w="5100"/>
          </w:tcPr>
          <w:p>
            <w:pPr>
              <w:spacing w:after="0"/>
            </w:pPr>
            <w:r/>
            <w:r>
              <w:rPr>
                <w:sz w:val="17"/>
              </w:rPr>
              <w:t>Stored recommendations return only when the vacancy remains ACTIVE/UPDATED and recently observed.</w:t>
            </w:r>
          </w:p>
        </w:tc>
      </w:tr>
      <w:tr>
        <w:tc>
          <w:tcPr>
            <w:tcW w:type="dxa" w:w="5100"/>
          </w:tcPr>
          <w:p>
            <w:pPr>
              <w:spacing w:after="0"/>
            </w:pPr>
            <w:r/>
            <w:r>
              <w:rPr>
                <w:sz w:val="17"/>
              </w:rPr>
              <w:t>Fourteen-day backfill</w:t>
            </w:r>
          </w:p>
        </w:tc>
        <w:tc>
          <w:tcPr>
            <w:tcW w:type="dxa" w:w="5100"/>
          </w:tcPr>
          <w:p>
            <w:pPr>
              <w:spacing w:after="0"/>
            </w:pPr>
            <w:r/>
            <w:r>
              <w:rPr>
                <w:sz w:val="17"/>
              </w:rPr>
              <w:t>New and renewed subscribers are matched against recent active/updated vacancies, with explicit vacancy, recommendation and AI caps.</w:t>
            </w:r>
          </w:p>
        </w:tc>
      </w:tr>
      <w:tr>
        <w:tc>
          <w:tcPr>
            <w:tcW w:type="dxa" w:w="5100"/>
          </w:tcPr>
          <w:p>
            <w:pPr>
              <w:spacing w:after="0"/>
            </w:pPr>
            <w:r/>
            <w:r>
              <w:rPr>
                <w:sz w:val="17"/>
              </w:rPr>
              <w:t>Fit-first ordering</w:t>
            </w:r>
          </w:p>
        </w:tc>
        <w:tc>
          <w:tcPr>
            <w:tcW w:type="dxa" w:w="5100"/>
          </w:tcPr>
          <w:p>
            <w:pPr>
              <w:spacing w:after="0"/>
            </w:pPr>
            <w:r/>
            <w:r>
              <w:rPr>
                <w:sz w:val="17"/>
              </w:rPr>
              <w:t>Results are ordered by lane, match score, coverage and then freshness; newest is a tie-breaker.</w:t>
            </w:r>
          </w:p>
        </w:tc>
      </w:tr>
      <w:tr>
        <w:tc>
          <w:tcPr>
            <w:tcW w:type="dxa" w:w="5100"/>
          </w:tcPr>
          <w:p>
            <w:pPr>
              <w:spacing w:after="0"/>
            </w:pPr>
            <w:r/>
            <w:r>
              <w:rPr>
                <w:sz w:val="17"/>
              </w:rPr>
              <w:t>Unchanged core</w:t>
            </w:r>
          </w:p>
        </w:tc>
        <w:tc>
          <w:tcPr>
            <w:tcW w:type="dxa" w:w="5100"/>
          </w:tcPr>
          <w:p>
            <w:pPr>
              <w:spacing w:after="0"/>
            </w:pPr>
            <w:r/>
            <w:r>
              <w:rPr>
                <w:sz w:val="17"/>
              </w:rPr>
              <w:t>Company-direct matching, public vacancy ingestion, prompts P01–P21 and the deterministic match engine remain unchanged.</w:t>
            </w:r>
          </w:p>
        </w:tc>
      </w:tr>
    </w:tbl>
    <w:p>
      <w:pPr>
        <w:pStyle w:val="Heading1"/>
        <w:keepNext/>
      </w:pPr>
      <w:r>
        <w:rPr>
          <w:rFonts w:ascii="Arial" w:hAnsi="Arial"/>
          <w:b/>
          <w:color w:val="0B1830"/>
        </w:rPr>
        <w:t>Contents</w:t>
      </w:r>
    </w:p>
    <w:p>
      <w:pPr>
        <w:pStyle w:val="ListBullet"/>
      </w:pPr>
      <w:r>
        <w:t>1. Executive design decisions</w:t>
      </w:r>
    </w:p>
    <w:p>
      <w:pPr>
        <w:pStyle w:val="ListBullet"/>
      </w:pPr>
      <w:r>
        <w:t>2. What information determines a match</w:t>
      </w:r>
    </w:p>
    <w:p>
      <w:pPr>
        <w:pStyle w:val="ListBullet"/>
      </w:pPr>
      <w:r>
        <w:t>3. Fit Dictionary and coding standards</w:t>
      </w:r>
    </w:p>
    <w:p>
      <w:pPr>
        <w:pStyle w:val="ListBullet"/>
      </w:pPr>
      <w:r>
        <w:t>4. Talent database and data model</w:t>
      </w:r>
    </w:p>
    <w:p>
      <w:pPr>
        <w:pStyle w:val="ListBullet"/>
      </w:pPr>
      <w:r>
        <w:t>5. Candidate data-collection journey</w:t>
      </w:r>
    </w:p>
    <w:p>
      <w:pPr>
        <w:pStyle w:val="ListBullet"/>
      </w:pPr>
      <w:r>
        <w:t>6. Full candidate surveys and questions</w:t>
      </w:r>
    </w:p>
    <w:p>
      <w:pPr>
        <w:pStyle w:val="ListBullet"/>
      </w:pPr>
      <w:r>
        <w:t>7. Vacancy extraction across company and public sources</w:t>
      </w:r>
    </w:p>
    <w:p>
      <w:pPr>
        <w:pStyle w:val="ListBullet"/>
      </w:pPr>
      <w:r>
        <w:t>8. Full hiring-manager questions and weighting process</w:t>
      </w:r>
    </w:p>
    <w:p>
      <w:pPr>
        <w:pStyle w:val="ListBullet"/>
      </w:pPr>
      <w:r>
        <w:t>9. Matching and ranking logic</w:t>
      </w:r>
    </w:p>
    <w:p>
      <w:pPr>
        <w:pStyle w:val="ListBullet"/>
      </w:pPr>
      <w:r>
        <w:t>10. AI operating model and prompt library</w:t>
      </w:r>
    </w:p>
    <w:p>
      <w:pPr>
        <w:pStyle w:val="ListBullet"/>
      </w:pPr>
      <w:r>
        <w:t>11. Technical architecture and reference code</w:t>
      </w:r>
    </w:p>
    <w:p>
      <w:pPr>
        <w:pStyle w:val="ListBullet"/>
      </w:pPr>
      <w:r>
        <w:t>12. Human review, governance and quality controls</w:t>
      </w:r>
    </w:p>
    <w:p>
      <w:pPr>
        <w:pStyle w:val="ListBullet"/>
      </w:pPr>
      <w:r>
        <w:t>13. MVP pilot plan and learning agenda</w:t>
      </w:r>
    </w:p>
    <w:p>
      <w:pPr>
        <w:pStyle w:val="ListBullet"/>
      </w:pPr>
      <w:r>
        <w:t>14. Later additions: role-family modules, psychometrics and Talent Mirror</w:t>
      </w:r>
    </w:p>
    <w:p>
      <w:pPr>
        <w:pStyle w:val="ListBullet"/>
      </w:pPr>
      <w:r>
        <w:t>15. v2 job-discovery scope and operating model</w:t>
      </w:r>
    </w:p>
    <w:p>
      <w:pPr>
        <w:pStyle w:val="ListBullet"/>
      </w:pPr>
      <w:r>
        <w:t>16. One Canonical Vacancy Profile for all sources</w:t>
      </w:r>
    </w:p>
    <w:p>
      <w:pPr>
        <w:pStyle w:val="ListBullet"/>
      </w:pPr>
      <w:r>
        <w:t>17. Source strategy, permissions and restrictions</w:t>
      </w:r>
    </w:p>
    <w:p>
      <w:pPr>
        <w:pStyle w:val="ListBullet"/>
      </w:pPr>
      <w:r>
        <w:t>18. Company/source registry and scheduled polling</w:t>
      </w:r>
    </w:p>
    <w:p>
      <w:pPr>
        <w:pStyle w:val="ListBullet"/>
      </w:pPr>
      <w:r>
        <w:t>19. Automated vacancy ingestion and extraction pipeline</w:t>
      </w:r>
    </w:p>
    <w:p>
      <w:pPr>
        <w:pStyle w:val="ListBullet"/>
      </w:pPr>
      <w:r>
        <w:t>20. Provenance, unknowns, conflicts and enrichment</w:t>
      </w:r>
    </w:p>
    <w:p>
      <w:pPr>
        <w:pStyle w:val="ListBullet"/>
      </w:pPr>
      <w:r>
        <w:t>21. Deduplication, versioning, freshness and closure</w:t>
      </w:r>
    </w:p>
    <w:p>
      <w:pPr>
        <w:pStyle w:val="ListBullet"/>
      </w:pPr>
      <w:r>
        <w:t>22. Public-vacancy weighting and preliminary matching</w:t>
      </w:r>
    </w:p>
    <w:p>
      <w:pPr>
        <w:pStyle w:val="ListBullet"/>
      </w:pPr>
      <w:r>
        <w:t>23. Talent-facing job recommendation workflow</w:t>
      </w:r>
    </w:p>
    <w:p>
      <w:pPr>
        <w:pStyle w:val="ListBullet"/>
      </w:pPr>
      <w:r>
        <w:t>24. v2 technical build plan and operational queues</w:t>
      </w:r>
    </w:p>
    <w:p>
      <w:pPr>
        <w:pStyle w:val="ListBullet"/>
      </w:pPr>
      <w:r>
        <w:t>25. Job Discovery access control, campaign matching and subscription lifecycle</w:t>
      </w:r>
    </w:p>
    <w:p>
      <w:pPr>
        <w:pStyle w:val="ListBullet"/>
      </w:pPr>
      <w:r>
        <w:t>Appendices: data dictionary, source codes, review checklist, prompts, code map, references and change control</w:t>
      </w:r>
    </w:p>
    <w:p>
      <w:pPr>
        <w:pStyle w:val="Heading1"/>
        <w:keepNext/>
      </w:pPr>
      <w:r>
        <w:rPr>
          <w:rFonts w:ascii="Arial" w:hAnsi="Arial"/>
          <w:b/>
          <w:color w:val="0B1830"/>
        </w:rPr>
        <w:t>1. Executive design decisions</w:t>
      </w:r>
    </w:p>
    <w:p>
      <w:pPr>
        <w:pStyle w:val="Heading2"/>
        <w:keepNext/>
      </w:pPr>
      <w:r>
        <w:rPr>
          <w:rFonts w:ascii="Arial" w:hAnsi="Arial"/>
          <w:b/>
          <w:color w:val="6846D6"/>
        </w:rPr>
        <w:t>1.1 What SHEXON is trying to achieve</w:t>
      </w:r>
    </w:p>
    <w:p>
      <w:pPr>
        <w:spacing w:after="120" w:line="269" w:lineRule="auto"/>
      </w:pPr>
      <w:r>
        <w:rPr>
          <w:rFonts w:ascii="Arial" w:hAnsi="Arial"/>
          <w:i w:val="0"/>
        </w:rPr>
        <w:t>The system should identify which people appear most relevant for one specific vacancy, explain why, show what is still unknown, and support a better human conversation with both the employer and the candidate. It should not label people as generally good or bad talent.</w:t>
      </w: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One-sentence model</w:t>
            </w:r>
          </w:p>
          <w:p>
            <w:pPr>
              <w:spacing w:after="0"/>
            </w:pPr>
            <w:r>
              <w:rPr>
                <w:rFonts w:ascii="Arial" w:hAnsi="Arial"/>
                <w:color w:val="172033"/>
                <w:sz w:val="19"/>
              </w:rPr>
              <w:t>Talent Fit Profile + Role Fit Profile + vacancy-specific company weights + transparent comparison + human review = an evidence-informed shortlist.</w:t>
            </w:r>
          </w:p>
        </w:tc>
        <w:trPr/>
      </w:tr>
    </w:tbl>
    <w:p>
      <w:pPr>
        <w:spacing w:after="0"/>
      </w:pPr>
    </w:p>
    <w:p>
      <w:pPr>
        <w:pStyle w:val="Heading2"/>
        <w:keepNext/>
      </w:pPr>
      <w:r>
        <w:rPr>
          <w:rFonts w:ascii="Arial" w:hAnsi="Arial"/>
          <w:b/>
          <w:color w:val="6846D6"/>
        </w:rPr>
        <w:t>1.2 Decisions fixed for the MVP</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Decision</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MVP position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Universal core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All candidates answer a common core on practical compatibility, career direction, motivation priorities, environment and collaboration.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Dynamic professional layer</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Professional capabilities and tasks are extracted dynamically. No complete role-family taxonomy or technical test library is required at launch.</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Element-level activation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Every element declares ALWAYS, VACANCY_ACTIVATED or CANDIDATE_SELECTED. Activation is resolved before comparison.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Three value states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ANSWERED can be compared; UNKNOWN is active but unresolved; NOT_SCORED was deliberately not activated.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Vacancy-specific weights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The company assigns category and item importance for each vacancy. SHEXON challenges unrealistic choices and freezes one Match Configuration.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No eligibility pass/fail gate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Country presence, sponsorship, availability and language are matching features. A practical mismatch remains visible but does not delete a person.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Reusable Role Fit Profile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The company rates all twelve motivation supplies once and selects teamwork priorities once; the profile is reused for every candidate.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Unknown is not zero</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Unknown information is not scored. It reduces coverage and places the result in Clarification Required when unresolved.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Operational lanes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Priority Match, Promising Match, Clarification Required, Critical Review and Lower Alignment remain separate.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Trainability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The company states a learning window. SHEXON records bridgeability separately; no automatic score bonus is given.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Human review</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AI extracts, normalises, flags gaps and drafts explanations. Deterministic code calculates. SHEXON validates before employer use.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No psychometric ranking in v1</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Big Five, cognitive tests and RIASEC are not used as ranking scores in the first model.</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Future modules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Role-family assessments and Talent Mirror feedback remain later roadmap items.</w:t>
            </w:r>
          </w:p>
        </w:tc>
      </w:tr>
    </w:tbl>
    <w:p>
      <w:pPr>
        <w:spacing w:after="0"/>
      </w:pPr>
    </w:p>
    <w:p>
      <w:pPr>
        <w:pStyle w:val="Heading2"/>
        <w:keepNext/>
      </w:pPr>
      <w:r>
        <w:rPr>
          <w:rFonts w:ascii="Arial" w:hAnsi="Arial"/>
          <w:b/>
          <w:color w:val="6846D6"/>
        </w:rPr>
        <w:t>1.3 What success looks like</w:t>
      </w:r>
    </w:p>
    <w:p>
      <w:pPr>
        <w:pStyle w:val="ListBullet"/>
        <w:spacing w:after="40"/>
      </w:pPr>
      <w:r>
        <w:rPr>
          <w:rFonts w:ascii="Arial" w:hAnsi="Arial"/>
        </w:rPr>
        <w:t>A candidate can complete the core profile without needing a role-specific assessment.</w:t>
      </w:r>
    </w:p>
    <w:p>
      <w:pPr>
        <w:pStyle w:val="ListBullet"/>
        <w:spacing w:after="40"/>
      </w:pPr>
      <w:r>
        <w:rPr>
          <w:rFonts w:ascii="Arial" w:hAnsi="Arial"/>
        </w:rPr>
        <w:t>A vacancy description can be converted into a draft Role Fit Profile within minutes.</w:t>
      </w:r>
    </w:p>
    <w:p>
      <w:pPr>
        <w:pStyle w:val="ListBullet"/>
        <w:spacing w:after="40"/>
      </w:pPr>
      <w:r>
        <w:rPr>
          <w:rFonts w:ascii="Arial" w:hAnsi="Arial"/>
        </w:rPr>
        <w:t>A hiring manager can validate the role and set vacancy-specific priorities in a structured session.</w:t>
      </w:r>
    </w:p>
    <w:p>
      <w:pPr>
        <w:pStyle w:val="ListBullet"/>
        <w:spacing w:after="40"/>
      </w:pPr>
      <w:r>
        <w:rPr>
          <w:rFonts w:ascii="Arial" w:hAnsi="Arial"/>
        </w:rPr>
        <w:t>Every ranked candidate has a visible element-by-element explanation and evidence coverage.</w:t>
      </w:r>
    </w:p>
    <w:p>
      <w:pPr>
        <w:pStyle w:val="ListBullet"/>
        <w:spacing w:after="40"/>
      </w:pPr>
      <w:r>
        <w:rPr>
          <w:rFonts w:ascii="Arial" w:hAnsi="Arial"/>
        </w:rPr>
        <w:t>A missing sponsorship statement or work-environment detail creates a question, not an assumption.</w:t>
      </w:r>
    </w:p>
    <w:p>
      <w:pPr>
        <w:pStyle w:val="ListBullet"/>
        <w:spacing w:after="40"/>
      </w:pPr>
      <w:r>
        <w:rPr>
          <w:rFonts w:ascii="Arial" w:hAnsi="Arial"/>
        </w:rPr>
        <w:t>The pilot generates data that later supports role-family modules and improved scoring.</w:t>
      </w:r>
    </w:p>
    <w:p>
      <w:pPr>
        <w:pStyle w:val="Heading1"/>
        <w:keepNext/>
      </w:pPr>
      <w:r>
        <w:rPr>
          <w:rFonts w:ascii="Arial" w:hAnsi="Arial"/>
          <w:b/>
          <w:color w:val="0B1830"/>
        </w:rPr>
        <w:t>2. What information determines a match</w:t>
      </w:r>
    </w:p>
    <w:p>
      <w:pPr>
        <w:spacing w:after="120" w:line="269" w:lineRule="auto"/>
      </w:pPr>
      <w:r>
        <w:rPr>
          <w:rFonts w:ascii="Arial" w:hAnsi="Arial"/>
          <w:i w:val="0"/>
        </w:rPr>
        <w:t>The MVP compares seven substantive categories. Readiness and evidence quality are reported separately so that a candidate is not scored as a weaker fit merely because they need interview preparation or because SHEXON has not yet collected enough evidence.</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37"/>
            <w:shd w:fill="0B1830"/>
            <w:tcMar>
              <w:top w:w="80" w:type="dxa"/>
              <w:start w:w="100" w:type="dxa"/>
              <w:bottom w:w="80" w:type="dxa"/>
              <w:end w:w="100" w:type="dxa"/>
            </w:tcMar>
            <w:vAlign w:val="center"/>
          </w:tcPr>
          <w:p>
            <w:pPr>
              <w:spacing w:after="0"/>
              <w:jc w:val="left"/>
            </w:pPr>
            <w:r>
              <w:rPr>
                <w:rFonts w:ascii="Arial" w:hAnsi="Arial"/>
                <w:b/>
                <w:color w:val="FFFFFF"/>
                <w:sz w:val="15"/>
              </w:rPr>
              <w:t>Code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Category</w:t>
            </w:r>
          </w:p>
        </w:tc>
        <w:tc>
          <w:tcPr>
            <w:tcW w:type="dxa" w:w="3685"/>
            <w:shd w:fill="0B1830"/>
            <w:tcMar>
              <w:top w:w="80" w:type="dxa"/>
              <w:start w:w="100" w:type="dxa"/>
              <w:bottom w:w="80" w:type="dxa"/>
              <w:end w:w="100" w:type="dxa"/>
            </w:tcMar>
            <w:vAlign w:val="center"/>
          </w:tcPr>
          <w:p>
            <w:pPr>
              <w:spacing w:after="0"/>
              <w:jc w:val="left"/>
            </w:pPr>
            <w:r>
              <w:rPr>
                <w:rFonts w:ascii="Arial" w:hAnsi="Arial"/>
                <w:b/>
                <w:color w:val="FFFFFF"/>
                <w:sz w:val="15"/>
              </w:rPr>
              <w:t>What it contains</w:t>
            </w:r>
          </w:p>
        </w:tc>
        <w:tc>
          <w:tcPr>
            <w:tcW w:type="dxa" w:w="2835"/>
            <w:shd w:fill="0B1830"/>
            <w:tcMar>
              <w:top w:w="80" w:type="dxa"/>
              <w:start w:w="100" w:type="dxa"/>
              <w:bottom w:w="80" w:type="dxa"/>
              <w:end w:w="100" w:type="dxa"/>
            </w:tcMar>
            <w:vAlign w:val="center"/>
          </w:tcPr>
          <w:p>
            <w:pPr>
              <w:spacing w:after="0"/>
              <w:jc w:val="left"/>
            </w:pPr>
            <w:r>
              <w:rPr>
                <w:rFonts w:ascii="Arial" w:hAnsi="Arial"/>
                <w:b/>
                <w:color w:val="FFFFFF"/>
                <w:sz w:val="15"/>
              </w:rPr>
              <w:t>Comparison</w:t>
            </w:r>
          </w:p>
        </w:tc>
        <w:tc>
          <w:tcPr>
            <w:tcW w:type="dxa" w:w="1134"/>
            <w:shd w:fill="0B1830"/>
            <w:tcMar>
              <w:top w:w="80" w:type="dxa"/>
              <w:start w:w="100" w:type="dxa"/>
              <w:bottom w:w="80" w:type="dxa"/>
              <w:end w:w="100" w:type="dxa"/>
            </w:tcMar>
            <w:vAlign w:val="center"/>
          </w:tcPr>
          <w:p>
            <w:pPr>
              <w:spacing w:after="0"/>
              <w:jc w:val="left"/>
            </w:pPr>
            <w:r>
              <w:rPr>
                <w:rFonts w:ascii="Arial" w:hAnsi="Arial"/>
                <w:b/>
                <w:color w:val="FFFFFF"/>
                <w:sz w:val="15"/>
              </w:rPr>
              <w:t>In rank score?</w:t>
            </w:r>
          </w:p>
        </w:tc>
      </w:tr>
      <w:tr>
        <w:trPr>
          <w:cantSplit/>
        </w:trPr>
        <w:tc>
          <w:tcPr>
            <w:tcW w:type="dxa" w:w="737"/>
            <w:tcMar>
              <w:top w:w="80" w:type="dxa"/>
              <w:start w:w="100" w:type="dxa"/>
              <w:bottom w:w="80" w:type="dxa"/>
              <w:end w:w="100" w:type="dxa"/>
            </w:tcMar>
          </w:tcPr>
          <w:p>
            <w:pPr>
              <w:spacing w:after="0"/>
            </w:pPr>
            <w:r>
              <w:rPr>
                <w:rFonts w:ascii="Arial" w:hAnsi="Arial"/>
                <w:b/>
                <w:color w:val="172033"/>
                <w:sz w:val="15"/>
              </w:rPr>
              <w:t>PRACT</w:t>
            </w:r>
          </w:p>
        </w:tc>
        <w:tc>
          <w:tcPr>
            <w:tcW w:type="dxa" w:w="1984"/>
            <w:tcMar>
              <w:top w:w="80" w:type="dxa"/>
              <w:start w:w="100" w:type="dxa"/>
              <w:bottom w:w="80" w:type="dxa"/>
              <w:end w:w="100" w:type="dxa"/>
            </w:tcMar>
          </w:tcPr>
          <w:p>
            <w:pPr>
              <w:spacing w:after="0"/>
            </w:pPr>
            <w:r>
              <w:rPr>
                <w:rFonts w:ascii="Arial" w:hAnsi="Arial"/>
                <w:b w:val="0"/>
                <w:color w:val="172033"/>
                <w:sz w:val="15"/>
              </w:rPr>
              <w:t>Practical compatibility</w:t>
            </w:r>
          </w:p>
        </w:tc>
        <w:tc>
          <w:tcPr>
            <w:tcW w:type="dxa" w:w="3685"/>
            <w:tcMar>
              <w:top w:w="80" w:type="dxa"/>
              <w:start w:w="100" w:type="dxa"/>
              <w:bottom w:w="80" w:type="dxa"/>
              <w:end w:w="100" w:type="dxa"/>
            </w:tcMar>
          </w:tcPr>
          <w:p>
            <w:pPr>
              <w:spacing w:after="0"/>
            </w:pPr>
            <w:r>
              <w:rPr>
                <w:rFonts w:ascii="Arial" w:hAnsi="Arial"/>
                <w:b w:val="0"/>
                <w:color w:val="172033"/>
                <w:sz w:val="15"/>
              </w:rPr>
              <w:t>Country presence, sponsorship, availability, working language, contract type and working arrangement.</w:t>
            </w:r>
          </w:p>
        </w:tc>
        <w:tc>
          <w:tcPr>
            <w:tcW w:type="dxa" w:w="2835"/>
            <w:tcMar>
              <w:top w:w="80" w:type="dxa"/>
              <w:start w:w="100" w:type="dxa"/>
              <w:bottom w:w="80" w:type="dxa"/>
              <w:end w:w="100" w:type="dxa"/>
            </w:tcMar>
          </w:tcPr>
          <w:p>
            <w:pPr>
              <w:spacing w:after="0"/>
            </w:pPr>
            <w:r>
              <w:rPr>
                <w:rFonts w:ascii="Arial" w:hAnsi="Arial"/>
                <w:b w:val="0"/>
                <w:color w:val="172033"/>
                <w:sz w:val="15"/>
              </w:rPr>
              <w:t>Both sides; vacancy silence = unknown</w:t>
            </w:r>
          </w:p>
        </w:tc>
        <w:tc>
          <w:tcPr>
            <w:tcW w:type="dxa" w:w="1134"/>
            <w:tcMar>
              <w:top w:w="80" w:type="dxa"/>
              <w:start w:w="100" w:type="dxa"/>
              <w:bottom w:w="80" w:type="dxa"/>
              <w:end w:w="100" w:type="dxa"/>
            </w:tcMar>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shd w:fill="FAFBFC"/>
          </w:tcPr>
          <w:p>
            <w:pPr>
              <w:spacing w:after="0"/>
            </w:pPr>
            <w:r>
              <w:rPr>
                <w:rFonts w:ascii="Arial" w:hAnsi="Arial"/>
                <w:b/>
                <w:color w:val="172033"/>
                <w:sz w:val="15"/>
              </w:rPr>
              <w:t>CAP</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Capabilities</w:t>
            </w:r>
          </w:p>
        </w:tc>
        <w:tc>
          <w:tcPr>
            <w:tcW w:type="dxa" w:w="3685"/>
            <w:tcMar>
              <w:top w:w="80" w:type="dxa"/>
              <w:start w:w="100" w:type="dxa"/>
              <w:bottom w:w="80" w:type="dxa"/>
              <w:end w:w="100" w:type="dxa"/>
            </w:tcMar>
            <w:shd w:fill="FAFBFC"/>
          </w:tcPr>
          <w:p>
            <w:pPr>
              <w:spacing w:after="0"/>
            </w:pPr>
            <w:r>
              <w:rPr>
                <w:rFonts w:ascii="Arial" w:hAnsi="Arial"/>
                <w:b w:val="0"/>
                <w:color w:val="172033"/>
                <w:sz w:val="15"/>
              </w:rPr>
              <w:t>Knowledge, skills, tools and level of independent use.</w:t>
            </w:r>
          </w:p>
        </w:tc>
        <w:tc>
          <w:tcPr>
            <w:tcW w:type="dxa" w:w="2835"/>
            <w:tcMar>
              <w:top w:w="80" w:type="dxa"/>
              <w:start w:w="100" w:type="dxa"/>
              <w:bottom w:w="80" w:type="dxa"/>
              <w:end w:w="100" w:type="dxa"/>
            </w:tcMar>
            <w:shd w:fill="FAFBFC"/>
          </w:tcPr>
          <w:p>
            <w:pPr>
              <w:spacing w:after="0"/>
            </w:pPr>
            <w:r>
              <w:rPr>
                <w:rFonts w:ascii="Arial" w:hAnsi="Arial"/>
                <w:b w:val="0"/>
                <w:color w:val="172033"/>
                <w:sz w:val="15"/>
              </w:rPr>
              <w:t>Candidate evidence vs. vacancy requirement</w:t>
            </w:r>
          </w:p>
        </w:tc>
        <w:tc>
          <w:tcPr>
            <w:tcW w:type="dxa" w:w="1134"/>
            <w:tcMar>
              <w:top w:w="80" w:type="dxa"/>
              <w:start w:w="100" w:type="dxa"/>
              <w:bottom w:w="80" w:type="dxa"/>
              <w:end w:w="100" w:type="dxa"/>
            </w:tcMar>
            <w:shd w:fill="FAFBFC"/>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tcPr>
          <w:p>
            <w:pPr>
              <w:spacing w:after="0"/>
            </w:pPr>
            <w:r>
              <w:rPr>
                <w:rFonts w:ascii="Arial" w:hAnsi="Arial"/>
                <w:b/>
                <w:color w:val="172033"/>
                <w:sz w:val="15"/>
              </w:rPr>
              <w:t>TASK</w:t>
            </w:r>
          </w:p>
        </w:tc>
        <w:tc>
          <w:tcPr>
            <w:tcW w:type="dxa" w:w="1984"/>
            <w:tcMar>
              <w:top w:w="80" w:type="dxa"/>
              <w:start w:w="100" w:type="dxa"/>
              <w:bottom w:w="80" w:type="dxa"/>
              <w:end w:w="100" w:type="dxa"/>
            </w:tcMar>
          </w:tcPr>
          <w:p>
            <w:pPr>
              <w:spacing w:after="0"/>
            </w:pPr>
            <w:r>
              <w:rPr>
                <w:rFonts w:ascii="Arial" w:hAnsi="Arial"/>
                <w:b w:val="0"/>
                <w:color w:val="172033"/>
                <w:sz w:val="15"/>
              </w:rPr>
              <w:t>Tasks and activities</w:t>
            </w:r>
          </w:p>
        </w:tc>
        <w:tc>
          <w:tcPr>
            <w:tcW w:type="dxa" w:w="3685"/>
            <w:tcMar>
              <w:top w:w="80" w:type="dxa"/>
              <w:start w:w="100" w:type="dxa"/>
              <w:bottom w:w="80" w:type="dxa"/>
              <w:end w:w="100" w:type="dxa"/>
            </w:tcMar>
          </w:tcPr>
          <w:p>
            <w:pPr>
              <w:spacing w:after="0"/>
            </w:pPr>
            <w:r>
              <w:rPr>
                <w:rFonts w:ascii="Arial" w:hAnsi="Arial"/>
                <w:b w:val="0"/>
                <w:color w:val="172033"/>
                <w:sz w:val="15"/>
              </w:rPr>
              <w:t>What the person has actually done and what the role actually contains.</w:t>
            </w:r>
          </w:p>
        </w:tc>
        <w:tc>
          <w:tcPr>
            <w:tcW w:type="dxa" w:w="2835"/>
            <w:tcMar>
              <w:top w:w="80" w:type="dxa"/>
              <w:start w:w="100" w:type="dxa"/>
              <w:bottom w:w="80" w:type="dxa"/>
              <w:end w:w="100" w:type="dxa"/>
            </w:tcMar>
          </w:tcPr>
          <w:p>
            <w:pPr>
              <w:spacing w:after="0"/>
            </w:pPr>
            <w:r>
              <w:rPr>
                <w:rFonts w:ascii="Arial" w:hAnsi="Arial"/>
                <w:b w:val="0"/>
                <w:color w:val="172033"/>
                <w:sz w:val="15"/>
              </w:rPr>
              <w:t>Candidate exposure vs. task frequency/autonomy</w:t>
            </w:r>
          </w:p>
        </w:tc>
        <w:tc>
          <w:tcPr>
            <w:tcW w:type="dxa" w:w="1134"/>
            <w:tcMar>
              <w:top w:w="80" w:type="dxa"/>
              <w:start w:w="100" w:type="dxa"/>
              <w:bottom w:w="80" w:type="dxa"/>
              <w:end w:w="100" w:type="dxa"/>
            </w:tcMar>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shd w:fill="FAFBFC"/>
          </w:tcPr>
          <w:p>
            <w:pPr>
              <w:spacing w:after="0"/>
            </w:pPr>
            <w:r>
              <w:rPr>
                <w:rFonts w:ascii="Arial" w:hAnsi="Arial"/>
                <w:b/>
                <w:color w:val="172033"/>
                <w:sz w:val="15"/>
              </w:rPr>
              <w:t>TEAM</w:t>
            </w:r>
          </w:p>
        </w:tc>
        <w:tc>
          <w:tcPr>
            <w:tcW w:type="dxa" w:w="1984"/>
            <w:tcMar>
              <w:top w:w="80" w:type="dxa"/>
              <w:start w:w="100" w:type="dxa"/>
              <w:bottom w:w="80" w:type="dxa"/>
              <w:end w:w="100" w:type="dxa"/>
            </w:tcMar>
            <w:shd w:fill="FAFBFC"/>
          </w:tcPr>
          <w:p>
            <w:pPr>
              <w:spacing w:after="0"/>
            </w:pPr>
            <w:r>
              <w:rPr>
                <w:rFonts w:ascii="Arial" w:hAnsi="Arial"/>
                <w:b w:val="0"/>
                <w:color w:val="172033"/>
                <w:sz w:val="15"/>
              </w:rPr>
              <w:t>Teamwork and collaboration</w:t>
            </w:r>
          </w:p>
        </w:tc>
        <w:tc>
          <w:tcPr>
            <w:tcW w:type="dxa" w:w="3685"/>
            <w:tcMar>
              <w:top w:w="80" w:type="dxa"/>
              <w:start w:w="100" w:type="dxa"/>
              <w:bottom w:w="80" w:type="dxa"/>
              <w:end w:w="100" w:type="dxa"/>
            </w:tcMar>
            <w:shd w:fill="FAFBFC"/>
          </w:tcPr>
          <w:p>
            <w:pPr>
              <w:spacing w:after="0"/>
            </w:pPr>
            <w:r>
              <w:rPr>
                <w:rFonts w:ascii="Arial" w:hAnsi="Arial"/>
                <w:b w:val="0"/>
                <w:color w:val="172033"/>
                <w:sz w:val="15"/>
              </w:rPr>
              <w:t>Teamwork behaviour, coordination demands and preferred collaboration intensity.</w:t>
            </w:r>
          </w:p>
        </w:tc>
        <w:tc>
          <w:tcPr>
            <w:tcW w:type="dxa" w:w="2835"/>
            <w:tcMar>
              <w:top w:w="80" w:type="dxa"/>
              <w:start w:w="100" w:type="dxa"/>
              <w:bottom w:w="80" w:type="dxa"/>
              <w:end w:w="100" w:type="dxa"/>
            </w:tcMar>
            <w:shd w:fill="FAFBFC"/>
          </w:tcPr>
          <w:p>
            <w:pPr>
              <w:spacing w:after="0"/>
            </w:pPr>
            <w:r>
              <w:rPr>
                <w:rFonts w:ascii="Arial" w:hAnsi="Arial"/>
                <w:b w:val="0"/>
                <w:color w:val="172033"/>
                <w:sz w:val="15"/>
              </w:rPr>
              <w:t>Capability and preference comparisons</w:t>
            </w:r>
          </w:p>
        </w:tc>
        <w:tc>
          <w:tcPr>
            <w:tcW w:type="dxa" w:w="1134"/>
            <w:tcMar>
              <w:top w:w="80" w:type="dxa"/>
              <w:start w:w="100" w:type="dxa"/>
              <w:bottom w:w="80" w:type="dxa"/>
              <w:end w:w="100" w:type="dxa"/>
            </w:tcMar>
            <w:shd w:fill="FAFBFC"/>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tcPr>
          <w:p>
            <w:pPr>
              <w:spacing w:after="0"/>
            </w:pPr>
            <w:r>
              <w:rPr>
                <w:rFonts w:ascii="Arial" w:hAnsi="Arial"/>
                <w:b/>
                <w:color w:val="172033"/>
                <w:sz w:val="15"/>
              </w:rPr>
              <w:t>CAREER</w:t>
            </w:r>
          </w:p>
        </w:tc>
        <w:tc>
          <w:tcPr>
            <w:tcW w:type="dxa" w:w="1984"/>
            <w:tcMar>
              <w:top w:w="80" w:type="dxa"/>
              <w:start w:w="100" w:type="dxa"/>
              <w:bottom w:w="80" w:type="dxa"/>
              <w:end w:w="100" w:type="dxa"/>
            </w:tcMar>
          </w:tcPr>
          <w:p>
            <w:pPr>
              <w:spacing w:after="0"/>
            </w:pPr>
            <w:r>
              <w:rPr>
                <w:rFonts w:ascii="Arial" w:hAnsi="Arial"/>
                <w:b w:val="0"/>
                <w:color w:val="172033"/>
                <w:sz w:val="15"/>
              </w:rPr>
              <w:t>Career direction</w:t>
            </w:r>
          </w:p>
        </w:tc>
        <w:tc>
          <w:tcPr>
            <w:tcW w:type="dxa" w:w="3685"/>
            <w:tcMar>
              <w:top w:w="80" w:type="dxa"/>
              <w:start w:w="100" w:type="dxa"/>
              <w:bottom w:w="80" w:type="dxa"/>
              <w:end w:w="100" w:type="dxa"/>
            </w:tcMar>
          </w:tcPr>
          <w:p>
            <w:pPr>
              <w:spacing w:after="0"/>
            </w:pPr>
            <w:r>
              <w:rPr>
                <w:rFonts w:ascii="Arial" w:hAnsi="Arial"/>
                <w:b w:val="0"/>
                <w:color w:val="172033"/>
                <w:sz w:val="15"/>
              </w:rPr>
              <w:t>Roles, problem types and activities the candidate wants to move toward.</w:t>
            </w:r>
          </w:p>
        </w:tc>
        <w:tc>
          <w:tcPr>
            <w:tcW w:type="dxa" w:w="2835"/>
            <w:tcMar>
              <w:top w:w="80" w:type="dxa"/>
              <w:start w:w="100" w:type="dxa"/>
              <w:bottom w:w="80" w:type="dxa"/>
              <w:end w:w="100" w:type="dxa"/>
            </w:tcMar>
          </w:tcPr>
          <w:p>
            <w:pPr>
              <w:spacing w:after="0"/>
            </w:pPr>
            <w:r>
              <w:rPr>
                <w:rFonts w:ascii="Arial" w:hAnsi="Arial"/>
                <w:b w:val="0"/>
                <w:color w:val="172033"/>
                <w:sz w:val="15"/>
              </w:rPr>
              <w:t>Candidate direction vs. opportunity content</w:t>
            </w:r>
          </w:p>
        </w:tc>
        <w:tc>
          <w:tcPr>
            <w:tcW w:type="dxa" w:w="1134"/>
            <w:tcMar>
              <w:top w:w="80" w:type="dxa"/>
              <w:start w:w="100" w:type="dxa"/>
              <w:bottom w:w="80" w:type="dxa"/>
              <w:end w:w="100" w:type="dxa"/>
            </w:tcMar>
          </w:tcPr>
          <w:p>
            <w:pPr>
              <w:spacing w:after="0"/>
            </w:pPr>
            <w:r>
              <w:rPr>
                <w:rFonts w:ascii="Arial" w:hAnsi="Arial"/>
                <w:b w:val="0"/>
                <w:color w:val="172033"/>
                <w:sz w:val="15"/>
              </w:rPr>
              <w:t>Yes, usually lower weight</w:t>
            </w:r>
          </w:p>
        </w:tc>
      </w:tr>
      <w:tr>
        <w:trPr>
          <w:cantSplit/>
        </w:trPr>
        <w:tc>
          <w:tcPr>
            <w:tcW w:type="dxa" w:w="737"/>
            <w:tcMar>
              <w:top w:w="80" w:type="dxa"/>
              <w:start w:w="100" w:type="dxa"/>
              <w:bottom w:w="80" w:type="dxa"/>
              <w:end w:w="100" w:type="dxa"/>
            </w:tcMar>
            <w:shd w:fill="FAFBFC"/>
          </w:tcPr>
          <w:p>
            <w:pPr>
              <w:spacing w:after="0"/>
            </w:pPr>
            <w:r>
              <w:rPr>
                <w:rFonts w:ascii="Arial" w:hAnsi="Arial"/>
                <w:b/>
                <w:color w:val="172033"/>
                <w:sz w:val="15"/>
              </w:rPr>
              <w:t>MOT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Motivation and work values</w:t>
            </w:r>
          </w:p>
        </w:tc>
        <w:tc>
          <w:tcPr>
            <w:tcW w:type="dxa" w:w="3685"/>
            <w:tcMar>
              <w:top w:w="80" w:type="dxa"/>
              <w:start w:w="100" w:type="dxa"/>
              <w:bottom w:w="80" w:type="dxa"/>
              <w:end w:w="100" w:type="dxa"/>
            </w:tcMar>
            <w:shd w:fill="FAFBFC"/>
          </w:tcPr>
          <w:p>
            <w:pPr>
              <w:spacing w:after="0"/>
            </w:pPr>
            <w:r>
              <w:rPr>
                <w:rFonts w:ascii="Arial" w:hAnsi="Arial"/>
                <w:b w:val="0"/>
                <w:color w:val="172033"/>
                <w:sz w:val="15"/>
              </w:rPr>
              <w:t>Learning, ownership, stability, progression, impact, variety and other priorities.</w:t>
            </w:r>
          </w:p>
        </w:tc>
        <w:tc>
          <w:tcPr>
            <w:tcW w:type="dxa" w:w="2835"/>
            <w:tcMar>
              <w:top w:w="80" w:type="dxa"/>
              <w:start w:w="100" w:type="dxa"/>
              <w:bottom w:w="80" w:type="dxa"/>
              <w:end w:w="100" w:type="dxa"/>
            </w:tcMar>
            <w:shd w:fill="FAFBFC"/>
          </w:tcPr>
          <w:p>
            <w:pPr>
              <w:spacing w:after="0"/>
            </w:pPr>
            <w:r>
              <w:rPr>
                <w:rFonts w:ascii="Arial" w:hAnsi="Arial"/>
                <w:b w:val="0"/>
                <w:color w:val="172033"/>
                <w:sz w:val="15"/>
              </w:rPr>
              <w:t>Candidate priorities vs. role supplies</w:t>
            </w:r>
          </w:p>
        </w:tc>
        <w:tc>
          <w:tcPr>
            <w:tcW w:type="dxa" w:w="1134"/>
            <w:tcMar>
              <w:top w:w="80" w:type="dxa"/>
              <w:start w:w="100" w:type="dxa"/>
              <w:bottom w:w="80" w:type="dxa"/>
              <w:end w:w="100" w:type="dxa"/>
            </w:tcMar>
            <w:shd w:fill="FAFBFC"/>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tcPr>
          <w:p>
            <w:pPr>
              <w:spacing w:after="0"/>
            </w:pPr>
            <w:r>
              <w:rPr>
                <w:rFonts w:ascii="Arial" w:hAnsi="Arial"/>
                <w:b/>
                <w:color w:val="172033"/>
                <w:sz w:val="15"/>
              </w:rPr>
              <w:t>ENV</w:t>
            </w:r>
          </w:p>
        </w:tc>
        <w:tc>
          <w:tcPr>
            <w:tcW w:type="dxa" w:w="1984"/>
            <w:tcMar>
              <w:top w:w="80" w:type="dxa"/>
              <w:start w:w="100" w:type="dxa"/>
              <w:bottom w:w="80" w:type="dxa"/>
              <w:end w:w="100" w:type="dxa"/>
            </w:tcMar>
          </w:tcPr>
          <w:p>
            <w:pPr>
              <w:spacing w:after="0"/>
            </w:pPr>
            <w:r>
              <w:rPr>
                <w:rFonts w:ascii="Arial" w:hAnsi="Arial"/>
                <w:b w:val="0"/>
                <w:color w:val="172033"/>
                <w:sz w:val="15"/>
              </w:rPr>
              <w:t>Work environment and manager</w:t>
            </w:r>
          </w:p>
        </w:tc>
        <w:tc>
          <w:tcPr>
            <w:tcW w:type="dxa" w:w="3685"/>
            <w:tcMar>
              <w:top w:w="80" w:type="dxa"/>
              <w:start w:w="100" w:type="dxa"/>
              <w:bottom w:w="80" w:type="dxa"/>
              <w:end w:w="100" w:type="dxa"/>
            </w:tcMar>
          </w:tcPr>
          <w:p>
            <w:pPr>
              <w:spacing w:after="0"/>
            </w:pPr>
            <w:r>
              <w:rPr>
                <w:rFonts w:ascii="Arial" w:hAnsi="Arial"/>
                <w:b w:val="0"/>
                <w:color w:val="172033"/>
                <w:sz w:val="15"/>
              </w:rPr>
              <w:t>Structure, change, autonomy, feedback, process maturity, pace and stakeholder exposure.</w:t>
            </w:r>
          </w:p>
        </w:tc>
        <w:tc>
          <w:tcPr>
            <w:tcW w:type="dxa" w:w="2835"/>
            <w:tcMar>
              <w:top w:w="80" w:type="dxa"/>
              <w:start w:w="100" w:type="dxa"/>
              <w:bottom w:w="80" w:type="dxa"/>
              <w:end w:w="100" w:type="dxa"/>
            </w:tcMar>
          </w:tcPr>
          <w:p>
            <w:pPr>
              <w:spacing w:after="0"/>
            </w:pPr>
            <w:r>
              <w:rPr>
                <w:rFonts w:ascii="Arial" w:hAnsi="Arial"/>
                <w:b w:val="0"/>
                <w:color w:val="172033"/>
                <w:sz w:val="15"/>
              </w:rPr>
              <w:t>Candidate preferred/tolerable conditions vs. actual role</w:t>
            </w:r>
          </w:p>
        </w:tc>
        <w:tc>
          <w:tcPr>
            <w:tcW w:type="dxa" w:w="1134"/>
            <w:tcMar>
              <w:top w:w="80" w:type="dxa"/>
              <w:start w:w="100" w:type="dxa"/>
              <w:bottom w:w="80" w:type="dxa"/>
              <w:end w:w="100" w:type="dxa"/>
            </w:tcMar>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shd w:fill="FAFBFC"/>
          </w:tcPr>
          <w:p>
            <w:pPr>
              <w:spacing w:after="0"/>
            </w:pPr>
            <w:r>
              <w:rPr>
                <w:rFonts w:ascii="Arial" w:hAnsi="Arial"/>
                <w:b/>
                <w:color w:val="172033"/>
                <w:sz w:val="15"/>
              </w:rPr>
              <w:t>EVID</w:t>
            </w:r>
          </w:p>
        </w:tc>
        <w:tc>
          <w:tcPr>
            <w:tcW w:type="dxa" w:w="1984"/>
            <w:tcMar>
              <w:top w:w="80" w:type="dxa"/>
              <w:start w:w="100" w:type="dxa"/>
              <w:bottom w:w="80" w:type="dxa"/>
              <w:end w:w="100" w:type="dxa"/>
            </w:tcMar>
            <w:shd w:fill="FAFBFC"/>
          </w:tcPr>
          <w:p>
            <w:pPr>
              <w:spacing w:after="0"/>
            </w:pPr>
            <w:r>
              <w:rPr>
                <w:rFonts w:ascii="Arial" w:hAnsi="Arial"/>
                <w:b w:val="0"/>
                <w:color w:val="172033"/>
                <w:sz w:val="15"/>
              </w:rPr>
              <w:t>Evidence strength and freshness</w:t>
            </w:r>
          </w:p>
        </w:tc>
        <w:tc>
          <w:tcPr>
            <w:tcW w:type="dxa" w:w="3685"/>
            <w:tcMar>
              <w:top w:w="80" w:type="dxa"/>
              <w:start w:w="100" w:type="dxa"/>
              <w:bottom w:w="80" w:type="dxa"/>
              <w:end w:w="100" w:type="dxa"/>
            </w:tcMar>
            <w:shd w:fill="FAFBFC"/>
          </w:tcPr>
          <w:p>
            <w:pPr>
              <w:spacing w:after="0"/>
            </w:pPr>
            <w:r>
              <w:rPr>
                <w:rFonts w:ascii="Arial" w:hAnsi="Arial"/>
                <w:b w:val="0"/>
                <w:color w:val="172033"/>
                <w:sz w:val="15"/>
              </w:rPr>
              <w:t>Source, quality, recency, conflicts and coverage.</w:t>
            </w:r>
          </w:p>
        </w:tc>
        <w:tc>
          <w:tcPr>
            <w:tcW w:type="dxa" w:w="2835"/>
            <w:tcMar>
              <w:top w:w="80" w:type="dxa"/>
              <w:start w:w="100" w:type="dxa"/>
              <w:bottom w:w="80" w:type="dxa"/>
              <w:end w:w="100" w:type="dxa"/>
            </w:tcMar>
            <w:shd w:fill="FAFBFC"/>
          </w:tcPr>
          <w:p>
            <w:pPr>
              <w:spacing w:after="0"/>
            </w:pPr>
            <w:r>
              <w:rPr>
                <w:rFonts w:ascii="Arial" w:hAnsi="Arial"/>
                <w:b w:val="0"/>
                <w:color w:val="172033"/>
                <w:sz w:val="15"/>
              </w:rPr>
              <w:t>Describes certainty; does not alter fit score</w:t>
            </w:r>
          </w:p>
        </w:tc>
        <w:tc>
          <w:tcPr>
            <w:tcW w:type="dxa" w:w="1134"/>
            <w:tcMar>
              <w:top w:w="80" w:type="dxa"/>
              <w:start w:w="100" w:type="dxa"/>
              <w:bottom w:w="80" w:type="dxa"/>
              <w:end w:w="100" w:type="dxa"/>
            </w:tcMar>
            <w:shd w:fill="FAFBFC"/>
          </w:tcPr>
          <w:p>
            <w:pPr>
              <w:spacing w:after="0"/>
            </w:pPr>
            <w:r>
              <w:rPr>
                <w:rFonts w:ascii="Arial" w:hAnsi="Arial"/>
                <w:b w:val="0"/>
                <w:color w:val="172033"/>
                <w:sz w:val="15"/>
              </w:rPr>
              <w:t>No; separate</w:t>
            </w:r>
          </w:p>
        </w:tc>
      </w:tr>
      <w:tr>
        <w:trPr>
          <w:cantSplit/>
        </w:trPr>
        <w:tc>
          <w:tcPr>
            <w:tcW w:type="dxa" w:w="737"/>
            <w:tcMar>
              <w:top w:w="80" w:type="dxa"/>
              <w:start w:w="100" w:type="dxa"/>
              <w:bottom w:w="80" w:type="dxa"/>
              <w:end w:w="100" w:type="dxa"/>
            </w:tcMar>
          </w:tcPr>
          <w:p>
            <w:pPr>
              <w:spacing w:after="0"/>
            </w:pPr>
            <w:r>
              <w:rPr>
                <w:rFonts w:ascii="Arial" w:hAnsi="Arial"/>
                <w:b/>
                <w:color w:val="172033"/>
                <w:sz w:val="15"/>
              </w:rPr>
              <w:t>READY</w:t>
            </w:r>
          </w:p>
        </w:tc>
        <w:tc>
          <w:tcPr>
            <w:tcW w:type="dxa" w:w="1984"/>
            <w:tcMar>
              <w:top w:w="80" w:type="dxa"/>
              <w:start w:w="100" w:type="dxa"/>
              <w:bottom w:w="80" w:type="dxa"/>
              <w:end w:w="100" w:type="dxa"/>
            </w:tcMar>
          </w:tcPr>
          <w:p>
            <w:pPr>
              <w:spacing w:after="0"/>
            </w:pPr>
            <w:r>
              <w:rPr>
                <w:rFonts w:ascii="Arial" w:hAnsi="Arial"/>
                <w:b w:val="0"/>
                <w:color w:val="172033"/>
                <w:sz w:val="15"/>
              </w:rPr>
              <w:t>Vacancy-specific readiness</w:t>
            </w:r>
          </w:p>
        </w:tc>
        <w:tc>
          <w:tcPr>
            <w:tcW w:type="dxa" w:w="3685"/>
            <w:tcMar>
              <w:top w:w="80" w:type="dxa"/>
              <w:start w:w="100" w:type="dxa"/>
              <w:bottom w:w="80" w:type="dxa"/>
              <w:end w:w="100" w:type="dxa"/>
            </w:tcMar>
          </w:tcPr>
          <w:p>
            <w:pPr>
              <w:spacing w:after="0"/>
            </w:pPr>
            <w:r>
              <w:rPr>
                <w:rFonts w:ascii="Arial" w:hAnsi="Arial"/>
                <w:b w:val="0"/>
                <w:color w:val="172033"/>
                <w:sz w:val="15"/>
              </w:rPr>
              <w:t>CV, interview, company knowledge and mentor preparation.</w:t>
            </w:r>
          </w:p>
        </w:tc>
        <w:tc>
          <w:tcPr>
            <w:tcW w:type="dxa" w:w="2835"/>
            <w:tcMar>
              <w:top w:w="80" w:type="dxa"/>
              <w:start w:w="100" w:type="dxa"/>
              <w:bottom w:w="80" w:type="dxa"/>
              <w:end w:w="100" w:type="dxa"/>
            </w:tcMar>
          </w:tcPr>
          <w:p>
            <w:pPr>
              <w:spacing w:after="0"/>
            </w:pPr>
            <w:r>
              <w:rPr>
                <w:rFonts w:ascii="Arial" w:hAnsi="Arial"/>
                <w:b w:val="0"/>
                <w:color w:val="172033"/>
                <w:sz w:val="15"/>
              </w:rPr>
              <w:t>Development need, not underlying fit</w:t>
            </w:r>
          </w:p>
        </w:tc>
        <w:tc>
          <w:tcPr>
            <w:tcW w:type="dxa" w:w="1134"/>
            <w:tcMar>
              <w:top w:w="80" w:type="dxa"/>
              <w:start w:w="100" w:type="dxa"/>
              <w:bottom w:w="80" w:type="dxa"/>
              <w:end w:w="100" w:type="dxa"/>
            </w:tcMar>
          </w:tcPr>
          <w:p>
            <w:pPr>
              <w:spacing w:after="0"/>
            </w:pPr>
            <w:r>
              <w:rPr>
                <w:rFonts w:ascii="Arial" w:hAnsi="Arial"/>
                <w:b w:val="0"/>
                <w:color w:val="172033"/>
                <w:sz w:val="15"/>
              </w:rPr>
              <w:t>No; separate</w:t>
            </w:r>
          </w:p>
        </w:tc>
      </w:tr>
    </w:tbl>
    <w:p>
      <w:pPr>
        <w:spacing w:after="0"/>
      </w:pPr>
    </w:p>
    <w:p>
      <w:pPr>
        <w:pStyle w:val="ListBullet"/>
      </w:pPr>
      <w:r>
        <w:t>The same seven categories are used for company-direct and public vacancies.</w:t>
      </w:r>
    </w:p>
    <w:p>
      <w:pPr>
        <w:pStyle w:val="ListBullet"/>
      </w:pPr>
      <w:r>
        <w:t>Source trust, verification, freshness and weighting mode are reported beside the match; they are not hidden inside the candidate score.</w:t>
      </w:r>
    </w:p>
    <w:p>
      <w:pPr>
        <w:pStyle w:val="ListBullet"/>
      </w:pPr>
      <w:r>
        <w:t>A public vacancy can later be upgraded to company validated without creating a second Role Fit Profile.</w:t>
      </w:r>
    </w:p>
    <w:p>
      <w:pPr>
        <w:pStyle w:val="Heading2"/>
        <w:keepNext/>
      </w:pPr>
      <w:r>
        <w:rPr>
          <w:rFonts w:ascii="Arial" w:hAnsi="Arial"/>
          <w:b/>
          <w:color w:val="6846D6"/>
        </w:rPr>
        <w:t>2.1 Practical compatibility: a feature, not a gate</w:t>
      </w:r>
    </w:p>
    <w:p>
      <w:pPr>
        <w:spacing w:after="120" w:line="269" w:lineRule="auto"/>
      </w:pPr>
      <w:r>
        <w:rPr>
          <w:rFonts w:ascii="Arial" w:hAnsi="Arial"/>
          <w:i w:val="0"/>
        </w:rPr>
        <w:t>Practical conditions can be decisive for a specific vacancy, but they should not be framed as candidate quality. Every condition is compared only when the company states a position or confirms one during the vacancy workshop.</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701"/>
            <w:shd w:fill="0B1830"/>
            <w:tcMar>
              <w:top w:w="80" w:type="dxa"/>
              <w:start w:w="100" w:type="dxa"/>
              <w:bottom w:w="80" w:type="dxa"/>
              <w:end w:w="100" w:type="dxa"/>
            </w:tcMar>
            <w:vAlign w:val="center"/>
          </w:tcPr>
          <w:p>
            <w:pPr>
              <w:spacing w:after="0"/>
              <w:jc w:val="left"/>
            </w:pPr>
            <w:r>
              <w:rPr>
                <w:rFonts w:ascii="Arial" w:hAnsi="Arial"/>
                <w:b/>
                <w:color w:val="FFFFFF"/>
                <w:sz w:val="16"/>
              </w:rPr>
              <w:t>Element</w:t>
            </w:r>
          </w:p>
        </w:tc>
        <w:tc>
          <w:tcPr>
            <w:tcW w:type="dxa" w:w="2948"/>
            <w:shd w:fill="0B1830"/>
            <w:tcMar>
              <w:top w:w="80" w:type="dxa"/>
              <w:start w:w="100" w:type="dxa"/>
              <w:bottom w:w="80" w:type="dxa"/>
              <w:end w:w="100" w:type="dxa"/>
            </w:tcMar>
            <w:vAlign w:val="center"/>
          </w:tcPr>
          <w:p>
            <w:pPr>
              <w:spacing w:after="0"/>
              <w:jc w:val="left"/>
            </w:pPr>
            <w:r>
              <w:rPr>
                <w:rFonts w:ascii="Arial" w:hAnsi="Arial"/>
                <w:b/>
                <w:color w:val="FFFFFF"/>
                <w:sz w:val="16"/>
              </w:rPr>
              <w:t>Talent value</w:t>
            </w:r>
          </w:p>
        </w:tc>
        <w:tc>
          <w:tcPr>
            <w:tcW w:type="dxa" w:w="2948"/>
            <w:shd w:fill="0B1830"/>
            <w:tcMar>
              <w:top w:w="80" w:type="dxa"/>
              <w:start w:w="100" w:type="dxa"/>
              <w:bottom w:w="80" w:type="dxa"/>
              <w:end w:w="100" w:type="dxa"/>
            </w:tcMar>
            <w:vAlign w:val="center"/>
          </w:tcPr>
          <w:p>
            <w:pPr>
              <w:spacing w:after="0"/>
              <w:jc w:val="left"/>
            </w:pPr>
            <w:r>
              <w:rPr>
                <w:rFonts w:ascii="Arial" w:hAnsi="Arial"/>
                <w:b/>
                <w:color w:val="FFFFFF"/>
                <w:sz w:val="16"/>
              </w:rPr>
              <w:t>Vacancy value</w:t>
            </w:r>
          </w:p>
        </w:tc>
        <w:tc>
          <w:tcPr>
            <w:tcW w:type="dxa" w:w="2721"/>
            <w:shd w:fill="0B1830"/>
            <w:tcMar>
              <w:top w:w="80" w:type="dxa"/>
              <w:start w:w="100" w:type="dxa"/>
              <w:bottom w:w="80" w:type="dxa"/>
              <w:end w:w="100" w:type="dxa"/>
            </w:tcMar>
            <w:vAlign w:val="center"/>
          </w:tcPr>
          <w:p>
            <w:pPr>
              <w:spacing w:after="0"/>
              <w:jc w:val="left"/>
            </w:pPr>
            <w:r>
              <w:rPr>
                <w:rFonts w:ascii="Arial" w:hAnsi="Arial"/>
                <w:b/>
                <w:color w:val="FFFFFF"/>
                <w:sz w:val="16"/>
              </w:rPr>
              <w:t>Output</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PRACT-COUNTRY</w:t>
            </w:r>
          </w:p>
        </w:tc>
        <w:tc>
          <w:tcPr>
            <w:tcW w:type="dxa" w:w="2948"/>
            <w:tcMar>
              <w:top w:w="80" w:type="dxa"/>
              <w:start w:w="100" w:type="dxa"/>
              <w:bottom w:w="80" w:type="dxa"/>
              <w:end w:w="100" w:type="dxa"/>
            </w:tcMar>
          </w:tcPr>
          <w:p>
            <w:pPr>
              <w:spacing w:after="0"/>
            </w:pPr>
            <w:r>
              <w:rPr>
                <w:rFonts w:ascii="Arial" w:hAnsi="Arial"/>
                <w:b w:val="0"/>
                <w:color w:val="172033"/>
                <w:sz w:val="16"/>
              </w:rPr>
              <w:t>Candidate is already in the employment country</w:t>
            </w:r>
          </w:p>
        </w:tc>
        <w:tc>
          <w:tcPr>
            <w:tcW w:type="dxa" w:w="2948"/>
            <w:tcMar>
              <w:top w:w="80" w:type="dxa"/>
              <w:start w:w="100" w:type="dxa"/>
              <w:bottom w:w="80" w:type="dxa"/>
              <w:end w:w="100" w:type="dxa"/>
            </w:tcMar>
          </w:tcPr>
          <w:p>
            <w:pPr>
              <w:spacing w:after="0"/>
            </w:pPr>
            <w:r>
              <w:rPr>
                <w:rFonts w:ascii="Arial" w:hAnsi="Arial"/>
                <w:b w:val="0"/>
                <w:color w:val="172033"/>
                <w:sz w:val="16"/>
              </w:rPr>
              <w:t>Required / preferred / open / not specified</w:t>
            </w:r>
          </w:p>
        </w:tc>
        <w:tc>
          <w:tcPr>
            <w:tcW w:type="dxa" w:w="2721"/>
            <w:tcMar>
              <w:top w:w="80" w:type="dxa"/>
              <w:start w:w="100" w:type="dxa"/>
              <w:bottom w:w="80" w:type="dxa"/>
              <w:end w:w="100" w:type="dxa"/>
            </w:tcMar>
          </w:tcPr>
          <w:p>
            <w:pPr>
              <w:spacing w:after="0"/>
            </w:pPr>
            <w:r>
              <w:rPr>
                <w:rFonts w:ascii="Arial" w:hAnsi="Arial"/>
                <w:b w:val="0"/>
                <w:color w:val="172033"/>
                <w:sz w:val="16"/>
              </w:rPr>
              <w:t>Aligned / potentially aligned / weak / misaligned / unknown</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PRACT-SPONSOR</w:t>
            </w:r>
          </w:p>
        </w:tc>
        <w:tc>
          <w:tcPr>
            <w:tcW w:type="dxa" w:w="2948"/>
            <w:tcMar>
              <w:top w:w="80" w:type="dxa"/>
              <w:start w:w="100" w:type="dxa"/>
              <w:bottom w:w="80" w:type="dxa"/>
              <w:end w:w="100" w:type="dxa"/>
            </w:tcMar>
            <w:shd w:fill="FAFBFC"/>
          </w:tcPr>
          <w:p>
            <w:pPr>
              <w:spacing w:after="0"/>
            </w:pPr>
            <w:r>
              <w:rPr>
                <w:rFonts w:ascii="Arial" w:hAnsi="Arial"/>
                <w:b w:val="0"/>
                <w:color w:val="172033"/>
                <w:sz w:val="16"/>
              </w:rPr>
              <w:t>Requires sponsorship: yes / no / unsure</w:t>
            </w:r>
          </w:p>
        </w:tc>
        <w:tc>
          <w:tcPr>
            <w:tcW w:type="dxa" w:w="2948"/>
            <w:tcMar>
              <w:top w:w="80" w:type="dxa"/>
              <w:start w:w="100" w:type="dxa"/>
              <w:bottom w:w="80" w:type="dxa"/>
              <w:end w:w="100" w:type="dxa"/>
            </w:tcMar>
            <w:shd w:fill="FAFBFC"/>
          </w:tcPr>
          <w:p>
            <w:pPr>
              <w:spacing w:after="0"/>
            </w:pPr>
            <w:r>
              <w:rPr>
                <w:rFonts w:ascii="Arial" w:hAnsi="Arial"/>
                <w:b w:val="0"/>
                <w:color w:val="172033"/>
                <w:sz w:val="16"/>
              </w:rPr>
              <w:t>Available / conditional / unavailable / not specified</w:t>
            </w:r>
          </w:p>
        </w:tc>
        <w:tc>
          <w:tcPr>
            <w:tcW w:type="dxa" w:w="2721"/>
            <w:tcMar>
              <w:top w:w="80" w:type="dxa"/>
              <w:start w:w="100" w:type="dxa"/>
              <w:bottom w:w="80" w:type="dxa"/>
              <w:end w:w="100" w:type="dxa"/>
            </w:tcMar>
            <w:shd w:fill="FAFBFC"/>
          </w:tcPr>
          <w:p>
            <w:pPr>
              <w:spacing w:after="0"/>
            </w:pPr>
            <w:r>
              <w:rPr>
                <w:rFonts w:ascii="Arial" w:hAnsi="Arial"/>
                <w:b w:val="0"/>
                <w:color w:val="172033"/>
                <w:sz w:val="16"/>
              </w:rPr>
              <w:t>Same five statuses</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PRACT-START</w:t>
            </w:r>
          </w:p>
        </w:tc>
        <w:tc>
          <w:tcPr>
            <w:tcW w:type="dxa" w:w="2948"/>
            <w:tcMar>
              <w:top w:w="80" w:type="dxa"/>
              <w:start w:w="100" w:type="dxa"/>
              <w:bottom w:w="80" w:type="dxa"/>
              <w:end w:w="100" w:type="dxa"/>
            </w:tcMar>
          </w:tcPr>
          <w:p>
            <w:pPr>
              <w:spacing w:after="0"/>
            </w:pPr>
            <w:r>
              <w:rPr>
                <w:rFonts w:ascii="Arial" w:hAnsi="Arial"/>
                <w:b w:val="0"/>
                <w:color w:val="172033"/>
                <w:sz w:val="16"/>
              </w:rPr>
              <w:t>Earliest start date</w:t>
            </w:r>
          </w:p>
        </w:tc>
        <w:tc>
          <w:tcPr>
            <w:tcW w:type="dxa" w:w="2948"/>
            <w:tcMar>
              <w:top w:w="80" w:type="dxa"/>
              <w:start w:w="100" w:type="dxa"/>
              <w:bottom w:w="80" w:type="dxa"/>
              <w:end w:w="100" w:type="dxa"/>
            </w:tcMar>
          </w:tcPr>
          <w:p>
            <w:pPr>
              <w:spacing w:after="0"/>
            </w:pPr>
            <w:r>
              <w:rPr>
                <w:rFonts w:ascii="Arial" w:hAnsi="Arial"/>
                <w:b w:val="0"/>
                <w:color w:val="172033"/>
                <w:sz w:val="16"/>
              </w:rPr>
              <w:t>Required date or range / not specified</w:t>
            </w:r>
          </w:p>
        </w:tc>
        <w:tc>
          <w:tcPr>
            <w:tcW w:type="dxa" w:w="2721"/>
            <w:tcMar>
              <w:top w:w="80" w:type="dxa"/>
              <w:start w:w="100" w:type="dxa"/>
              <w:bottom w:w="80" w:type="dxa"/>
              <w:end w:w="100" w:type="dxa"/>
            </w:tcMar>
          </w:tcPr>
          <w:p>
            <w:pPr>
              <w:spacing w:after="0"/>
            </w:pPr>
            <w:r>
              <w:rPr>
                <w:rFonts w:ascii="Arial" w:hAnsi="Arial"/>
                <w:b w:val="0"/>
                <w:color w:val="172033"/>
                <w:sz w:val="16"/>
              </w:rPr>
              <w:t>Date alignment; unknown if role gives no date</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PRACT-LANG</w:t>
            </w:r>
          </w:p>
        </w:tc>
        <w:tc>
          <w:tcPr>
            <w:tcW w:type="dxa" w:w="2948"/>
            <w:tcMar>
              <w:top w:w="80" w:type="dxa"/>
              <w:start w:w="100" w:type="dxa"/>
              <w:bottom w:w="80" w:type="dxa"/>
              <w:end w:w="100" w:type="dxa"/>
            </w:tcMar>
            <w:shd w:fill="FAFBFC"/>
          </w:tcPr>
          <w:p>
            <w:pPr>
              <w:spacing w:after="0"/>
            </w:pPr>
            <w:r>
              <w:rPr>
                <w:rFonts w:ascii="Arial" w:hAnsi="Arial"/>
                <w:b w:val="0"/>
                <w:color w:val="172033"/>
                <w:sz w:val="16"/>
              </w:rPr>
              <w:t>Usable work languages</w:t>
            </w:r>
          </w:p>
        </w:tc>
        <w:tc>
          <w:tcPr>
            <w:tcW w:type="dxa" w:w="2948"/>
            <w:tcMar>
              <w:top w:w="80" w:type="dxa"/>
              <w:start w:w="100" w:type="dxa"/>
              <w:bottom w:w="80" w:type="dxa"/>
              <w:end w:w="100" w:type="dxa"/>
            </w:tcMar>
            <w:shd w:fill="FAFBFC"/>
          </w:tcPr>
          <w:p>
            <w:pPr>
              <w:spacing w:after="0"/>
            </w:pPr>
            <w:r>
              <w:rPr>
                <w:rFonts w:ascii="Arial" w:hAnsi="Arial"/>
                <w:b w:val="0"/>
                <w:color w:val="172033"/>
                <w:sz w:val="16"/>
              </w:rPr>
              <w:t>Required / preferred / not specified</w:t>
            </w:r>
          </w:p>
        </w:tc>
        <w:tc>
          <w:tcPr>
            <w:tcW w:type="dxa" w:w="2721"/>
            <w:tcMar>
              <w:top w:w="80" w:type="dxa"/>
              <w:start w:w="100" w:type="dxa"/>
              <w:bottom w:w="80" w:type="dxa"/>
              <w:end w:w="100" w:type="dxa"/>
            </w:tcMar>
            <w:shd w:fill="FAFBFC"/>
          </w:tcPr>
          <w:p>
            <w:pPr>
              <w:spacing w:after="0"/>
            </w:pPr>
            <w:r>
              <w:rPr>
                <w:rFonts w:ascii="Arial" w:hAnsi="Arial"/>
                <w:b w:val="0"/>
                <w:color w:val="172033"/>
                <w:sz w:val="16"/>
              </w:rPr>
              <w:t>Only genuinely job-relevant requirements</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PRACT-CONTRACT</w:t>
            </w:r>
          </w:p>
        </w:tc>
        <w:tc>
          <w:tcPr>
            <w:tcW w:type="dxa" w:w="2948"/>
            <w:tcMar>
              <w:top w:w="80" w:type="dxa"/>
              <w:start w:w="100" w:type="dxa"/>
              <w:bottom w:w="80" w:type="dxa"/>
              <w:end w:w="100" w:type="dxa"/>
            </w:tcMar>
          </w:tcPr>
          <w:p>
            <w:pPr>
              <w:spacing w:after="0"/>
            </w:pPr>
            <w:r>
              <w:rPr>
                <w:rFonts w:ascii="Arial" w:hAnsi="Arial"/>
                <w:b w:val="0"/>
                <w:color w:val="172033"/>
                <w:sz w:val="16"/>
              </w:rPr>
              <w:t>Internship / full-time / either</w:t>
            </w:r>
          </w:p>
        </w:tc>
        <w:tc>
          <w:tcPr>
            <w:tcW w:type="dxa" w:w="2948"/>
            <w:tcMar>
              <w:top w:w="80" w:type="dxa"/>
              <w:start w:w="100" w:type="dxa"/>
              <w:bottom w:w="80" w:type="dxa"/>
              <w:end w:w="100" w:type="dxa"/>
            </w:tcMar>
          </w:tcPr>
          <w:p>
            <w:pPr>
              <w:spacing w:after="0"/>
            </w:pPr>
            <w:r>
              <w:rPr>
                <w:rFonts w:ascii="Arial" w:hAnsi="Arial"/>
                <w:b w:val="0"/>
                <w:color w:val="172033"/>
                <w:sz w:val="16"/>
              </w:rPr>
              <w:t>Vacancy contract type</w:t>
            </w:r>
          </w:p>
        </w:tc>
        <w:tc>
          <w:tcPr>
            <w:tcW w:type="dxa" w:w="2721"/>
            <w:tcMar>
              <w:top w:w="80" w:type="dxa"/>
              <w:start w:w="100" w:type="dxa"/>
              <w:bottom w:w="80" w:type="dxa"/>
              <w:end w:w="100" w:type="dxa"/>
            </w:tcMar>
          </w:tcPr>
          <w:p>
            <w:pPr>
              <w:spacing w:after="0"/>
            </w:pPr>
            <w:r>
              <w:rPr>
                <w:rFonts w:ascii="Arial" w:hAnsi="Arial"/>
                <w:b w:val="0"/>
                <w:color w:val="172033"/>
                <w:sz w:val="16"/>
              </w:rPr>
              <w:t>Direct comparison</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PRACT-WORKMODE</w:t>
            </w:r>
          </w:p>
        </w:tc>
        <w:tc>
          <w:tcPr>
            <w:tcW w:type="dxa" w:w="2948"/>
            <w:tcMar>
              <w:top w:w="80" w:type="dxa"/>
              <w:start w:w="100" w:type="dxa"/>
              <w:bottom w:w="80" w:type="dxa"/>
              <w:end w:w="100" w:type="dxa"/>
            </w:tcMar>
            <w:shd w:fill="FAFBFC"/>
          </w:tcPr>
          <w:p>
            <w:pPr>
              <w:spacing w:after="0"/>
            </w:pPr>
            <w:r>
              <w:rPr>
                <w:rFonts w:ascii="Arial" w:hAnsi="Arial"/>
                <w:b w:val="0"/>
                <w:color w:val="172033"/>
                <w:sz w:val="16"/>
              </w:rPr>
              <w:t>On-site / hybrid / remote preference</w:t>
            </w:r>
          </w:p>
        </w:tc>
        <w:tc>
          <w:tcPr>
            <w:tcW w:type="dxa" w:w="2948"/>
            <w:tcMar>
              <w:top w:w="80" w:type="dxa"/>
              <w:start w:w="100" w:type="dxa"/>
              <w:bottom w:w="80" w:type="dxa"/>
              <w:end w:w="100" w:type="dxa"/>
            </w:tcMar>
            <w:shd w:fill="FAFBFC"/>
          </w:tcPr>
          <w:p>
            <w:pPr>
              <w:spacing w:after="0"/>
            </w:pPr>
            <w:r>
              <w:rPr>
                <w:rFonts w:ascii="Arial" w:hAnsi="Arial"/>
                <w:b w:val="0"/>
                <w:color w:val="172033"/>
                <w:sz w:val="16"/>
              </w:rPr>
              <w:t>Actual arrangement / flexible / not specified</w:t>
            </w:r>
          </w:p>
        </w:tc>
        <w:tc>
          <w:tcPr>
            <w:tcW w:type="dxa" w:w="2721"/>
            <w:tcMar>
              <w:top w:w="80" w:type="dxa"/>
              <w:start w:w="100" w:type="dxa"/>
              <w:bottom w:w="80" w:type="dxa"/>
              <w:end w:w="100" w:type="dxa"/>
            </w:tcMar>
            <w:shd w:fill="FAFBFC"/>
          </w:tcPr>
          <w:p>
            <w:pPr>
              <w:spacing w:after="0"/>
            </w:pPr>
            <w:r>
              <w:rPr>
                <w:rFonts w:ascii="Arial" w:hAnsi="Arial"/>
                <w:b w:val="0"/>
                <w:color w:val="172033"/>
                <w:sz w:val="16"/>
              </w:rPr>
              <w:t>Preference comparison</w:t>
            </w:r>
          </w:p>
        </w:tc>
      </w:tr>
    </w:tbl>
    <w:p>
      <w:pPr>
        <w:spacing w:after="0"/>
      </w:pP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Important rule</w:t>
            </w:r>
          </w:p>
          <w:p>
            <w:pPr>
              <w:spacing w:after="0"/>
            </w:pPr>
            <w:r>
              <w:rPr>
                <w:rFonts w:ascii="Arial" w:hAnsi="Arial"/>
                <w:color w:val="172033"/>
                <w:sz w:val="19"/>
              </w:rPr>
              <w:t>If a job advertisement says nothing about sponsorship or country presence, the system stores “not specified.” AI must not reinterpret silence as unavailable, open, required or preferred.</w:t>
            </w:r>
          </w:p>
        </w:tc>
        <w:trPr/>
      </w:tr>
    </w:tbl>
    <w:p>
      <w:pPr>
        <w:spacing w:after="0"/>
      </w:pPr>
    </w:p>
    <w:p>
      <w:pPr>
        <w:pStyle w:val="Heading2"/>
        <w:keepNext/>
      </w:pPr>
      <w:r>
        <w:rPr>
          <w:rFonts w:ascii="Arial" w:hAnsi="Arial"/>
          <w:b/>
          <w:color w:val="6846D6"/>
        </w:rPr>
        <w:t>2.2 Professional relevance</w:t>
      </w:r>
    </w:p>
    <w:p>
      <w:pPr>
        <w:spacing w:after="120" w:line="269" w:lineRule="auto"/>
      </w:pPr>
      <w:r>
        <w:rPr>
          <w:rFonts w:ascii="Arial" w:hAnsi="Arial"/>
          <w:i w:val="0"/>
        </w:rPr>
        <w:t>Professional relevance is built dynamically from skills, tools, knowledge and tasks. The MVP does not claim to verify every technical discipline. Instead, it shows whether there is explicit, related, indirect or missing evidence, and leaves technical depth for company validation where necessary.</w:t>
      </w:r>
    </w:p>
    <w:p>
      <w:pPr>
        <w:pStyle w:val="ListBullet"/>
        <w:spacing w:after="40"/>
      </w:pPr>
      <w:r>
        <w:rPr>
          <w:rFonts w:ascii="Arial" w:hAnsi="Arial"/>
        </w:rPr>
        <w:t>Capabilities: what the candidate knows or can use.</w:t>
      </w:r>
    </w:p>
    <w:p>
      <w:pPr>
        <w:pStyle w:val="ListBullet"/>
        <w:spacing w:after="40"/>
      </w:pPr>
      <w:r>
        <w:rPr>
          <w:rFonts w:ascii="Arial" w:hAnsi="Arial"/>
        </w:rPr>
        <w:t>Tasks: what the candidate has actually performed.</w:t>
      </w:r>
    </w:p>
    <w:p>
      <w:pPr>
        <w:pStyle w:val="ListBullet"/>
        <w:spacing w:after="40"/>
      </w:pPr>
      <w:r>
        <w:rPr>
          <w:rFonts w:ascii="Arial" w:hAnsi="Arial"/>
        </w:rPr>
        <w:t>Autonomy: observed, assisted, independent or leading others.</w:t>
      </w:r>
    </w:p>
    <w:p>
      <w:pPr>
        <w:pStyle w:val="ListBullet"/>
        <w:spacing w:after="40"/>
      </w:pPr>
      <w:r>
        <w:rPr>
          <w:rFonts w:ascii="Arial" w:hAnsi="Arial"/>
        </w:rPr>
        <w:t>Complexity: basic, moderate or complex situations.</w:t>
      </w:r>
    </w:p>
    <w:p>
      <w:pPr>
        <w:pStyle w:val="ListBullet"/>
        <w:spacing w:after="40"/>
      </w:pPr>
      <w:r>
        <w:rPr>
          <w:rFonts w:ascii="Arial" w:hAnsi="Arial"/>
        </w:rPr>
        <w:t>Recency: when the capability or task was last used.</w:t>
      </w:r>
    </w:p>
    <w:p>
      <w:pPr>
        <w:pStyle w:val="ListBullet"/>
        <w:spacing w:after="40"/>
      </w:pPr>
      <w:r>
        <w:rPr>
          <w:rFonts w:ascii="Arial" w:hAnsi="Arial"/>
        </w:rPr>
        <w:t>Evidence: CV statement, detailed example, project/work sample or documented output.</w:t>
      </w:r>
    </w:p>
    <w:p>
      <w:pPr>
        <w:pStyle w:val="Heading2"/>
        <w:keepNext/>
      </w:pPr>
      <w:r>
        <w:rPr>
          <w:rFonts w:ascii="Arial" w:hAnsi="Arial"/>
          <w:b/>
          <w:color w:val="6846D6"/>
        </w:rPr>
        <w:t>2.3 Teamwork: capability and preference are different</w:t>
      </w:r>
    </w:p>
    <w:p>
      <w:pPr>
        <w:spacing w:after="120" w:line="269" w:lineRule="auto"/>
      </w:pPr>
      <w:r>
        <w:rPr>
          <w:rFonts w:ascii="Arial" w:hAnsi="Arial"/>
          <w:i w:val="0"/>
        </w:rPr>
        <w:t>A person can collaborate effectively while still preferring substantial independent work. SHEXON therefore stores teamwork capability and collaboration preference separately. Research on teamwork knowledge, skills and abilities supports decomposing “team player” into observable behaviours such as communication, conflict resolution, coordination and collaborative problem-solving [R6–R7].</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Element</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Working definition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TEAM-COMM</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Shares relevant information clearly and at the right time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TEAM-COORD</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Coordinates responsibilities, timing and dependencies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TEAM-CONFLICT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Handles disagreement constructively</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TEAM-HELP</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Asks for and offers help appropriately</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TEAM-FEEDBACK</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Gives, receives and uses feedback</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TEAM-SHARED-OWNERSHIP</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Takes responsibility for shared outcomes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TEAM-COLLAB-INTENSITY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Preferred and tolerable proportion of collaborative work</w:t>
            </w:r>
          </w:p>
        </w:tc>
      </w:tr>
    </w:tbl>
    <w:p>
      <w:pPr>
        <w:spacing w:after="0"/>
      </w:pPr>
    </w:p>
    <w:p>
      <w:pPr>
        <w:pStyle w:val="Heading2"/>
        <w:keepNext/>
      </w:pPr>
      <w:r>
        <w:rPr>
          <w:rFonts w:ascii="Arial" w:hAnsi="Arial"/>
          <w:b/>
          <w:color w:val="6846D6"/>
        </w:rPr>
        <w:t>2.4 Opportunity alignment</w:t>
      </w:r>
    </w:p>
    <w:p>
      <w:pPr>
        <w:spacing w:after="120" w:line="269" w:lineRule="auto"/>
      </w:pPr>
      <w:r>
        <w:rPr>
          <w:rFonts w:ascii="Arial" w:hAnsi="Arial"/>
          <w:i w:val="0"/>
        </w:rPr>
        <w:t>Career direction, motivation and work environment do not prove job performance. They help SHEXON and the candidate judge whether the opportunity is worth exploring and where a mismatch should be discussed. Person–environment fit research distinguishes fit with the job, organisation, group and supervisor, supporting a multidimensional rather than one-score view [R3].</w:t>
      </w:r>
    </w:p>
    <w:p>
      <w:pPr>
        <w:pStyle w:val="Heading1"/>
        <w:keepNext/>
      </w:pPr>
      <w:r>
        <w:rPr>
          <w:rFonts w:ascii="Arial" w:hAnsi="Arial"/>
          <w:b/>
          <w:color w:val="0B1830"/>
        </w:rPr>
        <w:t>3. Fit Dictionary and coding standards</w:t>
      </w:r>
    </w:p>
    <w:p>
      <w:pPr>
        <w:spacing w:after="120" w:line="269" w:lineRule="auto"/>
      </w:pPr>
      <w:r>
        <w:rPr>
          <w:rFonts w:ascii="Arial" w:hAnsi="Arial"/>
          <w:i w:val="0"/>
        </w:rPr>
        <w:t>The Fit Dictionary is the shared language connecting talent and vacancy data. Every item used in matching must have a stable ID, definition, response scale, evidence rule and matching rule. Dynamic skills and tasks can be added as new elements, but they must be normalised and versioned.</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Field</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Purpose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element_id</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Stable canonical code; its prefix must equal the category code.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category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PRACT, CAP, TASK, TEAM, CAREER, MOT or ENV.</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label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Short user-facing name.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definition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What is and is not included.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activation_policy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ALWAYS, VACANCY_ACTIVATED or CANDIDATE_SELECTED; stored and governed per element.</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candidate_question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Canonical candidate-side collection question.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vacancy_question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Mirrored role-side validation question.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candidate_value_schema</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Allowed candidate fields and answer types.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vacancy_value_schema</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Allowed vacancy fields and answer types.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evidence_rule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What evidence supports the value and when it must be refreshed.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comparator_key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Named deterministic comparison function or human-reviewed semantic comparison.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sharing_status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Internal only, candidate visible, or employer shareable after approval.</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is_template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Marks a template pattern; templates are not used as literal scored elements.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active/version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Activation status and change-control version.</w:t>
            </w:r>
          </w:p>
        </w:tc>
      </w:tr>
    </w:tbl>
    <w:p>
      <w:pPr>
        <w:spacing w:after="0"/>
      </w:pPr>
    </w:p>
    <w:p>
      <w:pPr>
        <w:pStyle w:val="Heading2"/>
        <w:keepNext/>
      </w:pPr>
      <w:r>
        <w:rPr>
          <w:rFonts w:ascii="Arial" w:hAnsi="Arial"/>
          <w:b/>
          <w:color w:val="6846D6"/>
        </w:rPr>
        <w:t>3.1 Naming and ID conventions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0B1830"/>
            <w:tcMar>
              <w:top w:w="80" w:type="dxa"/>
              <w:start w:w="100" w:type="dxa"/>
              <w:bottom w:w="80" w:type="dxa"/>
              <w:end w:w="100" w:type="dxa"/>
            </w:tcMar>
            <w:vAlign w:val="center"/>
          </w:tcPr>
          <w:p>
            <w:pPr>
              <w:spacing w:after="0"/>
            </w:pPr>
            <w:r>
              <w:rPr>
                <w:rFonts w:ascii="Arial" w:hAnsi="Arial"/>
                <w:b/>
                <w:color w:val="FFFFFF"/>
                <w:sz w:val="16"/>
              </w:rPr>
              <w:t>Object</w:t>
            </w:r>
          </w:p>
        </w:tc>
        <w:tc>
          <w:tcPr>
            <w:tcW w:type="dxa" w:w="3969"/>
            <w:shd w:fill="0B1830"/>
            <w:tcMar>
              <w:top w:w="80" w:type="dxa"/>
              <w:start w:w="100" w:type="dxa"/>
              <w:bottom w:w="80" w:type="dxa"/>
              <w:end w:w="100" w:type="dxa"/>
            </w:tcMar>
            <w:vAlign w:val="center"/>
          </w:tcPr>
          <w:p>
            <w:pPr>
              <w:spacing w:after="0"/>
            </w:pPr>
            <w:r>
              <w:rPr>
                <w:rFonts w:ascii="Arial" w:hAnsi="Arial"/>
                <w:b/>
                <w:color w:val="FFFFFF"/>
                <w:sz w:val="16"/>
              </w:rPr>
              <w:t>Convention</w:t>
            </w:r>
          </w:p>
        </w:tc>
        <w:tc>
          <w:tcPr>
            <w:tcW w:type="dxa" w:w="3969"/>
            <w:shd w:fill="0B1830"/>
            <w:tcMar>
              <w:top w:w="80" w:type="dxa"/>
              <w:start w:w="100" w:type="dxa"/>
              <w:bottom w:w="80" w:type="dxa"/>
              <w:end w:w="100" w:type="dxa"/>
            </w:tcMar>
            <w:vAlign w:val="center"/>
          </w:tcPr>
          <w:p>
            <w:pPr>
              <w:spacing w:after="0"/>
            </w:pPr>
            <w:r>
              <w:rPr>
                <w:rFonts w:ascii="Arial" w:hAnsi="Arial"/>
                <w:b/>
                <w:color w:val="FFFFFF"/>
                <w:sz w:val="16"/>
              </w:rPr>
              <w:t>Example</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Talent</w:t>
            </w:r>
          </w:p>
        </w:tc>
        <w:tc>
          <w:tcPr>
            <w:tcW w:type="dxa" w:w="3969"/>
            <w:tcMar>
              <w:top w:w="80" w:type="dxa"/>
              <w:start w:w="100" w:type="dxa"/>
              <w:bottom w:w="80" w:type="dxa"/>
              <w:end w:w="100" w:type="dxa"/>
            </w:tcMar>
          </w:tcPr>
          <w:p>
            <w:pPr>
              <w:spacing w:after="0"/>
            </w:pPr>
            <w:r>
              <w:rPr>
                <w:rFonts w:ascii="Arial" w:hAnsi="Arial"/>
                <w:b w:val="0"/>
                <w:color w:val="172033"/>
                <w:sz w:val="16"/>
              </w:rPr>
              <w:t>TAL-{UUID}</w:t>
            </w:r>
          </w:p>
        </w:tc>
        <w:tc>
          <w:tcPr>
            <w:tcW w:type="dxa" w:w="3969"/>
            <w:tcMar>
              <w:top w:w="80" w:type="dxa"/>
              <w:start w:w="100" w:type="dxa"/>
              <w:bottom w:w="80" w:type="dxa"/>
              <w:end w:w="100" w:type="dxa"/>
            </w:tcMar>
          </w:tcPr>
          <w:p>
            <w:pPr>
              <w:spacing w:after="0"/>
            </w:pPr>
            <w:r>
              <w:rPr>
                <w:rFonts w:ascii="Arial" w:hAnsi="Arial"/>
                <w:b w:val="0"/>
                <w:color w:val="172033"/>
                <w:sz w:val="16"/>
              </w:rPr>
              <w:t>TAL-a4e8…</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Vacancy</w:t>
            </w:r>
          </w:p>
        </w:tc>
        <w:tc>
          <w:tcPr>
            <w:tcW w:type="dxa" w:w="3969"/>
            <w:tcMar>
              <w:top w:w="80" w:type="dxa"/>
              <w:start w:w="100" w:type="dxa"/>
              <w:bottom w:w="80" w:type="dxa"/>
              <w:end w:w="100" w:type="dxa"/>
            </w:tcMar>
            <w:shd w:fill="FAFBFC"/>
          </w:tcPr>
          <w:p>
            <w:pPr>
              <w:spacing w:after="0"/>
            </w:pPr>
            <w:r>
              <w:rPr>
                <w:rFonts w:ascii="Arial" w:hAnsi="Arial"/>
                <w:b w:val="0"/>
                <w:color w:val="172033"/>
                <w:sz w:val="16"/>
              </w:rPr>
              <w:t>VAC-{UUID}</w:t>
            </w:r>
          </w:p>
        </w:tc>
        <w:tc>
          <w:tcPr>
            <w:tcW w:type="dxa" w:w="3969"/>
            <w:tcMar>
              <w:top w:w="80" w:type="dxa"/>
              <w:start w:w="100" w:type="dxa"/>
              <w:bottom w:w="80" w:type="dxa"/>
              <w:end w:w="100" w:type="dxa"/>
            </w:tcMar>
            <w:shd w:fill="FAFBFC"/>
          </w:tcPr>
          <w:p>
            <w:pPr>
              <w:spacing w:after="0"/>
            </w:pPr>
            <w:r>
              <w:rPr>
                <w:rFonts w:ascii="Arial" w:hAnsi="Arial"/>
                <w:b w:val="0"/>
                <w:color w:val="172033"/>
                <w:sz w:val="16"/>
              </w:rPr>
              <w:t>VAC-7f21…</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Universal fit element</w:t>
            </w:r>
          </w:p>
        </w:tc>
        <w:tc>
          <w:tcPr>
            <w:tcW w:type="dxa" w:w="3969"/>
            <w:tcMar>
              <w:top w:w="80" w:type="dxa"/>
              <w:start w:w="100" w:type="dxa"/>
              <w:bottom w:w="80" w:type="dxa"/>
              <w:end w:w="100" w:type="dxa"/>
            </w:tcMar>
          </w:tcPr>
          <w:p>
            <w:pPr>
              <w:spacing w:after="0"/>
            </w:pPr>
            <w:r>
              <w:rPr>
                <w:rFonts w:ascii="Arial" w:hAnsi="Arial"/>
                <w:b w:val="0"/>
                <w:color w:val="172033"/>
                <w:sz w:val="16"/>
              </w:rPr>
              <w:t>{CATEGORY}-{SHORT-NAME}</w:t>
            </w:r>
          </w:p>
        </w:tc>
        <w:tc>
          <w:tcPr>
            <w:tcW w:type="dxa" w:w="3969"/>
            <w:tcMar>
              <w:top w:w="80" w:type="dxa"/>
              <w:start w:w="100" w:type="dxa"/>
              <w:bottom w:w="80" w:type="dxa"/>
              <w:end w:w="100" w:type="dxa"/>
            </w:tcMar>
          </w:tcPr>
          <w:p>
            <w:pPr>
              <w:spacing w:after="0"/>
            </w:pPr>
            <w:r>
              <w:rPr>
                <w:rFonts w:ascii="Arial" w:hAnsi="Arial"/>
                <w:b w:val="0"/>
                <w:color w:val="172033"/>
                <w:sz w:val="16"/>
              </w:rPr>
              <w:t>PRACT-SPONSOR, ENV-PRIORITY-CHANGE</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Dynamic capability</w:t>
            </w:r>
          </w:p>
        </w:tc>
        <w:tc>
          <w:tcPr>
            <w:tcW w:type="dxa" w:w="3969"/>
            <w:tcMar>
              <w:top w:w="80" w:type="dxa"/>
              <w:start w:w="100" w:type="dxa"/>
              <w:bottom w:w="80" w:type="dxa"/>
              <w:end w:w="100" w:type="dxa"/>
            </w:tcMar>
            <w:shd w:fill="FAFBFC"/>
          </w:tcPr>
          <w:p>
            <w:pPr>
              <w:spacing w:after="0"/>
            </w:pPr>
            <w:r>
              <w:rPr>
                <w:rFonts w:ascii="Arial" w:hAnsi="Arial"/>
                <w:b w:val="0"/>
                <w:color w:val="172033"/>
                <w:sz w:val="16"/>
              </w:rPr>
              <w:t>CAP-{CANONICAL-SLUG}</w:t>
            </w:r>
          </w:p>
        </w:tc>
        <w:tc>
          <w:tcPr>
            <w:tcW w:type="dxa" w:w="3969"/>
            <w:tcMar>
              <w:top w:w="80" w:type="dxa"/>
              <w:start w:w="100" w:type="dxa"/>
              <w:bottom w:w="80" w:type="dxa"/>
              <w:end w:w="100" w:type="dxa"/>
            </w:tcMar>
            <w:shd w:fill="FAFBFC"/>
          </w:tcPr>
          <w:p>
            <w:pPr>
              <w:spacing w:after="0"/>
            </w:pPr>
            <w:r>
              <w:rPr>
                <w:rFonts w:ascii="Arial" w:hAnsi="Arial"/>
                <w:b w:val="0"/>
                <w:color w:val="172033"/>
                <w:sz w:val="16"/>
              </w:rPr>
              <w:t>CAP-SQL, CAP-POWER-BI</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Dynamic task</w:t>
            </w:r>
          </w:p>
        </w:tc>
        <w:tc>
          <w:tcPr>
            <w:tcW w:type="dxa" w:w="3969"/>
            <w:tcMar>
              <w:top w:w="80" w:type="dxa"/>
              <w:start w:w="100" w:type="dxa"/>
              <w:bottom w:w="80" w:type="dxa"/>
              <w:end w:w="100" w:type="dxa"/>
            </w:tcMar>
          </w:tcPr>
          <w:p>
            <w:pPr>
              <w:spacing w:after="0"/>
            </w:pPr>
            <w:r>
              <w:rPr>
                <w:rFonts w:ascii="Arial" w:hAnsi="Arial"/>
                <w:b w:val="0"/>
                <w:color w:val="172033"/>
                <w:sz w:val="16"/>
              </w:rPr>
              <w:t>TASK-{CANONICAL-SLUG}</w:t>
            </w:r>
          </w:p>
        </w:tc>
        <w:tc>
          <w:tcPr>
            <w:tcW w:type="dxa" w:w="3969"/>
            <w:tcMar>
              <w:top w:w="80" w:type="dxa"/>
              <w:start w:w="100" w:type="dxa"/>
              <w:bottom w:w="80" w:type="dxa"/>
              <w:end w:w="100" w:type="dxa"/>
            </w:tcMar>
          </w:tcPr>
          <w:p>
            <w:pPr>
              <w:spacing w:after="0"/>
            </w:pPr>
            <w:r>
              <w:rPr>
                <w:rFonts w:ascii="Arial" w:hAnsi="Arial"/>
                <w:b w:val="0"/>
                <w:color w:val="172033"/>
                <w:sz w:val="16"/>
              </w:rPr>
              <w:t>TASK-ANALYSE-OPERATIONAL-DATA</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Template only</w:t>
            </w:r>
          </w:p>
        </w:tc>
        <w:tc>
          <w:tcPr>
            <w:tcW w:type="dxa" w:w="3969"/>
            <w:tcMar>
              <w:top w:w="80" w:type="dxa"/>
              <w:start w:w="100" w:type="dxa"/>
              <w:bottom w:w="80" w:type="dxa"/>
              <w:end w:w="100" w:type="dxa"/>
            </w:tcMar>
            <w:shd w:fill="FAFBFC"/>
          </w:tcPr>
          <w:p>
            <w:pPr>
              <w:spacing w:after="0"/>
            </w:pPr>
            <w:r>
              <w:rPr>
                <w:rFonts w:ascii="Arial" w:hAnsi="Arial"/>
                <w:b w:val="0"/>
                <w:color w:val="172033"/>
                <w:sz w:val="16"/>
              </w:rPr>
              <w:t>CAP-DYNAMIC / TASK-DYNAMIC</w:t>
            </w:r>
          </w:p>
        </w:tc>
        <w:tc>
          <w:tcPr>
            <w:tcW w:type="dxa" w:w="3969"/>
            <w:tcMar>
              <w:top w:w="80" w:type="dxa"/>
              <w:start w:w="100" w:type="dxa"/>
              <w:bottom w:w="80" w:type="dxa"/>
              <w:end w:w="100" w:type="dxa"/>
            </w:tcMar>
            <w:shd w:fill="FAFBFC"/>
          </w:tcPr>
          <w:p>
            <w:pPr>
              <w:spacing w:after="0"/>
            </w:pPr>
            <w:r>
              <w:rPr>
                <w:rFonts w:ascii="Arial" w:hAnsi="Arial"/>
                <w:b w:val="0"/>
                <w:color w:val="172033"/>
                <w:sz w:val="16"/>
              </w:rPr>
              <w:t>Never stored as a candidate or vacancy item</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Evidence</w:t>
            </w:r>
          </w:p>
        </w:tc>
        <w:tc>
          <w:tcPr>
            <w:tcW w:type="dxa" w:w="3969"/>
            <w:tcMar>
              <w:top w:w="80" w:type="dxa"/>
              <w:start w:w="100" w:type="dxa"/>
              <w:bottom w:w="80" w:type="dxa"/>
              <w:end w:w="100" w:type="dxa"/>
            </w:tcMar>
          </w:tcPr>
          <w:p>
            <w:pPr>
              <w:spacing w:after="0"/>
            </w:pPr>
            <w:r>
              <w:rPr>
                <w:rFonts w:ascii="Arial" w:hAnsi="Arial"/>
                <w:b w:val="0"/>
                <w:color w:val="172033"/>
                <w:sz w:val="16"/>
              </w:rPr>
              <w:t>EVD-{UUID}</w:t>
            </w:r>
          </w:p>
        </w:tc>
        <w:tc>
          <w:tcPr>
            <w:tcW w:type="dxa" w:w="3969"/>
            <w:tcMar>
              <w:top w:w="80" w:type="dxa"/>
              <w:start w:w="100" w:type="dxa"/>
              <w:bottom w:w="80" w:type="dxa"/>
              <w:end w:w="100" w:type="dxa"/>
            </w:tcMar>
          </w:tcPr>
          <w:p>
            <w:pPr>
              <w:spacing w:after="0"/>
            </w:pPr>
            <w:r>
              <w:rPr>
                <w:rFonts w:ascii="Arial" w:hAnsi="Arial"/>
                <w:b w:val="0"/>
                <w:color w:val="172033"/>
                <w:sz w:val="16"/>
              </w:rPr>
              <w:t>EVD-55c1…</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Match run</w:t>
            </w:r>
          </w:p>
        </w:tc>
        <w:tc>
          <w:tcPr>
            <w:tcW w:type="dxa" w:w="3969"/>
            <w:tcMar>
              <w:top w:w="80" w:type="dxa"/>
              <w:start w:w="100" w:type="dxa"/>
              <w:bottom w:w="80" w:type="dxa"/>
              <w:end w:w="100" w:type="dxa"/>
            </w:tcMar>
            <w:shd w:fill="FAFBFC"/>
          </w:tcPr>
          <w:p>
            <w:pPr>
              <w:spacing w:after="0"/>
            </w:pPr>
            <w:r>
              <w:rPr>
                <w:rFonts w:ascii="Arial" w:hAnsi="Arial"/>
                <w:b w:val="0"/>
                <w:color w:val="172033"/>
                <w:sz w:val="16"/>
              </w:rPr>
              <w:t>MAT-{UUID}</w:t>
            </w:r>
          </w:p>
        </w:tc>
        <w:tc>
          <w:tcPr>
            <w:tcW w:type="dxa" w:w="3969"/>
            <w:tcMar>
              <w:top w:w="80" w:type="dxa"/>
              <w:start w:w="100" w:type="dxa"/>
              <w:bottom w:w="80" w:type="dxa"/>
              <w:end w:w="100" w:type="dxa"/>
            </w:tcMar>
            <w:shd w:fill="FAFBFC"/>
          </w:tcPr>
          <w:p>
            <w:pPr>
              <w:spacing w:after="0"/>
            </w:pPr>
            <w:r>
              <w:rPr>
                <w:rFonts w:ascii="Arial" w:hAnsi="Arial"/>
                <w:b w:val="0"/>
                <w:color w:val="172033"/>
                <w:sz w:val="16"/>
              </w:rPr>
              <w:t>MAT-c9a2…</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Survey question</w:t>
            </w:r>
          </w:p>
        </w:tc>
        <w:tc>
          <w:tcPr>
            <w:tcW w:type="dxa" w:w="3969"/>
            <w:tcMar>
              <w:top w:w="80" w:type="dxa"/>
              <w:start w:w="100" w:type="dxa"/>
              <w:bottom w:w="80" w:type="dxa"/>
              <w:end w:w="100" w:type="dxa"/>
            </w:tcMar>
          </w:tcPr>
          <w:p>
            <w:pPr>
              <w:spacing w:after="0"/>
            </w:pPr>
            <w:r>
              <w:rPr>
                <w:rFonts w:ascii="Arial" w:hAnsi="Arial"/>
                <w:b w:val="0"/>
                <w:color w:val="172033"/>
                <w:sz w:val="16"/>
              </w:rPr>
              <w:t>TQ-{SECTION}-{NN}</w:t>
            </w:r>
          </w:p>
        </w:tc>
        <w:tc>
          <w:tcPr>
            <w:tcW w:type="dxa" w:w="3969"/>
            <w:tcMar>
              <w:top w:w="80" w:type="dxa"/>
              <w:start w:w="100" w:type="dxa"/>
              <w:bottom w:w="80" w:type="dxa"/>
              <w:end w:w="100" w:type="dxa"/>
            </w:tcMar>
          </w:tcPr>
          <w:p>
            <w:pPr>
              <w:spacing w:after="0"/>
            </w:pPr>
            <w:r>
              <w:rPr>
                <w:rFonts w:ascii="Arial" w:hAnsi="Arial"/>
                <w:b w:val="0"/>
                <w:color w:val="172033"/>
                <w:sz w:val="16"/>
              </w:rPr>
              <w:t>TQ-ENV-04</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Vacancy question</w:t>
            </w:r>
          </w:p>
        </w:tc>
        <w:tc>
          <w:tcPr>
            <w:tcW w:type="dxa" w:w="3969"/>
            <w:tcMar>
              <w:top w:w="80" w:type="dxa"/>
              <w:start w:w="100" w:type="dxa"/>
              <w:bottom w:w="80" w:type="dxa"/>
              <w:end w:w="100" w:type="dxa"/>
            </w:tcMar>
            <w:shd w:fill="FAFBFC"/>
          </w:tcPr>
          <w:p>
            <w:pPr>
              <w:spacing w:after="0"/>
            </w:pPr>
            <w:r>
              <w:rPr>
                <w:rFonts w:ascii="Arial" w:hAnsi="Arial"/>
                <w:b w:val="0"/>
                <w:color w:val="172033"/>
                <w:sz w:val="16"/>
              </w:rPr>
              <w:t>VQ-{SECTION}-{NN}</w:t>
            </w:r>
          </w:p>
        </w:tc>
        <w:tc>
          <w:tcPr>
            <w:tcW w:type="dxa" w:w="3969"/>
            <w:tcMar>
              <w:top w:w="80" w:type="dxa"/>
              <w:start w:w="100" w:type="dxa"/>
              <w:bottom w:w="80" w:type="dxa"/>
              <w:end w:w="100" w:type="dxa"/>
            </w:tcMar>
            <w:shd w:fill="FAFBFC"/>
          </w:tcPr>
          <w:p>
            <w:pPr>
              <w:spacing w:after="0"/>
            </w:pPr>
            <w:r>
              <w:rPr>
                <w:rFonts w:ascii="Arial" w:hAnsi="Arial"/>
                <w:b w:val="0"/>
                <w:color w:val="172033"/>
                <w:sz w:val="16"/>
              </w:rPr>
              <w:t>VQ-TEAM-03</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AI prompt</w:t>
            </w:r>
          </w:p>
        </w:tc>
        <w:tc>
          <w:tcPr>
            <w:tcW w:type="dxa" w:w="3969"/>
            <w:tcMar>
              <w:top w:w="80" w:type="dxa"/>
              <w:start w:w="100" w:type="dxa"/>
              <w:bottom w:w="80" w:type="dxa"/>
              <w:end w:w="100" w:type="dxa"/>
            </w:tcMar>
          </w:tcPr>
          <w:p>
            <w:pPr>
              <w:spacing w:after="0"/>
            </w:pPr>
            <w:r>
              <w:rPr>
                <w:rFonts w:ascii="Arial" w:hAnsi="Arial"/>
                <w:b w:val="0"/>
                <w:color w:val="172033"/>
                <w:sz w:val="16"/>
              </w:rPr>
              <w:t>P{NN}-{NAME}</w:t>
            </w:r>
          </w:p>
        </w:tc>
        <w:tc>
          <w:tcPr>
            <w:tcW w:type="dxa" w:w="3969"/>
            <w:tcMar>
              <w:top w:w="80" w:type="dxa"/>
              <w:start w:w="100" w:type="dxa"/>
              <w:bottom w:w="80" w:type="dxa"/>
              <w:end w:w="100" w:type="dxa"/>
            </w:tcMar>
          </w:tcPr>
          <w:p>
            <w:pPr>
              <w:spacing w:after="0"/>
            </w:pPr>
            <w:r>
              <w:rPr>
                <w:rFonts w:ascii="Arial" w:hAnsi="Arial"/>
                <w:b w:val="0"/>
                <w:color w:val="172033"/>
                <w:sz w:val="16"/>
              </w:rPr>
              <w:t>P13-NEW-ELEMENT-PROPOSAL</w:t>
            </w:r>
          </w:p>
        </w:tc>
      </w:tr>
    </w:tbl>
    <w:p>
      <w:pPr>
        <w:spacing w:after="0"/>
      </w:pPr>
    </w:p>
    <w:p>
      <w:pPr>
        <w:pStyle w:val="Heading2"/>
        <w:keepNext/>
      </w:pPr>
      <w:r>
        <w:rPr>
          <w:rFonts w:ascii="Arial" w:hAnsi="Arial"/>
          <w:b/>
          <w:color w:val="6846D6"/>
        </w:rPr>
        <w:t>3.2 Core answer scales</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Scale</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Anchors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General capability level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0 no evidence; 1 exposure/theory; 2 applies with guidance; 3 applies independently; 4 handles complex situations or guides others.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Task exposure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0 never; 1 limited; 2 repeated; 3 extensive.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Item importance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1 minor; 2 helpful; 3 important; 4 very important; 5 essential.</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Environment / motivation range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Shared 1–5 scale stored as preferred minimum/maximum and tolerable minimum/maximum; vacancy stores one actual value.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Motivation supply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1 very limited; 2 limited; 3 moderate; 4 strong; 5 very strong.</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Collaboration intensity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1=0–20%; 2=21–40%; 3=41–60%; 4=61–80%; 5=81–100%.</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Activation policy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ALWAYS; VACANCY_ACTIVATED; CANDIDATE_SELECTED.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Value status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ANSWERED; UNKNOWN; NOT_SCORED.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Alignment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Aligned; potentially aligned; weak alignment; misaligned; unknown. Not every comparator must use every label.</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Bridgeability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Not reviewed; promising; uncertain; unlikely; not applicable. Kept separate from current alignment.</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Evidence quality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1 self-report; 2 detailed example; 3 documented/observed; 4 triangulated.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Result lane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Priority Match; Promising Match; Clarification Required; Critical Review; Lower Alignment.</w:t>
            </w:r>
          </w:p>
        </w:tc>
      </w:tr>
    </w:tbl>
    <w:p>
      <w:pPr>
        <w:spacing w:after="0"/>
      </w:pPr>
    </w:p>
    <w:p>
      <w:pPr>
        <w:pStyle w:val="Heading2"/>
        <w:keepNext/>
      </w:pPr>
      <w:r>
        <w:rPr>
          <w:rFonts w:ascii="Arial" w:hAnsi="Arial"/>
          <w:b/>
          <w:color w:val="6846D6"/>
        </w:rPr>
        <w:t>3.3 Activation, value status and precollection</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Policy</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When active</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Examples</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Broad precollection needed from</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ALWAYS</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Every candidate–vacancy comparison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Practical fields, environment, collaboration intensity</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Both candidate and vacancy</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VACANCY_ACTIVATED</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The frozen Role Fit Profile activates it once for all candidates</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Capabilities, tasks, selected teamwork behaviours</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Candidate profile</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CANDIDATE_SELECTED</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The individual candidate selects it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 top-five motivation factors</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Vacancy profile: all twelve supplies</w:t>
            </w:r>
          </w:p>
        </w:tc>
      </w:tr>
    </w:tbl>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Value status</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When used</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Effect on score and coverage</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Typical reason</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ANSWERED</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The element is active and both sides contain comparable information.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Scored; counts as covered.</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UNKNOWN</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The element is active but candidate or vacancy information is missing, conflicting or unverified.</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Not scored; remains in the coverage denominator and creates clarification.</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VACANCY_NOT_SPECIFIED; ASSESSMENT_NOT_COMPLETED; CONFLICTING_INFORMATION</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NOT_SCORED</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The element was deliberately not activated for this comparison.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Excluded from score and coverage; no clarification question.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NOT_TOP_FIVE; NOT_ACTIVATED_FOR_VACANCY</w:t>
            </w:r>
          </w:p>
        </w:tc>
      </w:tr>
    </w:tbl>
    <w:p>
      <w:pPr>
        <w:spacing w:after="0"/>
      </w:pPr>
    </w:p>
    <w:p>
      <w:pPr>
        <w:pStyle w:val="Heading1"/>
        <w:keepNext/>
      </w:pPr>
      <w:r>
        <w:rPr>
          <w:rFonts w:ascii="Arial" w:hAnsi="Arial"/>
          <w:b/>
          <w:color w:val="0B1830"/>
        </w:rPr>
        <w:t>4. Talent database and data model</w:t>
      </w:r>
    </w:p>
    <w:p>
      <w:pPr>
        <w:spacing w:after="120" w:line="269" w:lineRule="auto"/>
      </w:pPr>
      <w:r>
        <w:rPr>
          <w:rFonts w:ascii="Arial" w:hAnsi="Arial"/>
          <w:i w:val="0"/>
        </w:rPr>
        <w:t>The database should use connected tables rather than one extremely wide candidate spreadsheet. This allows new skills and tasks to be added without redesigning every record, preserves evidence history and supports repeated match runs with different vacancy weights.</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Table</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Purpose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fit_element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Canonical Fit Dictionary with activation policy, questions, schemas, evidence rule, comparator and sharing status.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fit_element_alias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Approved reusable mapping memory; unmapped is not a valid approved relationship.</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fit_element_proposal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Human-review queue restricted to new CAP/TASK proposals.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candidate_survey / vacancy_workshop definitions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Machine-readable questions and canonical scale IDs used to generate forms and contract tests.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talent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Identity, contact, status and profile timestamps.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talent_element_value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Candidate value plus ANSWERED/UNKNOWN/NOT_SCORED status and reason.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talent_evidence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Evidence supporting candidate values.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vacancy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Core vacancy information and source text.</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vacancy_element_value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Company-confirmed role value, status/reason, importance, requirement type and trainability window.</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match_run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Vacancy, algorithm version, approved weight configuration and thresholds.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match_item_result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Activation-aware status, alignment, reason, clarification/critical flags and bridgeability note.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match_summary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Category results, total, in-scope coverage, result lane and flags.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human_review</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Reviewer decision, rationale and overrides.</w:t>
            </w:r>
          </w:p>
        </w:tc>
      </w:tr>
      <w:tr>
        <w:tc>
          <w:tcPr>
            <w:tcW w:type="dxa" w:w="5100"/>
          </w:tcPr>
          <w:p>
            <w:pPr>
              <w:spacing w:after="0"/>
            </w:pPr>
            <w:r/>
            <w:r>
              <w:rPr>
                <w:sz w:val="17"/>
              </w:rPr>
              <w:t>talent access fields</w:t>
            </w:r>
          </w:p>
        </w:tc>
        <w:tc>
          <w:tcPr>
            <w:tcW w:type="dxa" w:w="5100"/>
          </w:tcPr>
          <w:p>
            <w:pPr>
              <w:spacing w:after="0"/>
            </w:pPr>
            <w:r/>
            <w:r>
              <w:rPr>
                <w:sz w:val="17"/>
              </w:rPr>
              <w:t>Effective Job Discovery entitlement, optional expiry, campaign opt-in and subscription audit source. These fields are orchestration metadata and never enter fit scoring.</w:t>
            </w:r>
          </w:p>
        </w:tc>
      </w:tr>
    </w:tbl>
    <w:p>
      <w:pPr>
        <w:spacing w:after="0"/>
      </w:pPr>
    </w:p>
    <w:p>
      <w:pPr>
        <w:pStyle w:val="Heading2"/>
        <w:keepNext/>
      </w:pPr>
      <w:r>
        <w:rPr>
          <w:rFonts w:ascii="Arial" w:hAnsi="Arial"/>
          <w:b/>
          <w:color w:val="6846D6"/>
        </w:rPr>
        <w:t>4.1 Talent Fit Profile record</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Section</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Stored data</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Core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Talent ID, contact, current country, status, creation/update dates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Practical</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Sponsorship requirement, availability, work languages, contract and work-mode preferences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Dynamic professional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Skills, tools, knowledge, tasks, autonomy, complexity, recency and evidence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Teamwork</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Evidence across six behaviours plus a five-point preferred/tolerable collaboration-intensity range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Career</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Primary/secondary role directions, desired activities and development goals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Motivation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Ranked top five; five-point preferred/tolerable ranges, meaning and example for selected factors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Environment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Five-point preferred and tolerable ranges using the same canonical scales as the vacancy</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Evidence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Source, assessor, date, quality and shareability</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Readiness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CV, interview and mentor-preparation needs; stored separately from match</w:t>
            </w:r>
          </w:p>
        </w:tc>
      </w:tr>
      <w:tr>
        <w:tc>
          <w:tcPr>
            <w:tcW w:type="dxa" w:w="5100"/>
          </w:tcPr>
          <w:p>
            <w:pPr>
              <w:spacing w:after="0"/>
            </w:pPr>
            <w:r/>
            <w:r>
              <w:rPr>
                <w:sz w:val="17"/>
              </w:rPr>
              <w:t>Job Discovery access</w:t>
            </w:r>
          </w:p>
        </w:tc>
        <w:tc>
          <w:tcPr>
            <w:tcW w:type="dxa" w:w="5100"/>
          </w:tcPr>
          <w:p>
            <w:pPr>
              <w:spacing w:after="0"/>
            </w:pPr>
            <w:r/>
            <w:r>
              <w:rPr>
                <w:sz w:val="17"/>
              </w:rPr>
              <w:t>none / active / expired; optional expiry; campaign opt-in; updated timestamp and source. ACTIVE with no expiry is allowed for the initial MVP.</w:t>
            </w:r>
          </w:p>
        </w:tc>
      </w:tr>
    </w:tbl>
    <w:p>
      <w:pPr>
        <w:spacing w:after="0"/>
      </w:pPr>
    </w:p>
    <w:p>
      <w:pPr>
        <w:pStyle w:val="Heading2"/>
        <w:keepNext/>
      </w:pPr>
      <w:r>
        <w:rPr>
          <w:rFonts w:ascii="Arial" w:hAnsi="Arial"/>
          <w:b/>
          <w:color w:val="6846D6"/>
        </w:rPr>
        <w:t>4.2 Minimum data required before matching</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Requirement</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MVP rule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Basic profile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Current country, sponsorship requirement/uncertainty, availability and target roles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Professional data</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CV or equivalent experience record plus candidate confirmation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Universal profile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Career direction, top-five motivation priorities, core environment and collaboration preferences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Teamwork coverage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Broad evidence across the six teamwork behaviours before the profile is considered match-ready</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Evidence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At least one source for each important professional claim; missing evidence remains UNKNOWN when activated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Freshness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Practical and availability information checked within 30 days of a potential introduction</w:t>
            </w:r>
          </w:p>
        </w:tc>
      </w:tr>
    </w:tbl>
    <w:p>
      <w:pPr>
        <w:spacing w:after="0"/>
      </w:pPr>
    </w:p>
    <w:p>
      <w:pPr>
        <w:pStyle w:val="Heading1"/>
        <w:keepNext/>
      </w:pPr>
      <w:r>
        <w:rPr>
          <w:rFonts w:ascii="Arial" w:hAnsi="Arial"/>
          <w:b/>
          <w:color w:val="0B1830"/>
        </w:rPr>
        <w:t>5. Candidate data-collection journey</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680"/>
            <w:shd w:fill="0B1830"/>
            <w:tcMar>
              <w:top w:w="80" w:type="dxa"/>
              <w:start w:w="100" w:type="dxa"/>
              <w:bottom w:w="80" w:type="dxa"/>
              <w:end w:w="100" w:type="dxa"/>
            </w:tcMar>
            <w:vAlign w:val="center"/>
          </w:tcPr>
          <w:p>
            <w:pPr>
              <w:spacing w:after="0"/>
              <w:jc w:val="left"/>
            </w:pPr>
            <w:r>
              <w:rPr>
                <w:rFonts w:ascii="Arial" w:hAnsi="Arial"/>
                <w:b/>
                <w:color w:val="FFFFFF"/>
                <w:sz w:val="16"/>
              </w:rPr>
              <w:t>Stage</w:t>
            </w:r>
          </w:p>
        </w:tc>
        <w:tc>
          <w:tcPr>
            <w:tcW w:type="dxa" w:w="2721"/>
            <w:shd w:fill="0B1830"/>
            <w:tcMar>
              <w:top w:w="80" w:type="dxa"/>
              <w:start w:w="100" w:type="dxa"/>
              <w:bottom w:w="80" w:type="dxa"/>
              <w:end w:w="100" w:type="dxa"/>
            </w:tcMar>
            <w:vAlign w:val="center"/>
          </w:tcPr>
          <w:p>
            <w:pPr>
              <w:spacing w:after="0"/>
              <w:jc w:val="left"/>
            </w:pPr>
            <w:r>
              <w:rPr>
                <w:rFonts w:ascii="Arial" w:hAnsi="Arial"/>
                <w:b/>
                <w:color w:val="FFFFFF"/>
                <w:sz w:val="16"/>
              </w:rPr>
              <w:t>Activity</w:t>
            </w:r>
          </w:p>
        </w:tc>
        <w:tc>
          <w:tcPr>
            <w:tcW w:type="dxa" w:w="6803"/>
            <w:shd w:fill="0B1830"/>
            <w:tcMar>
              <w:top w:w="80" w:type="dxa"/>
              <w:start w:w="100" w:type="dxa"/>
              <w:bottom w:w="80" w:type="dxa"/>
              <w:end w:w="100" w:type="dxa"/>
            </w:tcMar>
            <w:vAlign w:val="center"/>
          </w:tcPr>
          <w:p>
            <w:pPr>
              <w:spacing w:after="0"/>
              <w:jc w:val="left"/>
            </w:pPr>
            <w:r>
              <w:rPr>
                <w:rFonts w:ascii="Arial" w:hAnsi="Arial"/>
                <w:b/>
                <w:color w:val="FFFFFF"/>
                <w:sz w:val="16"/>
              </w:rPr>
              <w:t>Purpose</w:t>
            </w:r>
          </w:p>
        </w:tc>
      </w:tr>
      <w:tr>
        <w:trPr>
          <w:cantSplit/>
        </w:trPr>
        <w:tc>
          <w:tcPr>
            <w:tcW w:type="dxa" w:w="680"/>
            <w:tcMar>
              <w:top w:w="80" w:type="dxa"/>
              <w:start w:w="100" w:type="dxa"/>
              <w:bottom w:w="80" w:type="dxa"/>
              <w:end w:w="100" w:type="dxa"/>
            </w:tcMar>
          </w:tcPr>
          <w:p>
            <w:pPr>
              <w:spacing w:after="0"/>
            </w:pPr>
            <w:r>
              <w:rPr>
                <w:rFonts w:ascii="Arial" w:hAnsi="Arial"/>
                <w:b/>
                <w:color w:val="172033"/>
                <w:sz w:val="16"/>
              </w:rPr>
              <w:t>0</w:t>
            </w:r>
          </w:p>
        </w:tc>
        <w:tc>
          <w:tcPr>
            <w:tcW w:type="dxa" w:w="2721"/>
            <w:tcMar>
              <w:top w:w="80" w:type="dxa"/>
              <w:start w:w="100" w:type="dxa"/>
              <w:bottom w:w="80" w:type="dxa"/>
              <w:end w:w="100" w:type="dxa"/>
            </w:tcMar>
          </w:tcPr>
          <w:p>
            <w:pPr>
              <w:spacing w:after="0"/>
            </w:pPr>
            <w:r>
              <w:rPr>
                <w:rFonts w:ascii="Arial" w:hAnsi="Arial"/>
                <w:b w:val="0"/>
                <w:color w:val="172033"/>
                <w:sz w:val="16"/>
              </w:rPr>
              <w:t>Transparency and service acceptance</w:t>
            </w:r>
          </w:p>
        </w:tc>
        <w:tc>
          <w:tcPr>
            <w:tcW w:type="dxa" w:w="6803"/>
            <w:tcMar>
              <w:top w:w="80" w:type="dxa"/>
              <w:start w:w="100" w:type="dxa"/>
              <w:bottom w:w="80" w:type="dxa"/>
              <w:end w:w="100" w:type="dxa"/>
            </w:tcMar>
          </w:tcPr>
          <w:p>
            <w:pPr>
              <w:spacing w:after="0"/>
            </w:pPr>
            <w:r>
              <w:rPr>
                <w:rFonts w:ascii="Arial" w:hAnsi="Arial"/>
                <w:b w:val="0"/>
                <w:color w:val="172033"/>
                <w:sz w:val="16"/>
              </w:rPr>
              <w:t>Candidate sees what is collected, how matching works, AI’s role and what is shared.</w:t>
            </w:r>
          </w:p>
        </w:tc>
      </w:tr>
      <w:tr>
        <w:trPr>
          <w:cantSplit/>
        </w:trPr>
        <w:tc>
          <w:tcPr>
            <w:tcW w:type="dxa" w:w="680"/>
            <w:tcMar>
              <w:top w:w="80" w:type="dxa"/>
              <w:start w:w="100" w:type="dxa"/>
              <w:bottom w:w="80" w:type="dxa"/>
              <w:end w:w="100" w:type="dxa"/>
            </w:tcMar>
            <w:shd w:fill="FAFBFC"/>
          </w:tcPr>
          <w:p>
            <w:pPr>
              <w:spacing w:after="0"/>
            </w:pPr>
            <w:r>
              <w:rPr>
                <w:rFonts w:ascii="Arial" w:hAnsi="Arial"/>
                <w:b/>
                <w:color w:val="172033"/>
                <w:sz w:val="16"/>
              </w:rPr>
              <w:t>1</w:t>
            </w:r>
          </w:p>
        </w:tc>
        <w:tc>
          <w:tcPr>
            <w:tcW w:type="dxa" w:w="2721"/>
            <w:tcMar>
              <w:top w:w="80" w:type="dxa"/>
              <w:start w:w="100" w:type="dxa"/>
              <w:bottom w:w="80" w:type="dxa"/>
              <w:end w:w="100" w:type="dxa"/>
            </w:tcMar>
            <w:shd w:fill="FAFBFC"/>
          </w:tcPr>
          <w:p>
            <w:pPr>
              <w:spacing w:after="0"/>
            </w:pPr>
            <w:r>
              <w:rPr>
                <w:rFonts w:ascii="Arial" w:hAnsi="Arial"/>
                <w:b w:val="0"/>
                <w:color w:val="172033"/>
                <w:sz w:val="16"/>
              </w:rPr>
              <w:t>Registration</w:t>
            </w:r>
          </w:p>
        </w:tc>
        <w:tc>
          <w:tcPr>
            <w:tcW w:type="dxa" w:w="6803"/>
            <w:tcMar>
              <w:top w:w="80" w:type="dxa"/>
              <w:start w:w="100" w:type="dxa"/>
              <w:bottom w:w="80" w:type="dxa"/>
              <w:end w:w="100" w:type="dxa"/>
            </w:tcMar>
            <w:shd w:fill="FAFBFC"/>
          </w:tcPr>
          <w:p>
            <w:pPr>
              <w:spacing w:after="0"/>
            </w:pPr>
            <w:r>
              <w:rPr>
                <w:rFonts w:ascii="Arial" w:hAnsi="Arial"/>
                <w:b w:val="0"/>
                <w:color w:val="172033"/>
                <w:sz w:val="16"/>
              </w:rPr>
              <w:t>Five-minute practical profile and role direction.</w:t>
            </w:r>
          </w:p>
        </w:tc>
      </w:tr>
      <w:tr>
        <w:trPr>
          <w:cantSplit/>
        </w:trPr>
        <w:tc>
          <w:tcPr>
            <w:tcW w:type="dxa" w:w="680"/>
            <w:tcMar>
              <w:top w:w="80" w:type="dxa"/>
              <w:start w:w="100" w:type="dxa"/>
              <w:bottom w:w="80" w:type="dxa"/>
              <w:end w:w="100" w:type="dxa"/>
            </w:tcMar>
          </w:tcPr>
          <w:p>
            <w:pPr>
              <w:spacing w:after="0"/>
            </w:pPr>
            <w:r>
              <w:rPr>
                <w:rFonts w:ascii="Arial" w:hAnsi="Arial"/>
                <w:b/>
                <w:color w:val="172033"/>
                <w:sz w:val="16"/>
              </w:rPr>
              <w:t>2</w:t>
            </w:r>
          </w:p>
        </w:tc>
        <w:tc>
          <w:tcPr>
            <w:tcW w:type="dxa" w:w="2721"/>
            <w:tcMar>
              <w:top w:w="80" w:type="dxa"/>
              <w:start w:w="100" w:type="dxa"/>
              <w:bottom w:w="80" w:type="dxa"/>
              <w:end w:w="100" w:type="dxa"/>
            </w:tcMar>
          </w:tcPr>
          <w:p>
            <w:pPr>
              <w:spacing w:after="0"/>
            </w:pPr>
            <w:r>
              <w:rPr>
                <w:rFonts w:ascii="Arial" w:hAnsi="Arial"/>
                <w:b w:val="0"/>
                <w:color w:val="172033"/>
                <w:sz w:val="16"/>
              </w:rPr>
              <w:t>CV / experience extraction</w:t>
            </w:r>
          </w:p>
        </w:tc>
        <w:tc>
          <w:tcPr>
            <w:tcW w:type="dxa" w:w="6803"/>
            <w:tcMar>
              <w:top w:w="80" w:type="dxa"/>
              <w:start w:w="100" w:type="dxa"/>
              <w:bottom w:w="80" w:type="dxa"/>
              <w:end w:w="100" w:type="dxa"/>
            </w:tcMar>
          </w:tcPr>
          <w:p>
            <w:pPr>
              <w:spacing w:after="0"/>
            </w:pPr>
            <w:r>
              <w:rPr>
                <w:rFonts w:ascii="Arial" w:hAnsi="Arial"/>
                <w:b w:val="0"/>
                <w:color w:val="172033"/>
                <w:sz w:val="16"/>
              </w:rPr>
              <w:t>AI drafts professional data; candidate confirms or corrects it.</w:t>
            </w:r>
          </w:p>
        </w:tc>
      </w:tr>
      <w:tr>
        <w:trPr>
          <w:cantSplit/>
        </w:trPr>
        <w:tc>
          <w:tcPr>
            <w:tcW w:type="dxa" w:w="680"/>
            <w:tcMar>
              <w:top w:w="80" w:type="dxa"/>
              <w:start w:w="100" w:type="dxa"/>
              <w:bottom w:w="80" w:type="dxa"/>
              <w:end w:w="100" w:type="dxa"/>
            </w:tcMar>
            <w:shd w:fill="FAFBFC"/>
          </w:tcPr>
          <w:p>
            <w:pPr>
              <w:spacing w:after="0"/>
            </w:pPr>
            <w:r>
              <w:rPr>
                <w:rFonts w:ascii="Arial" w:hAnsi="Arial"/>
                <w:b/>
                <w:color w:val="172033"/>
                <w:sz w:val="16"/>
              </w:rPr>
              <w:t>3</w:t>
            </w:r>
          </w:p>
        </w:tc>
        <w:tc>
          <w:tcPr>
            <w:tcW w:type="dxa" w:w="2721"/>
            <w:tcMar>
              <w:top w:w="80" w:type="dxa"/>
              <w:start w:w="100" w:type="dxa"/>
              <w:bottom w:w="80" w:type="dxa"/>
              <w:end w:w="100" w:type="dxa"/>
            </w:tcMar>
            <w:shd w:fill="FAFBFC"/>
          </w:tcPr>
          <w:p>
            <w:pPr>
              <w:spacing w:after="0"/>
            </w:pPr>
            <w:r>
              <w:rPr>
                <w:rFonts w:ascii="Arial" w:hAnsi="Arial"/>
                <w:b w:val="0"/>
                <w:color w:val="172033"/>
                <w:sz w:val="16"/>
              </w:rPr>
              <w:t>Universal Talent Questionnaire</w:t>
            </w:r>
          </w:p>
        </w:tc>
        <w:tc>
          <w:tcPr>
            <w:tcW w:type="dxa" w:w="6803"/>
            <w:tcMar>
              <w:top w:w="80" w:type="dxa"/>
              <w:start w:w="100" w:type="dxa"/>
              <w:bottom w:w="80" w:type="dxa"/>
              <w:end w:w="100" w:type="dxa"/>
            </w:tcMar>
            <w:shd w:fill="FAFBFC"/>
          </w:tcPr>
          <w:p>
            <w:pPr>
              <w:spacing w:after="0"/>
            </w:pPr>
            <w:r>
              <w:rPr>
                <w:rFonts w:ascii="Arial" w:hAnsi="Arial"/>
                <w:b w:val="0"/>
                <w:color w:val="172033"/>
                <w:sz w:val="16"/>
              </w:rPr>
              <w:t>Career, motivation, environment, collaboration and dynamic skills/tasks.</w:t>
            </w:r>
          </w:p>
        </w:tc>
      </w:tr>
      <w:tr>
        <w:trPr>
          <w:cantSplit/>
        </w:trPr>
        <w:tc>
          <w:tcPr>
            <w:tcW w:type="dxa" w:w="680"/>
            <w:tcMar>
              <w:top w:w="80" w:type="dxa"/>
              <w:start w:w="100" w:type="dxa"/>
              <w:bottom w:w="80" w:type="dxa"/>
              <w:end w:w="100" w:type="dxa"/>
            </w:tcMar>
          </w:tcPr>
          <w:p>
            <w:pPr>
              <w:spacing w:after="0"/>
            </w:pPr>
            <w:r>
              <w:rPr>
                <w:rFonts w:ascii="Arial" w:hAnsi="Arial"/>
                <w:b/>
                <w:color w:val="172033"/>
                <w:sz w:val="16"/>
              </w:rPr>
              <w:t>4</w:t>
            </w:r>
          </w:p>
        </w:tc>
        <w:tc>
          <w:tcPr>
            <w:tcW w:type="dxa" w:w="2721"/>
            <w:tcMar>
              <w:top w:w="80" w:type="dxa"/>
              <w:start w:w="100" w:type="dxa"/>
              <w:bottom w:w="80" w:type="dxa"/>
              <w:end w:w="100" w:type="dxa"/>
            </w:tcMar>
          </w:tcPr>
          <w:p>
            <w:pPr>
              <w:spacing w:after="0"/>
            </w:pPr>
            <w:r>
              <w:rPr>
                <w:rFonts w:ascii="Arial" w:hAnsi="Arial"/>
                <w:b w:val="0"/>
                <w:color w:val="172033"/>
                <w:sz w:val="16"/>
              </w:rPr>
              <w:t>Structured Talent Fit Conversation</w:t>
            </w:r>
          </w:p>
        </w:tc>
        <w:tc>
          <w:tcPr>
            <w:tcW w:type="dxa" w:w="6803"/>
            <w:tcMar>
              <w:top w:w="80" w:type="dxa"/>
              <w:start w:w="100" w:type="dxa"/>
              <w:bottom w:w="80" w:type="dxa"/>
              <w:end w:w="100" w:type="dxa"/>
            </w:tcMar>
          </w:tcPr>
          <w:p>
            <w:pPr>
              <w:spacing w:after="0"/>
            </w:pPr>
            <w:r>
              <w:rPr>
                <w:rFonts w:ascii="Arial" w:hAnsi="Arial"/>
                <w:b w:val="0"/>
                <w:color w:val="172033"/>
                <w:sz w:val="16"/>
              </w:rPr>
              <w:t>Interviewer verifies meaning, gathers behavioural examples and rates evidence.</w:t>
            </w:r>
          </w:p>
        </w:tc>
      </w:tr>
      <w:tr>
        <w:trPr>
          <w:cantSplit/>
        </w:trPr>
        <w:tc>
          <w:tcPr>
            <w:tcW w:type="dxa" w:w="680"/>
            <w:tcMar>
              <w:top w:w="80" w:type="dxa"/>
              <w:start w:w="100" w:type="dxa"/>
              <w:bottom w:w="80" w:type="dxa"/>
              <w:end w:w="100" w:type="dxa"/>
            </w:tcMar>
            <w:shd w:fill="FAFBFC"/>
          </w:tcPr>
          <w:p>
            <w:pPr>
              <w:spacing w:after="0"/>
            </w:pPr>
            <w:r>
              <w:rPr>
                <w:rFonts w:ascii="Arial" w:hAnsi="Arial"/>
                <w:b/>
                <w:color w:val="172033"/>
                <w:sz w:val="16"/>
              </w:rPr>
              <w:t>5</w:t>
            </w:r>
          </w:p>
        </w:tc>
        <w:tc>
          <w:tcPr>
            <w:tcW w:type="dxa" w:w="2721"/>
            <w:tcMar>
              <w:top w:w="80" w:type="dxa"/>
              <w:start w:w="100" w:type="dxa"/>
              <w:bottom w:w="80" w:type="dxa"/>
              <w:end w:w="100" w:type="dxa"/>
            </w:tcMar>
            <w:shd w:fill="FAFBFC"/>
          </w:tcPr>
          <w:p>
            <w:pPr>
              <w:spacing w:after="0"/>
            </w:pPr>
            <w:r>
              <w:rPr>
                <w:rFonts w:ascii="Arial" w:hAnsi="Arial"/>
                <w:b w:val="0"/>
                <w:color w:val="172033"/>
                <w:sz w:val="16"/>
              </w:rPr>
              <w:t>Candidate review</w:t>
            </w:r>
          </w:p>
        </w:tc>
        <w:tc>
          <w:tcPr>
            <w:tcW w:type="dxa" w:w="6803"/>
            <w:tcMar>
              <w:top w:w="80" w:type="dxa"/>
              <w:start w:w="100" w:type="dxa"/>
              <w:bottom w:w="80" w:type="dxa"/>
              <w:end w:w="100" w:type="dxa"/>
            </w:tcMar>
            <w:shd w:fill="FAFBFC"/>
          </w:tcPr>
          <w:p>
            <w:pPr>
              <w:spacing w:after="0"/>
            </w:pPr>
            <w:r>
              <w:rPr>
                <w:rFonts w:ascii="Arial" w:hAnsi="Arial"/>
                <w:b w:val="0"/>
                <w:color w:val="172033"/>
                <w:sz w:val="16"/>
              </w:rPr>
              <w:t>Candidate corrects the Talent Fit Profile and selects externally shareable information.</w:t>
            </w:r>
          </w:p>
        </w:tc>
      </w:tr>
      <w:tr>
        <w:trPr>
          <w:cantSplit/>
        </w:trPr>
        <w:tc>
          <w:tcPr>
            <w:tcW w:type="dxa" w:w="680"/>
            <w:tcMar>
              <w:top w:w="80" w:type="dxa"/>
              <w:start w:w="100" w:type="dxa"/>
              <w:bottom w:w="80" w:type="dxa"/>
              <w:end w:w="100" w:type="dxa"/>
            </w:tcMar>
          </w:tcPr>
          <w:p>
            <w:pPr>
              <w:spacing w:after="0"/>
            </w:pPr>
            <w:r>
              <w:rPr>
                <w:rFonts w:ascii="Arial" w:hAnsi="Arial"/>
                <w:b/>
                <w:color w:val="172033"/>
                <w:sz w:val="16"/>
              </w:rPr>
              <w:t>6</w:t>
            </w:r>
          </w:p>
        </w:tc>
        <w:tc>
          <w:tcPr>
            <w:tcW w:type="dxa" w:w="2721"/>
            <w:tcMar>
              <w:top w:w="80" w:type="dxa"/>
              <w:start w:w="100" w:type="dxa"/>
              <w:bottom w:w="80" w:type="dxa"/>
              <w:end w:w="100" w:type="dxa"/>
            </w:tcMar>
          </w:tcPr>
          <w:p>
            <w:pPr>
              <w:spacing w:after="0"/>
            </w:pPr>
            <w:r>
              <w:rPr>
                <w:rFonts w:ascii="Arial" w:hAnsi="Arial"/>
                <w:b w:val="0"/>
                <w:color w:val="172033"/>
                <w:sz w:val="16"/>
              </w:rPr>
              <w:t>Vacancy-specific confirmation</w:t>
            </w:r>
          </w:p>
        </w:tc>
        <w:tc>
          <w:tcPr>
            <w:tcW w:type="dxa" w:w="6803"/>
            <w:tcMar>
              <w:top w:w="80" w:type="dxa"/>
              <w:start w:w="100" w:type="dxa"/>
              <w:bottom w:w="80" w:type="dxa"/>
              <w:end w:w="100" w:type="dxa"/>
            </w:tcMar>
          </w:tcPr>
          <w:p>
            <w:pPr>
              <w:spacing w:after="0"/>
            </w:pPr>
            <w:r>
              <w:rPr>
                <w:rFonts w:ascii="Arial" w:hAnsi="Arial"/>
                <w:b w:val="0"/>
                <w:color w:val="172033"/>
                <w:sz w:val="16"/>
              </w:rPr>
              <w:t>Candidate sees role realities and confirms interest before introduction.</w:t>
            </w:r>
          </w:p>
        </w:tc>
      </w:tr>
      <w:tr>
        <w:trPr>
          <w:cantSplit/>
        </w:trPr>
        <w:tc>
          <w:tcPr>
            <w:tcW w:type="dxa" w:w="680"/>
            <w:tcMar>
              <w:top w:w="80" w:type="dxa"/>
              <w:start w:w="100" w:type="dxa"/>
              <w:bottom w:w="80" w:type="dxa"/>
              <w:end w:w="100" w:type="dxa"/>
            </w:tcMar>
            <w:shd w:fill="FAFBFC"/>
          </w:tcPr>
          <w:p>
            <w:pPr>
              <w:spacing w:after="0"/>
            </w:pPr>
            <w:r>
              <w:rPr>
                <w:rFonts w:ascii="Arial" w:hAnsi="Arial"/>
                <w:b/>
                <w:color w:val="172033"/>
                <w:sz w:val="16"/>
              </w:rPr>
              <w:t>7</w:t>
            </w:r>
          </w:p>
        </w:tc>
        <w:tc>
          <w:tcPr>
            <w:tcW w:type="dxa" w:w="2721"/>
            <w:tcMar>
              <w:top w:w="80" w:type="dxa"/>
              <w:start w:w="100" w:type="dxa"/>
              <w:bottom w:w="80" w:type="dxa"/>
              <w:end w:w="100" w:type="dxa"/>
            </w:tcMar>
            <w:shd w:fill="FAFBFC"/>
          </w:tcPr>
          <w:p>
            <w:pPr>
              <w:spacing w:after="0"/>
            </w:pPr>
            <w:r>
              <w:rPr>
                <w:rFonts w:ascii="Arial" w:hAnsi="Arial"/>
                <w:b w:val="0"/>
                <w:color w:val="172033"/>
                <w:sz w:val="16"/>
              </w:rPr>
              <w:t>Refresh</w:t>
            </w:r>
          </w:p>
        </w:tc>
        <w:tc>
          <w:tcPr>
            <w:tcW w:type="dxa" w:w="6803"/>
            <w:tcMar>
              <w:top w:w="80" w:type="dxa"/>
              <w:start w:w="100" w:type="dxa"/>
              <w:bottom w:w="80" w:type="dxa"/>
              <w:end w:w="100" w:type="dxa"/>
            </w:tcMar>
            <w:shd w:fill="FAFBFC"/>
          </w:tcPr>
          <w:p>
            <w:pPr>
              <w:spacing w:after="0"/>
            </w:pPr>
            <w:r>
              <w:rPr>
                <w:rFonts w:ascii="Arial" w:hAnsi="Arial"/>
                <w:b w:val="0"/>
                <w:color w:val="172033"/>
                <w:sz w:val="16"/>
              </w:rPr>
              <w:t>Practical data and priorities are updated over time.</w:t>
            </w:r>
          </w:p>
        </w:tc>
      </w:tr>
    </w:tbl>
    <w:p>
      <w:pPr>
        <w:spacing w:after="0"/>
      </w:pPr>
    </w:p>
    <w:p>
      <w:pPr>
        <w:pStyle w:val="Heading2"/>
        <w:keepNext/>
      </w:pPr>
      <w:r>
        <w:rPr>
          <w:rFonts w:ascii="Arial" w:hAnsi="Arial"/>
          <w:b/>
          <w:color w:val="6846D6"/>
        </w:rPr>
        <w:t>5.1 Survey instruments used in the MVP</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268"/>
            <w:shd w:fill="0B1830"/>
            <w:tcMar>
              <w:top w:w="80" w:type="dxa"/>
              <w:start w:w="100" w:type="dxa"/>
              <w:bottom w:w="80" w:type="dxa"/>
              <w:end w:w="100" w:type="dxa"/>
            </w:tcMar>
            <w:vAlign w:val="center"/>
          </w:tcPr>
          <w:p>
            <w:pPr>
              <w:spacing w:after="0"/>
              <w:jc w:val="left"/>
            </w:pPr>
            <w:r>
              <w:rPr>
                <w:rFonts w:ascii="Arial" w:hAnsi="Arial"/>
                <w:b/>
                <w:color w:val="FFFFFF"/>
                <w:sz w:val="16"/>
              </w:rPr>
              <w:t>Instrument</w:t>
            </w:r>
          </w:p>
        </w:tc>
        <w:tc>
          <w:tcPr>
            <w:tcW w:type="dxa" w:w="1701"/>
            <w:shd w:fill="0B1830"/>
            <w:tcMar>
              <w:top w:w="80" w:type="dxa"/>
              <w:start w:w="100" w:type="dxa"/>
              <w:bottom w:w="80" w:type="dxa"/>
              <w:end w:w="100" w:type="dxa"/>
            </w:tcMar>
            <w:vAlign w:val="center"/>
          </w:tcPr>
          <w:p>
            <w:pPr>
              <w:spacing w:after="0"/>
              <w:jc w:val="left"/>
            </w:pPr>
            <w:r>
              <w:rPr>
                <w:rFonts w:ascii="Arial" w:hAnsi="Arial"/>
                <w:b/>
                <w:color w:val="FFFFFF"/>
                <w:sz w:val="16"/>
              </w:rPr>
              <w:t>Status</w:t>
            </w:r>
          </w:p>
        </w:tc>
        <w:tc>
          <w:tcPr>
            <w:tcW w:type="dxa" w:w="2835"/>
            <w:shd w:fill="0B1830"/>
            <w:tcMar>
              <w:top w:w="80" w:type="dxa"/>
              <w:start w:w="100" w:type="dxa"/>
              <w:bottom w:w="80" w:type="dxa"/>
              <w:end w:w="100" w:type="dxa"/>
            </w:tcMar>
            <w:vAlign w:val="center"/>
          </w:tcPr>
          <w:p>
            <w:pPr>
              <w:spacing w:after="0"/>
              <w:jc w:val="left"/>
            </w:pPr>
            <w:r>
              <w:rPr>
                <w:rFonts w:ascii="Arial" w:hAnsi="Arial"/>
                <w:b/>
                <w:color w:val="FFFFFF"/>
                <w:sz w:val="16"/>
              </w:rPr>
              <w:t>Purpose</w:t>
            </w:r>
          </w:p>
        </w:tc>
        <w:tc>
          <w:tcPr>
            <w:tcW w:type="dxa" w:w="3402"/>
            <w:shd w:fill="0B1830"/>
            <w:tcMar>
              <w:top w:w="80" w:type="dxa"/>
              <w:start w:w="100" w:type="dxa"/>
              <w:bottom w:w="80" w:type="dxa"/>
              <w:end w:w="100" w:type="dxa"/>
            </w:tcMar>
            <w:vAlign w:val="center"/>
          </w:tcPr>
          <w:p>
            <w:pPr>
              <w:spacing w:after="0"/>
              <w:jc w:val="left"/>
            </w:pPr>
            <w:r>
              <w:rPr>
                <w:rFonts w:ascii="Arial" w:hAnsi="Arial"/>
                <w:b/>
                <w:color w:val="FFFFFF"/>
                <w:sz w:val="16"/>
              </w:rPr>
              <w:t>Boundary</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SHEXON Registration Form</w:t>
            </w:r>
          </w:p>
        </w:tc>
        <w:tc>
          <w:tcPr>
            <w:tcW w:type="dxa" w:w="1701"/>
            <w:tcMar>
              <w:top w:w="80" w:type="dxa"/>
              <w:start w:w="100" w:type="dxa"/>
              <w:bottom w:w="80" w:type="dxa"/>
              <w:end w:w="100" w:type="dxa"/>
            </w:tcMar>
          </w:tcPr>
          <w:p>
            <w:pPr>
              <w:spacing w:after="0"/>
            </w:pPr>
            <w:r>
              <w:rPr>
                <w:rFonts w:ascii="Arial" w:hAnsi="Arial"/>
                <w:b w:val="0"/>
                <w:color w:val="172033"/>
                <w:sz w:val="16"/>
              </w:rPr>
              <w:t>Mandatory</w:t>
            </w:r>
          </w:p>
        </w:tc>
        <w:tc>
          <w:tcPr>
            <w:tcW w:type="dxa" w:w="2835"/>
            <w:tcMar>
              <w:top w:w="80" w:type="dxa"/>
              <w:start w:w="100" w:type="dxa"/>
              <w:bottom w:w="80" w:type="dxa"/>
              <w:end w:w="100" w:type="dxa"/>
            </w:tcMar>
          </w:tcPr>
          <w:p>
            <w:pPr>
              <w:spacing w:after="0"/>
            </w:pPr>
            <w:r>
              <w:rPr>
                <w:rFonts w:ascii="Arial" w:hAnsi="Arial"/>
                <w:b w:val="0"/>
                <w:color w:val="172033"/>
                <w:sz w:val="16"/>
              </w:rPr>
              <w:t>Practical data and target direction</w:t>
            </w:r>
          </w:p>
        </w:tc>
        <w:tc>
          <w:tcPr>
            <w:tcW w:type="dxa" w:w="3402"/>
            <w:tcMar>
              <w:top w:w="80" w:type="dxa"/>
              <w:start w:w="100" w:type="dxa"/>
              <w:bottom w:w="80" w:type="dxa"/>
              <w:end w:w="100" w:type="dxa"/>
            </w:tcMar>
          </w:tcPr>
          <w:p>
            <w:pPr>
              <w:spacing w:after="0"/>
            </w:pPr>
            <w:r>
              <w:rPr>
                <w:rFonts w:ascii="Arial" w:hAnsi="Arial"/>
                <w:b w:val="0"/>
                <w:color w:val="172033"/>
                <w:sz w:val="16"/>
              </w:rPr>
              <w:t>Not a psychological test</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SHEXON Universal Talent Questionnaire</w:t>
            </w:r>
          </w:p>
        </w:tc>
        <w:tc>
          <w:tcPr>
            <w:tcW w:type="dxa" w:w="1701"/>
            <w:tcMar>
              <w:top w:w="80" w:type="dxa"/>
              <w:start w:w="100" w:type="dxa"/>
              <w:bottom w:w="80" w:type="dxa"/>
              <w:end w:w="100" w:type="dxa"/>
            </w:tcMar>
            <w:shd w:fill="FAFBFC"/>
          </w:tcPr>
          <w:p>
            <w:pPr>
              <w:spacing w:after="0"/>
            </w:pPr>
            <w:r>
              <w:rPr>
                <w:rFonts w:ascii="Arial" w:hAnsi="Arial"/>
                <w:b w:val="0"/>
                <w:color w:val="172033"/>
                <w:sz w:val="16"/>
              </w:rPr>
              <w:t>Mandatory</w:t>
            </w:r>
          </w:p>
        </w:tc>
        <w:tc>
          <w:tcPr>
            <w:tcW w:type="dxa" w:w="2835"/>
            <w:tcMar>
              <w:top w:w="80" w:type="dxa"/>
              <w:start w:w="100" w:type="dxa"/>
              <w:bottom w:w="80" w:type="dxa"/>
              <w:end w:w="100" w:type="dxa"/>
            </w:tcMar>
            <w:shd w:fill="FAFBFC"/>
          </w:tcPr>
          <w:p>
            <w:pPr>
              <w:spacing w:after="0"/>
            </w:pPr>
            <w:r>
              <w:rPr>
                <w:rFonts w:ascii="Arial" w:hAnsi="Arial"/>
                <w:b w:val="0"/>
                <w:color w:val="172033"/>
                <w:sz w:val="16"/>
              </w:rPr>
              <w:t>Candidate preferences, priorities and dynamic professional profile</w:t>
            </w:r>
          </w:p>
        </w:tc>
        <w:tc>
          <w:tcPr>
            <w:tcW w:type="dxa" w:w="3402"/>
            <w:tcMar>
              <w:top w:w="80" w:type="dxa"/>
              <w:start w:w="100" w:type="dxa"/>
              <w:bottom w:w="80" w:type="dxa"/>
              <w:end w:w="100" w:type="dxa"/>
            </w:tcMar>
            <w:shd w:fill="FAFBFC"/>
          </w:tcPr>
          <w:p>
            <w:pPr>
              <w:spacing w:after="0"/>
            </w:pPr>
            <w:r>
              <w:rPr>
                <w:rFonts w:ascii="Arial" w:hAnsi="Arial"/>
                <w:b w:val="0"/>
                <w:color w:val="172033"/>
                <w:sz w:val="16"/>
              </w:rPr>
              <w:t>Custom, evidence-informed service questionnaire; not validated as a psychometric assessment</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Structured Talent Fit Interview</w:t>
            </w:r>
          </w:p>
        </w:tc>
        <w:tc>
          <w:tcPr>
            <w:tcW w:type="dxa" w:w="1701"/>
            <w:tcMar>
              <w:top w:w="80" w:type="dxa"/>
              <w:start w:w="100" w:type="dxa"/>
              <w:bottom w:w="80" w:type="dxa"/>
              <w:end w:w="100" w:type="dxa"/>
            </w:tcMar>
          </w:tcPr>
          <w:p>
            <w:pPr>
              <w:spacing w:after="0"/>
            </w:pPr>
            <w:r>
              <w:rPr>
                <w:rFonts w:ascii="Arial" w:hAnsi="Arial"/>
                <w:b w:val="0"/>
                <w:color w:val="172033"/>
                <w:sz w:val="16"/>
              </w:rPr>
              <w:t>Selected / match-ready talent</w:t>
            </w:r>
          </w:p>
        </w:tc>
        <w:tc>
          <w:tcPr>
            <w:tcW w:type="dxa" w:w="2835"/>
            <w:tcMar>
              <w:top w:w="80" w:type="dxa"/>
              <w:start w:w="100" w:type="dxa"/>
              <w:bottom w:w="80" w:type="dxa"/>
              <w:end w:w="100" w:type="dxa"/>
            </w:tcMar>
          </w:tcPr>
          <w:p>
            <w:pPr>
              <w:spacing w:after="0"/>
            </w:pPr>
            <w:r>
              <w:rPr>
                <w:rFonts w:ascii="Arial" w:hAnsi="Arial"/>
                <w:b w:val="0"/>
                <w:color w:val="172033"/>
                <w:sz w:val="16"/>
              </w:rPr>
              <w:t>Behavioural examples and profile verification</w:t>
            </w:r>
          </w:p>
        </w:tc>
        <w:tc>
          <w:tcPr>
            <w:tcW w:type="dxa" w:w="3402"/>
            <w:tcMar>
              <w:top w:w="80" w:type="dxa"/>
              <w:start w:w="100" w:type="dxa"/>
              <w:bottom w:w="80" w:type="dxa"/>
              <w:end w:w="100" w:type="dxa"/>
            </w:tcMar>
          </w:tcPr>
          <w:p>
            <w:pPr>
              <w:spacing w:after="0"/>
            </w:pPr>
            <w:r>
              <w:rPr>
                <w:rFonts w:ascii="Arial" w:hAnsi="Arial"/>
                <w:b w:val="0"/>
                <w:color w:val="172033"/>
                <w:sz w:val="16"/>
              </w:rPr>
              <w:t>Same core questions and rating anchors across candidates</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Candidate Profile Confirmation</w:t>
            </w:r>
          </w:p>
        </w:tc>
        <w:tc>
          <w:tcPr>
            <w:tcW w:type="dxa" w:w="1701"/>
            <w:tcMar>
              <w:top w:w="80" w:type="dxa"/>
              <w:start w:w="100" w:type="dxa"/>
              <w:bottom w:w="80" w:type="dxa"/>
              <w:end w:w="100" w:type="dxa"/>
            </w:tcMar>
            <w:shd w:fill="FAFBFC"/>
          </w:tcPr>
          <w:p>
            <w:pPr>
              <w:spacing w:after="0"/>
            </w:pPr>
            <w:r>
              <w:rPr>
                <w:rFonts w:ascii="Arial" w:hAnsi="Arial"/>
                <w:b w:val="0"/>
                <w:color w:val="172033"/>
                <w:sz w:val="16"/>
              </w:rPr>
              <w:t>Mandatory before active matching</w:t>
            </w:r>
          </w:p>
        </w:tc>
        <w:tc>
          <w:tcPr>
            <w:tcW w:type="dxa" w:w="2835"/>
            <w:tcMar>
              <w:top w:w="80" w:type="dxa"/>
              <w:start w:w="100" w:type="dxa"/>
              <w:bottom w:w="80" w:type="dxa"/>
              <w:end w:w="100" w:type="dxa"/>
            </w:tcMar>
            <w:shd w:fill="FAFBFC"/>
          </w:tcPr>
          <w:p>
            <w:pPr>
              <w:spacing w:after="0"/>
            </w:pPr>
            <w:r>
              <w:rPr>
                <w:rFonts w:ascii="Arial" w:hAnsi="Arial"/>
                <w:b w:val="0"/>
                <w:color w:val="172033"/>
                <w:sz w:val="16"/>
              </w:rPr>
              <w:t>Accuracy and sharing control</w:t>
            </w:r>
          </w:p>
        </w:tc>
        <w:tc>
          <w:tcPr>
            <w:tcW w:type="dxa" w:w="3402"/>
            <w:tcMar>
              <w:top w:w="80" w:type="dxa"/>
              <w:start w:w="100" w:type="dxa"/>
              <w:bottom w:w="80" w:type="dxa"/>
              <w:end w:w="100" w:type="dxa"/>
            </w:tcMar>
            <w:shd w:fill="FAFBFC"/>
          </w:tcPr>
          <w:p>
            <w:pPr>
              <w:spacing w:after="0"/>
            </w:pPr>
            <w:r>
              <w:rPr>
                <w:rFonts w:ascii="Arial" w:hAnsi="Arial"/>
                <w:b w:val="0"/>
                <w:color w:val="172033"/>
                <w:sz w:val="16"/>
              </w:rPr>
              <w:t>Candidate corrects interpretations</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O*NET Interest Profiler</w:t>
            </w:r>
          </w:p>
        </w:tc>
        <w:tc>
          <w:tcPr>
            <w:tcW w:type="dxa" w:w="1701"/>
            <w:tcMar>
              <w:top w:w="80" w:type="dxa"/>
              <w:start w:w="100" w:type="dxa"/>
              <w:bottom w:w="80" w:type="dxa"/>
              <w:end w:w="100" w:type="dxa"/>
            </w:tcMar>
          </w:tcPr>
          <w:p>
            <w:pPr>
              <w:spacing w:after="0"/>
            </w:pPr>
            <w:r>
              <w:rPr>
                <w:rFonts w:ascii="Arial" w:hAnsi="Arial"/>
                <w:b w:val="0"/>
                <w:color w:val="172033"/>
                <w:sz w:val="16"/>
              </w:rPr>
              <w:t>Not in MVP ranking; optional later</w:t>
            </w:r>
          </w:p>
        </w:tc>
        <w:tc>
          <w:tcPr>
            <w:tcW w:type="dxa" w:w="2835"/>
            <w:tcMar>
              <w:top w:w="80" w:type="dxa"/>
              <w:start w:w="100" w:type="dxa"/>
              <w:bottom w:w="80" w:type="dxa"/>
              <w:end w:w="100" w:type="dxa"/>
            </w:tcMar>
          </w:tcPr>
          <w:p>
            <w:pPr>
              <w:spacing w:after="0"/>
            </w:pPr>
            <w:r>
              <w:rPr>
                <w:rFonts w:ascii="Arial" w:hAnsi="Arial"/>
                <w:b w:val="0"/>
                <w:color w:val="172033"/>
                <w:sz w:val="16"/>
              </w:rPr>
              <w:t>Career self-discovery</w:t>
            </w:r>
          </w:p>
        </w:tc>
        <w:tc>
          <w:tcPr>
            <w:tcW w:type="dxa" w:w="3402"/>
            <w:tcMar>
              <w:top w:w="80" w:type="dxa"/>
              <w:start w:w="100" w:type="dxa"/>
              <w:bottom w:w="80" w:type="dxa"/>
              <w:end w:w="100" w:type="dxa"/>
            </w:tcMar>
          </w:tcPr>
          <w:p>
            <w:pPr>
              <w:spacing w:after="0"/>
            </w:pPr>
            <w:r>
              <w:rPr>
                <w:rFonts w:ascii="Arial" w:hAnsi="Arial"/>
                <w:b w:val="0"/>
                <w:color w:val="172033"/>
                <w:sz w:val="16"/>
              </w:rPr>
              <w:t>Designed for career exploration; use unchanged or follow developer licence requirements [R13]</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Big Five / cognitive / personality testing</w:t>
            </w:r>
          </w:p>
        </w:tc>
        <w:tc>
          <w:tcPr>
            <w:tcW w:type="dxa" w:w="1701"/>
            <w:tcMar>
              <w:top w:w="80" w:type="dxa"/>
              <w:start w:w="100" w:type="dxa"/>
              <w:bottom w:w="80" w:type="dxa"/>
              <w:end w:w="100" w:type="dxa"/>
            </w:tcMar>
            <w:shd w:fill="FAFBFC"/>
          </w:tcPr>
          <w:p>
            <w:pPr>
              <w:spacing w:after="0"/>
            </w:pPr>
            <w:r>
              <w:rPr>
                <w:rFonts w:ascii="Arial" w:hAnsi="Arial"/>
                <w:b w:val="0"/>
                <w:color w:val="172033"/>
                <w:sz w:val="16"/>
              </w:rPr>
              <w:t>Excluded from MVP</w:t>
            </w:r>
          </w:p>
        </w:tc>
        <w:tc>
          <w:tcPr>
            <w:tcW w:type="dxa" w:w="2835"/>
            <w:tcMar>
              <w:top w:w="80" w:type="dxa"/>
              <w:start w:w="100" w:type="dxa"/>
              <w:bottom w:w="80" w:type="dxa"/>
              <w:end w:w="100" w:type="dxa"/>
            </w:tcMar>
            <w:shd w:fill="FAFBFC"/>
          </w:tcPr>
          <w:p>
            <w:pPr>
              <w:spacing w:after="0"/>
            </w:pPr>
            <w:r>
              <w:rPr>
                <w:rFonts w:ascii="Arial" w:hAnsi="Arial"/>
                <w:b w:val="0"/>
                <w:color w:val="172033"/>
                <w:sz w:val="16"/>
              </w:rPr>
              <w:t>None</w:t>
            </w:r>
          </w:p>
        </w:tc>
        <w:tc>
          <w:tcPr>
            <w:tcW w:type="dxa" w:w="3402"/>
            <w:tcMar>
              <w:top w:w="80" w:type="dxa"/>
              <w:start w:w="100" w:type="dxa"/>
              <w:bottom w:w="80" w:type="dxa"/>
              <w:end w:w="100" w:type="dxa"/>
            </w:tcMar>
            <w:shd w:fill="FAFBFC"/>
          </w:tcPr>
          <w:p>
            <w:pPr>
              <w:spacing w:after="0"/>
            </w:pPr>
            <w:r>
              <w:rPr>
                <w:rFonts w:ascii="Arial" w:hAnsi="Arial"/>
                <w:b w:val="0"/>
                <w:color w:val="172033"/>
                <w:sz w:val="16"/>
              </w:rPr>
              <w:t>Only reconsider with an I-O psychology adviser, job relevance and validation evidence</w:t>
            </w:r>
          </w:p>
        </w:tc>
      </w:tr>
    </w:tbl>
    <w:p>
      <w:pPr>
        <w:spacing w:after="0"/>
      </w:pPr>
    </w:p>
    <w:p>
      <w:pPr>
        <w:pStyle w:val="Heading2"/>
        <w:keepNext/>
      </w:pPr>
      <w:r>
        <w:rPr>
          <w:rFonts w:ascii="Arial" w:hAnsi="Arial"/>
          <w:b/>
          <w:color w:val="6846D6"/>
        </w:rPr>
        <w:t>5.2 What can be automated</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0B1830"/>
            <w:tcMar>
              <w:top w:w="80" w:type="dxa"/>
              <w:start w:w="100" w:type="dxa"/>
              <w:bottom w:w="80" w:type="dxa"/>
              <w:end w:w="100" w:type="dxa"/>
            </w:tcMar>
            <w:vAlign w:val="center"/>
          </w:tcPr>
          <w:p>
            <w:pPr>
              <w:spacing w:after="0"/>
              <w:jc w:val="left"/>
            </w:pPr>
            <w:r>
              <w:rPr>
                <w:rFonts w:ascii="Arial" w:hAnsi="Arial"/>
                <w:b/>
                <w:color w:val="FFFFFF"/>
                <w:sz w:val="17"/>
              </w:rPr>
              <w:t>Activity</w:t>
            </w:r>
          </w:p>
        </w:tc>
        <w:tc>
          <w:tcPr>
            <w:tcW w:type="dxa" w:w="1814"/>
            <w:shd w:fill="0B1830"/>
            <w:tcMar>
              <w:top w:w="80" w:type="dxa"/>
              <w:start w:w="100" w:type="dxa"/>
              <w:bottom w:w="80" w:type="dxa"/>
              <w:end w:w="100" w:type="dxa"/>
            </w:tcMar>
            <w:vAlign w:val="center"/>
          </w:tcPr>
          <w:p>
            <w:pPr>
              <w:spacing w:after="0"/>
              <w:jc w:val="left"/>
            </w:pPr>
            <w:r>
              <w:rPr>
                <w:rFonts w:ascii="Arial" w:hAnsi="Arial"/>
                <w:b/>
                <w:color w:val="FFFFFF"/>
                <w:sz w:val="17"/>
              </w:rPr>
              <w:t>Automation potential</w:t>
            </w:r>
          </w:p>
        </w:tc>
        <w:tc>
          <w:tcPr>
            <w:tcW w:type="dxa" w:w="5556"/>
            <w:shd w:fill="0B1830"/>
            <w:tcMar>
              <w:top w:w="80" w:type="dxa"/>
              <w:start w:w="100" w:type="dxa"/>
              <w:bottom w:w="80" w:type="dxa"/>
              <w:end w:w="100" w:type="dxa"/>
            </w:tcMar>
            <w:vAlign w:val="center"/>
          </w:tcPr>
          <w:p>
            <w:pPr>
              <w:spacing w:after="0"/>
              <w:jc w:val="left"/>
            </w:pPr>
            <w:r>
              <w:rPr>
                <w:rFonts w:ascii="Arial" w:hAnsi="Arial"/>
                <w:b/>
                <w:color w:val="FFFFFF"/>
                <w:sz w:val="17"/>
              </w:rPr>
              <w:t>Human control</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CV extraction</w:t>
            </w:r>
          </w:p>
        </w:tc>
        <w:tc>
          <w:tcPr>
            <w:tcW w:type="dxa" w:w="1814"/>
            <w:tcMar>
              <w:top w:w="80" w:type="dxa"/>
              <w:start w:w="100" w:type="dxa"/>
              <w:bottom w:w="80" w:type="dxa"/>
              <w:end w:w="100" w:type="dxa"/>
            </w:tcMar>
          </w:tcPr>
          <w:p>
            <w:pPr>
              <w:spacing w:after="0"/>
            </w:pPr>
            <w:r>
              <w:rPr>
                <w:rFonts w:ascii="Arial" w:hAnsi="Arial"/>
                <w:b w:val="0"/>
                <w:color w:val="172033"/>
                <w:sz w:val="17"/>
              </w:rPr>
              <w:t>High</w:t>
            </w:r>
          </w:p>
        </w:tc>
        <w:tc>
          <w:tcPr>
            <w:tcW w:type="dxa" w:w="5556"/>
            <w:tcMar>
              <w:top w:w="80" w:type="dxa"/>
              <w:start w:w="100" w:type="dxa"/>
              <w:bottom w:w="80" w:type="dxa"/>
              <w:end w:w="100" w:type="dxa"/>
            </w:tcMar>
          </w:tcPr>
          <w:p>
            <w:pPr>
              <w:spacing w:after="0"/>
            </w:pPr>
            <w:r>
              <w:rPr>
                <w:rFonts w:ascii="Arial" w:hAnsi="Arial"/>
                <w:b w:val="0"/>
                <w:color w:val="172033"/>
                <w:sz w:val="17"/>
              </w:rPr>
              <w:t>Candidate confirms all extracted data</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Skill and task normalisation</w:t>
            </w:r>
          </w:p>
        </w:tc>
        <w:tc>
          <w:tcPr>
            <w:tcW w:type="dxa" w:w="1814"/>
            <w:tcMar>
              <w:top w:w="80" w:type="dxa"/>
              <w:start w:w="100" w:type="dxa"/>
              <w:bottom w:w="80" w:type="dxa"/>
              <w:end w:w="100" w:type="dxa"/>
            </w:tcMar>
            <w:shd w:fill="FAFBFC"/>
          </w:tcPr>
          <w:p>
            <w:pPr>
              <w:spacing w:after="0"/>
            </w:pPr>
            <w:r>
              <w:rPr>
                <w:rFonts w:ascii="Arial" w:hAnsi="Arial"/>
                <w:b w:val="0"/>
                <w:color w:val="172033"/>
                <w:sz w:val="17"/>
              </w:rPr>
              <w:t>Medium-high</w:t>
            </w:r>
          </w:p>
        </w:tc>
        <w:tc>
          <w:tcPr>
            <w:tcW w:type="dxa" w:w="5556"/>
            <w:tcMar>
              <w:top w:w="80" w:type="dxa"/>
              <w:start w:w="100" w:type="dxa"/>
              <w:bottom w:w="80" w:type="dxa"/>
              <w:end w:w="100" w:type="dxa"/>
            </w:tcMar>
            <w:shd w:fill="FAFBFC"/>
          </w:tcPr>
          <w:p>
            <w:pPr>
              <w:spacing w:after="0"/>
            </w:pPr>
            <w:r>
              <w:rPr>
                <w:rFonts w:ascii="Arial" w:hAnsi="Arial"/>
                <w:b w:val="0"/>
                <w:color w:val="172033"/>
                <w:sz w:val="17"/>
              </w:rPr>
              <w:t>AI suggests; human resolves weak mappings</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Survey administration</w:t>
            </w:r>
          </w:p>
        </w:tc>
        <w:tc>
          <w:tcPr>
            <w:tcW w:type="dxa" w:w="1814"/>
            <w:tcMar>
              <w:top w:w="80" w:type="dxa"/>
              <w:start w:w="100" w:type="dxa"/>
              <w:bottom w:w="80" w:type="dxa"/>
              <w:end w:w="100" w:type="dxa"/>
            </w:tcMar>
          </w:tcPr>
          <w:p>
            <w:pPr>
              <w:spacing w:after="0"/>
            </w:pPr>
            <w:r>
              <w:rPr>
                <w:rFonts w:ascii="Arial" w:hAnsi="Arial"/>
                <w:b w:val="0"/>
                <w:color w:val="172033"/>
                <w:sz w:val="17"/>
              </w:rPr>
              <w:t>High</w:t>
            </w:r>
          </w:p>
        </w:tc>
        <w:tc>
          <w:tcPr>
            <w:tcW w:type="dxa" w:w="5556"/>
            <w:tcMar>
              <w:top w:w="80" w:type="dxa"/>
              <w:start w:w="100" w:type="dxa"/>
              <w:bottom w:w="80" w:type="dxa"/>
              <w:end w:w="100" w:type="dxa"/>
            </w:tcMar>
          </w:tcPr>
          <w:p>
            <w:pPr>
              <w:spacing w:after="0"/>
            </w:pPr>
            <w:r>
              <w:rPr>
                <w:rFonts w:ascii="Arial" w:hAnsi="Arial"/>
                <w:b w:val="0"/>
                <w:color w:val="172033"/>
                <w:sz w:val="17"/>
              </w:rPr>
              <w:t>Candidate answers directly</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Questionnaire summary</w:t>
            </w:r>
          </w:p>
        </w:tc>
        <w:tc>
          <w:tcPr>
            <w:tcW w:type="dxa" w:w="1814"/>
            <w:tcMar>
              <w:top w:w="80" w:type="dxa"/>
              <w:start w:w="100" w:type="dxa"/>
              <w:bottom w:w="80" w:type="dxa"/>
              <w:end w:w="100" w:type="dxa"/>
            </w:tcMar>
            <w:shd w:fill="FAFBFC"/>
          </w:tcPr>
          <w:p>
            <w:pPr>
              <w:spacing w:after="0"/>
            </w:pPr>
            <w:r>
              <w:rPr>
                <w:rFonts w:ascii="Arial" w:hAnsi="Arial"/>
                <w:b w:val="0"/>
                <w:color w:val="172033"/>
                <w:sz w:val="17"/>
              </w:rPr>
              <w:t>High</w:t>
            </w:r>
          </w:p>
        </w:tc>
        <w:tc>
          <w:tcPr>
            <w:tcW w:type="dxa" w:w="5556"/>
            <w:tcMar>
              <w:top w:w="80" w:type="dxa"/>
              <w:start w:w="100" w:type="dxa"/>
              <w:bottom w:w="80" w:type="dxa"/>
              <w:end w:w="100" w:type="dxa"/>
            </w:tcMar>
            <w:shd w:fill="FAFBFC"/>
          </w:tcPr>
          <w:p>
            <w:pPr>
              <w:spacing w:after="0"/>
            </w:pPr>
            <w:r>
              <w:rPr>
                <w:rFonts w:ascii="Arial" w:hAnsi="Arial"/>
                <w:b w:val="0"/>
                <w:color w:val="172033"/>
                <w:sz w:val="17"/>
              </w:rPr>
              <w:t>Treat as self-report and show to candidate</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Interview scheduling and note structure</w:t>
            </w:r>
          </w:p>
        </w:tc>
        <w:tc>
          <w:tcPr>
            <w:tcW w:type="dxa" w:w="1814"/>
            <w:tcMar>
              <w:top w:w="80" w:type="dxa"/>
              <w:start w:w="100" w:type="dxa"/>
              <w:bottom w:w="80" w:type="dxa"/>
              <w:end w:w="100" w:type="dxa"/>
            </w:tcMar>
          </w:tcPr>
          <w:p>
            <w:pPr>
              <w:spacing w:after="0"/>
            </w:pPr>
            <w:r>
              <w:rPr>
                <w:rFonts w:ascii="Arial" w:hAnsi="Arial"/>
                <w:b w:val="0"/>
                <w:color w:val="172033"/>
                <w:sz w:val="17"/>
              </w:rPr>
              <w:t>High</w:t>
            </w:r>
          </w:p>
        </w:tc>
        <w:tc>
          <w:tcPr>
            <w:tcW w:type="dxa" w:w="5556"/>
            <w:tcMar>
              <w:top w:w="80" w:type="dxa"/>
              <w:start w:w="100" w:type="dxa"/>
              <w:bottom w:w="80" w:type="dxa"/>
              <w:end w:w="100" w:type="dxa"/>
            </w:tcMar>
          </w:tcPr>
          <w:p>
            <w:pPr>
              <w:spacing w:after="0"/>
            </w:pPr>
            <w:r>
              <w:rPr>
                <w:rFonts w:ascii="Arial" w:hAnsi="Arial"/>
                <w:b w:val="0"/>
                <w:color w:val="172033"/>
                <w:sz w:val="17"/>
              </w:rPr>
              <w:t>Human conducts and rates interview</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Behavioural evidence rating</w:t>
            </w:r>
          </w:p>
        </w:tc>
        <w:tc>
          <w:tcPr>
            <w:tcW w:type="dxa" w:w="1814"/>
            <w:tcMar>
              <w:top w:w="80" w:type="dxa"/>
              <w:start w:w="100" w:type="dxa"/>
              <w:bottom w:w="80" w:type="dxa"/>
              <w:end w:w="100" w:type="dxa"/>
            </w:tcMar>
            <w:shd w:fill="FAFBFC"/>
          </w:tcPr>
          <w:p>
            <w:pPr>
              <w:spacing w:after="0"/>
            </w:pPr>
            <w:r>
              <w:rPr>
                <w:rFonts w:ascii="Arial" w:hAnsi="Arial"/>
                <w:b w:val="0"/>
                <w:color w:val="172033"/>
                <w:sz w:val="17"/>
              </w:rPr>
              <w:t>Low-medium</w:t>
            </w:r>
          </w:p>
        </w:tc>
        <w:tc>
          <w:tcPr>
            <w:tcW w:type="dxa" w:w="5556"/>
            <w:tcMar>
              <w:top w:w="80" w:type="dxa"/>
              <w:start w:w="100" w:type="dxa"/>
              <w:bottom w:w="80" w:type="dxa"/>
              <w:end w:w="100" w:type="dxa"/>
            </w:tcMar>
            <w:shd w:fill="FAFBFC"/>
          </w:tcPr>
          <w:p>
            <w:pPr>
              <w:spacing w:after="0"/>
            </w:pPr>
            <w:r>
              <w:rPr>
                <w:rFonts w:ascii="Arial" w:hAnsi="Arial"/>
                <w:b w:val="0"/>
                <w:color w:val="172033"/>
                <w:sz w:val="17"/>
              </w:rPr>
              <w:t>Human owns rating; AI can organise notes</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Final Talent Fit Profile</w:t>
            </w:r>
          </w:p>
        </w:tc>
        <w:tc>
          <w:tcPr>
            <w:tcW w:type="dxa" w:w="1814"/>
            <w:tcMar>
              <w:top w:w="80" w:type="dxa"/>
              <w:start w:w="100" w:type="dxa"/>
              <w:bottom w:w="80" w:type="dxa"/>
              <w:end w:w="100" w:type="dxa"/>
            </w:tcMar>
          </w:tcPr>
          <w:p>
            <w:pPr>
              <w:spacing w:after="0"/>
            </w:pPr>
            <w:r>
              <w:rPr>
                <w:rFonts w:ascii="Arial" w:hAnsi="Arial"/>
                <w:b w:val="0"/>
                <w:color w:val="172033"/>
                <w:sz w:val="17"/>
              </w:rPr>
              <w:t>Medium</w:t>
            </w:r>
          </w:p>
        </w:tc>
        <w:tc>
          <w:tcPr>
            <w:tcW w:type="dxa" w:w="5556"/>
            <w:tcMar>
              <w:top w:w="80" w:type="dxa"/>
              <w:start w:w="100" w:type="dxa"/>
              <w:bottom w:w="80" w:type="dxa"/>
              <w:end w:w="100" w:type="dxa"/>
            </w:tcMar>
          </w:tcPr>
          <w:p>
            <w:pPr>
              <w:spacing w:after="0"/>
            </w:pPr>
            <w:r>
              <w:rPr>
                <w:rFonts w:ascii="Arial" w:hAnsi="Arial"/>
                <w:b w:val="0"/>
                <w:color w:val="172033"/>
                <w:sz w:val="17"/>
              </w:rPr>
              <w:t>Candidate and SHEXON validate</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Profile refresh reminders</w:t>
            </w:r>
          </w:p>
        </w:tc>
        <w:tc>
          <w:tcPr>
            <w:tcW w:type="dxa" w:w="1814"/>
            <w:tcMar>
              <w:top w:w="80" w:type="dxa"/>
              <w:start w:w="100" w:type="dxa"/>
              <w:bottom w:w="80" w:type="dxa"/>
              <w:end w:w="100" w:type="dxa"/>
            </w:tcMar>
            <w:shd w:fill="FAFBFC"/>
          </w:tcPr>
          <w:p>
            <w:pPr>
              <w:spacing w:after="0"/>
            </w:pPr>
            <w:r>
              <w:rPr>
                <w:rFonts w:ascii="Arial" w:hAnsi="Arial"/>
                <w:b w:val="0"/>
                <w:color w:val="172033"/>
                <w:sz w:val="17"/>
              </w:rPr>
              <w:t>High</w:t>
            </w:r>
          </w:p>
        </w:tc>
        <w:tc>
          <w:tcPr>
            <w:tcW w:type="dxa" w:w="5556"/>
            <w:tcMar>
              <w:top w:w="80" w:type="dxa"/>
              <w:start w:w="100" w:type="dxa"/>
              <w:bottom w:w="80" w:type="dxa"/>
              <w:end w:w="100" w:type="dxa"/>
            </w:tcMar>
            <w:shd w:fill="FAFBFC"/>
          </w:tcPr>
          <w:p>
            <w:pPr>
              <w:spacing w:after="0"/>
            </w:pPr>
            <w:r>
              <w:rPr>
                <w:rFonts w:ascii="Arial" w:hAnsi="Arial"/>
                <w:b w:val="0"/>
                <w:color w:val="172033"/>
                <w:sz w:val="17"/>
              </w:rPr>
              <w:t>Candidate confirms changes</w:t>
            </w:r>
          </w:p>
        </w:tc>
      </w:tr>
    </w:tbl>
    <w:p>
      <w:pPr>
        <w:spacing w:after="0"/>
      </w:pPr>
    </w:p>
    <w:p>
      <w:pPr>
        <w:pStyle w:val="Heading1"/>
        <w:keepNext/>
      </w:pPr>
      <w:r>
        <w:rPr>
          <w:rFonts w:ascii="Arial" w:hAnsi="Arial"/>
          <w:b/>
          <w:color w:val="0B1830"/>
        </w:rPr>
        <w:t>6. Full candidate surveys and questions</w:t>
      </w: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Question design principle</w:t>
            </w:r>
          </w:p>
          <w:p>
            <w:pPr>
              <w:spacing w:after="0"/>
            </w:pPr>
            <w:r>
              <w:rPr>
                <w:rFonts w:ascii="Arial" w:hAnsi="Arial"/>
                <w:color w:val="172033"/>
                <w:sz w:val="19"/>
              </w:rPr>
              <w:t>Questions ask for concrete preferences, examples and evidence. They avoid vague self-labels such as “I am analytical” or “I am a team player.” Capability claims are treated as self-report until supported.</w:t>
            </w:r>
          </w:p>
        </w:tc>
        <w:trPr/>
      </w:tr>
    </w:tbl>
    <w:p>
      <w:pPr>
        <w:spacing w:after="0"/>
      </w:pPr>
    </w:p>
    <w:p>
      <w:pPr>
        <w:pStyle w:val="Heading2"/>
        <w:keepNext/>
      </w:pPr>
      <w:r>
        <w:rPr>
          <w:rFonts w:ascii="Arial" w:hAnsi="Arial"/>
          <w:b/>
          <w:color w:val="6846D6"/>
        </w:rPr>
        <w:t>6.1 Stage 0: transparency and acceptance</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TQ-ACC-01</w:t>
            </w:r>
          </w:p>
        </w:tc>
        <w:tc>
          <w:tcPr>
            <w:tcW w:type="dxa" w:w="4082"/>
            <w:tcMar>
              <w:top w:w="80" w:type="dxa"/>
              <w:start w:w="100" w:type="dxa"/>
              <w:bottom w:w="80" w:type="dxa"/>
              <w:end w:w="100" w:type="dxa"/>
            </w:tcMar>
          </w:tcPr>
          <w:p>
            <w:pPr>
              <w:spacing w:after="0"/>
            </w:pPr>
            <w:r>
              <w:rPr>
                <w:rFonts w:ascii="Arial" w:hAnsi="Arial"/>
                <w:b w:val="0"/>
                <w:color w:val="172033"/>
                <w:sz w:val="15"/>
              </w:rPr>
              <w:t>I understand that SHEXON will create a Talent Fit Profile from information I provide, my CV and structured conversations.</w:t>
            </w:r>
          </w:p>
        </w:tc>
        <w:tc>
          <w:tcPr>
            <w:tcW w:type="dxa" w:w="1304"/>
            <w:tcMar>
              <w:top w:w="80" w:type="dxa"/>
              <w:start w:w="100" w:type="dxa"/>
              <w:bottom w:w="80" w:type="dxa"/>
              <w:end w:w="100" w:type="dxa"/>
            </w:tcMar>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tcPr>
          <w:p>
            <w:pPr>
              <w:spacing w:after="0"/>
            </w:pPr>
            <w:r>
              <w:rPr>
                <w:rFonts w:ascii="Arial" w:hAnsi="Arial"/>
                <w:b w:val="0"/>
                <w:color w:val="172033"/>
                <w:sz w:val="15"/>
              </w:rPr>
              <w:t>Agree</w:t>
            </w:r>
          </w:p>
        </w:tc>
        <w:tc>
          <w:tcPr>
            <w:tcW w:type="dxa" w:w="1984"/>
            <w:tcMar>
              <w:top w:w="80" w:type="dxa"/>
              <w:start w:w="100" w:type="dxa"/>
              <w:bottom w:w="80" w:type="dxa"/>
              <w:end w:w="100" w:type="dxa"/>
            </w:tcMar>
          </w:tcPr>
          <w:p>
            <w:pPr>
              <w:spacing w:after="0"/>
            </w:pPr>
            <w:r>
              <w:rPr>
                <w:rFonts w:ascii="Arial" w:hAnsi="Arial"/>
                <w:b w:val="0"/>
                <w:color w:val="172033"/>
                <w:sz w:val="15"/>
              </w:rPr>
              <w:t>Participation record</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TQ-ACC-02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I understand that SHEXON may compare my profile with vacancy requirements and use vacancy-specific company weights to produce an internal ranking.</w:t>
            </w:r>
          </w:p>
        </w:tc>
        <w:tc>
          <w:tcPr>
            <w:tcW w:type="dxa" w:w="1304"/>
            <w:tcMar>
              <w:top w:w="80" w:type="dxa"/>
              <w:start w:w="100" w:type="dxa"/>
              <w:bottom w:w="80" w:type="dxa"/>
              <w:end w:w="100" w:type="dxa"/>
            </w:tcMar>
            <w:shd w:fill="FAFBFC"/>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Agree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Matching transparency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TQ-ACC-03</w:t>
            </w:r>
          </w:p>
        </w:tc>
        <w:tc>
          <w:tcPr>
            <w:tcW w:type="dxa" w:w="4082"/>
            <w:tcMar>
              <w:top w:w="80" w:type="dxa"/>
              <w:start w:w="100" w:type="dxa"/>
              <w:bottom w:w="80" w:type="dxa"/>
              <w:end w:w="100" w:type="dxa"/>
            </w:tcMar>
          </w:tcPr>
          <w:p>
            <w:pPr>
              <w:spacing w:after="0"/>
            </w:pPr>
            <w:r>
              <w:rPr>
                <w:rFonts w:ascii="Arial" w:hAnsi="Arial"/>
                <w:b w:val="0"/>
                <w:color w:val="172033"/>
                <w:sz w:val="15"/>
              </w:rPr>
              <w:t>I understand that AI may assist with extraction, organisation and draft summaries, while SHEXON staff review the result before any introduction.</w:t>
            </w:r>
          </w:p>
        </w:tc>
        <w:tc>
          <w:tcPr>
            <w:tcW w:type="dxa" w:w="1304"/>
            <w:tcMar>
              <w:top w:w="80" w:type="dxa"/>
              <w:start w:w="100" w:type="dxa"/>
              <w:bottom w:w="80" w:type="dxa"/>
              <w:end w:w="100" w:type="dxa"/>
            </w:tcMar>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tcPr>
          <w:p>
            <w:pPr>
              <w:spacing w:after="0"/>
            </w:pPr>
            <w:r>
              <w:rPr>
                <w:rFonts w:ascii="Arial" w:hAnsi="Arial"/>
                <w:b w:val="0"/>
                <w:color w:val="172033"/>
                <w:sz w:val="15"/>
              </w:rPr>
              <w:t>Agree</w:t>
            </w:r>
          </w:p>
        </w:tc>
        <w:tc>
          <w:tcPr>
            <w:tcW w:type="dxa" w:w="1984"/>
            <w:tcMar>
              <w:top w:w="80" w:type="dxa"/>
              <w:start w:w="100" w:type="dxa"/>
              <w:bottom w:w="80" w:type="dxa"/>
              <w:end w:w="100" w:type="dxa"/>
            </w:tcMar>
          </w:tcPr>
          <w:p>
            <w:pPr>
              <w:spacing w:after="0"/>
            </w:pPr>
            <w:r>
              <w:rPr>
                <w:rFonts w:ascii="Arial" w:hAnsi="Arial"/>
                <w:b w:val="0"/>
                <w:color w:val="172033"/>
                <w:sz w:val="15"/>
              </w:rPr>
              <w:t>AI transparency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TQ-ACC-04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I understand that vacancy information that is not specified will be treated as unknown, not assumed.</w:t>
            </w:r>
          </w:p>
        </w:tc>
        <w:tc>
          <w:tcPr>
            <w:tcW w:type="dxa" w:w="1304"/>
            <w:tcMar>
              <w:top w:w="80" w:type="dxa"/>
              <w:start w:w="100" w:type="dxa"/>
              <w:bottom w:w="80" w:type="dxa"/>
              <w:end w:w="100" w:type="dxa"/>
            </w:tcMar>
            <w:shd w:fill="FAFBFC"/>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Agree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Process transparency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TQ-ACC-05</w:t>
            </w:r>
          </w:p>
        </w:tc>
        <w:tc>
          <w:tcPr>
            <w:tcW w:type="dxa" w:w="4082"/>
            <w:tcMar>
              <w:top w:w="80" w:type="dxa"/>
              <w:start w:w="100" w:type="dxa"/>
              <w:bottom w:w="80" w:type="dxa"/>
              <w:end w:w="100" w:type="dxa"/>
            </w:tcMar>
          </w:tcPr>
          <w:p>
            <w:pPr>
              <w:spacing w:after="0"/>
            </w:pPr>
            <w:r>
              <w:rPr>
                <w:rFonts w:ascii="Arial" w:hAnsi="Arial"/>
                <w:b w:val="0"/>
                <w:color w:val="172033"/>
                <w:sz w:val="15"/>
              </w:rPr>
              <w:t>I understand that SHEXON will ask me before sharing my Candidate Fit Brief with a named employer.</w:t>
            </w:r>
          </w:p>
        </w:tc>
        <w:tc>
          <w:tcPr>
            <w:tcW w:type="dxa" w:w="1304"/>
            <w:tcMar>
              <w:top w:w="80" w:type="dxa"/>
              <w:start w:w="100" w:type="dxa"/>
              <w:bottom w:w="80" w:type="dxa"/>
              <w:end w:w="100" w:type="dxa"/>
            </w:tcMar>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tcPr>
          <w:p>
            <w:pPr>
              <w:spacing w:after="0"/>
            </w:pPr>
            <w:r>
              <w:rPr>
                <w:rFonts w:ascii="Arial" w:hAnsi="Arial"/>
                <w:b w:val="0"/>
                <w:color w:val="172033"/>
                <w:sz w:val="15"/>
              </w:rPr>
              <w:t>Agree</w:t>
            </w:r>
          </w:p>
        </w:tc>
        <w:tc>
          <w:tcPr>
            <w:tcW w:type="dxa" w:w="1984"/>
            <w:tcMar>
              <w:top w:w="80" w:type="dxa"/>
              <w:start w:w="100" w:type="dxa"/>
              <w:bottom w:w="80" w:type="dxa"/>
              <w:end w:w="100" w:type="dxa"/>
            </w:tcMar>
          </w:tcPr>
          <w:p>
            <w:pPr>
              <w:spacing w:after="0"/>
            </w:pPr>
            <w:r>
              <w:rPr>
                <w:rFonts w:ascii="Arial" w:hAnsi="Arial"/>
                <w:b w:val="0"/>
                <w:color w:val="172033"/>
                <w:sz w:val="15"/>
              </w:rPr>
              <w:t>Sharing control</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TQ-ACC-06</w:t>
            </w:r>
          </w:p>
        </w:tc>
        <w:tc>
          <w:tcPr>
            <w:tcW w:type="dxa" w:w="4082"/>
            <w:tcMar>
              <w:top w:w="80" w:type="dxa"/>
              <w:start w:w="100" w:type="dxa"/>
              <w:bottom w:w="80" w:type="dxa"/>
              <w:end w:w="100" w:type="dxa"/>
            </w:tcMar>
            <w:shd w:fill="FAFBFC"/>
          </w:tcPr>
          <w:p>
            <w:pPr>
              <w:spacing w:after="0"/>
            </w:pPr>
            <w:r>
              <w:rPr>
                <w:rFonts w:ascii="Arial" w:hAnsi="Arial"/>
                <w:b w:val="0"/>
                <w:color w:val="172033"/>
                <w:sz w:val="15"/>
              </w:rPr>
              <w:t>I confirm that I can review and correct my profile and request information about how a match was generated.</w:t>
            </w:r>
          </w:p>
        </w:tc>
        <w:tc>
          <w:tcPr>
            <w:tcW w:type="dxa" w:w="1304"/>
            <w:tcMar>
              <w:top w:w="80" w:type="dxa"/>
              <w:start w:w="100" w:type="dxa"/>
              <w:bottom w:w="80" w:type="dxa"/>
              <w:end w:w="100" w:type="dxa"/>
            </w:tcMar>
            <w:shd w:fill="FAFBFC"/>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Agree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Candidate rights/process</w:t>
            </w:r>
          </w:p>
        </w:tc>
      </w:tr>
    </w:tbl>
    <w:p>
      <w:pPr>
        <w:spacing w:after="0"/>
      </w:pPr>
    </w:p>
    <w:p>
      <w:pPr>
        <w:pStyle w:val="Heading2"/>
        <w:keepNext/>
      </w:pPr>
      <w:r>
        <w:rPr>
          <w:rFonts w:ascii="Arial" w:hAnsi="Arial"/>
          <w:b/>
          <w:color w:val="6846D6"/>
        </w:rPr>
        <w:t>6.2 Stage 1: registration form</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TQ-REG-01</w:t>
            </w:r>
          </w:p>
        </w:tc>
        <w:tc>
          <w:tcPr>
            <w:tcW w:type="dxa" w:w="4082"/>
            <w:tcMar>
              <w:top w:w="80" w:type="dxa"/>
              <w:start w:w="100" w:type="dxa"/>
              <w:bottom w:w="80" w:type="dxa"/>
              <w:end w:w="100" w:type="dxa"/>
            </w:tcMar>
          </w:tcPr>
          <w:p>
            <w:pPr>
              <w:spacing w:after="0"/>
            </w:pPr>
            <w:r>
              <w:rPr>
                <w:rFonts w:ascii="Arial" w:hAnsi="Arial"/>
                <w:b w:val="0"/>
                <w:color w:val="172033"/>
                <w:sz w:val="15"/>
              </w:rPr>
              <w:t>What is your current country of residence?</w:t>
            </w:r>
          </w:p>
        </w:tc>
        <w:tc>
          <w:tcPr>
            <w:tcW w:type="dxa" w:w="1304"/>
            <w:tcMar>
              <w:top w:w="80" w:type="dxa"/>
              <w:start w:w="100" w:type="dxa"/>
              <w:bottom w:w="80" w:type="dxa"/>
              <w:end w:w="100" w:type="dxa"/>
            </w:tcMar>
          </w:tcPr>
          <w:p>
            <w:pPr>
              <w:spacing w:after="0"/>
            </w:pPr>
            <w:r>
              <w:rPr>
                <w:rFonts w:ascii="Arial" w:hAnsi="Arial"/>
                <w:b w:val="0"/>
                <w:color w:val="172033"/>
                <w:sz w:val="15"/>
              </w:rPr>
              <w:t>Country</w:t>
            </w:r>
          </w:p>
        </w:tc>
        <w:tc>
          <w:tcPr>
            <w:tcW w:type="dxa" w:w="2381"/>
            <w:tcMar>
              <w:top w:w="80" w:type="dxa"/>
              <w:start w:w="100" w:type="dxa"/>
              <w:bottom w:w="80" w:type="dxa"/>
              <w:end w:w="100" w:type="dxa"/>
            </w:tcMar>
          </w:tcPr>
          <w:p>
            <w:pPr>
              <w:spacing w:after="0"/>
            </w:pPr>
            <w:r>
              <w:rPr>
                <w:rFonts w:ascii="Arial" w:hAnsi="Arial"/>
                <w:b w:val="0"/>
                <w:color w:val="172033"/>
                <w:sz w:val="15"/>
              </w:rPr>
              <w:t>Country list</w:t>
            </w:r>
          </w:p>
        </w:tc>
        <w:tc>
          <w:tcPr>
            <w:tcW w:type="dxa" w:w="1984"/>
            <w:tcMar>
              <w:top w:w="80" w:type="dxa"/>
              <w:start w:w="100" w:type="dxa"/>
              <w:bottom w:w="80" w:type="dxa"/>
              <w:end w:w="100" w:type="dxa"/>
            </w:tcMar>
          </w:tcPr>
          <w:p>
            <w:pPr>
              <w:spacing w:after="0"/>
            </w:pPr>
            <w:r>
              <w:rPr>
                <w:rFonts w:ascii="Arial" w:hAnsi="Arial"/>
                <w:b w:val="0"/>
                <w:color w:val="172033"/>
                <w:sz w:val="15"/>
              </w:rPr>
              <w:t>Practical comparison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TQ-REG-02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For your next role, do you expect to need employer visa sponsorship?</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Single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Yes / No / I am not sure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Practical comparison</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TQ-REG-03</w:t>
            </w:r>
          </w:p>
        </w:tc>
        <w:tc>
          <w:tcPr>
            <w:tcW w:type="dxa" w:w="4082"/>
            <w:tcMar>
              <w:top w:w="80" w:type="dxa"/>
              <w:start w:w="100" w:type="dxa"/>
              <w:bottom w:w="80" w:type="dxa"/>
              <w:end w:w="100" w:type="dxa"/>
            </w:tcMar>
          </w:tcPr>
          <w:p>
            <w:pPr>
              <w:spacing w:after="0"/>
            </w:pPr>
            <w:r>
              <w:rPr>
                <w:rFonts w:ascii="Arial" w:hAnsi="Arial"/>
                <w:b w:val="0"/>
                <w:color w:val="172033"/>
                <w:sz w:val="15"/>
              </w:rPr>
              <w:t>What is the earliest date you could start?</w:t>
            </w:r>
          </w:p>
        </w:tc>
        <w:tc>
          <w:tcPr>
            <w:tcW w:type="dxa" w:w="1304"/>
            <w:tcMar>
              <w:top w:w="80" w:type="dxa"/>
              <w:start w:w="100" w:type="dxa"/>
              <w:bottom w:w="80" w:type="dxa"/>
              <w:end w:w="100" w:type="dxa"/>
            </w:tcMar>
          </w:tcPr>
          <w:p>
            <w:pPr>
              <w:spacing w:after="0"/>
            </w:pPr>
            <w:r>
              <w:rPr>
                <w:rFonts w:ascii="Arial" w:hAnsi="Arial"/>
                <w:b w:val="0"/>
                <w:color w:val="172033"/>
                <w:sz w:val="15"/>
              </w:rPr>
              <w:t>Date</w:t>
            </w:r>
          </w:p>
        </w:tc>
        <w:tc>
          <w:tcPr>
            <w:tcW w:type="dxa" w:w="2381"/>
            <w:tcMar>
              <w:top w:w="80" w:type="dxa"/>
              <w:start w:w="100" w:type="dxa"/>
              <w:bottom w:w="80" w:type="dxa"/>
              <w:end w:w="100" w:type="dxa"/>
            </w:tcMar>
          </w:tcPr>
          <w:p>
            <w:pPr>
              <w:spacing w:after="0"/>
            </w:pPr>
            <w:r>
              <w:rPr>
                <w:rFonts w:ascii="Arial" w:hAnsi="Arial"/>
                <w:b w:val="0"/>
                <w:color w:val="172033"/>
                <w:sz w:val="15"/>
              </w:rPr>
              <w:t>Date / Not sure</w:t>
            </w:r>
          </w:p>
        </w:tc>
        <w:tc>
          <w:tcPr>
            <w:tcW w:type="dxa" w:w="1984"/>
            <w:tcMar>
              <w:top w:w="80" w:type="dxa"/>
              <w:start w:w="100" w:type="dxa"/>
              <w:bottom w:w="80" w:type="dxa"/>
              <w:end w:w="100" w:type="dxa"/>
            </w:tcMar>
          </w:tcPr>
          <w:p>
            <w:pPr>
              <w:spacing w:after="0"/>
            </w:pPr>
            <w:r>
              <w:rPr>
                <w:rFonts w:ascii="Arial" w:hAnsi="Arial"/>
                <w:b w:val="0"/>
                <w:color w:val="172033"/>
                <w:sz w:val="15"/>
              </w:rPr>
              <w:t>Availability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TQ-REG-04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opportunity types are you considering?</w:t>
            </w:r>
          </w:p>
        </w:tc>
        <w:tc>
          <w:tcPr>
            <w:tcW w:type="dxa" w:w="1304"/>
            <w:tcMar>
              <w:top w:w="80" w:type="dxa"/>
              <w:start w:w="100" w:type="dxa"/>
              <w:bottom w:w="80" w:type="dxa"/>
              <w:end w:w="100" w:type="dxa"/>
            </w:tcMar>
            <w:shd w:fill="FAFBFC"/>
          </w:tcPr>
          <w:p>
            <w:pPr>
              <w:spacing w:after="0"/>
            </w:pPr>
            <w:r>
              <w:rPr>
                <w:rFonts w:ascii="Arial" w:hAnsi="Arial"/>
                <w:b w:val="0"/>
                <w:color w:val="172033"/>
                <w:sz w:val="15"/>
              </w:rPr>
              <w:t>Multiple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Internship / Full-time / Traineeship / Project / Other</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Contract compatibility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TQ-REG-05</w:t>
            </w:r>
          </w:p>
        </w:tc>
        <w:tc>
          <w:tcPr>
            <w:tcW w:type="dxa" w:w="4082"/>
            <w:tcMar>
              <w:top w:w="80" w:type="dxa"/>
              <w:start w:w="100" w:type="dxa"/>
              <w:bottom w:w="80" w:type="dxa"/>
              <w:end w:w="100" w:type="dxa"/>
            </w:tcMar>
          </w:tcPr>
          <w:p>
            <w:pPr>
              <w:spacing w:after="0"/>
            </w:pPr>
            <w:r>
              <w:rPr>
                <w:rFonts w:ascii="Arial" w:hAnsi="Arial"/>
                <w:b w:val="0"/>
                <w:color w:val="172033"/>
                <w:sz w:val="15"/>
              </w:rPr>
              <w:t>Which working languages can you use professionally?</w:t>
            </w:r>
          </w:p>
        </w:tc>
        <w:tc>
          <w:tcPr>
            <w:tcW w:type="dxa" w:w="1304"/>
            <w:tcMar>
              <w:top w:w="80" w:type="dxa"/>
              <w:start w:w="100" w:type="dxa"/>
              <w:bottom w:w="80" w:type="dxa"/>
              <w:end w:w="100" w:type="dxa"/>
            </w:tcMar>
          </w:tcPr>
          <w:p>
            <w:pPr>
              <w:spacing w:after="0"/>
            </w:pPr>
            <w:r>
              <w:rPr>
                <w:rFonts w:ascii="Arial" w:hAnsi="Arial"/>
                <w:b w:val="0"/>
                <w:color w:val="172033"/>
                <w:sz w:val="15"/>
              </w:rPr>
              <w:t>Repeatable field</w:t>
            </w:r>
          </w:p>
        </w:tc>
        <w:tc>
          <w:tcPr>
            <w:tcW w:type="dxa" w:w="2381"/>
            <w:tcMar>
              <w:top w:w="80" w:type="dxa"/>
              <w:start w:w="100" w:type="dxa"/>
              <w:bottom w:w="80" w:type="dxa"/>
              <w:end w:w="100" w:type="dxa"/>
            </w:tcMar>
          </w:tcPr>
          <w:p>
            <w:pPr>
              <w:spacing w:after="0"/>
            </w:pPr>
            <w:r>
              <w:rPr>
                <w:rFonts w:ascii="Arial" w:hAnsi="Arial"/>
                <w:b w:val="0"/>
                <w:color w:val="172033"/>
                <w:sz w:val="15"/>
              </w:rPr>
              <w:t>Language + basic / working / professional / fluent</w:t>
            </w:r>
          </w:p>
        </w:tc>
        <w:tc>
          <w:tcPr>
            <w:tcW w:type="dxa" w:w="1984"/>
            <w:tcMar>
              <w:top w:w="80" w:type="dxa"/>
              <w:start w:w="100" w:type="dxa"/>
              <w:bottom w:w="80" w:type="dxa"/>
              <w:end w:w="100" w:type="dxa"/>
            </w:tcMar>
          </w:tcPr>
          <w:p>
            <w:pPr>
              <w:spacing w:after="0"/>
            </w:pPr>
            <w:r>
              <w:rPr>
                <w:rFonts w:ascii="Arial" w:hAnsi="Arial"/>
                <w:b w:val="0"/>
                <w:color w:val="172033"/>
                <w:sz w:val="15"/>
              </w:rPr>
              <w:t>Job-relevant language comparison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TQ-REG-06</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work arrangements are acceptable to you?</w:t>
            </w:r>
          </w:p>
        </w:tc>
        <w:tc>
          <w:tcPr>
            <w:tcW w:type="dxa" w:w="1304"/>
            <w:tcMar>
              <w:top w:w="80" w:type="dxa"/>
              <w:start w:w="100" w:type="dxa"/>
              <w:bottom w:w="80" w:type="dxa"/>
              <w:end w:w="100" w:type="dxa"/>
            </w:tcMar>
            <w:shd w:fill="FAFBFC"/>
          </w:tcPr>
          <w:p>
            <w:pPr>
              <w:spacing w:after="0"/>
            </w:pPr>
            <w:r>
              <w:rPr>
                <w:rFonts w:ascii="Arial" w:hAnsi="Arial"/>
                <w:b w:val="0"/>
                <w:color w:val="172033"/>
                <w:sz w:val="15"/>
              </w:rPr>
              <w:t>Multiple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On-site / Hybrid / Remote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Practical/environment comparison</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TQ-REG-07</w:t>
            </w:r>
          </w:p>
        </w:tc>
        <w:tc>
          <w:tcPr>
            <w:tcW w:type="dxa" w:w="4082"/>
            <w:tcMar>
              <w:top w:w="80" w:type="dxa"/>
              <w:start w:w="100" w:type="dxa"/>
              <w:bottom w:w="80" w:type="dxa"/>
              <w:end w:w="100" w:type="dxa"/>
            </w:tcMar>
          </w:tcPr>
          <w:p>
            <w:pPr>
              <w:spacing w:after="0"/>
            </w:pPr>
            <w:r>
              <w:rPr>
                <w:rFonts w:ascii="Arial" w:hAnsi="Arial"/>
                <w:b w:val="0"/>
                <w:color w:val="172033"/>
                <w:sz w:val="15"/>
              </w:rPr>
              <w:t>Which three job titles or role families are closest to what you want next?</w:t>
            </w:r>
          </w:p>
        </w:tc>
        <w:tc>
          <w:tcPr>
            <w:tcW w:type="dxa" w:w="1304"/>
            <w:tcMar>
              <w:top w:w="80" w:type="dxa"/>
              <w:start w:w="100" w:type="dxa"/>
              <w:bottom w:w="80" w:type="dxa"/>
              <w:end w:w="100" w:type="dxa"/>
            </w:tcMar>
          </w:tcPr>
          <w:p>
            <w:pPr>
              <w:spacing w:after="0"/>
            </w:pPr>
            <w:r>
              <w:rPr>
                <w:rFonts w:ascii="Arial" w:hAnsi="Arial"/>
                <w:b w:val="0"/>
                <w:color w:val="172033"/>
                <w:sz w:val="15"/>
              </w:rPr>
              <w:t>Three text fields</w:t>
            </w:r>
          </w:p>
        </w:tc>
        <w:tc>
          <w:tcPr>
            <w:tcW w:type="dxa" w:w="2381"/>
            <w:tcMar>
              <w:top w:w="80" w:type="dxa"/>
              <w:start w:w="100" w:type="dxa"/>
              <w:bottom w:w="80" w:type="dxa"/>
              <w:end w:w="100" w:type="dxa"/>
            </w:tcMar>
          </w:tcPr>
          <w:p>
            <w:pPr>
              <w:spacing w:after="0"/>
            </w:pPr>
            <w:r>
              <w:rPr>
                <w:rFonts w:ascii="Arial" w:hAnsi="Arial"/>
                <w:b w:val="0"/>
                <w:color w:val="172033"/>
                <w:sz w:val="15"/>
              </w:rPr>
              <w:t>Free text with suggestions</w:t>
            </w:r>
          </w:p>
        </w:tc>
        <w:tc>
          <w:tcPr>
            <w:tcW w:type="dxa" w:w="1984"/>
            <w:tcMar>
              <w:top w:w="80" w:type="dxa"/>
              <w:start w:w="100" w:type="dxa"/>
              <w:bottom w:w="80" w:type="dxa"/>
              <w:end w:w="100" w:type="dxa"/>
            </w:tcMar>
          </w:tcPr>
          <w:p>
            <w:pPr>
              <w:spacing w:after="0"/>
            </w:pPr>
            <w:r>
              <w:rPr>
                <w:rFonts w:ascii="Arial" w:hAnsi="Arial"/>
                <w:b w:val="0"/>
                <w:color w:val="172033"/>
                <w:sz w:val="15"/>
              </w:rPr>
              <w:t>Career direction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TQ-REG-08</w:t>
            </w:r>
          </w:p>
        </w:tc>
        <w:tc>
          <w:tcPr>
            <w:tcW w:type="dxa" w:w="4082"/>
            <w:tcMar>
              <w:top w:w="80" w:type="dxa"/>
              <w:start w:w="100" w:type="dxa"/>
              <w:bottom w:w="80" w:type="dxa"/>
              <w:end w:w="100" w:type="dxa"/>
            </w:tcMar>
            <w:shd w:fill="FAFBFC"/>
          </w:tcPr>
          <w:p>
            <w:pPr>
              <w:spacing w:after="0"/>
            </w:pPr>
            <w:r>
              <w:rPr>
                <w:rFonts w:ascii="Arial" w:hAnsi="Arial"/>
                <w:b w:val="0"/>
                <w:color w:val="172033"/>
                <w:sz w:val="15"/>
              </w:rPr>
              <w:t>Are you actively looking, open to relevant opportunities, or exploring for later?</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Single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Active / Open / Exploring / Not currently available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Profile status</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TQ-REG-09</w:t>
            </w:r>
          </w:p>
        </w:tc>
        <w:tc>
          <w:tcPr>
            <w:tcW w:type="dxa" w:w="4082"/>
            <w:tcMar>
              <w:top w:w="80" w:type="dxa"/>
              <w:start w:w="100" w:type="dxa"/>
              <w:bottom w:w="80" w:type="dxa"/>
              <w:end w:w="100" w:type="dxa"/>
            </w:tcMar>
          </w:tcPr>
          <w:p>
            <w:pPr>
              <w:spacing w:after="0"/>
            </w:pPr>
            <w:r>
              <w:rPr>
                <w:rFonts w:ascii="Arial" w:hAnsi="Arial"/>
                <w:b w:val="0"/>
                <w:color w:val="172033"/>
                <w:sz w:val="15"/>
              </w:rPr>
              <w:t>Upload your current CV or experience profile.</w:t>
            </w:r>
          </w:p>
        </w:tc>
        <w:tc>
          <w:tcPr>
            <w:tcW w:type="dxa" w:w="1304"/>
            <w:tcMar>
              <w:top w:w="80" w:type="dxa"/>
              <w:start w:w="100" w:type="dxa"/>
              <w:bottom w:w="80" w:type="dxa"/>
              <w:end w:w="100" w:type="dxa"/>
            </w:tcMar>
          </w:tcPr>
          <w:p>
            <w:pPr>
              <w:spacing w:after="0"/>
            </w:pPr>
            <w:r>
              <w:rPr>
                <w:rFonts w:ascii="Arial" w:hAnsi="Arial"/>
                <w:b w:val="0"/>
                <w:color w:val="172033"/>
                <w:sz w:val="15"/>
              </w:rPr>
              <w:t>File upload</w:t>
            </w:r>
          </w:p>
        </w:tc>
        <w:tc>
          <w:tcPr>
            <w:tcW w:type="dxa" w:w="2381"/>
            <w:tcMar>
              <w:top w:w="80" w:type="dxa"/>
              <w:start w:w="100" w:type="dxa"/>
              <w:bottom w:w="80" w:type="dxa"/>
              <w:end w:w="100" w:type="dxa"/>
            </w:tcMar>
          </w:tcPr>
          <w:p>
            <w:pPr>
              <w:spacing w:after="0"/>
            </w:pPr>
            <w:r>
              <w:rPr>
                <w:rFonts w:ascii="Arial" w:hAnsi="Arial"/>
                <w:b w:val="0"/>
                <w:color w:val="172033"/>
                <w:sz w:val="15"/>
              </w:rPr>
              <w:t>PDF/DOCX</w:t>
            </w:r>
          </w:p>
        </w:tc>
        <w:tc>
          <w:tcPr>
            <w:tcW w:type="dxa" w:w="1984"/>
            <w:tcMar>
              <w:top w:w="80" w:type="dxa"/>
              <w:start w:w="100" w:type="dxa"/>
              <w:bottom w:w="80" w:type="dxa"/>
              <w:end w:w="100" w:type="dxa"/>
            </w:tcMar>
          </w:tcPr>
          <w:p>
            <w:pPr>
              <w:spacing w:after="0"/>
            </w:pPr>
            <w:r>
              <w:rPr>
                <w:rFonts w:ascii="Arial" w:hAnsi="Arial"/>
                <w:b w:val="0"/>
                <w:color w:val="172033"/>
                <w:sz w:val="15"/>
              </w:rPr>
              <w:t>Professional extraction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TQ-REG-10</w:t>
            </w:r>
          </w:p>
        </w:tc>
        <w:tc>
          <w:tcPr>
            <w:tcW w:type="dxa" w:w="4082"/>
            <w:tcMar>
              <w:top w:w="80" w:type="dxa"/>
              <w:start w:w="100" w:type="dxa"/>
              <w:bottom w:w="80" w:type="dxa"/>
              <w:end w:w="100" w:type="dxa"/>
            </w:tcMar>
            <w:shd w:fill="FAFBFC"/>
          </w:tcPr>
          <w:p>
            <w:pPr>
              <w:spacing w:after="0"/>
            </w:pPr>
            <w:r>
              <w:rPr>
                <w:rFonts w:ascii="Arial" w:hAnsi="Arial"/>
                <w:b w:val="0"/>
                <w:color w:val="172033"/>
                <w:sz w:val="15"/>
              </w:rPr>
              <w:t>Is there anything practical that should be checked before we contact you about a role?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Optional text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Free text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Clarification only</w:t>
            </w:r>
          </w:p>
        </w:tc>
      </w:tr>
    </w:tbl>
    <w:p>
      <w:pPr>
        <w:spacing w:after="0"/>
      </w:pPr>
    </w:p>
    <w:p>
      <w:pPr>
        <w:pStyle w:val="Heading2"/>
        <w:keepNext/>
      </w:pPr>
      <w:r>
        <w:rPr>
          <w:rFonts w:ascii="Arial" w:hAnsi="Arial"/>
          <w:b/>
          <w:color w:val="6846D6"/>
        </w:rPr>
        <w:t>6.3 Stage 3A: career direction and professional interests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TQ-CAR-01</w:t>
            </w:r>
          </w:p>
        </w:tc>
        <w:tc>
          <w:tcPr>
            <w:tcW w:type="dxa" w:w="4082"/>
            <w:tcMar>
              <w:top w:w="80" w:type="dxa"/>
              <w:start w:w="100" w:type="dxa"/>
              <w:bottom w:w="80" w:type="dxa"/>
              <w:end w:w="100" w:type="dxa"/>
            </w:tcMar>
          </w:tcPr>
          <w:p>
            <w:pPr>
              <w:spacing w:after="0"/>
            </w:pPr>
            <w:r>
              <w:rPr>
                <w:rFonts w:ascii="Arial" w:hAnsi="Arial"/>
                <w:b w:val="0"/>
                <w:color w:val="172033"/>
                <w:sz w:val="15"/>
              </w:rPr>
              <w:t>What is the primary role direction you want to move toward in the next 12–24 months?</w:t>
            </w:r>
          </w:p>
        </w:tc>
        <w:tc>
          <w:tcPr>
            <w:tcW w:type="dxa" w:w="1304"/>
            <w:tcMar>
              <w:top w:w="80" w:type="dxa"/>
              <w:start w:w="100" w:type="dxa"/>
              <w:bottom w:w="80" w:type="dxa"/>
              <w:end w:w="100" w:type="dxa"/>
            </w:tcMar>
          </w:tcPr>
          <w:p>
            <w:pPr>
              <w:spacing w:after="0"/>
            </w:pPr>
            <w:r>
              <w:rPr>
                <w:rFonts w:ascii="Arial" w:hAnsi="Arial"/>
                <w:b w:val="0"/>
                <w:color w:val="172033"/>
                <w:sz w:val="15"/>
              </w:rPr>
              <w:t>Text + suggestions</w:t>
            </w:r>
          </w:p>
        </w:tc>
        <w:tc>
          <w:tcPr>
            <w:tcW w:type="dxa" w:w="2381"/>
            <w:tcMar>
              <w:top w:w="80" w:type="dxa"/>
              <w:start w:w="100" w:type="dxa"/>
              <w:bottom w:w="80" w:type="dxa"/>
              <w:end w:w="100" w:type="dxa"/>
            </w:tcMar>
          </w:tcPr>
          <w:p>
            <w:pPr>
              <w:spacing w:after="0"/>
            </w:pPr>
            <w:r>
              <w:rPr>
                <w:rFonts w:ascii="Arial" w:hAnsi="Arial"/>
                <w:b w:val="0"/>
                <w:color w:val="172033"/>
                <w:sz w:val="15"/>
              </w:rPr>
              <w:t>One primary direction</w:t>
            </w:r>
          </w:p>
        </w:tc>
        <w:tc>
          <w:tcPr>
            <w:tcW w:type="dxa" w:w="1984"/>
            <w:tcMar>
              <w:top w:w="80" w:type="dxa"/>
              <w:start w:w="100" w:type="dxa"/>
              <w:bottom w:w="80" w:type="dxa"/>
              <w:end w:w="100" w:type="dxa"/>
            </w:tcMar>
          </w:tcPr>
          <w:p>
            <w:pPr>
              <w:spacing w:after="0"/>
            </w:pPr>
            <w:r>
              <w:rPr>
                <w:rFonts w:ascii="Arial" w:hAnsi="Arial"/>
                <w:b w:val="0"/>
                <w:color w:val="172033"/>
                <w:sz w:val="15"/>
              </w:rPr>
              <w:t>Career match</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TQ-CAR-02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is your second acceptable role direction?</w:t>
            </w:r>
          </w:p>
        </w:tc>
        <w:tc>
          <w:tcPr>
            <w:tcW w:type="dxa" w:w="1304"/>
            <w:tcMar>
              <w:top w:w="80" w:type="dxa"/>
              <w:start w:w="100" w:type="dxa"/>
              <w:bottom w:w="80" w:type="dxa"/>
              <w:end w:w="100" w:type="dxa"/>
            </w:tcMar>
            <w:shd w:fill="FAFBFC"/>
          </w:tcPr>
          <w:p>
            <w:pPr>
              <w:spacing w:after="0"/>
            </w:pPr>
            <w:r>
              <w:rPr>
                <w:rFonts w:ascii="Arial" w:hAnsi="Arial"/>
                <w:b w:val="0"/>
                <w:color w:val="172033"/>
                <w:sz w:val="15"/>
              </w:rPr>
              <w:t>Text + suggestions</w:t>
            </w:r>
          </w:p>
        </w:tc>
        <w:tc>
          <w:tcPr>
            <w:tcW w:type="dxa" w:w="2381"/>
            <w:tcMar>
              <w:top w:w="80" w:type="dxa"/>
              <w:start w:w="100" w:type="dxa"/>
              <w:bottom w:w="80" w:type="dxa"/>
              <w:end w:w="100" w:type="dxa"/>
            </w:tcMar>
            <w:shd w:fill="FAFBFC"/>
          </w:tcPr>
          <w:p>
            <w:pPr>
              <w:spacing w:after="0"/>
            </w:pPr>
            <w:r>
              <w:rPr>
                <w:rFonts w:ascii="Arial" w:hAnsi="Arial"/>
                <w:b w:val="0"/>
                <w:color w:val="172033"/>
                <w:sz w:val="15"/>
              </w:rPr>
              <w:t>Optional</w:t>
            </w:r>
          </w:p>
        </w:tc>
        <w:tc>
          <w:tcPr>
            <w:tcW w:type="dxa" w:w="1984"/>
            <w:tcMar>
              <w:top w:w="80" w:type="dxa"/>
              <w:start w:w="100" w:type="dxa"/>
              <w:bottom w:w="80" w:type="dxa"/>
              <w:end w:w="100" w:type="dxa"/>
            </w:tcMar>
            <w:shd w:fill="FAFBFC"/>
          </w:tcPr>
          <w:p>
            <w:pPr>
              <w:spacing w:after="0"/>
            </w:pPr>
            <w:r>
              <w:rPr>
                <w:rFonts w:ascii="Arial" w:hAnsi="Arial"/>
                <w:b w:val="0"/>
                <w:color w:val="172033"/>
                <w:sz w:val="15"/>
              </w:rPr>
              <w:t>Broader matching</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TQ-CAR-03</w:t>
            </w:r>
          </w:p>
        </w:tc>
        <w:tc>
          <w:tcPr>
            <w:tcW w:type="dxa" w:w="4082"/>
            <w:tcMar>
              <w:top w:w="80" w:type="dxa"/>
              <w:start w:w="100" w:type="dxa"/>
              <w:bottom w:w="80" w:type="dxa"/>
              <w:end w:w="100" w:type="dxa"/>
            </w:tcMar>
          </w:tcPr>
          <w:p>
            <w:pPr>
              <w:spacing w:after="0"/>
            </w:pPr>
            <w:r>
              <w:rPr>
                <w:rFonts w:ascii="Arial" w:hAnsi="Arial"/>
                <w:b w:val="0"/>
                <w:color w:val="172033"/>
                <w:sz w:val="15"/>
              </w:rPr>
              <w:t>Which kinds of problems do you most enjoy solving?</w:t>
            </w:r>
          </w:p>
        </w:tc>
        <w:tc>
          <w:tcPr>
            <w:tcW w:type="dxa" w:w="1304"/>
            <w:tcMar>
              <w:top w:w="80" w:type="dxa"/>
              <w:start w:w="100" w:type="dxa"/>
              <w:bottom w:w="80" w:type="dxa"/>
              <w:end w:w="100" w:type="dxa"/>
            </w:tcMar>
          </w:tcPr>
          <w:p>
            <w:pPr>
              <w:spacing w:after="0"/>
            </w:pPr>
            <w:r>
              <w:rPr>
                <w:rFonts w:ascii="Arial" w:hAnsi="Arial"/>
                <w:b w:val="0"/>
                <w:color w:val="172033"/>
                <w:sz w:val="15"/>
              </w:rPr>
              <w:t>Select up to 5</w:t>
            </w:r>
          </w:p>
        </w:tc>
        <w:tc>
          <w:tcPr>
            <w:tcW w:type="dxa" w:w="2381"/>
            <w:tcMar>
              <w:top w:w="80" w:type="dxa"/>
              <w:start w:w="100" w:type="dxa"/>
              <w:bottom w:w="80" w:type="dxa"/>
              <w:end w:w="100" w:type="dxa"/>
            </w:tcMar>
          </w:tcPr>
          <w:p>
            <w:pPr>
              <w:spacing w:after="0"/>
            </w:pPr>
            <w:r>
              <w:rPr>
                <w:rFonts w:ascii="Arial" w:hAnsi="Arial"/>
                <w:b w:val="0"/>
                <w:color w:val="172033"/>
                <w:sz w:val="15"/>
              </w:rPr>
              <w:t>Analytical / technical / operational / customer / commercial / people / creative / process / research / other</w:t>
            </w:r>
          </w:p>
        </w:tc>
        <w:tc>
          <w:tcPr>
            <w:tcW w:type="dxa" w:w="1984"/>
            <w:tcMar>
              <w:top w:w="80" w:type="dxa"/>
              <w:start w:w="100" w:type="dxa"/>
              <w:bottom w:w="80" w:type="dxa"/>
              <w:end w:w="100" w:type="dxa"/>
            </w:tcMar>
          </w:tcPr>
          <w:p>
            <w:pPr>
              <w:spacing w:after="0"/>
            </w:pPr>
            <w:r>
              <w:rPr>
                <w:rFonts w:ascii="Arial" w:hAnsi="Arial"/>
                <w:b w:val="0"/>
                <w:color w:val="172033"/>
                <w:sz w:val="15"/>
              </w:rPr>
              <w:t>Task/career direction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TQ-CAR-04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work activities would you like to do more often in your next role?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Select and rank 5</w:t>
            </w:r>
          </w:p>
        </w:tc>
        <w:tc>
          <w:tcPr>
            <w:tcW w:type="dxa" w:w="2381"/>
            <w:tcMar>
              <w:top w:w="80" w:type="dxa"/>
              <w:start w:w="100" w:type="dxa"/>
              <w:bottom w:w="80" w:type="dxa"/>
              <w:end w:w="100" w:type="dxa"/>
            </w:tcMar>
            <w:shd w:fill="FAFBFC"/>
          </w:tcPr>
          <w:p>
            <w:pPr>
              <w:spacing w:after="0"/>
            </w:pPr>
            <w:r>
              <w:rPr>
                <w:rFonts w:ascii="Arial" w:hAnsi="Arial"/>
                <w:b w:val="0"/>
                <w:color w:val="172033"/>
                <w:sz w:val="15"/>
              </w:rPr>
              <w:t>Dynamic list + free text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Task and opportunity alignment</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TQ-CAR-05</w:t>
            </w:r>
          </w:p>
        </w:tc>
        <w:tc>
          <w:tcPr>
            <w:tcW w:type="dxa" w:w="4082"/>
            <w:tcMar>
              <w:top w:w="80" w:type="dxa"/>
              <w:start w:w="100" w:type="dxa"/>
              <w:bottom w:w="80" w:type="dxa"/>
              <w:end w:w="100" w:type="dxa"/>
            </w:tcMar>
          </w:tcPr>
          <w:p>
            <w:pPr>
              <w:spacing w:after="0"/>
            </w:pPr>
            <w:r>
              <w:rPr>
                <w:rFonts w:ascii="Arial" w:hAnsi="Arial"/>
                <w:b w:val="0"/>
                <w:color w:val="172033"/>
                <w:sz w:val="15"/>
              </w:rPr>
              <w:t>Which activities would you prefer not to become the majority of your role?</w:t>
            </w:r>
          </w:p>
        </w:tc>
        <w:tc>
          <w:tcPr>
            <w:tcW w:type="dxa" w:w="1304"/>
            <w:tcMar>
              <w:top w:w="80" w:type="dxa"/>
              <w:start w:w="100" w:type="dxa"/>
              <w:bottom w:w="80" w:type="dxa"/>
              <w:end w:w="100" w:type="dxa"/>
            </w:tcMar>
          </w:tcPr>
          <w:p>
            <w:pPr>
              <w:spacing w:after="0"/>
            </w:pPr>
            <w:r>
              <w:rPr>
                <w:rFonts w:ascii="Arial" w:hAnsi="Arial"/>
                <w:b w:val="0"/>
                <w:color w:val="172033"/>
                <w:sz w:val="15"/>
              </w:rPr>
              <w:t>Select up to 5</w:t>
            </w:r>
          </w:p>
        </w:tc>
        <w:tc>
          <w:tcPr>
            <w:tcW w:type="dxa" w:w="2381"/>
            <w:tcMar>
              <w:top w:w="80" w:type="dxa"/>
              <w:start w:w="100" w:type="dxa"/>
              <w:bottom w:w="80" w:type="dxa"/>
              <w:end w:w="100" w:type="dxa"/>
            </w:tcMar>
          </w:tcPr>
          <w:p>
            <w:pPr>
              <w:spacing w:after="0"/>
            </w:pPr>
            <w:r>
              <w:rPr>
                <w:rFonts w:ascii="Arial" w:hAnsi="Arial"/>
                <w:b w:val="0"/>
                <w:color w:val="172033"/>
                <w:sz w:val="15"/>
              </w:rPr>
              <w:t>Dynamic list + free text</w:t>
            </w:r>
          </w:p>
        </w:tc>
        <w:tc>
          <w:tcPr>
            <w:tcW w:type="dxa" w:w="1984"/>
            <w:tcMar>
              <w:top w:w="80" w:type="dxa"/>
              <w:start w:w="100" w:type="dxa"/>
              <w:bottom w:w="80" w:type="dxa"/>
              <w:end w:w="100" w:type="dxa"/>
            </w:tcMar>
          </w:tcPr>
          <w:p>
            <w:pPr>
              <w:spacing w:after="0"/>
            </w:pPr>
            <w:r>
              <w:rPr>
                <w:rFonts w:ascii="Arial" w:hAnsi="Arial"/>
                <w:b w:val="0"/>
                <w:color w:val="172033"/>
                <w:sz w:val="15"/>
              </w:rPr>
              <w:t>Opportunity alignment</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TQ-CAR-06</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industries are you actively interested in?</w:t>
            </w:r>
          </w:p>
        </w:tc>
        <w:tc>
          <w:tcPr>
            <w:tcW w:type="dxa" w:w="1304"/>
            <w:tcMar>
              <w:top w:w="80" w:type="dxa"/>
              <w:start w:w="100" w:type="dxa"/>
              <w:bottom w:w="80" w:type="dxa"/>
              <w:end w:w="100" w:type="dxa"/>
            </w:tcMar>
            <w:shd w:fill="FAFBFC"/>
          </w:tcPr>
          <w:p>
            <w:pPr>
              <w:spacing w:after="0"/>
            </w:pPr>
            <w:r>
              <w:rPr>
                <w:rFonts w:ascii="Arial" w:hAnsi="Arial"/>
                <w:b w:val="0"/>
                <w:color w:val="172033"/>
                <w:sz w:val="15"/>
              </w:rPr>
              <w:t>Multiple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Industry list + open</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Candidate preference; usually low weight</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TQ-CAR-07</w:t>
            </w:r>
          </w:p>
        </w:tc>
        <w:tc>
          <w:tcPr>
            <w:tcW w:type="dxa" w:w="4082"/>
            <w:tcMar>
              <w:top w:w="80" w:type="dxa"/>
              <w:start w:w="100" w:type="dxa"/>
              <w:bottom w:w="80" w:type="dxa"/>
              <w:end w:w="100" w:type="dxa"/>
            </w:tcMar>
          </w:tcPr>
          <w:p>
            <w:pPr>
              <w:spacing w:after="0"/>
            </w:pPr>
            <w:r>
              <w:rPr>
                <w:rFonts w:ascii="Arial" w:hAnsi="Arial"/>
                <w:b w:val="0"/>
                <w:color w:val="172033"/>
                <w:sz w:val="15"/>
              </w:rPr>
              <w:t>Which skills or experiences do you most want to develop next?</w:t>
            </w:r>
          </w:p>
        </w:tc>
        <w:tc>
          <w:tcPr>
            <w:tcW w:type="dxa" w:w="1304"/>
            <w:tcMar>
              <w:top w:w="80" w:type="dxa"/>
              <w:start w:w="100" w:type="dxa"/>
              <w:bottom w:w="80" w:type="dxa"/>
              <w:end w:w="100" w:type="dxa"/>
            </w:tcMar>
          </w:tcPr>
          <w:p>
            <w:pPr>
              <w:spacing w:after="0"/>
            </w:pPr>
            <w:r>
              <w:rPr>
                <w:rFonts w:ascii="Arial" w:hAnsi="Arial"/>
                <w:b w:val="0"/>
                <w:color w:val="172033"/>
                <w:sz w:val="15"/>
              </w:rPr>
              <w:t>Rank up to 5</w:t>
            </w:r>
          </w:p>
        </w:tc>
        <w:tc>
          <w:tcPr>
            <w:tcW w:type="dxa" w:w="2381"/>
            <w:tcMar>
              <w:top w:w="80" w:type="dxa"/>
              <w:start w:w="100" w:type="dxa"/>
              <w:bottom w:w="80" w:type="dxa"/>
              <w:end w:w="100" w:type="dxa"/>
            </w:tcMar>
          </w:tcPr>
          <w:p>
            <w:pPr>
              <w:spacing w:after="0"/>
            </w:pPr>
            <w:r>
              <w:rPr>
                <w:rFonts w:ascii="Arial" w:hAnsi="Arial"/>
                <w:b w:val="0"/>
                <w:color w:val="172033"/>
                <w:sz w:val="15"/>
              </w:rPr>
              <w:t>Free text with suggestions</w:t>
            </w:r>
          </w:p>
        </w:tc>
        <w:tc>
          <w:tcPr>
            <w:tcW w:type="dxa" w:w="1984"/>
            <w:tcMar>
              <w:top w:w="80" w:type="dxa"/>
              <w:start w:w="100" w:type="dxa"/>
              <w:bottom w:w="80" w:type="dxa"/>
              <w:end w:w="100" w:type="dxa"/>
            </w:tcMar>
          </w:tcPr>
          <w:p>
            <w:pPr>
              <w:spacing w:after="0"/>
            </w:pPr>
            <w:r>
              <w:rPr>
                <w:rFonts w:ascii="Arial" w:hAnsi="Arial"/>
                <w:b w:val="0"/>
                <w:color w:val="172033"/>
                <w:sz w:val="15"/>
              </w:rPr>
              <w:t>Development opportunity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TQ-CAR-08</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would make you consider a role that is outside your first-choice direction?</w:t>
            </w:r>
          </w:p>
        </w:tc>
        <w:tc>
          <w:tcPr>
            <w:tcW w:type="dxa" w:w="1304"/>
            <w:tcMar>
              <w:top w:w="80" w:type="dxa"/>
              <w:start w:w="100" w:type="dxa"/>
              <w:bottom w:w="80" w:type="dxa"/>
              <w:end w:w="100" w:type="dxa"/>
            </w:tcMar>
            <w:shd w:fill="FAFBFC"/>
          </w:tcPr>
          <w:p>
            <w:pPr>
              <w:spacing w:after="0"/>
            </w:pPr>
            <w:r>
              <w:rPr>
                <w:rFonts w:ascii="Arial" w:hAnsi="Arial"/>
                <w:b w:val="0"/>
                <w:color w:val="172033"/>
                <w:sz w:val="15"/>
              </w:rPr>
              <w:t>Open text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Free text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Interpret flexibility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TQ-CAR-09</w:t>
            </w:r>
          </w:p>
        </w:tc>
        <w:tc>
          <w:tcPr>
            <w:tcW w:type="dxa" w:w="4082"/>
            <w:tcMar>
              <w:top w:w="80" w:type="dxa"/>
              <w:start w:w="100" w:type="dxa"/>
              <w:bottom w:w="80" w:type="dxa"/>
              <w:end w:w="100" w:type="dxa"/>
            </w:tcMar>
          </w:tcPr>
          <w:p>
            <w:pPr>
              <w:spacing w:after="0"/>
            </w:pPr>
            <w:r>
              <w:rPr>
                <w:rFonts w:ascii="Arial" w:hAnsi="Arial"/>
                <w:b w:val="0"/>
                <w:color w:val="172033"/>
                <w:sz w:val="15"/>
              </w:rPr>
              <w:t>Describe one role you would not accept even if the title or salary looked attractive. Why?</w:t>
            </w:r>
          </w:p>
        </w:tc>
        <w:tc>
          <w:tcPr>
            <w:tcW w:type="dxa" w:w="1304"/>
            <w:tcMar>
              <w:top w:w="80" w:type="dxa"/>
              <w:start w:w="100" w:type="dxa"/>
              <w:bottom w:w="80" w:type="dxa"/>
              <w:end w:w="100" w:type="dxa"/>
            </w:tcMar>
          </w:tcPr>
          <w:p>
            <w:pPr>
              <w:spacing w:after="0"/>
            </w:pPr>
            <w:r>
              <w:rPr>
                <w:rFonts w:ascii="Arial" w:hAnsi="Arial"/>
                <w:b w:val="0"/>
                <w:color w:val="172033"/>
                <w:sz w:val="15"/>
              </w:rPr>
              <w:t>Open text</w:t>
            </w:r>
          </w:p>
        </w:tc>
        <w:tc>
          <w:tcPr>
            <w:tcW w:type="dxa" w:w="2381"/>
            <w:tcMar>
              <w:top w:w="80" w:type="dxa"/>
              <w:start w:w="100" w:type="dxa"/>
              <w:bottom w:w="80" w:type="dxa"/>
              <w:end w:w="100" w:type="dxa"/>
            </w:tcMar>
          </w:tcPr>
          <w:p>
            <w:pPr>
              <w:spacing w:after="0"/>
            </w:pPr>
            <w:r>
              <w:rPr>
                <w:rFonts w:ascii="Arial" w:hAnsi="Arial"/>
                <w:b w:val="0"/>
                <w:color w:val="172033"/>
                <w:sz w:val="15"/>
              </w:rPr>
              <w:t>Free text</w:t>
            </w:r>
          </w:p>
        </w:tc>
        <w:tc>
          <w:tcPr>
            <w:tcW w:type="dxa" w:w="1984"/>
            <w:tcMar>
              <w:top w:w="80" w:type="dxa"/>
              <w:start w:w="100" w:type="dxa"/>
              <w:bottom w:w="80" w:type="dxa"/>
              <w:end w:w="100" w:type="dxa"/>
            </w:tcMar>
          </w:tcPr>
          <w:p>
            <w:pPr>
              <w:spacing w:after="0"/>
            </w:pPr>
            <w:r>
              <w:rPr>
                <w:rFonts w:ascii="Arial" w:hAnsi="Arial"/>
                <w:b w:val="0"/>
                <w:color w:val="172033"/>
                <w:sz w:val="15"/>
              </w:rPr>
              <w:t>Boundaries and follow-up</w:t>
            </w:r>
          </w:p>
        </w:tc>
      </w:tr>
    </w:tbl>
    <w:p>
      <w:pPr>
        <w:spacing w:after="0"/>
      </w:pPr>
    </w:p>
    <w:p>
      <w:pPr>
        <w:pStyle w:val="Heading2"/>
        <w:keepNext/>
      </w:pPr>
      <w:r>
        <w:rPr>
          <w:rFonts w:ascii="Arial" w:hAnsi="Arial"/>
          <w:b/>
          <w:color w:val="6846D6"/>
        </w:rPr>
        <w:t>6.4 Stage 3B: motivation and work values</w:t>
      </w:r>
    </w:p>
    <w:p>
      <w:r>
        <w:rPr>
          <w:rFonts w:ascii="Arial" w:hAnsi="Arial"/>
          <w:b w:val="0"/>
        </w:rPr>
        <w:t>Candidates rank five of twelve motivation factors. Detailed preferred and tolerable 1–5 ranges are collected only for the selected five. The other seven are NOT_SCORED for that candidate, not treated as missing. The vacancy still stores all twelve role-supply ratings once so the Role Fit Profile can be reused across candidates.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ID</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Question</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Response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Options / scale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How used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TQ-MOT-01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Rank the five factors that would most influence whether you stay engaged in a role.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Rank exactly 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Learning / ownership / stability / progression / impact / technical depth / variety / autonomy / recognition / financial reward / leadership / collaboration</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Activates five candidate-selected motivation elements</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TQ-MOT-02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For each selected factor, choose the range you would ideally like a role to provide.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minimum and maximum for each selected factor</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range for ordinal comparison</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TQ-MOT-03</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For each selected factor, choose the wider range you could still accept.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Tolerable minimum and maximum for each selected factor</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very limited – 5 very strong; must contain the preferred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Tolerable boundary and clarification</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TQ-MOT-04</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For each selected factor, what would a good level look like in practice?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Short open text repeated five times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Concrete role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Candidate meaning and later confirmation</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TQ-MOT-05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For each selected factor, give one experience showing why it matters to you.</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Behavioural example repeated five times</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Situation / what mattered / effect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Evidence supporting self-report</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TQ-MOT-06</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Which selected factor, if below your tolerable minimum, would most likely make you leave within a year?</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Select one + explanation</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From the selected top five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Priority boundary; does not become an automatic gate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TQ-MOT-07</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Tell us about a project or experience where you stayed highly engaged after the initial excitement passed. What sustained it?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Validate sustained motivation</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TQ-MOT-08</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Tell us about work or study that drained your energy. Which conditions mattered most?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Validate avoided conditions</w:t>
            </w:r>
          </w:p>
        </w:tc>
      </w:tr>
    </w:tbl>
    <w:p>
      <w:pPr>
        <w:spacing w:after="0"/>
      </w:pPr>
    </w:p>
    <w:p>
      <w:pPr>
        <w:pStyle w:val="Heading2"/>
        <w:keepNext/>
      </w:pPr>
      <w:r>
        <w:rPr>
          <w:rFonts w:ascii="Arial" w:hAnsi="Arial"/>
          <w:b/>
          <w:color w:val="6846D6"/>
        </w:rPr>
        <w:t>6.5 Stage 3C: work environment and management preferences</w:t>
      </w:r>
    </w:p>
    <w:p>
      <w:r>
        <w:rPr>
          <w:rFonts w:ascii="Arial" w:hAnsi="Arial"/>
          <w:b w:val="0"/>
        </w:rPr>
        <w:t>For each scored environment item, the candidate chooses a preferred minimum/maximum and a wider tolerable minimum/maximum on the exact five-point scale stored by the system. The tolerable range must contain the preferred range; no low/medium/high conversion is permitted.</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ID</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Question</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Response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Options / scale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How used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TQ-ENV-01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clearly do you prefer goals and responsibilities to be defined when you start a task?</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very open – 5 highly defined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Structure alignment</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TQ-ENV-02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often can priorities change before the work becomes frustrating rather than energising?</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Rarely / monthly / weekly / several times weekly / daily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Priority-change alignment</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TQ-ENV-03</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much freedom do you prefer in deciding how to complete your work?</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method defined – 5 full method autonomy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Autonomy alignment</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TQ-ENV-04</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frequently do you prefer your manager to check in while you are learning a new role?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Daily / several times weekly / weekly / every two weeks / monthly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Manager involvement</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TQ-ENV-05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After you are established in a role, how frequently do you prefer feedback?</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Weekly / every two weeks / monthly / quarterly / when needed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Feedback alignment</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TQ-ENV-06</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Which process environment suits you best?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Established / mostly established / mixed / mostly being built / no established processes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Process maturity</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TQ-ENV-07</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Which role breadth do you prefer?</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Deep specialist / specialist with variety / balanced / broad generalist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Role breadth</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TQ-ENV-08</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much direct stakeholder interaction do you prefer?</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Limited / occasional / regular / substantial / most of the role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Stakeholder intensity</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TQ-ENV-09</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Which working pace suits you best?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Predictable / mostly planned / mixed / fast-changing / highly reactive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Pace alignment</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TQ-ENV-10</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Which communication environment feels most natural?</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Formal / moderately formal / balanced / informal / highly informal</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Communication context</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TQ-ENV-11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Describe a work or study environment in which you performed especially well. What conditions helped?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Validate preferences</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TQ-ENV-12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Describe an environment that made it harder for you to perform. What specifically caused difficulty?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Validate tolerance</w:t>
            </w:r>
          </w:p>
        </w:tc>
      </w:tr>
    </w:tbl>
    <w:p>
      <w:pPr>
        <w:spacing w:after="0"/>
      </w:pPr>
    </w:p>
    <w:p>
      <w:pPr>
        <w:pStyle w:val="Heading2"/>
        <w:keepNext/>
      </w:pPr>
      <w:r>
        <w:rPr>
          <w:rFonts w:ascii="Arial" w:hAnsi="Arial"/>
          <w:b/>
          <w:color w:val="6846D6"/>
        </w:rPr>
        <w:t>6.6 Stage 3D: teamwork and collaboration</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ID</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Question</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Response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Options / scale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How used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TQ-TEAM-01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Which range best describes how much of your working time you would ideally and acceptably spend collaborating directly with others?</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and tolerable ranges</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1=0–20%, 2=21–40%, 3=41–60%, 4=61–80%, 5=81–100%</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Collaboration preference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TQ-TEAM-02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Which group role do you most often take naturally?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Choose up to 2 +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Coordinator / idea generator / analyst / implementer / challenger / supporter / communicator / flexible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Conversation input, not scored alone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TQ-TEAM-03</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Describe a time another person’s delay or mistake affected your work. What did you do?</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Coordination and ownership evidence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TQ-TEAM-04</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Describe a disagreement with a peer or project partner. How did you handle it?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Conflict handling evidence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TQ-TEAM-05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When do you normally ask for help?</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Choice +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Very early / after trying briefly / after several attempts / only when blocked / varies</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Help-seeking evidence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TQ-TEAM-06</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Tell us about feedback that changed how you approached a task.</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Feedback response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TQ-TEAM-07</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comfortable are you challenging a decision made by someone more senior?</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Scale + explanation</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very uncomfortable – 5 very comfortable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Follow-up, not direct score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TQ-TEAM-08</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do you prefer decisions to be made in a team?</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Leader decides / consult then decide / shared decision / varies by topic</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Collaboration alignment</w:t>
            </w:r>
          </w:p>
        </w:tc>
      </w:tr>
    </w:tbl>
    <w:p>
      <w:pPr>
        <w:spacing w:after="0"/>
      </w:pPr>
    </w:p>
    <w:p>
      <w:pPr>
        <w:pStyle w:val="Heading2"/>
        <w:keepNext/>
      </w:pPr>
      <w:r>
        <w:rPr>
          <w:rFonts w:ascii="Arial" w:hAnsi="Arial"/>
          <w:b/>
          <w:color w:val="6846D6"/>
        </w:rPr>
        <w:t>6.7 Stage 3E: dynamic professional profile</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TQ-PRO-01</w:t>
            </w:r>
          </w:p>
        </w:tc>
        <w:tc>
          <w:tcPr>
            <w:tcW w:type="dxa" w:w="4082"/>
            <w:tcMar>
              <w:top w:w="80" w:type="dxa"/>
              <w:start w:w="100" w:type="dxa"/>
              <w:bottom w:w="80" w:type="dxa"/>
              <w:end w:w="100" w:type="dxa"/>
            </w:tcMar>
          </w:tcPr>
          <w:p>
            <w:pPr>
              <w:spacing w:after="0"/>
            </w:pPr>
            <w:r>
              <w:rPr>
                <w:rFonts w:ascii="Arial" w:hAnsi="Arial"/>
                <w:b w:val="0"/>
                <w:color w:val="172033"/>
                <w:sz w:val="15"/>
              </w:rPr>
              <w:t>Review the skills and tools extracted from your CV. Which are correct, missing or no longer current?</w:t>
            </w:r>
          </w:p>
        </w:tc>
        <w:tc>
          <w:tcPr>
            <w:tcW w:type="dxa" w:w="1304"/>
            <w:tcMar>
              <w:top w:w="80" w:type="dxa"/>
              <w:start w:w="100" w:type="dxa"/>
              <w:bottom w:w="80" w:type="dxa"/>
              <w:end w:w="100" w:type="dxa"/>
            </w:tcMar>
          </w:tcPr>
          <w:p>
            <w:pPr>
              <w:spacing w:after="0"/>
            </w:pPr>
            <w:r>
              <w:rPr>
                <w:rFonts w:ascii="Arial" w:hAnsi="Arial"/>
                <w:b w:val="0"/>
                <w:color w:val="172033"/>
                <w:sz w:val="15"/>
              </w:rPr>
              <w:t>Confirm/edit list</w:t>
            </w:r>
          </w:p>
        </w:tc>
        <w:tc>
          <w:tcPr>
            <w:tcW w:type="dxa" w:w="2381"/>
            <w:tcMar>
              <w:top w:w="80" w:type="dxa"/>
              <w:start w:w="100" w:type="dxa"/>
              <w:bottom w:w="80" w:type="dxa"/>
              <w:end w:w="100" w:type="dxa"/>
            </w:tcMar>
          </w:tcPr>
          <w:p>
            <w:pPr>
              <w:spacing w:after="0"/>
            </w:pPr>
            <w:r>
              <w:rPr>
                <w:rFonts w:ascii="Arial" w:hAnsi="Arial"/>
                <w:b w:val="0"/>
                <w:color w:val="172033"/>
                <w:sz w:val="15"/>
              </w:rPr>
              <w:t>Add / edit / remove</w:t>
            </w:r>
          </w:p>
        </w:tc>
        <w:tc>
          <w:tcPr>
            <w:tcW w:type="dxa" w:w="1984"/>
            <w:tcMar>
              <w:top w:w="80" w:type="dxa"/>
              <w:start w:w="100" w:type="dxa"/>
              <w:bottom w:w="80" w:type="dxa"/>
              <w:end w:w="100" w:type="dxa"/>
            </w:tcMar>
          </w:tcPr>
          <w:p>
            <w:pPr>
              <w:spacing w:after="0"/>
            </w:pPr>
            <w:r>
              <w:rPr>
                <w:rFonts w:ascii="Arial" w:hAnsi="Arial"/>
                <w:b w:val="0"/>
                <w:color w:val="172033"/>
                <w:sz w:val="15"/>
              </w:rPr>
              <w:t>Candidate-confirmed inventory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TQ-PRO-02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For each selected skill, what is your current level?</w:t>
            </w:r>
          </w:p>
        </w:tc>
        <w:tc>
          <w:tcPr>
            <w:tcW w:type="dxa" w:w="1304"/>
            <w:tcMar>
              <w:top w:w="80" w:type="dxa"/>
              <w:start w:w="100" w:type="dxa"/>
              <w:bottom w:w="80" w:type="dxa"/>
              <w:end w:w="100" w:type="dxa"/>
            </w:tcMar>
            <w:shd w:fill="FAFBFC"/>
          </w:tcPr>
          <w:p>
            <w:pPr>
              <w:spacing w:after="0"/>
            </w:pPr>
            <w:r>
              <w:rPr>
                <w:rFonts w:ascii="Arial" w:hAnsi="Arial"/>
                <w:b w:val="0"/>
                <w:color w:val="172033"/>
                <w:sz w:val="15"/>
              </w:rPr>
              <w:t>Level per item</w:t>
            </w:r>
          </w:p>
        </w:tc>
        <w:tc>
          <w:tcPr>
            <w:tcW w:type="dxa" w:w="2381"/>
            <w:tcMar>
              <w:top w:w="80" w:type="dxa"/>
              <w:start w:w="100" w:type="dxa"/>
              <w:bottom w:w="80" w:type="dxa"/>
              <w:end w:w="100" w:type="dxa"/>
            </w:tcMar>
            <w:shd w:fill="FAFBFC"/>
          </w:tcPr>
          <w:p>
            <w:pPr>
              <w:spacing w:after="0"/>
            </w:pPr>
            <w:r>
              <w:rPr>
                <w:rFonts w:ascii="Arial" w:hAnsi="Arial"/>
                <w:b w:val="0"/>
                <w:color w:val="172033"/>
                <w:sz w:val="15"/>
              </w:rPr>
              <w:t>0 no evidence – 4 complex/guide others</w:t>
            </w:r>
          </w:p>
        </w:tc>
        <w:tc>
          <w:tcPr>
            <w:tcW w:type="dxa" w:w="1984"/>
            <w:tcMar>
              <w:top w:w="80" w:type="dxa"/>
              <w:start w:w="100" w:type="dxa"/>
              <w:bottom w:w="80" w:type="dxa"/>
              <w:end w:w="100" w:type="dxa"/>
            </w:tcMar>
            <w:shd w:fill="FAFBFC"/>
          </w:tcPr>
          <w:p>
            <w:pPr>
              <w:spacing w:after="0"/>
            </w:pPr>
            <w:r>
              <w:rPr>
                <w:rFonts w:ascii="Arial" w:hAnsi="Arial"/>
                <w:b w:val="0"/>
                <w:color w:val="172033"/>
                <w:sz w:val="15"/>
              </w:rPr>
              <w:t>Provisional capability level</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TQ-PRO-03</w:t>
            </w:r>
          </w:p>
        </w:tc>
        <w:tc>
          <w:tcPr>
            <w:tcW w:type="dxa" w:w="4082"/>
            <w:tcMar>
              <w:top w:w="80" w:type="dxa"/>
              <w:start w:w="100" w:type="dxa"/>
              <w:bottom w:w="80" w:type="dxa"/>
              <w:end w:w="100" w:type="dxa"/>
            </w:tcMar>
          </w:tcPr>
          <w:p>
            <w:pPr>
              <w:spacing w:after="0"/>
            </w:pPr>
            <w:r>
              <w:rPr>
                <w:rFonts w:ascii="Arial" w:hAnsi="Arial"/>
                <w:b w:val="0"/>
                <w:color w:val="172033"/>
                <w:sz w:val="15"/>
              </w:rPr>
              <w:t>For each selected skill, when did you last use it?</w:t>
            </w:r>
          </w:p>
        </w:tc>
        <w:tc>
          <w:tcPr>
            <w:tcW w:type="dxa" w:w="1304"/>
            <w:tcMar>
              <w:top w:w="80" w:type="dxa"/>
              <w:start w:w="100" w:type="dxa"/>
              <w:bottom w:w="80" w:type="dxa"/>
              <w:end w:w="100" w:type="dxa"/>
            </w:tcMar>
          </w:tcPr>
          <w:p>
            <w:pPr>
              <w:spacing w:after="0"/>
            </w:pPr>
            <w:r>
              <w:rPr>
                <w:rFonts w:ascii="Arial" w:hAnsi="Arial"/>
                <w:b w:val="0"/>
                <w:color w:val="172033"/>
                <w:sz w:val="15"/>
              </w:rPr>
              <w:t>Date/year per item</w:t>
            </w:r>
          </w:p>
        </w:tc>
        <w:tc>
          <w:tcPr>
            <w:tcW w:type="dxa" w:w="2381"/>
            <w:tcMar>
              <w:top w:w="80" w:type="dxa"/>
              <w:start w:w="100" w:type="dxa"/>
              <w:bottom w:w="80" w:type="dxa"/>
              <w:end w:w="100" w:type="dxa"/>
            </w:tcMar>
          </w:tcPr>
          <w:p>
            <w:pPr>
              <w:spacing w:after="0"/>
            </w:pPr>
            <w:r>
              <w:rPr>
                <w:rFonts w:ascii="Arial" w:hAnsi="Arial"/>
                <w:b w:val="0"/>
                <w:color w:val="172033"/>
                <w:sz w:val="15"/>
              </w:rPr>
              <w:t>Year / current</w:t>
            </w:r>
          </w:p>
        </w:tc>
        <w:tc>
          <w:tcPr>
            <w:tcW w:type="dxa" w:w="1984"/>
            <w:tcMar>
              <w:top w:w="80" w:type="dxa"/>
              <w:start w:w="100" w:type="dxa"/>
              <w:bottom w:w="80" w:type="dxa"/>
              <w:end w:w="100" w:type="dxa"/>
            </w:tcMar>
          </w:tcPr>
          <w:p>
            <w:pPr>
              <w:spacing w:after="0"/>
            </w:pPr>
            <w:r>
              <w:rPr>
                <w:rFonts w:ascii="Arial" w:hAnsi="Arial"/>
                <w:b w:val="0"/>
                <w:color w:val="172033"/>
                <w:sz w:val="15"/>
              </w:rPr>
              <w:t>Recency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TQ-PRO-04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evidence best supports each important skill?</w:t>
            </w:r>
          </w:p>
        </w:tc>
        <w:tc>
          <w:tcPr>
            <w:tcW w:type="dxa" w:w="1304"/>
            <w:tcMar>
              <w:top w:w="80" w:type="dxa"/>
              <w:start w:w="100" w:type="dxa"/>
              <w:bottom w:w="80" w:type="dxa"/>
              <w:end w:w="100" w:type="dxa"/>
            </w:tcMar>
            <w:shd w:fill="FAFBFC"/>
          </w:tcPr>
          <w:p>
            <w:pPr>
              <w:spacing w:after="0"/>
            </w:pPr>
            <w:r>
              <w:rPr>
                <w:rFonts w:ascii="Arial" w:hAnsi="Arial"/>
                <w:b w:val="0"/>
                <w:color w:val="172033"/>
                <w:sz w:val="15"/>
              </w:rPr>
              <w:t>Evidence link/example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Employment / project / course / portfolio / work sample / other</w:t>
            </w:r>
          </w:p>
        </w:tc>
        <w:tc>
          <w:tcPr>
            <w:tcW w:type="dxa" w:w="1984"/>
            <w:tcMar>
              <w:top w:w="80" w:type="dxa"/>
              <w:start w:w="100" w:type="dxa"/>
              <w:bottom w:w="80" w:type="dxa"/>
              <w:end w:w="100" w:type="dxa"/>
            </w:tcMar>
            <w:shd w:fill="FAFBFC"/>
          </w:tcPr>
          <w:p>
            <w:pPr>
              <w:spacing w:after="0"/>
            </w:pPr>
            <w:r>
              <w:rPr>
                <w:rFonts w:ascii="Arial" w:hAnsi="Arial"/>
                <w:b w:val="0"/>
                <w:color w:val="172033"/>
                <w:sz w:val="15"/>
              </w:rPr>
              <w:t>Evidence quality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TQ-PRO-05</w:t>
            </w:r>
          </w:p>
        </w:tc>
        <w:tc>
          <w:tcPr>
            <w:tcW w:type="dxa" w:w="4082"/>
            <w:tcMar>
              <w:top w:w="80" w:type="dxa"/>
              <w:start w:w="100" w:type="dxa"/>
              <w:bottom w:w="80" w:type="dxa"/>
              <w:end w:w="100" w:type="dxa"/>
            </w:tcMar>
          </w:tcPr>
          <w:p>
            <w:pPr>
              <w:spacing w:after="0"/>
            </w:pPr>
            <w:r>
              <w:rPr>
                <w:rFonts w:ascii="Arial" w:hAnsi="Arial"/>
                <w:b w:val="0"/>
                <w:color w:val="172033"/>
                <w:sz w:val="15"/>
              </w:rPr>
              <w:t>Review the tasks extracted from your CV. Which tasks have you actually performed?</w:t>
            </w:r>
          </w:p>
        </w:tc>
        <w:tc>
          <w:tcPr>
            <w:tcW w:type="dxa" w:w="1304"/>
            <w:tcMar>
              <w:top w:w="80" w:type="dxa"/>
              <w:start w:w="100" w:type="dxa"/>
              <w:bottom w:w="80" w:type="dxa"/>
              <w:end w:w="100" w:type="dxa"/>
            </w:tcMar>
          </w:tcPr>
          <w:p>
            <w:pPr>
              <w:spacing w:after="0"/>
            </w:pPr>
            <w:r>
              <w:rPr>
                <w:rFonts w:ascii="Arial" w:hAnsi="Arial"/>
                <w:b w:val="0"/>
                <w:color w:val="172033"/>
                <w:sz w:val="15"/>
              </w:rPr>
              <w:t>Confirm/edit list</w:t>
            </w:r>
          </w:p>
        </w:tc>
        <w:tc>
          <w:tcPr>
            <w:tcW w:type="dxa" w:w="2381"/>
            <w:tcMar>
              <w:top w:w="80" w:type="dxa"/>
              <w:start w:w="100" w:type="dxa"/>
              <w:bottom w:w="80" w:type="dxa"/>
              <w:end w:w="100" w:type="dxa"/>
            </w:tcMar>
          </w:tcPr>
          <w:p>
            <w:pPr>
              <w:spacing w:after="0"/>
            </w:pPr>
            <w:r>
              <w:rPr>
                <w:rFonts w:ascii="Arial" w:hAnsi="Arial"/>
                <w:b w:val="0"/>
                <w:color w:val="172033"/>
                <w:sz w:val="15"/>
              </w:rPr>
              <w:t>Add / edit / remove</w:t>
            </w:r>
          </w:p>
        </w:tc>
        <w:tc>
          <w:tcPr>
            <w:tcW w:type="dxa" w:w="1984"/>
            <w:tcMar>
              <w:top w:w="80" w:type="dxa"/>
              <w:start w:w="100" w:type="dxa"/>
              <w:bottom w:w="80" w:type="dxa"/>
              <w:end w:w="100" w:type="dxa"/>
            </w:tcMar>
          </w:tcPr>
          <w:p>
            <w:pPr>
              <w:spacing w:after="0"/>
            </w:pPr>
            <w:r>
              <w:rPr>
                <w:rFonts w:ascii="Arial" w:hAnsi="Arial"/>
                <w:b w:val="0"/>
                <w:color w:val="172033"/>
                <w:sz w:val="15"/>
              </w:rPr>
              <w:t>Task inventory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TQ-PRO-06</w:t>
            </w:r>
          </w:p>
        </w:tc>
        <w:tc>
          <w:tcPr>
            <w:tcW w:type="dxa" w:w="4082"/>
            <w:tcMar>
              <w:top w:w="80" w:type="dxa"/>
              <w:start w:w="100" w:type="dxa"/>
              <w:bottom w:w="80" w:type="dxa"/>
              <w:end w:w="100" w:type="dxa"/>
            </w:tcMar>
            <w:shd w:fill="FAFBFC"/>
          </w:tcPr>
          <w:p>
            <w:pPr>
              <w:spacing w:after="0"/>
            </w:pPr>
            <w:r>
              <w:rPr>
                <w:rFonts w:ascii="Arial" w:hAnsi="Arial"/>
                <w:b w:val="0"/>
                <w:color w:val="172033"/>
                <w:sz w:val="15"/>
              </w:rPr>
              <w:t>For each task, how often and with how much independence did you perform it?</w:t>
            </w:r>
          </w:p>
        </w:tc>
        <w:tc>
          <w:tcPr>
            <w:tcW w:type="dxa" w:w="1304"/>
            <w:tcMar>
              <w:top w:w="80" w:type="dxa"/>
              <w:start w:w="100" w:type="dxa"/>
              <w:bottom w:w="80" w:type="dxa"/>
              <w:end w:w="100" w:type="dxa"/>
            </w:tcMar>
            <w:shd w:fill="FAFBFC"/>
          </w:tcPr>
          <w:p>
            <w:pPr>
              <w:spacing w:after="0"/>
            </w:pPr>
            <w:r>
              <w:rPr>
                <w:rFonts w:ascii="Arial" w:hAnsi="Arial"/>
                <w:b w:val="0"/>
                <w:color w:val="172033"/>
                <w:sz w:val="15"/>
              </w:rPr>
              <w:t>Two scales per item</w:t>
            </w:r>
          </w:p>
        </w:tc>
        <w:tc>
          <w:tcPr>
            <w:tcW w:type="dxa" w:w="2381"/>
            <w:tcMar>
              <w:top w:w="80" w:type="dxa"/>
              <w:start w:w="100" w:type="dxa"/>
              <w:bottom w:w="80" w:type="dxa"/>
              <w:end w:w="100" w:type="dxa"/>
            </w:tcMar>
            <w:shd w:fill="FAFBFC"/>
          </w:tcPr>
          <w:p>
            <w:pPr>
              <w:spacing w:after="0"/>
            </w:pPr>
            <w:r>
              <w:rPr>
                <w:rFonts w:ascii="Arial" w:hAnsi="Arial"/>
                <w:b w:val="0"/>
                <w:color w:val="172033"/>
                <w:sz w:val="15"/>
              </w:rPr>
              <w:t>Exposure 0–3; autonomy 0–3</w:t>
            </w:r>
          </w:p>
        </w:tc>
        <w:tc>
          <w:tcPr>
            <w:tcW w:type="dxa" w:w="1984"/>
            <w:tcMar>
              <w:top w:w="80" w:type="dxa"/>
              <w:start w:w="100" w:type="dxa"/>
              <w:bottom w:w="80" w:type="dxa"/>
              <w:end w:w="100" w:type="dxa"/>
            </w:tcMar>
            <w:shd w:fill="FAFBFC"/>
          </w:tcPr>
          <w:p>
            <w:pPr>
              <w:spacing w:after="0"/>
            </w:pPr>
            <w:r>
              <w:rPr>
                <w:rFonts w:ascii="Arial" w:hAnsi="Arial"/>
                <w:b w:val="0"/>
                <w:color w:val="172033"/>
                <w:sz w:val="15"/>
              </w:rPr>
              <w:t>Task match</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TQ-PRO-07</w:t>
            </w:r>
          </w:p>
        </w:tc>
        <w:tc>
          <w:tcPr>
            <w:tcW w:type="dxa" w:w="4082"/>
            <w:tcMar>
              <w:top w:w="80" w:type="dxa"/>
              <w:start w:w="100" w:type="dxa"/>
              <w:bottom w:w="80" w:type="dxa"/>
              <w:end w:w="100" w:type="dxa"/>
            </w:tcMar>
          </w:tcPr>
          <w:p>
            <w:pPr>
              <w:spacing w:after="0"/>
            </w:pPr>
            <w:r>
              <w:rPr>
                <w:rFonts w:ascii="Arial" w:hAnsi="Arial"/>
                <w:b w:val="0"/>
                <w:color w:val="172033"/>
                <w:sz w:val="15"/>
              </w:rPr>
              <w:t>Choose up to three examples that best show what you can contribute to an employer.</w:t>
            </w:r>
          </w:p>
        </w:tc>
        <w:tc>
          <w:tcPr>
            <w:tcW w:type="dxa" w:w="1304"/>
            <w:tcMar>
              <w:top w:w="80" w:type="dxa"/>
              <w:start w:w="100" w:type="dxa"/>
              <w:bottom w:w="80" w:type="dxa"/>
              <w:end w:w="100" w:type="dxa"/>
            </w:tcMar>
          </w:tcPr>
          <w:p>
            <w:pPr>
              <w:spacing w:after="0"/>
            </w:pPr>
            <w:r>
              <w:rPr>
                <w:rFonts w:ascii="Arial" w:hAnsi="Arial"/>
                <w:b w:val="0"/>
                <w:color w:val="172033"/>
                <w:sz w:val="15"/>
              </w:rPr>
              <w:t>Select + describe</w:t>
            </w:r>
          </w:p>
        </w:tc>
        <w:tc>
          <w:tcPr>
            <w:tcW w:type="dxa" w:w="2381"/>
            <w:tcMar>
              <w:top w:w="80" w:type="dxa"/>
              <w:start w:w="100" w:type="dxa"/>
              <w:bottom w:w="80" w:type="dxa"/>
              <w:end w:w="100" w:type="dxa"/>
            </w:tcMar>
          </w:tcPr>
          <w:p>
            <w:pPr>
              <w:spacing w:after="0"/>
            </w:pPr>
            <w:r>
              <w:rPr>
                <w:rFonts w:ascii="Arial" w:hAnsi="Arial"/>
                <w:b w:val="0"/>
                <w:color w:val="172033"/>
                <w:sz w:val="15"/>
              </w:rPr>
              <w:t>Project, work, thesis, volunteering</w:t>
            </w:r>
          </w:p>
        </w:tc>
        <w:tc>
          <w:tcPr>
            <w:tcW w:type="dxa" w:w="1984"/>
            <w:tcMar>
              <w:top w:w="80" w:type="dxa"/>
              <w:start w:w="100" w:type="dxa"/>
              <w:bottom w:w="80" w:type="dxa"/>
              <w:end w:w="100" w:type="dxa"/>
            </w:tcMar>
          </w:tcPr>
          <w:p>
            <w:pPr>
              <w:spacing w:after="0"/>
            </w:pPr>
            <w:r>
              <w:rPr>
                <w:rFonts w:ascii="Arial" w:hAnsi="Arial"/>
                <w:b w:val="0"/>
                <w:color w:val="172033"/>
                <w:sz w:val="15"/>
              </w:rPr>
              <w:t>Evidence-backed assets</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TQ-PRO-08</w:t>
            </w:r>
          </w:p>
        </w:tc>
        <w:tc>
          <w:tcPr>
            <w:tcW w:type="dxa" w:w="4082"/>
            <w:tcMar>
              <w:top w:w="80" w:type="dxa"/>
              <w:start w:w="100" w:type="dxa"/>
              <w:bottom w:w="80" w:type="dxa"/>
              <w:end w:w="100" w:type="dxa"/>
            </w:tcMar>
            <w:shd w:fill="FAFBFC"/>
          </w:tcPr>
          <w:p>
            <w:pPr>
              <w:spacing w:after="0"/>
            </w:pPr>
            <w:r>
              <w:rPr>
                <w:rFonts w:ascii="Arial" w:hAnsi="Arial"/>
                <w:b w:val="0"/>
                <w:color w:val="172033"/>
                <w:sz w:val="15"/>
              </w:rPr>
              <w:t>For each example, what was the situation, your personal contribution and the result?</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Structured text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Situation / action / result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Behavioural evidence</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TQ-PRO-09</w:t>
            </w:r>
          </w:p>
        </w:tc>
        <w:tc>
          <w:tcPr>
            <w:tcW w:type="dxa" w:w="4082"/>
            <w:tcMar>
              <w:top w:w="80" w:type="dxa"/>
              <w:start w:w="100" w:type="dxa"/>
              <w:bottom w:w="80" w:type="dxa"/>
              <w:end w:w="100" w:type="dxa"/>
            </w:tcMar>
          </w:tcPr>
          <w:p>
            <w:pPr>
              <w:spacing w:after="0"/>
            </w:pPr>
            <w:r>
              <w:rPr>
                <w:rFonts w:ascii="Arial" w:hAnsi="Arial"/>
                <w:b w:val="0"/>
                <w:color w:val="172033"/>
                <w:sz w:val="15"/>
              </w:rPr>
              <w:t>Which professional claims in your profile should not be shared with employers without asking you again?</w:t>
            </w:r>
          </w:p>
        </w:tc>
        <w:tc>
          <w:tcPr>
            <w:tcW w:type="dxa" w:w="1304"/>
            <w:tcMar>
              <w:top w:w="80" w:type="dxa"/>
              <w:start w:w="100" w:type="dxa"/>
              <w:bottom w:w="80" w:type="dxa"/>
              <w:end w:w="100" w:type="dxa"/>
            </w:tcMar>
          </w:tcPr>
          <w:p>
            <w:pPr>
              <w:spacing w:after="0"/>
            </w:pPr>
            <w:r>
              <w:rPr>
                <w:rFonts w:ascii="Arial" w:hAnsi="Arial"/>
                <w:b w:val="0"/>
                <w:color w:val="172033"/>
                <w:sz w:val="15"/>
              </w:rPr>
              <w:t>Sharing controls</w:t>
            </w:r>
          </w:p>
        </w:tc>
        <w:tc>
          <w:tcPr>
            <w:tcW w:type="dxa" w:w="2381"/>
            <w:tcMar>
              <w:top w:w="80" w:type="dxa"/>
              <w:start w:w="100" w:type="dxa"/>
              <w:bottom w:w="80" w:type="dxa"/>
              <w:end w:w="100" w:type="dxa"/>
            </w:tcMar>
          </w:tcPr>
          <w:p>
            <w:pPr>
              <w:spacing w:after="0"/>
            </w:pPr>
            <w:r>
              <w:rPr>
                <w:rFonts w:ascii="Arial" w:hAnsi="Arial"/>
                <w:b w:val="0"/>
                <w:color w:val="172033"/>
                <w:sz w:val="15"/>
              </w:rPr>
              <w:t>Per item</w:t>
            </w:r>
          </w:p>
        </w:tc>
        <w:tc>
          <w:tcPr>
            <w:tcW w:type="dxa" w:w="1984"/>
            <w:tcMar>
              <w:top w:w="80" w:type="dxa"/>
              <w:start w:w="100" w:type="dxa"/>
              <w:bottom w:w="80" w:type="dxa"/>
              <w:end w:w="100" w:type="dxa"/>
            </w:tcMar>
          </w:tcPr>
          <w:p>
            <w:pPr>
              <w:spacing w:after="0"/>
            </w:pPr>
            <w:r>
              <w:rPr>
                <w:rFonts w:ascii="Arial" w:hAnsi="Arial"/>
                <w:b w:val="0"/>
                <w:color w:val="172033"/>
                <w:sz w:val="15"/>
              </w:rPr>
              <w:t>Privacy/shareability</w:t>
            </w:r>
          </w:p>
        </w:tc>
      </w:tr>
    </w:tbl>
    <w:p>
      <w:pPr>
        <w:spacing w:after="0"/>
      </w:pPr>
    </w:p>
    <w:p>
      <w:pPr>
        <w:pStyle w:val="Heading2"/>
        <w:keepNext/>
      </w:pPr>
      <w:r>
        <w:rPr>
          <w:rFonts w:ascii="Arial" w:hAnsi="Arial"/>
          <w:b/>
          <w:color w:val="6846D6"/>
        </w:rPr>
        <w:t>6.8 Stage 4: structured Talent Fit Conversation</w:t>
      </w:r>
    </w:p>
    <w:p>
      <w:pPr>
        <w:spacing w:after="120" w:line="269" w:lineRule="auto"/>
      </w:pPr>
      <w:r>
        <w:rPr>
          <w:rFonts w:ascii="Arial" w:hAnsi="Arial"/>
          <w:i w:val="0"/>
        </w:rPr>
        <w:t>The interviewer follows the same core structure for every candidate. Follow-up questions can vary, but ratings must be tied to behavioural anchors. Structured interviews generally show stronger validity than unstructured interviews, and their value depends on content and administration [R4–R5].</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850"/>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1587"/>
            <w:shd w:fill="0B1830"/>
            <w:tcMar>
              <w:top w:w="80" w:type="dxa"/>
              <w:start w:w="100" w:type="dxa"/>
              <w:bottom w:w="80" w:type="dxa"/>
              <w:end w:w="100" w:type="dxa"/>
            </w:tcMar>
            <w:vAlign w:val="center"/>
          </w:tcPr>
          <w:p>
            <w:pPr>
              <w:spacing w:after="0"/>
              <w:jc w:val="left"/>
            </w:pPr>
            <w:r>
              <w:rPr>
                <w:rFonts w:ascii="Arial" w:hAnsi="Arial"/>
                <w:b/>
                <w:color w:val="FFFFFF"/>
                <w:sz w:val="15"/>
              </w:rPr>
              <w:t>Area</w:t>
            </w:r>
          </w:p>
        </w:tc>
        <w:tc>
          <w:tcPr>
            <w:tcW w:type="dxa" w:w="4649"/>
            <w:shd w:fill="0B1830"/>
            <w:tcMar>
              <w:top w:w="80" w:type="dxa"/>
              <w:start w:w="100" w:type="dxa"/>
              <w:bottom w:w="80" w:type="dxa"/>
              <w:end w:w="100" w:type="dxa"/>
            </w:tcMar>
            <w:vAlign w:val="center"/>
          </w:tcPr>
          <w:p>
            <w:pPr>
              <w:spacing w:after="0"/>
              <w:jc w:val="left"/>
            </w:pPr>
            <w:r>
              <w:rPr>
                <w:rFonts w:ascii="Arial" w:hAnsi="Arial"/>
                <w:b/>
                <w:color w:val="FFFFFF"/>
                <w:sz w:val="15"/>
              </w:rPr>
              <w:t>Core question</w:t>
            </w:r>
          </w:p>
        </w:tc>
        <w:tc>
          <w:tcPr>
            <w:tcW w:type="dxa" w:w="3118"/>
            <w:shd w:fill="0B1830"/>
            <w:tcMar>
              <w:top w:w="80" w:type="dxa"/>
              <w:start w:w="100" w:type="dxa"/>
              <w:bottom w:w="80" w:type="dxa"/>
              <w:end w:w="100" w:type="dxa"/>
            </w:tcMar>
            <w:vAlign w:val="center"/>
          </w:tcPr>
          <w:p>
            <w:pPr>
              <w:spacing w:after="0"/>
              <w:jc w:val="left"/>
            </w:pPr>
            <w:r>
              <w:rPr>
                <w:rFonts w:ascii="Arial" w:hAnsi="Arial"/>
                <w:b/>
                <w:color w:val="FFFFFF"/>
                <w:sz w:val="15"/>
              </w:rPr>
              <w:t>Purpose</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INT-01</w:t>
            </w:r>
          </w:p>
        </w:tc>
        <w:tc>
          <w:tcPr>
            <w:tcW w:type="dxa" w:w="1587"/>
            <w:tcMar>
              <w:top w:w="80" w:type="dxa"/>
              <w:start w:w="100" w:type="dxa"/>
              <w:bottom w:w="80" w:type="dxa"/>
              <w:end w:w="100" w:type="dxa"/>
            </w:tcMar>
          </w:tcPr>
          <w:p>
            <w:pPr>
              <w:spacing w:after="0"/>
            </w:pPr>
            <w:r>
              <w:rPr>
                <w:rFonts w:ascii="Arial" w:hAnsi="Arial"/>
                <w:b w:val="0"/>
                <w:color w:val="172033"/>
                <w:sz w:val="15"/>
              </w:rPr>
              <w:t>Career direction</w:t>
            </w:r>
          </w:p>
        </w:tc>
        <w:tc>
          <w:tcPr>
            <w:tcW w:type="dxa" w:w="4649"/>
            <w:tcMar>
              <w:top w:w="80" w:type="dxa"/>
              <w:start w:w="100" w:type="dxa"/>
              <w:bottom w:w="80" w:type="dxa"/>
              <w:end w:w="100" w:type="dxa"/>
            </w:tcMar>
          </w:tcPr>
          <w:p>
            <w:pPr>
              <w:spacing w:after="0"/>
            </w:pPr>
            <w:r>
              <w:rPr>
                <w:rFonts w:ascii="Arial" w:hAnsi="Arial"/>
                <w:b w:val="0"/>
                <w:color w:val="172033"/>
                <w:sz w:val="15"/>
              </w:rPr>
              <w:t>What would make your next role a meaningful step rather than simply a job?</w:t>
            </w:r>
          </w:p>
        </w:tc>
        <w:tc>
          <w:tcPr>
            <w:tcW w:type="dxa" w:w="3118"/>
            <w:tcMar>
              <w:top w:w="80" w:type="dxa"/>
              <w:start w:w="100" w:type="dxa"/>
              <w:bottom w:w="80" w:type="dxa"/>
              <w:end w:w="100" w:type="dxa"/>
            </w:tcMar>
          </w:tcPr>
          <w:p>
            <w:pPr>
              <w:spacing w:after="0"/>
            </w:pPr>
            <w:r>
              <w:rPr>
                <w:rFonts w:ascii="Arial" w:hAnsi="Arial"/>
                <w:b w:val="0"/>
                <w:color w:val="172033"/>
                <w:sz w:val="15"/>
              </w:rPr>
              <w:t>Clarify direction and trade-offs</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INT-02</w:t>
            </w:r>
          </w:p>
        </w:tc>
        <w:tc>
          <w:tcPr>
            <w:tcW w:type="dxa" w:w="1587"/>
            <w:tcMar>
              <w:top w:w="80" w:type="dxa"/>
              <w:start w:w="100" w:type="dxa"/>
              <w:bottom w:w="80" w:type="dxa"/>
              <w:end w:w="100" w:type="dxa"/>
            </w:tcMar>
            <w:shd w:fill="FAFBFC"/>
          </w:tcPr>
          <w:p>
            <w:pPr>
              <w:spacing w:after="0"/>
            </w:pPr>
            <w:r>
              <w:rPr>
                <w:rFonts w:ascii="Arial" w:hAnsi="Arial"/>
                <w:b w:val="0"/>
                <w:color w:val="172033"/>
                <w:sz w:val="15"/>
              </w:rPr>
              <w:t>Career direction</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Which part of your preferred role do you understand least today?</w:t>
            </w:r>
          </w:p>
        </w:tc>
        <w:tc>
          <w:tcPr>
            <w:tcW w:type="dxa" w:w="3118"/>
            <w:tcMar>
              <w:top w:w="80" w:type="dxa"/>
              <w:start w:w="100" w:type="dxa"/>
              <w:bottom w:w="80" w:type="dxa"/>
              <w:end w:w="100" w:type="dxa"/>
            </w:tcMar>
            <w:shd w:fill="FAFBFC"/>
          </w:tcPr>
          <w:p>
            <w:pPr>
              <w:spacing w:after="0"/>
            </w:pPr>
            <w:r>
              <w:rPr>
                <w:rFonts w:ascii="Arial" w:hAnsi="Arial"/>
                <w:b w:val="0"/>
                <w:color w:val="172033"/>
                <w:sz w:val="15"/>
              </w:rPr>
              <w:t>Test realism and development need</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INT-03</w:t>
            </w:r>
          </w:p>
        </w:tc>
        <w:tc>
          <w:tcPr>
            <w:tcW w:type="dxa" w:w="1587"/>
            <w:tcMar>
              <w:top w:w="80" w:type="dxa"/>
              <w:start w:w="100" w:type="dxa"/>
              <w:bottom w:w="80" w:type="dxa"/>
              <w:end w:w="100" w:type="dxa"/>
            </w:tcMar>
          </w:tcPr>
          <w:p>
            <w:pPr>
              <w:spacing w:after="0"/>
            </w:pPr>
            <w:r>
              <w:rPr>
                <w:rFonts w:ascii="Arial" w:hAnsi="Arial"/>
                <w:b w:val="0"/>
                <w:color w:val="172033"/>
                <w:sz w:val="15"/>
              </w:rPr>
              <w:t>Capability</w:t>
            </w:r>
          </w:p>
        </w:tc>
        <w:tc>
          <w:tcPr>
            <w:tcW w:type="dxa" w:w="4649"/>
            <w:tcMar>
              <w:top w:w="80" w:type="dxa"/>
              <w:start w:w="100" w:type="dxa"/>
              <w:bottom w:w="80" w:type="dxa"/>
              <w:end w:w="100" w:type="dxa"/>
            </w:tcMar>
          </w:tcPr>
          <w:p>
            <w:pPr>
              <w:spacing w:after="0"/>
            </w:pPr>
            <w:r>
              <w:rPr>
                <w:rFonts w:ascii="Arial" w:hAnsi="Arial"/>
                <w:b w:val="0"/>
                <w:color w:val="172033"/>
                <w:sz w:val="15"/>
              </w:rPr>
              <w:t>Choose one capability you rated highly. Walk me through the most difficult example where you used it.</w:t>
            </w:r>
          </w:p>
        </w:tc>
        <w:tc>
          <w:tcPr>
            <w:tcW w:type="dxa" w:w="3118"/>
            <w:tcMar>
              <w:top w:w="80" w:type="dxa"/>
              <w:start w:w="100" w:type="dxa"/>
              <w:bottom w:w="80" w:type="dxa"/>
              <w:end w:w="100" w:type="dxa"/>
            </w:tcMar>
          </w:tcPr>
          <w:p>
            <w:pPr>
              <w:spacing w:after="0"/>
            </w:pPr>
            <w:r>
              <w:rPr>
                <w:rFonts w:ascii="Arial" w:hAnsi="Arial"/>
                <w:b w:val="0"/>
                <w:color w:val="172033"/>
                <w:sz w:val="15"/>
              </w:rPr>
              <w:t>Verify level and complexity</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INT-04</w:t>
            </w:r>
          </w:p>
        </w:tc>
        <w:tc>
          <w:tcPr>
            <w:tcW w:type="dxa" w:w="1587"/>
            <w:tcMar>
              <w:top w:w="80" w:type="dxa"/>
              <w:start w:w="100" w:type="dxa"/>
              <w:bottom w:w="80" w:type="dxa"/>
              <w:end w:w="100" w:type="dxa"/>
            </w:tcMar>
            <w:shd w:fill="FAFBFC"/>
          </w:tcPr>
          <w:p>
            <w:pPr>
              <w:spacing w:after="0"/>
            </w:pPr>
            <w:r>
              <w:rPr>
                <w:rFonts w:ascii="Arial" w:hAnsi="Arial"/>
                <w:b w:val="0"/>
                <w:color w:val="172033"/>
                <w:sz w:val="15"/>
              </w:rPr>
              <w:t>Capability</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What part did you personally do, and what was done by others?</w:t>
            </w:r>
          </w:p>
        </w:tc>
        <w:tc>
          <w:tcPr>
            <w:tcW w:type="dxa" w:w="3118"/>
            <w:tcMar>
              <w:top w:w="80" w:type="dxa"/>
              <w:start w:w="100" w:type="dxa"/>
              <w:bottom w:w="80" w:type="dxa"/>
              <w:end w:w="100" w:type="dxa"/>
            </w:tcMar>
            <w:shd w:fill="FAFBFC"/>
          </w:tcPr>
          <w:p>
            <w:pPr>
              <w:spacing w:after="0"/>
            </w:pPr>
            <w:r>
              <w:rPr>
                <w:rFonts w:ascii="Arial" w:hAnsi="Arial"/>
                <w:b w:val="0"/>
                <w:color w:val="172033"/>
                <w:sz w:val="15"/>
              </w:rPr>
              <w:t>Separate individual contribution</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INT-05</w:t>
            </w:r>
          </w:p>
        </w:tc>
        <w:tc>
          <w:tcPr>
            <w:tcW w:type="dxa" w:w="1587"/>
            <w:tcMar>
              <w:top w:w="80" w:type="dxa"/>
              <w:start w:w="100" w:type="dxa"/>
              <w:bottom w:w="80" w:type="dxa"/>
              <w:end w:w="100" w:type="dxa"/>
            </w:tcMar>
          </w:tcPr>
          <w:p>
            <w:pPr>
              <w:spacing w:after="0"/>
            </w:pPr>
            <w:r>
              <w:rPr>
                <w:rFonts w:ascii="Arial" w:hAnsi="Arial"/>
                <w:b w:val="0"/>
                <w:color w:val="172033"/>
                <w:sz w:val="15"/>
              </w:rPr>
              <w:t>Capability</w:t>
            </w:r>
          </w:p>
        </w:tc>
        <w:tc>
          <w:tcPr>
            <w:tcW w:type="dxa" w:w="4649"/>
            <w:tcMar>
              <w:top w:w="80" w:type="dxa"/>
              <w:start w:w="100" w:type="dxa"/>
              <w:bottom w:w="80" w:type="dxa"/>
              <w:end w:w="100" w:type="dxa"/>
            </w:tcMar>
          </w:tcPr>
          <w:p>
            <w:pPr>
              <w:spacing w:after="0"/>
            </w:pPr>
            <w:r>
              <w:rPr>
                <w:rFonts w:ascii="Arial" w:hAnsi="Arial"/>
                <w:b w:val="0"/>
                <w:color w:val="172033"/>
                <w:sz w:val="15"/>
              </w:rPr>
              <w:t>What would someone need to know before trusting you to do this independently?</w:t>
            </w:r>
          </w:p>
        </w:tc>
        <w:tc>
          <w:tcPr>
            <w:tcW w:type="dxa" w:w="3118"/>
            <w:tcMar>
              <w:top w:w="80" w:type="dxa"/>
              <w:start w:w="100" w:type="dxa"/>
              <w:bottom w:w="80" w:type="dxa"/>
              <w:end w:w="100" w:type="dxa"/>
            </w:tcMar>
          </w:tcPr>
          <w:p>
            <w:pPr>
              <w:spacing w:after="0"/>
            </w:pPr>
            <w:r>
              <w:rPr>
                <w:rFonts w:ascii="Arial" w:hAnsi="Arial"/>
                <w:b w:val="0"/>
                <w:color w:val="172033"/>
                <w:sz w:val="15"/>
              </w:rPr>
              <w:t>Self-awareness and limits</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INT-06</w:t>
            </w:r>
          </w:p>
        </w:tc>
        <w:tc>
          <w:tcPr>
            <w:tcW w:type="dxa" w:w="1587"/>
            <w:tcMar>
              <w:top w:w="80" w:type="dxa"/>
              <w:start w:w="100" w:type="dxa"/>
              <w:bottom w:w="80" w:type="dxa"/>
              <w:end w:w="100" w:type="dxa"/>
            </w:tcMar>
            <w:shd w:fill="FAFBFC"/>
          </w:tcPr>
          <w:p>
            <w:pPr>
              <w:spacing w:after="0"/>
            </w:pPr>
            <w:r>
              <w:rPr>
                <w:rFonts w:ascii="Arial" w:hAnsi="Arial"/>
                <w:b w:val="0"/>
                <w:color w:val="172033"/>
                <w:sz w:val="15"/>
              </w:rPr>
              <w:t>Task</w:t>
            </w:r>
          </w:p>
        </w:tc>
        <w:tc>
          <w:tcPr>
            <w:tcW w:type="dxa" w:w="4649"/>
            <w:tcMar>
              <w:top w:w="80" w:type="dxa"/>
              <w:start w:w="100" w:type="dxa"/>
              <w:bottom w:w="80" w:type="dxa"/>
              <w:end w:w="100" w:type="dxa"/>
            </w:tcMar>
            <w:shd w:fill="FAFBFC"/>
          </w:tcPr>
          <w:p>
            <w:pPr>
              <w:spacing w:after="0"/>
            </w:pPr>
            <w:r>
              <w:rPr>
                <w:rFonts w:ascii="Arial" w:hAnsi="Arial"/>
                <w:b w:val="0"/>
                <w:color w:val="172033"/>
                <w:sz w:val="15"/>
              </w:rPr>
              <w:t>Tell me about a task you initially did with support and later handled independently.</w:t>
            </w:r>
          </w:p>
        </w:tc>
        <w:tc>
          <w:tcPr>
            <w:tcW w:type="dxa" w:w="3118"/>
            <w:tcMar>
              <w:top w:w="80" w:type="dxa"/>
              <w:start w:w="100" w:type="dxa"/>
              <w:bottom w:w="80" w:type="dxa"/>
              <w:end w:w="100" w:type="dxa"/>
            </w:tcMar>
            <w:shd w:fill="FAFBFC"/>
          </w:tcPr>
          <w:p>
            <w:pPr>
              <w:spacing w:after="0"/>
            </w:pPr>
            <w:r>
              <w:rPr>
                <w:rFonts w:ascii="Arial" w:hAnsi="Arial"/>
                <w:b w:val="0"/>
                <w:color w:val="172033"/>
                <w:sz w:val="15"/>
              </w:rPr>
              <w:t>Learning and autonomy evidence</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INT-07</w:t>
            </w:r>
          </w:p>
        </w:tc>
        <w:tc>
          <w:tcPr>
            <w:tcW w:type="dxa" w:w="1587"/>
            <w:tcMar>
              <w:top w:w="80" w:type="dxa"/>
              <w:start w:w="100" w:type="dxa"/>
              <w:bottom w:w="80" w:type="dxa"/>
              <w:end w:w="100" w:type="dxa"/>
            </w:tcMar>
          </w:tcPr>
          <w:p>
            <w:pPr>
              <w:spacing w:after="0"/>
            </w:pPr>
            <w:r>
              <w:rPr>
                <w:rFonts w:ascii="Arial" w:hAnsi="Arial"/>
                <w:b w:val="0"/>
                <w:color w:val="172033"/>
                <w:sz w:val="15"/>
              </w:rPr>
              <w:t>Task</w:t>
            </w:r>
          </w:p>
        </w:tc>
        <w:tc>
          <w:tcPr>
            <w:tcW w:type="dxa" w:w="4649"/>
            <w:tcMar>
              <w:top w:w="80" w:type="dxa"/>
              <w:start w:w="100" w:type="dxa"/>
              <w:bottom w:w="80" w:type="dxa"/>
              <w:end w:w="100" w:type="dxa"/>
            </w:tcMar>
          </w:tcPr>
          <w:p>
            <w:pPr>
              <w:spacing w:after="0"/>
            </w:pPr>
            <w:r>
              <w:rPr>
                <w:rFonts w:ascii="Arial" w:hAnsi="Arial"/>
                <w:b w:val="0"/>
                <w:color w:val="172033"/>
                <w:sz w:val="15"/>
              </w:rPr>
              <w:t>Describe a time the available information was incomplete. What did you do first?</w:t>
            </w:r>
          </w:p>
        </w:tc>
        <w:tc>
          <w:tcPr>
            <w:tcW w:type="dxa" w:w="3118"/>
            <w:tcMar>
              <w:top w:w="80" w:type="dxa"/>
              <w:start w:w="100" w:type="dxa"/>
              <w:bottom w:w="80" w:type="dxa"/>
              <w:end w:w="100" w:type="dxa"/>
            </w:tcMar>
          </w:tcPr>
          <w:p>
            <w:pPr>
              <w:spacing w:after="0"/>
            </w:pPr>
            <w:r>
              <w:rPr>
                <w:rFonts w:ascii="Arial" w:hAnsi="Arial"/>
                <w:b w:val="0"/>
                <w:color w:val="172033"/>
                <w:sz w:val="15"/>
              </w:rPr>
              <w:t>Problem structuring</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INT-08</w:t>
            </w:r>
          </w:p>
        </w:tc>
        <w:tc>
          <w:tcPr>
            <w:tcW w:type="dxa" w:w="1587"/>
            <w:tcMar>
              <w:top w:w="80" w:type="dxa"/>
              <w:start w:w="100" w:type="dxa"/>
              <w:bottom w:w="80" w:type="dxa"/>
              <w:end w:w="100" w:type="dxa"/>
            </w:tcMar>
            <w:shd w:fill="FAFBFC"/>
          </w:tcPr>
          <w:p>
            <w:pPr>
              <w:spacing w:after="0"/>
            </w:pPr>
            <w:r>
              <w:rPr>
                <w:rFonts w:ascii="Arial" w:hAnsi="Arial"/>
                <w:b w:val="0"/>
                <w:color w:val="172033"/>
                <w:sz w:val="15"/>
              </w:rPr>
              <w:t>Task</w:t>
            </w:r>
          </w:p>
        </w:tc>
        <w:tc>
          <w:tcPr>
            <w:tcW w:type="dxa" w:w="4649"/>
            <w:tcMar>
              <w:top w:w="80" w:type="dxa"/>
              <w:start w:w="100" w:type="dxa"/>
              <w:bottom w:w="80" w:type="dxa"/>
              <w:end w:w="100" w:type="dxa"/>
            </w:tcMar>
            <w:shd w:fill="FAFBFC"/>
          </w:tcPr>
          <w:p>
            <w:pPr>
              <w:spacing w:after="0"/>
            </w:pPr>
            <w:r>
              <w:rPr>
                <w:rFonts w:ascii="Arial" w:hAnsi="Arial"/>
                <w:b w:val="0"/>
                <w:color w:val="172033"/>
                <w:sz w:val="15"/>
              </w:rPr>
              <w:t>Tell me about a recommendation you communicated to someone without your technical background.</w:t>
            </w:r>
          </w:p>
        </w:tc>
        <w:tc>
          <w:tcPr>
            <w:tcW w:type="dxa" w:w="3118"/>
            <w:tcMar>
              <w:top w:w="80" w:type="dxa"/>
              <w:start w:w="100" w:type="dxa"/>
              <w:bottom w:w="80" w:type="dxa"/>
              <w:end w:w="100" w:type="dxa"/>
            </w:tcMar>
            <w:shd w:fill="FAFBFC"/>
          </w:tcPr>
          <w:p>
            <w:pPr>
              <w:spacing w:after="0"/>
            </w:pPr>
            <w:r>
              <w:rPr>
                <w:rFonts w:ascii="Arial" w:hAnsi="Arial"/>
                <w:b w:val="0"/>
                <w:color w:val="172033"/>
                <w:sz w:val="15"/>
              </w:rPr>
              <w:t>Communication evidence</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INT-09</w:t>
            </w:r>
          </w:p>
        </w:tc>
        <w:tc>
          <w:tcPr>
            <w:tcW w:type="dxa" w:w="1587"/>
            <w:tcMar>
              <w:top w:w="80" w:type="dxa"/>
              <w:start w:w="100" w:type="dxa"/>
              <w:bottom w:w="80" w:type="dxa"/>
              <w:end w:w="100" w:type="dxa"/>
            </w:tcMar>
          </w:tcPr>
          <w:p>
            <w:pPr>
              <w:spacing w:after="0"/>
            </w:pPr>
            <w:r>
              <w:rPr>
                <w:rFonts w:ascii="Arial" w:hAnsi="Arial"/>
                <w:b w:val="0"/>
                <w:color w:val="172033"/>
                <w:sz w:val="15"/>
              </w:rPr>
              <w:t>Teamwork</w:t>
            </w:r>
          </w:p>
        </w:tc>
        <w:tc>
          <w:tcPr>
            <w:tcW w:type="dxa" w:w="4649"/>
            <w:tcMar>
              <w:top w:w="80" w:type="dxa"/>
              <w:start w:w="100" w:type="dxa"/>
              <w:bottom w:w="80" w:type="dxa"/>
              <w:end w:w="100" w:type="dxa"/>
            </w:tcMar>
          </w:tcPr>
          <w:p>
            <w:pPr>
              <w:spacing w:after="0"/>
            </w:pPr>
            <w:r>
              <w:rPr>
                <w:rFonts w:ascii="Arial" w:hAnsi="Arial"/>
                <w:b w:val="0"/>
                <w:color w:val="172033"/>
                <w:sz w:val="15"/>
              </w:rPr>
              <w:t>Tell me about a team commitment that became at risk. How did you respond?</w:t>
            </w:r>
          </w:p>
        </w:tc>
        <w:tc>
          <w:tcPr>
            <w:tcW w:type="dxa" w:w="3118"/>
            <w:tcMar>
              <w:top w:w="80" w:type="dxa"/>
              <w:start w:w="100" w:type="dxa"/>
              <w:bottom w:w="80" w:type="dxa"/>
              <w:end w:w="100" w:type="dxa"/>
            </w:tcMar>
          </w:tcPr>
          <w:p>
            <w:pPr>
              <w:spacing w:after="0"/>
            </w:pPr>
            <w:r>
              <w:rPr>
                <w:rFonts w:ascii="Arial" w:hAnsi="Arial"/>
                <w:b w:val="0"/>
                <w:color w:val="172033"/>
                <w:sz w:val="15"/>
              </w:rPr>
              <w:t>Coordination and ownership</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INT-10</w:t>
            </w:r>
          </w:p>
        </w:tc>
        <w:tc>
          <w:tcPr>
            <w:tcW w:type="dxa" w:w="1587"/>
            <w:tcMar>
              <w:top w:w="80" w:type="dxa"/>
              <w:start w:w="100" w:type="dxa"/>
              <w:bottom w:w="80" w:type="dxa"/>
              <w:end w:w="100" w:type="dxa"/>
            </w:tcMar>
            <w:shd w:fill="FAFBFC"/>
          </w:tcPr>
          <w:p>
            <w:pPr>
              <w:spacing w:after="0"/>
            </w:pPr>
            <w:r>
              <w:rPr>
                <w:rFonts w:ascii="Arial" w:hAnsi="Arial"/>
                <w:b w:val="0"/>
                <w:color w:val="172033"/>
                <w:sz w:val="15"/>
              </w:rPr>
              <w:t>Teamwork</w:t>
            </w:r>
          </w:p>
        </w:tc>
        <w:tc>
          <w:tcPr>
            <w:tcW w:type="dxa" w:w="4649"/>
            <w:tcMar>
              <w:top w:w="80" w:type="dxa"/>
              <w:start w:w="100" w:type="dxa"/>
              <w:bottom w:w="80" w:type="dxa"/>
              <w:end w:w="100" w:type="dxa"/>
            </w:tcMar>
            <w:shd w:fill="FAFBFC"/>
          </w:tcPr>
          <w:p>
            <w:pPr>
              <w:spacing w:after="0"/>
            </w:pPr>
            <w:r>
              <w:rPr>
                <w:rFonts w:ascii="Arial" w:hAnsi="Arial"/>
                <w:b w:val="0"/>
                <w:color w:val="172033"/>
                <w:sz w:val="15"/>
              </w:rPr>
              <w:t>Describe a disagreement where you changed your own position.</w:t>
            </w:r>
          </w:p>
        </w:tc>
        <w:tc>
          <w:tcPr>
            <w:tcW w:type="dxa" w:w="3118"/>
            <w:tcMar>
              <w:top w:w="80" w:type="dxa"/>
              <w:start w:w="100" w:type="dxa"/>
              <w:bottom w:w="80" w:type="dxa"/>
              <w:end w:w="100" w:type="dxa"/>
            </w:tcMar>
            <w:shd w:fill="FAFBFC"/>
          </w:tcPr>
          <w:p>
            <w:pPr>
              <w:spacing w:after="0"/>
            </w:pPr>
            <w:r>
              <w:rPr>
                <w:rFonts w:ascii="Arial" w:hAnsi="Arial"/>
                <w:b w:val="0"/>
                <w:color w:val="172033"/>
                <w:sz w:val="15"/>
              </w:rPr>
              <w:t>Listening and feedback</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INT-11</w:t>
            </w:r>
          </w:p>
        </w:tc>
        <w:tc>
          <w:tcPr>
            <w:tcW w:type="dxa" w:w="1587"/>
            <w:tcMar>
              <w:top w:w="80" w:type="dxa"/>
              <w:start w:w="100" w:type="dxa"/>
              <w:bottom w:w="80" w:type="dxa"/>
              <w:end w:w="100" w:type="dxa"/>
            </w:tcMar>
          </w:tcPr>
          <w:p>
            <w:pPr>
              <w:spacing w:after="0"/>
            </w:pPr>
            <w:r>
              <w:rPr>
                <w:rFonts w:ascii="Arial" w:hAnsi="Arial"/>
                <w:b w:val="0"/>
                <w:color w:val="172033"/>
                <w:sz w:val="15"/>
              </w:rPr>
              <w:t>Teamwork</w:t>
            </w:r>
          </w:p>
        </w:tc>
        <w:tc>
          <w:tcPr>
            <w:tcW w:type="dxa" w:w="4649"/>
            <w:tcMar>
              <w:top w:w="80" w:type="dxa"/>
              <w:start w:w="100" w:type="dxa"/>
              <w:bottom w:w="80" w:type="dxa"/>
              <w:end w:w="100" w:type="dxa"/>
            </w:tcMar>
          </w:tcPr>
          <w:p>
            <w:pPr>
              <w:spacing w:after="0"/>
            </w:pPr>
            <w:r>
              <w:rPr>
                <w:rFonts w:ascii="Arial" w:hAnsi="Arial"/>
                <w:b w:val="0"/>
                <w:color w:val="172033"/>
                <w:sz w:val="15"/>
              </w:rPr>
              <w:t>Describe a disagreement where you did not change your position. How did you communicate it?</w:t>
            </w:r>
          </w:p>
        </w:tc>
        <w:tc>
          <w:tcPr>
            <w:tcW w:type="dxa" w:w="3118"/>
            <w:tcMar>
              <w:top w:w="80" w:type="dxa"/>
              <w:start w:w="100" w:type="dxa"/>
              <w:bottom w:w="80" w:type="dxa"/>
              <w:end w:w="100" w:type="dxa"/>
            </w:tcMar>
          </w:tcPr>
          <w:p>
            <w:pPr>
              <w:spacing w:after="0"/>
            </w:pPr>
            <w:r>
              <w:rPr>
                <w:rFonts w:ascii="Arial" w:hAnsi="Arial"/>
                <w:b w:val="0"/>
                <w:color w:val="172033"/>
                <w:sz w:val="15"/>
              </w:rPr>
              <w:t>Constructive challenge</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INT-12</w:t>
            </w:r>
          </w:p>
        </w:tc>
        <w:tc>
          <w:tcPr>
            <w:tcW w:type="dxa" w:w="1587"/>
            <w:tcMar>
              <w:top w:w="80" w:type="dxa"/>
              <w:start w:w="100" w:type="dxa"/>
              <w:bottom w:w="80" w:type="dxa"/>
              <w:end w:w="100" w:type="dxa"/>
            </w:tcMar>
            <w:shd w:fill="FAFBFC"/>
          </w:tcPr>
          <w:p>
            <w:pPr>
              <w:spacing w:after="0"/>
            </w:pPr>
            <w:r>
              <w:rPr>
                <w:rFonts w:ascii="Arial" w:hAnsi="Arial"/>
                <w:b w:val="0"/>
                <w:color w:val="172033"/>
                <w:sz w:val="15"/>
              </w:rPr>
              <w:t>Teamwork</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When have you waited too long to ask for help?</w:t>
            </w:r>
          </w:p>
        </w:tc>
        <w:tc>
          <w:tcPr>
            <w:tcW w:type="dxa" w:w="3118"/>
            <w:tcMar>
              <w:top w:w="80" w:type="dxa"/>
              <w:start w:w="100" w:type="dxa"/>
              <w:bottom w:w="80" w:type="dxa"/>
              <w:end w:w="100" w:type="dxa"/>
            </w:tcMar>
            <w:shd w:fill="FAFBFC"/>
          </w:tcPr>
          <w:p>
            <w:pPr>
              <w:spacing w:after="0"/>
            </w:pPr>
            <w:r>
              <w:rPr>
                <w:rFonts w:ascii="Arial" w:hAnsi="Arial"/>
                <w:b w:val="0"/>
                <w:color w:val="172033"/>
                <w:sz w:val="15"/>
              </w:rPr>
              <w:t>Self-awareness and escalation</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INT-13</w:t>
            </w:r>
          </w:p>
        </w:tc>
        <w:tc>
          <w:tcPr>
            <w:tcW w:type="dxa" w:w="1587"/>
            <w:tcMar>
              <w:top w:w="80" w:type="dxa"/>
              <w:start w:w="100" w:type="dxa"/>
              <w:bottom w:w="80" w:type="dxa"/>
              <w:end w:w="100" w:type="dxa"/>
            </w:tcMar>
          </w:tcPr>
          <w:p>
            <w:pPr>
              <w:spacing w:after="0"/>
            </w:pPr>
            <w:r>
              <w:rPr>
                <w:rFonts w:ascii="Arial" w:hAnsi="Arial"/>
                <w:b w:val="0"/>
                <w:color w:val="172033"/>
                <w:sz w:val="15"/>
              </w:rPr>
              <w:t>Environment</w:t>
            </w:r>
          </w:p>
        </w:tc>
        <w:tc>
          <w:tcPr>
            <w:tcW w:type="dxa" w:w="4649"/>
            <w:tcMar>
              <w:top w:w="80" w:type="dxa"/>
              <w:start w:w="100" w:type="dxa"/>
              <w:bottom w:w="80" w:type="dxa"/>
              <w:end w:w="100" w:type="dxa"/>
            </w:tcMar>
          </w:tcPr>
          <w:p>
            <w:pPr>
              <w:spacing w:after="0"/>
            </w:pPr>
            <w:r>
              <w:rPr>
                <w:rFonts w:ascii="Arial" w:hAnsi="Arial"/>
                <w:b w:val="0"/>
                <w:color w:val="172033"/>
                <w:sz w:val="15"/>
              </w:rPr>
              <w:t>Tell me about an unclear assignment. What level of ambiguity was useful, and what became unproductive?</w:t>
            </w:r>
          </w:p>
        </w:tc>
        <w:tc>
          <w:tcPr>
            <w:tcW w:type="dxa" w:w="3118"/>
            <w:tcMar>
              <w:top w:w="80" w:type="dxa"/>
              <w:start w:w="100" w:type="dxa"/>
              <w:bottom w:w="80" w:type="dxa"/>
              <w:end w:w="100" w:type="dxa"/>
            </w:tcMar>
          </w:tcPr>
          <w:p>
            <w:pPr>
              <w:spacing w:after="0"/>
            </w:pPr>
            <w:r>
              <w:rPr>
                <w:rFonts w:ascii="Arial" w:hAnsi="Arial"/>
                <w:b w:val="0"/>
                <w:color w:val="172033"/>
                <w:sz w:val="15"/>
              </w:rPr>
              <w:t>Validate ambiguity range</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INT-14</w:t>
            </w:r>
          </w:p>
        </w:tc>
        <w:tc>
          <w:tcPr>
            <w:tcW w:type="dxa" w:w="1587"/>
            <w:tcMar>
              <w:top w:w="80" w:type="dxa"/>
              <w:start w:w="100" w:type="dxa"/>
              <w:bottom w:w="80" w:type="dxa"/>
              <w:end w:w="100" w:type="dxa"/>
            </w:tcMar>
            <w:shd w:fill="FAFBFC"/>
          </w:tcPr>
          <w:p>
            <w:pPr>
              <w:spacing w:after="0"/>
            </w:pPr>
            <w:r>
              <w:rPr>
                <w:rFonts w:ascii="Arial" w:hAnsi="Arial"/>
                <w:b w:val="0"/>
                <w:color w:val="172033"/>
                <w:sz w:val="15"/>
              </w:rPr>
              <w:t>Environment</w:t>
            </w:r>
          </w:p>
        </w:tc>
        <w:tc>
          <w:tcPr>
            <w:tcW w:type="dxa" w:w="4649"/>
            <w:tcMar>
              <w:top w:w="80" w:type="dxa"/>
              <w:start w:w="100" w:type="dxa"/>
              <w:bottom w:w="80" w:type="dxa"/>
              <w:end w:w="100" w:type="dxa"/>
            </w:tcMar>
            <w:shd w:fill="FAFBFC"/>
          </w:tcPr>
          <w:p>
            <w:pPr>
              <w:spacing w:after="0"/>
            </w:pPr>
            <w:r>
              <w:rPr>
                <w:rFonts w:ascii="Arial" w:hAnsi="Arial"/>
                <w:b w:val="0"/>
                <w:color w:val="172033"/>
                <w:sz w:val="15"/>
              </w:rPr>
              <w:t>How do you react when priorities change after you have already invested significant effort?</w:t>
            </w:r>
          </w:p>
        </w:tc>
        <w:tc>
          <w:tcPr>
            <w:tcW w:type="dxa" w:w="3118"/>
            <w:tcMar>
              <w:top w:w="80" w:type="dxa"/>
              <w:start w:w="100" w:type="dxa"/>
              <w:bottom w:w="80" w:type="dxa"/>
              <w:end w:w="100" w:type="dxa"/>
            </w:tcMar>
            <w:shd w:fill="FAFBFC"/>
          </w:tcPr>
          <w:p>
            <w:pPr>
              <w:spacing w:after="0"/>
            </w:pPr>
            <w:r>
              <w:rPr>
                <w:rFonts w:ascii="Arial" w:hAnsi="Arial"/>
                <w:b w:val="0"/>
                <w:color w:val="172033"/>
                <w:sz w:val="15"/>
              </w:rPr>
              <w:t>Validate pace/change preference</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INT-15</w:t>
            </w:r>
          </w:p>
        </w:tc>
        <w:tc>
          <w:tcPr>
            <w:tcW w:type="dxa" w:w="1587"/>
            <w:tcMar>
              <w:top w:w="80" w:type="dxa"/>
              <w:start w:w="100" w:type="dxa"/>
              <w:bottom w:w="80" w:type="dxa"/>
              <w:end w:w="100" w:type="dxa"/>
            </w:tcMar>
          </w:tcPr>
          <w:p>
            <w:pPr>
              <w:spacing w:after="0"/>
            </w:pPr>
            <w:r>
              <w:rPr>
                <w:rFonts w:ascii="Arial" w:hAnsi="Arial"/>
                <w:b w:val="0"/>
                <w:color w:val="172033"/>
                <w:sz w:val="15"/>
              </w:rPr>
              <w:t>Manager</w:t>
            </w:r>
          </w:p>
        </w:tc>
        <w:tc>
          <w:tcPr>
            <w:tcW w:type="dxa" w:w="4649"/>
            <w:tcMar>
              <w:top w:w="80" w:type="dxa"/>
              <w:start w:w="100" w:type="dxa"/>
              <w:bottom w:w="80" w:type="dxa"/>
              <w:end w:w="100" w:type="dxa"/>
            </w:tcMar>
          </w:tcPr>
          <w:p>
            <w:pPr>
              <w:spacing w:after="0"/>
            </w:pPr>
            <w:r>
              <w:rPr>
                <w:rFonts w:ascii="Arial" w:hAnsi="Arial"/>
                <w:b w:val="0"/>
                <w:color w:val="172033"/>
                <w:sz w:val="15"/>
              </w:rPr>
              <w:t>Describe the best support you received from a manager, teacher or supervisor.</w:t>
            </w:r>
          </w:p>
        </w:tc>
        <w:tc>
          <w:tcPr>
            <w:tcW w:type="dxa" w:w="3118"/>
            <w:tcMar>
              <w:top w:w="80" w:type="dxa"/>
              <w:start w:w="100" w:type="dxa"/>
              <w:bottom w:w="80" w:type="dxa"/>
              <w:end w:w="100" w:type="dxa"/>
            </w:tcMar>
          </w:tcPr>
          <w:p>
            <w:pPr>
              <w:spacing w:after="0"/>
            </w:pPr>
            <w:r>
              <w:rPr>
                <w:rFonts w:ascii="Arial" w:hAnsi="Arial"/>
                <w:b w:val="0"/>
                <w:color w:val="172033"/>
                <w:sz w:val="15"/>
              </w:rPr>
              <w:t>Manager involvement preference</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INT-16</w:t>
            </w:r>
          </w:p>
        </w:tc>
        <w:tc>
          <w:tcPr>
            <w:tcW w:type="dxa" w:w="1587"/>
            <w:tcMar>
              <w:top w:w="80" w:type="dxa"/>
              <w:start w:w="100" w:type="dxa"/>
              <w:bottom w:w="80" w:type="dxa"/>
              <w:end w:w="100" w:type="dxa"/>
            </w:tcMar>
            <w:shd w:fill="FAFBFC"/>
          </w:tcPr>
          <w:p>
            <w:pPr>
              <w:spacing w:after="0"/>
            </w:pPr>
            <w:r>
              <w:rPr>
                <w:rFonts w:ascii="Arial" w:hAnsi="Arial"/>
                <w:b w:val="0"/>
                <w:color w:val="172033"/>
                <w:sz w:val="15"/>
              </w:rPr>
              <w:t>Motivation</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What made your most engaging project engaging after the initial excitement passed?</w:t>
            </w:r>
          </w:p>
        </w:tc>
        <w:tc>
          <w:tcPr>
            <w:tcW w:type="dxa" w:w="3118"/>
            <w:tcMar>
              <w:top w:w="80" w:type="dxa"/>
              <w:start w:w="100" w:type="dxa"/>
              <w:bottom w:w="80" w:type="dxa"/>
              <w:end w:w="100" w:type="dxa"/>
            </w:tcMar>
            <w:shd w:fill="FAFBFC"/>
          </w:tcPr>
          <w:p>
            <w:pPr>
              <w:spacing w:after="0"/>
            </w:pPr>
            <w:r>
              <w:rPr>
                <w:rFonts w:ascii="Arial" w:hAnsi="Arial"/>
                <w:b w:val="0"/>
                <w:color w:val="172033"/>
                <w:sz w:val="15"/>
              </w:rPr>
              <w:t>Sustained motivation</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INT-17</w:t>
            </w:r>
          </w:p>
        </w:tc>
        <w:tc>
          <w:tcPr>
            <w:tcW w:type="dxa" w:w="1587"/>
            <w:tcMar>
              <w:top w:w="80" w:type="dxa"/>
              <w:start w:w="100" w:type="dxa"/>
              <w:bottom w:w="80" w:type="dxa"/>
              <w:end w:w="100" w:type="dxa"/>
            </w:tcMar>
          </w:tcPr>
          <w:p>
            <w:pPr>
              <w:spacing w:after="0"/>
            </w:pPr>
            <w:r>
              <w:rPr>
                <w:rFonts w:ascii="Arial" w:hAnsi="Arial"/>
                <w:b w:val="0"/>
                <w:color w:val="172033"/>
                <w:sz w:val="15"/>
              </w:rPr>
              <w:t>Motivation</w:t>
            </w:r>
          </w:p>
        </w:tc>
        <w:tc>
          <w:tcPr>
            <w:tcW w:type="dxa" w:w="4649"/>
            <w:tcMar>
              <w:top w:w="80" w:type="dxa"/>
              <w:start w:w="100" w:type="dxa"/>
              <w:bottom w:w="80" w:type="dxa"/>
              <w:end w:w="100" w:type="dxa"/>
            </w:tcMar>
          </w:tcPr>
          <w:p>
            <w:pPr>
              <w:spacing w:after="0"/>
            </w:pPr>
            <w:r>
              <w:rPr>
                <w:rFonts w:ascii="Arial" w:hAnsi="Arial"/>
                <w:b w:val="0"/>
                <w:color w:val="172033"/>
                <w:sz w:val="15"/>
              </w:rPr>
              <w:t>What would you be willing to compromise on in your first role, and what would you not compromise on?</w:t>
            </w:r>
          </w:p>
        </w:tc>
        <w:tc>
          <w:tcPr>
            <w:tcW w:type="dxa" w:w="3118"/>
            <w:tcMar>
              <w:top w:w="80" w:type="dxa"/>
              <w:start w:w="100" w:type="dxa"/>
              <w:bottom w:w="80" w:type="dxa"/>
              <w:end w:w="100" w:type="dxa"/>
            </w:tcMar>
          </w:tcPr>
          <w:p>
            <w:pPr>
              <w:spacing w:after="0"/>
            </w:pPr>
            <w:r>
              <w:rPr>
                <w:rFonts w:ascii="Arial" w:hAnsi="Arial"/>
                <w:b w:val="0"/>
                <w:color w:val="172033"/>
                <w:sz w:val="15"/>
              </w:rPr>
              <w:t>Priority boundaries</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INT-18</w:t>
            </w:r>
          </w:p>
        </w:tc>
        <w:tc>
          <w:tcPr>
            <w:tcW w:type="dxa" w:w="1587"/>
            <w:tcMar>
              <w:top w:w="80" w:type="dxa"/>
              <w:start w:w="100" w:type="dxa"/>
              <w:bottom w:w="80" w:type="dxa"/>
              <w:end w:w="100" w:type="dxa"/>
            </w:tcMar>
            <w:shd w:fill="FAFBFC"/>
          </w:tcPr>
          <w:p>
            <w:pPr>
              <w:spacing w:after="0"/>
            </w:pPr>
            <w:r>
              <w:rPr>
                <w:rFonts w:ascii="Arial" w:hAnsi="Arial"/>
                <w:b w:val="0"/>
                <w:color w:val="172033"/>
                <w:sz w:val="15"/>
              </w:rPr>
              <w:t>Reflection</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Which part of your self-profile do you think might be wrong or incomplete?</w:t>
            </w:r>
          </w:p>
        </w:tc>
        <w:tc>
          <w:tcPr>
            <w:tcW w:type="dxa" w:w="3118"/>
            <w:tcMar>
              <w:top w:w="80" w:type="dxa"/>
              <w:start w:w="100" w:type="dxa"/>
              <w:bottom w:w="80" w:type="dxa"/>
              <w:end w:w="100" w:type="dxa"/>
            </w:tcMar>
            <w:shd w:fill="FAFBFC"/>
          </w:tcPr>
          <w:p>
            <w:pPr>
              <w:spacing w:after="0"/>
            </w:pPr>
            <w:r>
              <w:rPr>
                <w:rFonts w:ascii="Arial" w:hAnsi="Arial"/>
                <w:b w:val="0"/>
                <w:color w:val="172033"/>
                <w:sz w:val="15"/>
              </w:rPr>
              <w:t>Reduce overconfidence</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INT-19</w:t>
            </w:r>
          </w:p>
        </w:tc>
        <w:tc>
          <w:tcPr>
            <w:tcW w:type="dxa" w:w="1587"/>
            <w:tcMar>
              <w:top w:w="80" w:type="dxa"/>
              <w:start w:w="100" w:type="dxa"/>
              <w:bottom w:w="80" w:type="dxa"/>
              <w:end w:w="100" w:type="dxa"/>
            </w:tcMar>
          </w:tcPr>
          <w:p>
            <w:pPr>
              <w:spacing w:after="0"/>
            </w:pPr>
            <w:r>
              <w:rPr>
                <w:rFonts w:ascii="Arial" w:hAnsi="Arial"/>
                <w:b w:val="0"/>
                <w:color w:val="172033"/>
                <w:sz w:val="15"/>
              </w:rPr>
              <w:t>Evidence</w:t>
            </w:r>
          </w:p>
        </w:tc>
        <w:tc>
          <w:tcPr>
            <w:tcW w:type="dxa" w:w="4649"/>
            <w:tcMar>
              <w:top w:w="80" w:type="dxa"/>
              <w:start w:w="100" w:type="dxa"/>
              <w:bottom w:w="80" w:type="dxa"/>
              <w:end w:w="100" w:type="dxa"/>
            </w:tcMar>
          </w:tcPr>
          <w:p>
            <w:pPr>
              <w:spacing w:after="0"/>
            </w:pPr>
            <w:r>
              <w:rPr>
                <w:rFonts w:ascii="Arial" w:hAnsi="Arial"/>
                <w:b w:val="0"/>
                <w:color w:val="172033"/>
                <w:sz w:val="15"/>
              </w:rPr>
              <w:t>Which claim should we treat cautiously until we collect more evidence?</w:t>
            </w:r>
          </w:p>
        </w:tc>
        <w:tc>
          <w:tcPr>
            <w:tcW w:type="dxa" w:w="3118"/>
            <w:tcMar>
              <w:top w:w="80" w:type="dxa"/>
              <w:start w:w="100" w:type="dxa"/>
              <w:bottom w:w="80" w:type="dxa"/>
              <w:end w:w="100" w:type="dxa"/>
            </w:tcMar>
          </w:tcPr>
          <w:p>
            <w:pPr>
              <w:spacing w:after="0"/>
            </w:pPr>
            <w:r>
              <w:rPr>
                <w:rFonts w:ascii="Arial" w:hAnsi="Arial"/>
                <w:b w:val="0"/>
                <w:color w:val="172033"/>
                <w:sz w:val="15"/>
              </w:rPr>
              <w:t>Evidence honesty</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INT-20</w:t>
            </w:r>
          </w:p>
        </w:tc>
        <w:tc>
          <w:tcPr>
            <w:tcW w:type="dxa" w:w="1587"/>
            <w:tcMar>
              <w:top w:w="80" w:type="dxa"/>
              <w:start w:w="100" w:type="dxa"/>
              <w:bottom w:w="80" w:type="dxa"/>
              <w:end w:w="100" w:type="dxa"/>
            </w:tcMar>
            <w:shd w:fill="FAFBFC"/>
          </w:tcPr>
          <w:p>
            <w:pPr>
              <w:spacing w:after="0"/>
            </w:pPr>
            <w:r>
              <w:rPr>
                <w:rFonts w:ascii="Arial" w:hAnsi="Arial"/>
                <w:b w:val="0"/>
                <w:color w:val="172033"/>
                <w:sz w:val="15"/>
              </w:rPr>
              <w:t>Close</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What do you want SHEXON to explain to a company that your CV does not show well?</w:t>
            </w:r>
          </w:p>
        </w:tc>
        <w:tc>
          <w:tcPr>
            <w:tcW w:type="dxa" w:w="3118"/>
            <w:tcMar>
              <w:top w:w="80" w:type="dxa"/>
              <w:start w:w="100" w:type="dxa"/>
              <w:bottom w:w="80" w:type="dxa"/>
              <w:end w:w="100" w:type="dxa"/>
            </w:tcMar>
            <w:shd w:fill="FAFBFC"/>
          </w:tcPr>
          <w:p>
            <w:pPr>
              <w:spacing w:after="0"/>
            </w:pPr>
            <w:r>
              <w:rPr>
                <w:rFonts w:ascii="Arial" w:hAnsi="Arial"/>
                <w:b w:val="0"/>
                <w:color w:val="172033"/>
                <w:sz w:val="15"/>
              </w:rPr>
              <w:t>Candidate voice</w:t>
            </w:r>
          </w:p>
        </w:tc>
      </w:tr>
    </w:tbl>
    <w:p>
      <w:pPr>
        <w:spacing w:after="0"/>
      </w:pPr>
    </w:p>
    <w:p>
      <w:pPr>
        <w:pStyle w:val="Heading2"/>
        <w:keepNext/>
      </w:pPr>
      <w:r>
        <w:rPr>
          <w:rFonts w:ascii="Arial" w:hAnsi="Arial"/>
          <w:b/>
          <w:color w:val="6846D6"/>
        </w:rPr>
        <w:t>6.9 Interview rating anchors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850"/>
            <w:shd w:fill="0B1830"/>
            <w:tcMar>
              <w:top w:w="80" w:type="dxa"/>
              <w:start w:w="100" w:type="dxa"/>
              <w:bottom w:w="80" w:type="dxa"/>
              <w:end w:w="100" w:type="dxa"/>
            </w:tcMar>
            <w:vAlign w:val="center"/>
          </w:tcPr>
          <w:p>
            <w:pPr>
              <w:spacing w:after="0"/>
              <w:jc w:val="left"/>
            </w:pPr>
            <w:r>
              <w:rPr>
                <w:rFonts w:ascii="Arial" w:hAnsi="Arial"/>
                <w:b/>
                <w:color w:val="FFFFFF"/>
                <w:sz w:val="17"/>
              </w:rPr>
              <w:t>Rating</w:t>
            </w:r>
          </w:p>
        </w:tc>
        <w:tc>
          <w:tcPr>
            <w:tcW w:type="dxa" w:w="2268"/>
            <w:shd w:fill="0B1830"/>
            <w:tcMar>
              <w:top w:w="80" w:type="dxa"/>
              <w:start w:w="100" w:type="dxa"/>
              <w:bottom w:w="80" w:type="dxa"/>
              <w:end w:w="100" w:type="dxa"/>
            </w:tcMar>
            <w:vAlign w:val="center"/>
          </w:tcPr>
          <w:p>
            <w:pPr>
              <w:spacing w:after="0"/>
              <w:jc w:val="left"/>
            </w:pPr>
            <w:r>
              <w:rPr>
                <w:rFonts w:ascii="Arial" w:hAnsi="Arial"/>
                <w:b/>
                <w:color w:val="FFFFFF"/>
                <w:sz w:val="17"/>
              </w:rPr>
              <w:t>Label</w:t>
            </w:r>
          </w:p>
        </w:tc>
        <w:tc>
          <w:tcPr>
            <w:tcW w:type="dxa" w:w="7087"/>
            <w:shd w:fill="0B1830"/>
            <w:tcMar>
              <w:top w:w="80" w:type="dxa"/>
              <w:start w:w="100" w:type="dxa"/>
              <w:bottom w:w="80" w:type="dxa"/>
              <w:end w:w="100" w:type="dxa"/>
            </w:tcMar>
            <w:vAlign w:val="center"/>
          </w:tcPr>
          <w:p>
            <w:pPr>
              <w:spacing w:after="0"/>
              <w:jc w:val="left"/>
            </w:pPr>
            <w:r>
              <w:rPr>
                <w:rFonts w:ascii="Arial" w:hAnsi="Arial"/>
                <w:b/>
                <w:color w:val="FFFFFF"/>
                <w:sz w:val="17"/>
              </w:rPr>
              <w:t>Anchor</w:t>
            </w:r>
          </w:p>
        </w:tc>
      </w:tr>
      <w:tr>
        <w:trPr>
          <w:cantSplit/>
        </w:trPr>
        <w:tc>
          <w:tcPr>
            <w:tcW w:type="dxa" w:w="850"/>
            <w:tcMar>
              <w:top w:w="80" w:type="dxa"/>
              <w:start w:w="100" w:type="dxa"/>
              <w:bottom w:w="80" w:type="dxa"/>
              <w:end w:w="100" w:type="dxa"/>
            </w:tcMar>
          </w:tcPr>
          <w:p>
            <w:pPr>
              <w:spacing w:after="0"/>
            </w:pPr>
            <w:r>
              <w:rPr>
                <w:rFonts w:ascii="Arial" w:hAnsi="Arial"/>
                <w:b/>
                <w:color w:val="172033"/>
                <w:sz w:val="17"/>
              </w:rPr>
              <w:t>0</w:t>
            </w:r>
          </w:p>
        </w:tc>
        <w:tc>
          <w:tcPr>
            <w:tcW w:type="dxa" w:w="2268"/>
            <w:tcMar>
              <w:top w:w="80" w:type="dxa"/>
              <w:start w:w="100" w:type="dxa"/>
              <w:bottom w:w="80" w:type="dxa"/>
              <w:end w:w="100" w:type="dxa"/>
            </w:tcMar>
          </w:tcPr>
          <w:p>
            <w:pPr>
              <w:spacing w:after="0"/>
            </w:pPr>
            <w:r>
              <w:rPr>
                <w:rFonts w:ascii="Arial" w:hAnsi="Arial"/>
                <w:b w:val="0"/>
                <w:color w:val="172033"/>
                <w:sz w:val="17"/>
              </w:rPr>
              <w:t>No usable evidence</w:t>
            </w:r>
          </w:p>
        </w:tc>
        <w:tc>
          <w:tcPr>
            <w:tcW w:type="dxa" w:w="7087"/>
            <w:tcMar>
              <w:top w:w="80" w:type="dxa"/>
              <w:start w:w="100" w:type="dxa"/>
              <w:bottom w:w="80" w:type="dxa"/>
              <w:end w:w="100" w:type="dxa"/>
            </w:tcMar>
          </w:tcPr>
          <w:p>
            <w:pPr>
              <w:spacing w:after="0"/>
            </w:pPr>
            <w:r>
              <w:rPr>
                <w:rFonts w:ascii="Arial" w:hAnsi="Arial"/>
                <w:b w:val="0"/>
                <w:color w:val="172033"/>
                <w:sz w:val="17"/>
              </w:rPr>
              <w:t>Cannot provide an example or answer remains generic.</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7"/>
              </w:rPr>
              <w:t>1</w:t>
            </w:r>
          </w:p>
        </w:tc>
        <w:tc>
          <w:tcPr>
            <w:tcW w:type="dxa" w:w="2268"/>
            <w:tcMar>
              <w:top w:w="80" w:type="dxa"/>
              <w:start w:w="100" w:type="dxa"/>
              <w:bottom w:w="80" w:type="dxa"/>
              <w:end w:w="100" w:type="dxa"/>
            </w:tcMar>
            <w:shd w:fill="FAFBFC"/>
          </w:tcPr>
          <w:p>
            <w:pPr>
              <w:spacing w:after="0"/>
            </w:pPr>
            <w:r>
              <w:rPr>
                <w:rFonts w:ascii="Arial" w:hAnsi="Arial"/>
                <w:b w:val="0"/>
                <w:color w:val="172033"/>
                <w:sz w:val="17"/>
              </w:rPr>
              <w:t>Limited evidence</w:t>
            </w:r>
          </w:p>
        </w:tc>
        <w:tc>
          <w:tcPr>
            <w:tcW w:type="dxa" w:w="7087"/>
            <w:tcMar>
              <w:top w:w="80" w:type="dxa"/>
              <w:start w:w="100" w:type="dxa"/>
              <w:bottom w:w="80" w:type="dxa"/>
              <w:end w:w="100" w:type="dxa"/>
            </w:tcMar>
            <w:shd w:fill="FAFBFC"/>
          </w:tcPr>
          <w:p>
            <w:pPr>
              <w:spacing w:after="0"/>
            </w:pPr>
            <w:r>
              <w:rPr>
                <w:rFonts w:ascii="Arial" w:hAnsi="Arial"/>
                <w:b w:val="0"/>
                <w:color w:val="172033"/>
                <w:sz w:val="17"/>
              </w:rPr>
              <w:t>Example is relevant but contribution, reasoning or result is unclear.</w:t>
            </w:r>
          </w:p>
        </w:tc>
      </w:tr>
      <w:tr>
        <w:trPr>
          <w:cantSplit/>
        </w:trPr>
        <w:tc>
          <w:tcPr>
            <w:tcW w:type="dxa" w:w="850"/>
            <w:tcMar>
              <w:top w:w="80" w:type="dxa"/>
              <w:start w:w="100" w:type="dxa"/>
              <w:bottom w:w="80" w:type="dxa"/>
              <w:end w:w="100" w:type="dxa"/>
            </w:tcMar>
          </w:tcPr>
          <w:p>
            <w:pPr>
              <w:spacing w:after="0"/>
            </w:pPr>
            <w:r>
              <w:rPr>
                <w:rFonts w:ascii="Arial" w:hAnsi="Arial"/>
                <w:b/>
                <w:color w:val="172033"/>
                <w:sz w:val="17"/>
              </w:rPr>
              <w:t>2</w:t>
            </w:r>
          </w:p>
        </w:tc>
        <w:tc>
          <w:tcPr>
            <w:tcW w:type="dxa" w:w="2268"/>
            <w:tcMar>
              <w:top w:w="80" w:type="dxa"/>
              <w:start w:w="100" w:type="dxa"/>
              <w:bottom w:w="80" w:type="dxa"/>
              <w:end w:w="100" w:type="dxa"/>
            </w:tcMar>
          </w:tcPr>
          <w:p>
            <w:pPr>
              <w:spacing w:after="0"/>
            </w:pPr>
            <w:r>
              <w:rPr>
                <w:rFonts w:ascii="Arial" w:hAnsi="Arial"/>
                <w:b w:val="0"/>
                <w:color w:val="172033"/>
                <w:sz w:val="17"/>
              </w:rPr>
              <w:t>Supported evidence</w:t>
            </w:r>
          </w:p>
        </w:tc>
        <w:tc>
          <w:tcPr>
            <w:tcW w:type="dxa" w:w="7087"/>
            <w:tcMar>
              <w:top w:w="80" w:type="dxa"/>
              <w:start w:w="100" w:type="dxa"/>
              <w:bottom w:w="80" w:type="dxa"/>
              <w:end w:w="100" w:type="dxa"/>
            </w:tcMar>
          </w:tcPr>
          <w:p>
            <w:pPr>
              <w:spacing w:after="0"/>
            </w:pPr>
            <w:r>
              <w:rPr>
                <w:rFonts w:ascii="Arial" w:hAnsi="Arial"/>
                <w:b w:val="0"/>
                <w:color w:val="172033"/>
                <w:sz w:val="17"/>
              </w:rPr>
              <w:t>Specific example, clear personal action and plausible result.</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7"/>
              </w:rPr>
              <w:t>3</w:t>
            </w:r>
          </w:p>
        </w:tc>
        <w:tc>
          <w:tcPr>
            <w:tcW w:type="dxa" w:w="2268"/>
            <w:tcMar>
              <w:top w:w="80" w:type="dxa"/>
              <w:start w:w="100" w:type="dxa"/>
              <w:bottom w:w="80" w:type="dxa"/>
              <w:end w:w="100" w:type="dxa"/>
            </w:tcMar>
            <w:shd w:fill="FAFBFC"/>
          </w:tcPr>
          <w:p>
            <w:pPr>
              <w:spacing w:after="0"/>
            </w:pPr>
            <w:r>
              <w:rPr>
                <w:rFonts w:ascii="Arial" w:hAnsi="Arial"/>
                <w:b w:val="0"/>
                <w:color w:val="172033"/>
                <w:sz w:val="17"/>
              </w:rPr>
              <w:t>Strong evidence</w:t>
            </w:r>
          </w:p>
        </w:tc>
        <w:tc>
          <w:tcPr>
            <w:tcW w:type="dxa" w:w="7087"/>
            <w:tcMar>
              <w:top w:w="80" w:type="dxa"/>
              <w:start w:w="100" w:type="dxa"/>
              <w:bottom w:w="80" w:type="dxa"/>
              <w:end w:w="100" w:type="dxa"/>
            </w:tcMar>
            <w:shd w:fill="FAFBFC"/>
          </w:tcPr>
          <w:p>
            <w:pPr>
              <w:spacing w:after="0"/>
            </w:pPr>
            <w:r>
              <w:rPr>
                <w:rFonts w:ascii="Arial" w:hAnsi="Arial"/>
                <w:b w:val="0"/>
                <w:color w:val="172033"/>
                <w:sz w:val="17"/>
              </w:rPr>
              <w:t>Specific example plus complexity, reflection and transferable reasoning.</w:t>
            </w:r>
          </w:p>
        </w:tc>
      </w:tr>
      <w:tr>
        <w:trPr>
          <w:cantSplit/>
        </w:trPr>
        <w:tc>
          <w:tcPr>
            <w:tcW w:type="dxa" w:w="850"/>
            <w:tcMar>
              <w:top w:w="80" w:type="dxa"/>
              <w:start w:w="100" w:type="dxa"/>
              <w:bottom w:w="80" w:type="dxa"/>
              <w:end w:w="100" w:type="dxa"/>
            </w:tcMar>
          </w:tcPr>
          <w:p>
            <w:pPr>
              <w:spacing w:after="0"/>
            </w:pPr>
            <w:r>
              <w:rPr>
                <w:rFonts w:ascii="Arial" w:hAnsi="Arial"/>
                <w:b/>
                <w:color w:val="172033"/>
                <w:sz w:val="17"/>
              </w:rPr>
              <w:t>4</w:t>
            </w:r>
          </w:p>
        </w:tc>
        <w:tc>
          <w:tcPr>
            <w:tcW w:type="dxa" w:w="2268"/>
            <w:tcMar>
              <w:top w:w="80" w:type="dxa"/>
              <w:start w:w="100" w:type="dxa"/>
              <w:bottom w:w="80" w:type="dxa"/>
              <w:end w:w="100" w:type="dxa"/>
            </w:tcMar>
          </w:tcPr>
          <w:p>
            <w:pPr>
              <w:spacing w:after="0"/>
            </w:pPr>
            <w:r>
              <w:rPr>
                <w:rFonts w:ascii="Arial" w:hAnsi="Arial"/>
                <w:b w:val="0"/>
                <w:color w:val="172033"/>
                <w:sz w:val="17"/>
              </w:rPr>
              <w:t>Triangulated/observed</w:t>
            </w:r>
          </w:p>
        </w:tc>
        <w:tc>
          <w:tcPr>
            <w:tcW w:type="dxa" w:w="7087"/>
            <w:tcMar>
              <w:top w:w="80" w:type="dxa"/>
              <w:start w:w="100" w:type="dxa"/>
              <w:bottom w:w="80" w:type="dxa"/>
              <w:end w:w="100" w:type="dxa"/>
            </w:tcMar>
          </w:tcPr>
          <w:p>
            <w:pPr>
              <w:spacing w:after="0"/>
            </w:pPr>
            <w:r>
              <w:rPr>
                <w:rFonts w:ascii="Arial" w:hAnsi="Arial"/>
                <w:b w:val="0"/>
                <w:color w:val="172033"/>
                <w:sz w:val="17"/>
              </w:rPr>
              <w:t>Strong example supported by document, work sample or repeated independent evidence.</w:t>
            </w:r>
          </w:p>
        </w:tc>
      </w:tr>
    </w:tbl>
    <w:p>
      <w:pPr>
        <w:spacing w:after="0"/>
      </w:pPr>
    </w:p>
    <w:p>
      <w:pPr>
        <w:pStyle w:val="Heading1"/>
        <w:keepNext/>
      </w:pPr>
      <w:r>
        <w:t>7. Vacancy extraction across company and public sources</w:t>
      </w:r>
    </w:p>
    <w:p>
      <w:pPr>
        <w:spacing w:after="120" w:line="269" w:lineRule="auto"/>
      </w:pPr>
      <w:r>
        <w:rPr>
          <w:rFonts w:ascii="Arial" w:hAnsi="Arial"/>
          <w:i w:val="0"/>
        </w:rPr>
        <w:t>A vacancy description is the starting source, not the final Role Fit Profile. Advertisements often contain generic language, unrealistic wish lists and no information about sponsorship, manager behaviour or actual task frequency. The final role profile requires company validation.</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Step</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Action</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Output</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1</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Receive vacancy text</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Store source text and version.</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2</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AI extraction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Create draft elements with source quotes and not-specified values.</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3</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Normalise terms</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Map skills/tasks to the Fit Dictionary; keep weak mappings for review.</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4</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Resolve draft activation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Mark candidate-selected motivation as a later match-time decision; draft CAP/TASK/teamwork activation for manager validation.</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5</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Generate missing-information agenda</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Ask for every unresolved ALWAYS field, all twelve motivation supplies and teamwork priorities.</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6</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Hiring-manager workshop</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Validate tasks, requirements, practical conditions, environment, twelve motivation supplies and selected teamwork behaviours.</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7</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Company weighting</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Set category weights and item importance for this vacancy.</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8</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Optional team reality check</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A current team member confirms day-to-day conditions; contradictions become UNKNOWN until resolved.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9</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Company sign-off</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Freeze the reusable Role Fit Profile and activation set before ranking.</w:t>
            </w:r>
          </w:p>
        </w:tc>
      </w:tr>
    </w:tbl>
    <w:p>
      <w:pPr>
        <w:spacing w:after="0"/>
      </w:pPr>
    </w:p>
    <w:p>
      <w:pPr>
        <w:pStyle w:val="Heading2"/>
        <w:keepNext/>
      </w:pPr>
      <w:r>
        <w:t>7.1 What AI extracts into the shared Role Fit Profile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7"/>
              </w:rPr>
              <w:t>Category</w:t>
            </w:r>
          </w:p>
        </w:tc>
        <w:tc>
          <w:tcPr>
            <w:tcW w:type="dxa" w:w="8220"/>
            <w:shd w:fill="0B1830"/>
            <w:tcMar>
              <w:top w:w="80" w:type="dxa"/>
              <w:start w:w="100" w:type="dxa"/>
              <w:bottom w:w="80" w:type="dxa"/>
              <w:end w:w="100" w:type="dxa"/>
            </w:tcMar>
            <w:vAlign w:val="center"/>
          </w:tcPr>
          <w:p>
            <w:pPr>
              <w:spacing w:after="0"/>
              <w:jc w:val="left"/>
            </w:pPr>
            <w:r>
              <w:rPr>
                <w:rFonts w:ascii="Arial" w:hAnsi="Arial"/>
                <w:b/>
                <w:color w:val="FFFFFF"/>
                <w:sz w:val="17"/>
              </w:rPr>
              <w:t>Extraction target</w:t>
            </w:r>
          </w:p>
        </w:tc>
      </w:tr>
      <w:tr>
        <w:trPr>
          <w:cantSplit/>
        </w:trPr>
        <w:tc>
          <w:tcPr>
            <w:tcW w:type="dxa" w:w="1984"/>
            <w:tcMar>
              <w:top w:w="80" w:type="dxa"/>
              <w:start w:w="100" w:type="dxa"/>
              <w:bottom w:w="80" w:type="dxa"/>
              <w:end w:w="100" w:type="dxa"/>
            </w:tcMar>
          </w:tcPr>
          <w:p>
            <w:pPr>
              <w:spacing w:after="0"/>
            </w:pPr>
            <w:r>
              <w:rPr>
                <w:rFonts w:ascii="Arial" w:hAnsi="Arial"/>
                <w:b/>
                <w:color w:val="172033"/>
                <w:sz w:val="17"/>
              </w:rPr>
              <w:t>Practical</w:t>
            </w:r>
          </w:p>
        </w:tc>
        <w:tc>
          <w:tcPr>
            <w:tcW w:type="dxa" w:w="8220"/>
            <w:tcMar>
              <w:top w:w="80" w:type="dxa"/>
              <w:start w:w="100" w:type="dxa"/>
              <w:bottom w:w="80" w:type="dxa"/>
              <w:end w:w="100" w:type="dxa"/>
            </w:tcMar>
          </w:tcPr>
          <w:p>
            <w:pPr>
              <w:spacing w:after="0"/>
            </w:pPr>
            <w:r>
              <w:rPr>
                <w:rFonts w:ascii="Arial" w:hAnsi="Arial"/>
                <w:b w:val="0"/>
                <w:color w:val="172033"/>
                <w:sz w:val="17"/>
              </w:rPr>
              <w:t>Employment country, explicit country-presence statement, sponsorship statement, dates, work mode, contract and language</w:t>
            </w:r>
          </w:p>
        </w:tc>
      </w:tr>
      <w:tr>
        <w:trPr>
          <w:cantSplit/>
        </w:trPr>
        <w:tc>
          <w:tcPr>
            <w:tcW w:type="dxa" w:w="1984"/>
            <w:tcMar>
              <w:top w:w="80" w:type="dxa"/>
              <w:start w:w="100" w:type="dxa"/>
              <w:bottom w:w="80" w:type="dxa"/>
              <w:end w:w="100" w:type="dxa"/>
            </w:tcMar>
            <w:shd w:fill="FAFBFC"/>
          </w:tcPr>
          <w:p>
            <w:pPr>
              <w:spacing w:after="0"/>
            </w:pPr>
            <w:r>
              <w:rPr>
                <w:rFonts w:ascii="Arial" w:hAnsi="Arial"/>
                <w:b/>
                <w:color w:val="172033"/>
                <w:sz w:val="17"/>
              </w:rPr>
              <w:t>Capabilities</w:t>
            </w:r>
          </w:p>
        </w:tc>
        <w:tc>
          <w:tcPr>
            <w:tcW w:type="dxa" w:w="8220"/>
            <w:tcMar>
              <w:top w:w="80" w:type="dxa"/>
              <w:start w:w="100" w:type="dxa"/>
              <w:bottom w:w="80" w:type="dxa"/>
              <w:end w:w="100" w:type="dxa"/>
            </w:tcMar>
            <w:shd w:fill="FAFBFC"/>
          </w:tcPr>
          <w:p>
            <w:pPr>
              <w:spacing w:after="0"/>
            </w:pPr>
            <w:r>
              <w:rPr>
                <w:rFonts w:ascii="Arial" w:hAnsi="Arial"/>
                <w:b w:val="0"/>
                <w:color w:val="172033"/>
                <w:sz w:val="17"/>
              </w:rPr>
              <w:t>Skills, tools, knowledge, qualifications and stated level</w:t>
            </w:r>
          </w:p>
        </w:tc>
      </w:tr>
      <w:tr>
        <w:trPr>
          <w:cantSplit/>
        </w:trPr>
        <w:tc>
          <w:tcPr>
            <w:tcW w:type="dxa" w:w="1984"/>
            <w:tcMar>
              <w:top w:w="80" w:type="dxa"/>
              <w:start w:w="100" w:type="dxa"/>
              <w:bottom w:w="80" w:type="dxa"/>
              <w:end w:w="100" w:type="dxa"/>
            </w:tcMar>
          </w:tcPr>
          <w:p>
            <w:pPr>
              <w:spacing w:after="0"/>
            </w:pPr>
            <w:r>
              <w:rPr>
                <w:rFonts w:ascii="Arial" w:hAnsi="Arial"/>
                <w:b/>
                <w:color w:val="172033"/>
                <w:sz w:val="17"/>
              </w:rPr>
              <w:t>Tasks</w:t>
            </w:r>
          </w:p>
        </w:tc>
        <w:tc>
          <w:tcPr>
            <w:tcW w:type="dxa" w:w="8220"/>
            <w:tcMar>
              <w:top w:w="80" w:type="dxa"/>
              <w:start w:w="100" w:type="dxa"/>
              <w:bottom w:w="80" w:type="dxa"/>
              <w:end w:w="100" w:type="dxa"/>
            </w:tcMar>
          </w:tcPr>
          <w:p>
            <w:pPr>
              <w:spacing w:after="0"/>
            </w:pPr>
            <w:r>
              <w:rPr>
                <w:rFonts w:ascii="Arial" w:hAnsi="Arial"/>
                <w:b w:val="0"/>
                <w:color w:val="172033"/>
                <w:sz w:val="17"/>
              </w:rPr>
              <w:t>Verbs and outputs describing actual work</w:t>
            </w:r>
          </w:p>
        </w:tc>
      </w:tr>
      <w:tr>
        <w:trPr>
          <w:cantSplit/>
        </w:trPr>
        <w:tc>
          <w:tcPr>
            <w:tcW w:type="dxa" w:w="1984"/>
            <w:tcMar>
              <w:top w:w="80" w:type="dxa"/>
              <w:start w:w="100" w:type="dxa"/>
              <w:bottom w:w="80" w:type="dxa"/>
              <w:end w:w="100" w:type="dxa"/>
            </w:tcMar>
            <w:shd w:fill="FAFBFC"/>
          </w:tcPr>
          <w:p>
            <w:pPr>
              <w:spacing w:after="0"/>
            </w:pPr>
            <w:r>
              <w:rPr>
                <w:rFonts w:ascii="Arial" w:hAnsi="Arial"/>
                <w:b/>
                <w:color w:val="172033"/>
                <w:sz w:val="17"/>
              </w:rPr>
              <w:t>Teamwork</w:t>
            </w:r>
          </w:p>
        </w:tc>
        <w:tc>
          <w:tcPr>
            <w:tcW w:type="dxa" w:w="8220"/>
            <w:tcMar>
              <w:top w:w="80" w:type="dxa"/>
              <w:start w:w="100" w:type="dxa"/>
              <w:bottom w:w="80" w:type="dxa"/>
              <w:end w:w="100" w:type="dxa"/>
            </w:tcMar>
            <w:shd w:fill="FAFBFC"/>
          </w:tcPr>
          <w:p>
            <w:pPr>
              <w:spacing w:after="0"/>
            </w:pPr>
            <w:r>
              <w:rPr>
                <w:rFonts w:ascii="Arial" w:hAnsi="Arial"/>
                <w:b w:val="0"/>
                <w:color w:val="172033"/>
                <w:sz w:val="17"/>
              </w:rPr>
              <w:t>Coordination, stakeholder, conflict, presentation and interdependence statements</w:t>
            </w:r>
          </w:p>
        </w:tc>
      </w:tr>
      <w:tr>
        <w:trPr>
          <w:cantSplit/>
        </w:trPr>
        <w:tc>
          <w:tcPr>
            <w:tcW w:type="dxa" w:w="1984"/>
            <w:tcMar>
              <w:top w:w="80" w:type="dxa"/>
              <w:start w:w="100" w:type="dxa"/>
              <w:bottom w:w="80" w:type="dxa"/>
              <w:end w:w="100" w:type="dxa"/>
            </w:tcMar>
          </w:tcPr>
          <w:p>
            <w:pPr>
              <w:spacing w:after="0"/>
            </w:pPr>
            <w:r>
              <w:rPr>
                <w:rFonts w:ascii="Arial" w:hAnsi="Arial"/>
                <w:b/>
                <w:color w:val="172033"/>
                <w:sz w:val="17"/>
              </w:rPr>
              <w:t>Career/opportunity</w:t>
            </w:r>
          </w:p>
        </w:tc>
        <w:tc>
          <w:tcPr>
            <w:tcW w:type="dxa" w:w="8220"/>
            <w:tcMar>
              <w:top w:w="80" w:type="dxa"/>
              <w:start w:w="100" w:type="dxa"/>
              <w:bottom w:w="80" w:type="dxa"/>
              <w:end w:w="100" w:type="dxa"/>
            </w:tcMar>
          </w:tcPr>
          <w:p>
            <w:pPr>
              <w:spacing w:after="0"/>
            </w:pPr>
            <w:r>
              <w:rPr>
                <w:rFonts w:ascii="Arial" w:hAnsi="Arial"/>
                <w:b w:val="0"/>
                <w:color w:val="172033"/>
                <w:sz w:val="17"/>
              </w:rPr>
              <w:t>Learning, progression, ownership, impact and role-purpose claims</w:t>
            </w:r>
          </w:p>
        </w:tc>
      </w:tr>
      <w:tr>
        <w:trPr>
          <w:cantSplit/>
        </w:trPr>
        <w:tc>
          <w:tcPr>
            <w:tcW w:type="dxa" w:w="1984"/>
            <w:tcMar>
              <w:top w:w="80" w:type="dxa"/>
              <w:start w:w="100" w:type="dxa"/>
              <w:bottom w:w="80" w:type="dxa"/>
              <w:end w:w="100" w:type="dxa"/>
            </w:tcMar>
            <w:shd w:fill="FAFBFC"/>
          </w:tcPr>
          <w:p>
            <w:pPr>
              <w:spacing w:after="0"/>
            </w:pPr>
            <w:r>
              <w:rPr>
                <w:rFonts w:ascii="Arial" w:hAnsi="Arial"/>
                <w:b/>
                <w:color w:val="172033"/>
                <w:sz w:val="17"/>
              </w:rPr>
              <w:t>Environment</w:t>
            </w:r>
          </w:p>
        </w:tc>
        <w:tc>
          <w:tcPr>
            <w:tcW w:type="dxa" w:w="8220"/>
            <w:tcMar>
              <w:top w:w="80" w:type="dxa"/>
              <w:start w:w="100" w:type="dxa"/>
              <w:bottom w:w="80" w:type="dxa"/>
              <w:end w:w="100" w:type="dxa"/>
            </w:tcMar>
            <w:shd w:fill="FAFBFC"/>
          </w:tcPr>
          <w:p>
            <w:pPr>
              <w:spacing w:after="0"/>
            </w:pPr>
            <w:r>
              <w:rPr>
                <w:rFonts w:ascii="Arial" w:hAnsi="Arial"/>
                <w:b w:val="0"/>
                <w:color w:val="172033"/>
                <w:sz w:val="17"/>
              </w:rPr>
              <w:t>Structure, pace, ambiguity, process maturity, autonomy and manager statements</w:t>
            </w:r>
          </w:p>
        </w:tc>
      </w:tr>
      <w:tr>
        <w:trPr>
          <w:cantSplit/>
        </w:trPr>
        <w:tc>
          <w:tcPr>
            <w:tcW w:type="dxa" w:w="1984"/>
            <w:tcMar>
              <w:top w:w="80" w:type="dxa"/>
              <w:start w:w="100" w:type="dxa"/>
              <w:bottom w:w="80" w:type="dxa"/>
              <w:end w:w="100" w:type="dxa"/>
            </w:tcMar>
          </w:tcPr>
          <w:p>
            <w:pPr>
              <w:spacing w:after="0"/>
            </w:pPr>
            <w:r>
              <w:rPr>
                <w:rFonts w:ascii="Arial" w:hAnsi="Arial"/>
                <w:b/>
                <w:color w:val="172033"/>
                <w:sz w:val="17"/>
              </w:rPr>
              <w:t>Ambiguities</w:t>
            </w:r>
          </w:p>
        </w:tc>
        <w:tc>
          <w:tcPr>
            <w:tcW w:type="dxa" w:w="8220"/>
            <w:tcMar>
              <w:top w:w="80" w:type="dxa"/>
              <w:start w:w="100" w:type="dxa"/>
              <w:bottom w:w="80" w:type="dxa"/>
              <w:end w:w="100" w:type="dxa"/>
            </w:tcMar>
          </w:tcPr>
          <w:p>
            <w:pPr>
              <w:spacing w:after="0"/>
            </w:pPr>
            <w:r>
              <w:rPr>
                <w:rFonts w:ascii="Arial" w:hAnsi="Arial"/>
                <w:b w:val="0"/>
                <w:color w:val="172033"/>
                <w:sz w:val="17"/>
              </w:rPr>
              <w:t>Dynamic, proactive, hands-on, team player, excellent communication, fast-paced and similar phrases</w:t>
            </w:r>
          </w:p>
        </w:tc>
      </w:tr>
      <w:tr>
        <w:trPr>
          <w:cantSplit/>
        </w:trPr>
        <w:tc>
          <w:tcPr>
            <w:tcW w:type="dxa" w:w="1984"/>
            <w:tcMar>
              <w:top w:w="80" w:type="dxa"/>
              <w:start w:w="100" w:type="dxa"/>
              <w:bottom w:w="80" w:type="dxa"/>
              <w:end w:w="100" w:type="dxa"/>
            </w:tcMar>
            <w:shd w:fill="FAFBFC"/>
          </w:tcPr>
          <w:p>
            <w:pPr>
              <w:spacing w:after="0"/>
            </w:pPr>
            <w:r>
              <w:rPr>
                <w:rFonts w:ascii="Arial" w:hAnsi="Arial"/>
                <w:b/>
                <w:color w:val="172033"/>
                <w:sz w:val="17"/>
              </w:rPr>
              <w:t>Missing items</w:t>
            </w:r>
          </w:p>
        </w:tc>
        <w:tc>
          <w:tcPr>
            <w:tcW w:type="dxa" w:w="8220"/>
            <w:tcMar>
              <w:top w:w="80" w:type="dxa"/>
              <w:start w:w="100" w:type="dxa"/>
              <w:bottom w:w="80" w:type="dxa"/>
              <w:end w:w="100" w:type="dxa"/>
            </w:tcMar>
            <w:shd w:fill="FAFBFC"/>
          </w:tcPr>
          <w:p>
            <w:pPr>
              <w:spacing w:after="0"/>
            </w:pPr>
            <w:r>
              <w:rPr>
                <w:rFonts w:ascii="Arial" w:hAnsi="Arial"/>
                <w:b w:val="0"/>
                <w:color w:val="172033"/>
                <w:sz w:val="17"/>
              </w:rPr>
              <w:t>Any core category not addressed by the advertisement</w:t>
            </w:r>
          </w:p>
        </w:tc>
      </w:tr>
    </w:tbl>
    <w:p>
      <w:pPr>
        <w:spacing w:after="0"/>
      </w:pPr>
    </w:p>
    <w:tbl>
      <w:tblPr>
        <w:tblW w:type="auto" w:w="0"/>
        <w:tblLook w:firstColumn="1" w:firstRow="1" w:lastColumn="0" w:lastRow="0" w:noHBand="0" w:noVBand="1" w:val="04A0"/>
      </w:tblPr>
      <w:tblGrid>
        <w:gridCol w:w="10200"/>
      </w:tblGrid>
      <w:tr>
        <w:trPr/>
        <w:tc>
          <w:tcPr>
            <w:tcW w:type="dxa" w:w="10200"/>
            <w:shd w:fill="EAF4F4"/>
          </w:tcPr>
          <w:p>
            <w:r/>
            <w:r>
              <w:rPr>
                <w:b/>
                <w:color w:val="1B2E4A"/>
                <w:sz w:val="20"/>
              </w:rPr>
              <w:t>v2 rule</w:t>
              <w:br/>
            </w:r>
            <w:r>
              <w:rPr>
                <w:sz w:val="18"/>
              </w:rPr>
              <w:t>The extraction target is identical whether the vacancy arrives from a company form, an ATS feed, a company career page or a manual URL. Public sources may leave many fields UNKNOWN; the system must not invent values to make the profile look complete.</w:t>
            </w:r>
          </w:p>
        </w:tc>
      </w:tr>
    </w:tbl>
    <w:p>
      <w:pPr>
        <w:pStyle w:val="Heading2"/>
        <w:keepNext/>
      </w:pPr>
      <w:r>
        <w:rPr>
          <w:rFonts w:ascii="Arial" w:hAnsi="Arial"/>
          <w:b/>
          <w:color w:val="6846D6"/>
        </w:rPr>
        <w:t>7.2 What must be done manually</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402"/>
            <w:shd w:fill="0B1830"/>
            <w:tcMar>
              <w:top w:w="80" w:type="dxa"/>
              <w:start w:w="100" w:type="dxa"/>
              <w:bottom w:w="80" w:type="dxa"/>
              <w:end w:w="100" w:type="dxa"/>
            </w:tcMar>
            <w:vAlign w:val="center"/>
          </w:tcPr>
          <w:p>
            <w:pPr>
              <w:spacing w:after="0"/>
              <w:jc w:val="left"/>
            </w:pPr>
            <w:r>
              <w:rPr>
                <w:rFonts w:ascii="Arial" w:hAnsi="Arial"/>
                <w:b/>
                <w:color w:val="FFFFFF"/>
                <w:sz w:val="16"/>
              </w:rPr>
              <w:t>Manual responsibility</w:t>
            </w:r>
          </w:p>
        </w:tc>
        <w:tc>
          <w:tcPr>
            <w:tcW w:type="dxa" w:w="6803"/>
            <w:shd w:fill="0B1830"/>
            <w:tcMar>
              <w:top w:w="80" w:type="dxa"/>
              <w:start w:w="100" w:type="dxa"/>
              <w:bottom w:w="80" w:type="dxa"/>
              <w:end w:w="100" w:type="dxa"/>
            </w:tcMar>
            <w:vAlign w:val="center"/>
          </w:tcPr>
          <w:p>
            <w:pPr>
              <w:spacing w:after="0"/>
              <w:jc w:val="left"/>
            </w:pPr>
            <w:r>
              <w:rPr>
                <w:rFonts w:ascii="Arial" w:hAnsi="Arial"/>
                <w:b/>
                <w:color w:val="FFFFFF"/>
                <w:sz w:val="16"/>
              </w:rPr>
              <w:t>Why</w:t>
            </w:r>
          </w:p>
        </w:tc>
      </w:tr>
      <w:tr>
        <w:trPr>
          <w:cantSplit/>
        </w:trPr>
        <w:tc>
          <w:tcPr>
            <w:tcW w:type="dxa" w:w="3402"/>
            <w:tcMar>
              <w:top w:w="80" w:type="dxa"/>
              <w:start w:w="100" w:type="dxa"/>
              <w:bottom w:w="80" w:type="dxa"/>
              <w:end w:w="100" w:type="dxa"/>
            </w:tcMar>
          </w:tcPr>
          <w:p>
            <w:pPr>
              <w:spacing w:after="0"/>
            </w:pPr>
            <w:r>
              <w:rPr>
                <w:rFonts w:ascii="Arial" w:hAnsi="Arial"/>
                <w:b/>
                <w:color w:val="172033"/>
                <w:sz w:val="16"/>
              </w:rPr>
              <w:t>Confirm the real first-year outcomes</w:t>
            </w:r>
          </w:p>
        </w:tc>
        <w:tc>
          <w:tcPr>
            <w:tcW w:type="dxa" w:w="6803"/>
            <w:tcMar>
              <w:top w:w="80" w:type="dxa"/>
              <w:start w:w="100" w:type="dxa"/>
              <w:bottom w:w="80" w:type="dxa"/>
              <w:end w:w="100" w:type="dxa"/>
            </w:tcMar>
          </w:tcPr>
          <w:p>
            <w:pPr>
              <w:spacing w:after="0"/>
            </w:pPr>
            <w:r>
              <w:rPr>
                <w:rFonts w:ascii="Arial" w:hAnsi="Arial"/>
                <w:b w:val="0"/>
                <w:color w:val="172033"/>
                <w:sz w:val="16"/>
              </w:rPr>
              <w:t>A job advertisement often lists activities but not the expected result.</w:t>
            </w:r>
          </w:p>
        </w:tc>
      </w:tr>
      <w:tr>
        <w:trPr>
          <w:cantSplit/>
        </w:trPr>
        <w:tc>
          <w:tcPr>
            <w:tcW w:type="dxa" w:w="3402"/>
            <w:tcMar>
              <w:top w:w="80" w:type="dxa"/>
              <w:start w:w="100" w:type="dxa"/>
              <w:bottom w:w="80" w:type="dxa"/>
              <w:end w:w="100" w:type="dxa"/>
            </w:tcMar>
            <w:shd w:fill="FAFBFC"/>
          </w:tcPr>
          <w:p>
            <w:pPr>
              <w:spacing w:after="0"/>
            </w:pPr>
            <w:r>
              <w:rPr>
                <w:rFonts w:ascii="Arial" w:hAnsi="Arial"/>
                <w:b/>
                <w:color w:val="172033"/>
                <w:sz w:val="16"/>
              </w:rPr>
              <w:t>Classify requirement importance</w:t>
            </w:r>
          </w:p>
        </w:tc>
        <w:tc>
          <w:tcPr>
            <w:tcW w:type="dxa" w:w="6803"/>
            <w:tcMar>
              <w:top w:w="80" w:type="dxa"/>
              <w:start w:w="100" w:type="dxa"/>
              <w:bottom w:w="80" w:type="dxa"/>
              <w:end w:w="100" w:type="dxa"/>
            </w:tcMar>
            <w:shd w:fill="FAFBFC"/>
          </w:tcPr>
          <w:p>
            <w:pPr>
              <w:spacing w:after="0"/>
            </w:pPr>
            <w:r>
              <w:rPr>
                <w:rFonts w:ascii="Arial" w:hAnsi="Arial"/>
                <w:b w:val="0"/>
                <w:color w:val="172033"/>
                <w:sz w:val="16"/>
              </w:rPr>
              <w:t>AI cannot decide whether a skill is essential, trainable or merely preferred.</w:t>
            </w:r>
          </w:p>
        </w:tc>
      </w:tr>
      <w:tr>
        <w:trPr>
          <w:cantSplit/>
        </w:trPr>
        <w:tc>
          <w:tcPr>
            <w:tcW w:type="dxa" w:w="3402"/>
            <w:tcMar>
              <w:top w:w="80" w:type="dxa"/>
              <w:start w:w="100" w:type="dxa"/>
              <w:bottom w:w="80" w:type="dxa"/>
              <w:end w:w="100" w:type="dxa"/>
            </w:tcMar>
          </w:tcPr>
          <w:p>
            <w:pPr>
              <w:spacing w:after="0"/>
            </w:pPr>
            <w:r>
              <w:rPr>
                <w:rFonts w:ascii="Arial" w:hAnsi="Arial"/>
                <w:b/>
                <w:color w:val="172033"/>
                <w:sz w:val="16"/>
              </w:rPr>
              <w:t>Validate sponsorship and country policy</w:t>
            </w:r>
          </w:p>
        </w:tc>
        <w:tc>
          <w:tcPr>
            <w:tcW w:type="dxa" w:w="6803"/>
            <w:tcMar>
              <w:top w:w="80" w:type="dxa"/>
              <w:start w:w="100" w:type="dxa"/>
              <w:bottom w:w="80" w:type="dxa"/>
              <w:end w:w="100" w:type="dxa"/>
            </w:tcMar>
          </w:tcPr>
          <w:p>
            <w:pPr>
              <w:spacing w:after="0"/>
            </w:pPr>
            <w:r>
              <w:rPr>
                <w:rFonts w:ascii="Arial" w:hAnsi="Arial"/>
                <w:b w:val="0"/>
                <w:color w:val="172033"/>
                <w:sz w:val="16"/>
              </w:rPr>
              <w:t>Silence cannot be interpreted.</w:t>
            </w:r>
          </w:p>
        </w:tc>
      </w:tr>
      <w:tr>
        <w:trPr>
          <w:cantSplit/>
        </w:trPr>
        <w:tc>
          <w:tcPr>
            <w:tcW w:type="dxa" w:w="3402"/>
            <w:tcMar>
              <w:top w:w="80" w:type="dxa"/>
              <w:start w:w="100" w:type="dxa"/>
              <w:bottom w:w="80" w:type="dxa"/>
              <w:end w:w="100" w:type="dxa"/>
            </w:tcMar>
            <w:shd w:fill="FAFBFC"/>
          </w:tcPr>
          <w:p>
            <w:pPr>
              <w:spacing w:after="0"/>
            </w:pPr>
            <w:r>
              <w:rPr>
                <w:rFonts w:ascii="Arial" w:hAnsi="Arial"/>
                <w:b/>
                <w:color w:val="172033"/>
                <w:sz w:val="16"/>
              </w:rPr>
              <w:t>Describe actual manager behaviour</w:t>
            </w:r>
          </w:p>
        </w:tc>
        <w:tc>
          <w:tcPr>
            <w:tcW w:type="dxa" w:w="6803"/>
            <w:tcMar>
              <w:top w:w="80" w:type="dxa"/>
              <w:start w:w="100" w:type="dxa"/>
              <w:bottom w:w="80" w:type="dxa"/>
              <w:end w:w="100" w:type="dxa"/>
            </w:tcMar>
            <w:shd w:fill="FAFBFC"/>
          </w:tcPr>
          <w:p>
            <w:pPr>
              <w:spacing w:after="0"/>
            </w:pPr>
            <w:r>
              <w:rPr>
                <w:rFonts w:ascii="Arial" w:hAnsi="Arial"/>
                <w:b w:val="0"/>
                <w:color w:val="172033"/>
                <w:sz w:val="16"/>
              </w:rPr>
              <w:t>The manager must state what they actually do, not what sounds attractive.</w:t>
            </w:r>
          </w:p>
        </w:tc>
      </w:tr>
      <w:tr>
        <w:trPr>
          <w:cantSplit/>
        </w:trPr>
        <w:tc>
          <w:tcPr>
            <w:tcW w:type="dxa" w:w="3402"/>
            <w:tcMar>
              <w:top w:w="80" w:type="dxa"/>
              <w:start w:w="100" w:type="dxa"/>
              <w:bottom w:w="80" w:type="dxa"/>
              <w:end w:w="100" w:type="dxa"/>
            </w:tcMar>
          </w:tcPr>
          <w:p>
            <w:pPr>
              <w:spacing w:after="0"/>
            </w:pPr>
            <w:r>
              <w:rPr>
                <w:rFonts w:ascii="Arial" w:hAnsi="Arial"/>
                <w:b/>
                <w:color w:val="172033"/>
                <w:sz w:val="16"/>
              </w:rPr>
              <w:t>Describe actual task frequency</w:t>
            </w:r>
          </w:p>
        </w:tc>
        <w:tc>
          <w:tcPr>
            <w:tcW w:type="dxa" w:w="6803"/>
            <w:tcMar>
              <w:top w:w="80" w:type="dxa"/>
              <w:start w:w="100" w:type="dxa"/>
              <w:bottom w:w="80" w:type="dxa"/>
              <w:end w:w="100" w:type="dxa"/>
            </w:tcMar>
          </w:tcPr>
          <w:p>
            <w:pPr>
              <w:spacing w:after="0"/>
            </w:pPr>
            <w:r>
              <w:rPr>
                <w:rFonts w:ascii="Arial" w:hAnsi="Arial"/>
                <w:b w:val="0"/>
                <w:color w:val="172033"/>
                <w:sz w:val="16"/>
              </w:rPr>
              <w:t>Marketing language rarely shows how the week is spent.</w:t>
            </w:r>
          </w:p>
        </w:tc>
      </w:tr>
      <w:tr>
        <w:trPr>
          <w:cantSplit/>
        </w:trPr>
        <w:tc>
          <w:tcPr>
            <w:tcW w:type="dxa" w:w="3402"/>
            <w:tcMar>
              <w:top w:w="80" w:type="dxa"/>
              <w:start w:w="100" w:type="dxa"/>
              <w:bottom w:w="80" w:type="dxa"/>
              <w:end w:w="100" w:type="dxa"/>
            </w:tcMar>
            <w:shd w:fill="FAFBFC"/>
          </w:tcPr>
          <w:p>
            <w:pPr>
              <w:spacing w:after="0"/>
            </w:pPr>
            <w:r>
              <w:rPr>
                <w:rFonts w:ascii="Arial" w:hAnsi="Arial"/>
                <w:b/>
                <w:color w:val="172033"/>
                <w:sz w:val="16"/>
              </w:rPr>
              <w:t>Set vacancy-specific weights</w:t>
            </w:r>
          </w:p>
        </w:tc>
        <w:tc>
          <w:tcPr>
            <w:tcW w:type="dxa" w:w="6803"/>
            <w:tcMar>
              <w:top w:w="80" w:type="dxa"/>
              <w:start w:w="100" w:type="dxa"/>
              <w:bottom w:w="80" w:type="dxa"/>
              <w:end w:w="100" w:type="dxa"/>
            </w:tcMar>
            <w:shd w:fill="FAFBFC"/>
          </w:tcPr>
          <w:p>
            <w:pPr>
              <w:spacing w:after="0"/>
            </w:pPr>
            <w:r>
              <w:rPr>
                <w:rFonts w:ascii="Arial" w:hAnsi="Arial"/>
                <w:b w:val="0"/>
                <w:color w:val="172033"/>
                <w:sz w:val="16"/>
              </w:rPr>
              <w:t>This is a company decision guided and challenged by SHEXON.</w:t>
            </w:r>
          </w:p>
        </w:tc>
      </w:tr>
      <w:tr>
        <w:trPr>
          <w:cantSplit/>
        </w:trPr>
        <w:tc>
          <w:tcPr>
            <w:tcW w:type="dxa" w:w="3402"/>
            <w:tcMar>
              <w:top w:w="80" w:type="dxa"/>
              <w:start w:w="100" w:type="dxa"/>
              <w:bottom w:w="80" w:type="dxa"/>
              <w:end w:w="100" w:type="dxa"/>
            </w:tcMar>
          </w:tcPr>
          <w:p>
            <w:pPr>
              <w:spacing w:after="0"/>
            </w:pPr>
            <w:r>
              <w:rPr>
                <w:rFonts w:ascii="Arial" w:hAnsi="Arial"/>
                <w:b/>
                <w:color w:val="172033"/>
                <w:sz w:val="16"/>
              </w:rPr>
              <w:t>Resolve manager/team contradictions</w:t>
            </w:r>
          </w:p>
        </w:tc>
        <w:tc>
          <w:tcPr>
            <w:tcW w:type="dxa" w:w="6803"/>
            <w:tcMar>
              <w:top w:w="80" w:type="dxa"/>
              <w:start w:w="100" w:type="dxa"/>
              <w:bottom w:w="80" w:type="dxa"/>
              <w:end w:w="100" w:type="dxa"/>
            </w:tcMar>
          </w:tcPr>
          <w:p>
            <w:pPr>
              <w:spacing w:after="0"/>
            </w:pPr>
            <w:r>
              <w:rPr>
                <w:rFonts w:ascii="Arial" w:hAnsi="Arial"/>
                <w:b w:val="0"/>
                <w:color w:val="172033"/>
                <w:sz w:val="16"/>
              </w:rPr>
              <w:t>Different perspectives should create discussion, not automatic averaging.</w:t>
            </w:r>
          </w:p>
        </w:tc>
      </w:tr>
      <w:tr>
        <w:trPr>
          <w:cantSplit/>
        </w:trPr>
        <w:tc>
          <w:tcPr>
            <w:tcW w:type="dxa" w:w="3402"/>
            <w:tcMar>
              <w:top w:w="80" w:type="dxa"/>
              <w:start w:w="100" w:type="dxa"/>
              <w:bottom w:w="80" w:type="dxa"/>
              <w:end w:w="100" w:type="dxa"/>
            </w:tcMar>
            <w:shd w:fill="FAFBFC"/>
          </w:tcPr>
          <w:p>
            <w:pPr>
              <w:spacing w:after="0"/>
            </w:pPr>
            <w:r>
              <w:rPr>
                <w:rFonts w:ascii="Arial" w:hAnsi="Arial"/>
                <w:b/>
                <w:color w:val="172033"/>
                <w:sz w:val="16"/>
              </w:rPr>
              <w:t>Approve the final role profile</w:t>
            </w:r>
          </w:p>
        </w:tc>
        <w:tc>
          <w:tcPr>
            <w:tcW w:type="dxa" w:w="6803"/>
            <w:tcMar>
              <w:top w:w="80" w:type="dxa"/>
              <w:start w:w="100" w:type="dxa"/>
              <w:bottom w:w="80" w:type="dxa"/>
              <w:end w:w="100" w:type="dxa"/>
            </w:tcMar>
            <w:shd w:fill="FAFBFC"/>
          </w:tcPr>
          <w:p>
            <w:pPr>
              <w:spacing w:after="0"/>
            </w:pPr>
            <w:r>
              <w:rPr>
                <w:rFonts w:ascii="Arial" w:hAnsi="Arial"/>
                <w:b w:val="0"/>
                <w:color w:val="172033"/>
                <w:sz w:val="16"/>
              </w:rPr>
              <w:t>Ranking begins only after company sign-off.</w:t>
            </w:r>
          </w:p>
        </w:tc>
      </w:tr>
    </w:tbl>
    <w:p>
      <w:pPr>
        <w:spacing w:after="0"/>
      </w:pPr>
    </w:p>
    <w:p>
      <w:pPr>
        <w:pStyle w:val="Heading1"/>
        <w:keepNext/>
      </w:pPr>
      <w:r>
        <w:rPr>
          <w:rFonts w:ascii="Arial" w:hAnsi="Arial"/>
          <w:b/>
          <w:color w:val="0B1830"/>
        </w:rPr>
        <w:t>8. Full hiring-manager questions and weighting process</w:t>
      </w:r>
    </w:p>
    <w:p>
      <w:pPr>
        <w:pStyle w:val="Heading2"/>
        <w:keepNext/>
      </w:pPr>
      <w:r>
        <w:rPr>
          <w:rFonts w:ascii="Arial" w:hAnsi="Arial"/>
          <w:b/>
          <w:color w:val="6846D6"/>
        </w:rPr>
        <w:t>8.1 Vacancy basics and practical compatibility</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VQ-PRACT-01</w:t>
            </w:r>
          </w:p>
        </w:tc>
        <w:tc>
          <w:tcPr>
            <w:tcW w:type="dxa" w:w="4082"/>
            <w:tcMar>
              <w:top w:w="80" w:type="dxa"/>
              <w:start w:w="100" w:type="dxa"/>
              <w:bottom w:w="80" w:type="dxa"/>
              <w:end w:w="100" w:type="dxa"/>
            </w:tcMar>
          </w:tcPr>
          <w:p>
            <w:pPr>
              <w:spacing w:after="0"/>
            </w:pPr>
            <w:r>
              <w:rPr>
                <w:rFonts w:ascii="Arial" w:hAnsi="Arial"/>
                <w:b w:val="0"/>
                <w:color w:val="172033"/>
                <w:sz w:val="15"/>
              </w:rPr>
              <w:t>In which country will the employee be formally employed?</w:t>
            </w:r>
          </w:p>
        </w:tc>
        <w:tc>
          <w:tcPr>
            <w:tcW w:type="dxa" w:w="1304"/>
            <w:tcMar>
              <w:top w:w="80" w:type="dxa"/>
              <w:start w:w="100" w:type="dxa"/>
              <w:bottom w:w="80" w:type="dxa"/>
              <w:end w:w="100" w:type="dxa"/>
            </w:tcMar>
          </w:tcPr>
          <w:p>
            <w:pPr>
              <w:spacing w:after="0"/>
            </w:pPr>
            <w:r>
              <w:rPr>
                <w:rFonts w:ascii="Arial" w:hAnsi="Arial"/>
                <w:b w:val="0"/>
                <w:color w:val="172033"/>
                <w:sz w:val="15"/>
              </w:rPr>
              <w:t>Country</w:t>
            </w:r>
          </w:p>
        </w:tc>
        <w:tc>
          <w:tcPr>
            <w:tcW w:type="dxa" w:w="2381"/>
            <w:tcMar>
              <w:top w:w="80" w:type="dxa"/>
              <w:start w:w="100" w:type="dxa"/>
              <w:bottom w:w="80" w:type="dxa"/>
              <w:end w:w="100" w:type="dxa"/>
            </w:tcMar>
          </w:tcPr>
          <w:p>
            <w:pPr>
              <w:spacing w:after="0"/>
            </w:pPr>
            <w:r>
              <w:rPr>
                <w:rFonts w:ascii="Arial" w:hAnsi="Arial"/>
                <w:b w:val="0"/>
                <w:color w:val="172033"/>
                <w:sz w:val="15"/>
              </w:rPr>
              <w:t>Country list</w:t>
            </w:r>
          </w:p>
        </w:tc>
        <w:tc>
          <w:tcPr>
            <w:tcW w:type="dxa" w:w="1984"/>
            <w:tcMar>
              <w:top w:w="80" w:type="dxa"/>
              <w:start w:w="100" w:type="dxa"/>
              <w:bottom w:w="80" w:type="dxa"/>
              <w:end w:w="100" w:type="dxa"/>
            </w:tcMar>
          </w:tcPr>
          <w:p>
            <w:pPr>
              <w:spacing w:after="0"/>
            </w:pPr>
            <w:r>
              <w:rPr>
                <w:rFonts w:ascii="Arial" w:hAnsi="Arial"/>
                <w:b w:val="0"/>
                <w:color w:val="172033"/>
                <w:sz w:val="15"/>
              </w:rPr>
              <w:t>Role practical value</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VQ-PRACT-02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Must the candidate already be located in that country?</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Single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Required / Preferred / Open / Not decided</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Country comparison</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VQ-PRACT-03</w:t>
            </w:r>
          </w:p>
        </w:tc>
        <w:tc>
          <w:tcPr>
            <w:tcW w:type="dxa" w:w="4082"/>
            <w:tcMar>
              <w:top w:w="80" w:type="dxa"/>
              <w:start w:w="100" w:type="dxa"/>
              <w:bottom w:w="80" w:type="dxa"/>
              <w:end w:w="100" w:type="dxa"/>
            </w:tcMar>
          </w:tcPr>
          <w:p>
            <w:pPr>
              <w:spacing w:after="0"/>
            </w:pPr>
            <w:r>
              <w:rPr>
                <w:rFonts w:ascii="Arial" w:hAnsi="Arial"/>
                <w:b w:val="0"/>
                <w:color w:val="172033"/>
                <w:sz w:val="15"/>
              </w:rPr>
              <w:t>Can the company sponsor a candidate who requires sponsorship?</w:t>
            </w:r>
          </w:p>
        </w:tc>
        <w:tc>
          <w:tcPr>
            <w:tcW w:type="dxa" w:w="1304"/>
            <w:tcMar>
              <w:top w:w="80" w:type="dxa"/>
              <w:start w:w="100" w:type="dxa"/>
              <w:bottom w:w="80" w:type="dxa"/>
              <w:end w:w="100" w:type="dxa"/>
            </w:tcMar>
          </w:tcPr>
          <w:p>
            <w:pPr>
              <w:spacing w:after="0"/>
            </w:pPr>
            <w:r>
              <w:rPr>
                <w:rFonts w:ascii="Arial" w:hAnsi="Arial"/>
                <w:b w:val="0"/>
                <w:color w:val="172033"/>
                <w:sz w:val="15"/>
              </w:rPr>
              <w:t>Single choice</w:t>
            </w:r>
          </w:p>
        </w:tc>
        <w:tc>
          <w:tcPr>
            <w:tcW w:type="dxa" w:w="2381"/>
            <w:tcMar>
              <w:top w:w="80" w:type="dxa"/>
              <w:start w:w="100" w:type="dxa"/>
              <w:bottom w:w="80" w:type="dxa"/>
              <w:end w:w="100" w:type="dxa"/>
            </w:tcMar>
          </w:tcPr>
          <w:p>
            <w:pPr>
              <w:spacing w:after="0"/>
            </w:pPr>
            <w:r>
              <w:rPr>
                <w:rFonts w:ascii="Arial" w:hAnsi="Arial"/>
                <w:b w:val="0"/>
                <w:color w:val="172033"/>
                <w:sz w:val="15"/>
              </w:rPr>
              <w:t>Available / Conditional / Unavailable / Not confirmed</w:t>
            </w:r>
          </w:p>
        </w:tc>
        <w:tc>
          <w:tcPr>
            <w:tcW w:type="dxa" w:w="1984"/>
            <w:tcMar>
              <w:top w:w="80" w:type="dxa"/>
              <w:start w:w="100" w:type="dxa"/>
              <w:bottom w:w="80" w:type="dxa"/>
              <w:end w:w="100" w:type="dxa"/>
            </w:tcMar>
          </w:tcPr>
          <w:p>
            <w:pPr>
              <w:spacing w:after="0"/>
            </w:pPr>
            <w:r>
              <w:rPr>
                <w:rFonts w:ascii="Arial" w:hAnsi="Arial"/>
                <w:b w:val="0"/>
                <w:color w:val="172033"/>
                <w:sz w:val="15"/>
              </w:rPr>
              <w:t>Sponsorship comparison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VQ-PRACT-04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is the preferred and latest acceptable start date?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Date range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Dates / Flexible / Not decided</w:t>
            </w:r>
          </w:p>
        </w:tc>
        <w:tc>
          <w:tcPr>
            <w:tcW w:type="dxa" w:w="1984"/>
            <w:tcMar>
              <w:top w:w="80" w:type="dxa"/>
              <w:start w:w="100" w:type="dxa"/>
              <w:bottom w:w="80" w:type="dxa"/>
              <w:end w:w="100" w:type="dxa"/>
            </w:tcMar>
            <w:shd w:fill="FAFBFC"/>
          </w:tcPr>
          <w:p>
            <w:pPr>
              <w:spacing w:after="0"/>
            </w:pPr>
            <w:r>
              <w:rPr>
                <w:rFonts w:ascii="Arial" w:hAnsi="Arial"/>
                <w:b w:val="0"/>
                <w:color w:val="172033"/>
                <w:sz w:val="15"/>
              </w:rPr>
              <w:t>Availability comparison</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VQ-PRACT-05</w:t>
            </w:r>
          </w:p>
        </w:tc>
        <w:tc>
          <w:tcPr>
            <w:tcW w:type="dxa" w:w="4082"/>
            <w:tcMar>
              <w:top w:w="80" w:type="dxa"/>
              <w:start w:w="100" w:type="dxa"/>
              <w:bottom w:w="80" w:type="dxa"/>
              <w:end w:w="100" w:type="dxa"/>
            </w:tcMar>
          </w:tcPr>
          <w:p>
            <w:pPr>
              <w:spacing w:after="0"/>
            </w:pPr>
            <w:r>
              <w:rPr>
                <w:rFonts w:ascii="Arial" w:hAnsi="Arial"/>
                <w:b w:val="0"/>
                <w:color w:val="172033"/>
                <w:sz w:val="15"/>
              </w:rPr>
              <w:t>Which working languages are genuinely necessary to perform the role, and why?</w:t>
            </w:r>
          </w:p>
        </w:tc>
        <w:tc>
          <w:tcPr>
            <w:tcW w:type="dxa" w:w="1304"/>
            <w:tcMar>
              <w:top w:w="80" w:type="dxa"/>
              <w:start w:w="100" w:type="dxa"/>
              <w:bottom w:w="80" w:type="dxa"/>
              <w:end w:w="100" w:type="dxa"/>
            </w:tcMar>
          </w:tcPr>
          <w:p>
            <w:pPr>
              <w:spacing w:after="0"/>
            </w:pPr>
            <w:r>
              <w:rPr>
                <w:rFonts w:ascii="Arial" w:hAnsi="Arial"/>
                <w:b w:val="0"/>
                <w:color w:val="172033"/>
                <w:sz w:val="15"/>
              </w:rPr>
              <w:t>Language + reason</w:t>
            </w:r>
          </w:p>
        </w:tc>
        <w:tc>
          <w:tcPr>
            <w:tcW w:type="dxa" w:w="2381"/>
            <w:tcMar>
              <w:top w:w="80" w:type="dxa"/>
              <w:start w:w="100" w:type="dxa"/>
              <w:bottom w:w="80" w:type="dxa"/>
              <w:end w:w="100" w:type="dxa"/>
            </w:tcMar>
          </w:tcPr>
          <w:p>
            <w:pPr>
              <w:spacing w:after="0"/>
            </w:pPr>
            <w:r>
              <w:rPr>
                <w:rFonts w:ascii="Arial" w:hAnsi="Arial"/>
                <w:b w:val="0"/>
                <w:color w:val="172033"/>
                <w:sz w:val="15"/>
              </w:rPr>
              <w:t>Required / Preferred</w:t>
            </w:r>
          </w:p>
        </w:tc>
        <w:tc>
          <w:tcPr>
            <w:tcW w:type="dxa" w:w="1984"/>
            <w:tcMar>
              <w:top w:w="80" w:type="dxa"/>
              <w:start w:w="100" w:type="dxa"/>
              <w:bottom w:w="80" w:type="dxa"/>
              <w:end w:w="100" w:type="dxa"/>
            </w:tcMar>
          </w:tcPr>
          <w:p>
            <w:pPr>
              <w:spacing w:after="0"/>
            </w:pPr>
            <w:r>
              <w:rPr>
                <w:rFonts w:ascii="Arial" w:hAnsi="Arial"/>
                <w:b w:val="0"/>
                <w:color w:val="172033"/>
                <w:sz w:val="15"/>
              </w:rPr>
              <w:t>Job-relevant language only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VQ-PRACT-06</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is the actual work arrangement?</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Single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On-site / Hybrid / Remote / Flexible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Work-mode comparison</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VQ-PRACT-07</w:t>
            </w:r>
          </w:p>
        </w:tc>
        <w:tc>
          <w:tcPr>
            <w:tcW w:type="dxa" w:w="4082"/>
            <w:tcMar>
              <w:top w:w="80" w:type="dxa"/>
              <w:start w:w="100" w:type="dxa"/>
              <w:bottom w:w="80" w:type="dxa"/>
              <w:end w:w="100" w:type="dxa"/>
            </w:tcMar>
          </w:tcPr>
          <w:p>
            <w:pPr>
              <w:spacing w:after="0"/>
            </w:pPr>
            <w:r>
              <w:rPr>
                <w:rFonts w:ascii="Arial" w:hAnsi="Arial"/>
                <w:b w:val="0"/>
                <w:color w:val="172033"/>
                <w:sz w:val="15"/>
              </w:rPr>
              <w:t>What contract type and weekly hours apply?</w:t>
            </w:r>
          </w:p>
        </w:tc>
        <w:tc>
          <w:tcPr>
            <w:tcW w:type="dxa" w:w="1304"/>
            <w:tcMar>
              <w:top w:w="80" w:type="dxa"/>
              <w:start w:w="100" w:type="dxa"/>
              <w:bottom w:w="80" w:type="dxa"/>
              <w:end w:w="100" w:type="dxa"/>
            </w:tcMar>
          </w:tcPr>
          <w:p>
            <w:pPr>
              <w:spacing w:after="0"/>
            </w:pPr>
            <w:r>
              <w:rPr>
                <w:rFonts w:ascii="Arial" w:hAnsi="Arial"/>
                <w:b w:val="0"/>
                <w:color w:val="172033"/>
                <w:sz w:val="15"/>
              </w:rPr>
              <w:t>Structured</w:t>
            </w:r>
          </w:p>
        </w:tc>
        <w:tc>
          <w:tcPr>
            <w:tcW w:type="dxa" w:w="2381"/>
            <w:tcMar>
              <w:top w:w="80" w:type="dxa"/>
              <w:start w:w="100" w:type="dxa"/>
              <w:bottom w:w="80" w:type="dxa"/>
              <w:end w:w="100" w:type="dxa"/>
            </w:tcMar>
          </w:tcPr>
          <w:p>
            <w:pPr>
              <w:spacing w:after="0"/>
            </w:pPr>
            <w:r>
              <w:rPr>
                <w:rFonts w:ascii="Arial" w:hAnsi="Arial"/>
                <w:b w:val="0"/>
                <w:color w:val="172033"/>
                <w:sz w:val="15"/>
              </w:rPr>
              <w:t>Internship / Full-time / Other + hours</w:t>
            </w:r>
          </w:p>
        </w:tc>
        <w:tc>
          <w:tcPr>
            <w:tcW w:type="dxa" w:w="1984"/>
            <w:tcMar>
              <w:top w:w="80" w:type="dxa"/>
              <w:start w:w="100" w:type="dxa"/>
              <w:bottom w:w="80" w:type="dxa"/>
              <w:end w:w="100" w:type="dxa"/>
            </w:tcMar>
          </w:tcPr>
          <w:p>
            <w:pPr>
              <w:spacing w:after="0"/>
            </w:pPr>
            <w:r>
              <w:rPr>
                <w:rFonts w:ascii="Arial" w:hAnsi="Arial"/>
                <w:b w:val="0"/>
                <w:color w:val="172033"/>
                <w:sz w:val="15"/>
              </w:rPr>
              <w:t>Contract comparison</w:t>
            </w:r>
          </w:p>
        </w:tc>
      </w:tr>
    </w:tbl>
    <w:p>
      <w:pPr>
        <w:spacing w:after="0"/>
      </w:pPr>
    </w:p>
    <w:p>
      <w:pPr>
        <w:pStyle w:val="Heading2"/>
        <w:keepNext/>
      </w:pPr>
      <w:r>
        <w:rPr>
          <w:rFonts w:ascii="Arial" w:hAnsi="Arial"/>
          <w:b/>
          <w:color w:val="6846D6"/>
        </w:rPr>
        <w:t>8.2 Role outcomes, tasks and capabilities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VQ-ROLE-01</w:t>
            </w:r>
          </w:p>
        </w:tc>
        <w:tc>
          <w:tcPr>
            <w:tcW w:type="dxa" w:w="4082"/>
            <w:tcMar>
              <w:top w:w="80" w:type="dxa"/>
              <w:start w:w="100" w:type="dxa"/>
              <w:bottom w:w="80" w:type="dxa"/>
              <w:end w:w="100" w:type="dxa"/>
            </w:tcMar>
          </w:tcPr>
          <w:p>
            <w:pPr>
              <w:spacing w:after="0"/>
            </w:pPr>
            <w:r>
              <w:rPr>
                <w:rFonts w:ascii="Arial" w:hAnsi="Arial"/>
                <w:b w:val="0"/>
                <w:color w:val="172033"/>
                <w:sz w:val="15"/>
              </w:rPr>
              <w:t>What must this person have achieved after six months for you to call the hire successful?</w:t>
            </w:r>
          </w:p>
        </w:tc>
        <w:tc>
          <w:tcPr>
            <w:tcW w:type="dxa" w:w="1304"/>
            <w:tcMar>
              <w:top w:w="80" w:type="dxa"/>
              <w:start w:w="100" w:type="dxa"/>
              <w:bottom w:w="80" w:type="dxa"/>
              <w:end w:w="100" w:type="dxa"/>
            </w:tcMar>
          </w:tcPr>
          <w:p>
            <w:pPr>
              <w:spacing w:after="0"/>
            </w:pPr>
            <w:r>
              <w:rPr>
                <w:rFonts w:ascii="Arial" w:hAnsi="Arial"/>
                <w:b w:val="0"/>
                <w:color w:val="172033"/>
                <w:sz w:val="15"/>
              </w:rPr>
              <w:t>Open text</w:t>
            </w:r>
          </w:p>
        </w:tc>
        <w:tc>
          <w:tcPr>
            <w:tcW w:type="dxa" w:w="2381"/>
            <w:tcMar>
              <w:top w:w="80" w:type="dxa"/>
              <w:start w:w="100" w:type="dxa"/>
              <w:bottom w:w="80" w:type="dxa"/>
              <w:end w:w="100" w:type="dxa"/>
            </w:tcMar>
          </w:tcPr>
          <w:p>
            <w:pPr>
              <w:spacing w:after="0"/>
            </w:pPr>
            <w:r>
              <w:rPr>
                <w:rFonts w:ascii="Arial" w:hAnsi="Arial"/>
                <w:b w:val="0"/>
                <w:color w:val="172033"/>
                <w:sz w:val="15"/>
              </w:rPr>
              <w:t>Up to 3 outcomes</w:t>
            </w:r>
          </w:p>
        </w:tc>
        <w:tc>
          <w:tcPr>
            <w:tcW w:type="dxa" w:w="1984"/>
            <w:tcMar>
              <w:top w:w="80" w:type="dxa"/>
              <w:start w:w="100" w:type="dxa"/>
              <w:bottom w:w="80" w:type="dxa"/>
              <w:end w:w="100" w:type="dxa"/>
            </w:tcMar>
          </w:tcPr>
          <w:p>
            <w:pPr>
              <w:spacing w:after="0"/>
            </w:pPr>
            <w:r>
              <w:rPr>
                <w:rFonts w:ascii="Arial" w:hAnsi="Arial"/>
                <w:b w:val="0"/>
                <w:color w:val="172033"/>
                <w:sz w:val="15"/>
              </w:rPr>
              <w:t>Role purpose</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VQ-ROLE-02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must they have achieved after twelve months?</w:t>
            </w:r>
          </w:p>
        </w:tc>
        <w:tc>
          <w:tcPr>
            <w:tcW w:type="dxa" w:w="1304"/>
            <w:tcMar>
              <w:top w:w="80" w:type="dxa"/>
              <w:start w:w="100" w:type="dxa"/>
              <w:bottom w:w="80" w:type="dxa"/>
              <w:end w:w="100" w:type="dxa"/>
            </w:tcMar>
            <w:shd w:fill="FAFBFC"/>
          </w:tcPr>
          <w:p>
            <w:pPr>
              <w:spacing w:after="0"/>
            </w:pPr>
            <w:r>
              <w:rPr>
                <w:rFonts w:ascii="Arial" w:hAnsi="Arial"/>
                <w:b w:val="0"/>
                <w:color w:val="172033"/>
                <w:sz w:val="15"/>
              </w:rPr>
              <w:t>Open text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Up to 3 outcomes</w:t>
            </w:r>
          </w:p>
        </w:tc>
        <w:tc>
          <w:tcPr>
            <w:tcW w:type="dxa" w:w="1984"/>
            <w:tcMar>
              <w:top w:w="80" w:type="dxa"/>
              <w:start w:w="100" w:type="dxa"/>
              <w:bottom w:w="80" w:type="dxa"/>
              <w:end w:w="100" w:type="dxa"/>
            </w:tcMar>
            <w:shd w:fill="FAFBFC"/>
          </w:tcPr>
          <w:p>
            <w:pPr>
              <w:spacing w:after="0"/>
            </w:pPr>
            <w:r>
              <w:rPr>
                <w:rFonts w:ascii="Arial" w:hAnsi="Arial"/>
                <w:b w:val="0"/>
                <w:color w:val="172033"/>
                <w:sz w:val="15"/>
              </w:rPr>
              <w:t>Role purpose</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VQ-TASK-01</w:t>
            </w:r>
          </w:p>
        </w:tc>
        <w:tc>
          <w:tcPr>
            <w:tcW w:type="dxa" w:w="4082"/>
            <w:tcMar>
              <w:top w:w="80" w:type="dxa"/>
              <w:start w:w="100" w:type="dxa"/>
              <w:bottom w:w="80" w:type="dxa"/>
              <w:end w:w="100" w:type="dxa"/>
            </w:tcMar>
          </w:tcPr>
          <w:p>
            <w:pPr>
              <w:spacing w:after="0"/>
            </w:pPr>
            <w:r>
              <w:rPr>
                <w:rFonts w:ascii="Arial" w:hAnsi="Arial"/>
                <w:b w:val="0"/>
                <w:color w:val="172033"/>
                <w:sz w:val="15"/>
              </w:rPr>
              <w:t>List the eight most important recurring tasks.</w:t>
            </w:r>
          </w:p>
        </w:tc>
        <w:tc>
          <w:tcPr>
            <w:tcW w:type="dxa" w:w="1304"/>
            <w:tcMar>
              <w:top w:w="80" w:type="dxa"/>
              <w:start w:w="100" w:type="dxa"/>
              <w:bottom w:w="80" w:type="dxa"/>
              <w:end w:w="100" w:type="dxa"/>
            </w:tcMar>
          </w:tcPr>
          <w:p>
            <w:pPr>
              <w:spacing w:after="0"/>
            </w:pPr>
            <w:r>
              <w:rPr>
                <w:rFonts w:ascii="Arial" w:hAnsi="Arial"/>
                <w:b w:val="0"/>
                <w:color w:val="172033"/>
                <w:sz w:val="15"/>
              </w:rPr>
              <w:t>Repeatable list</w:t>
            </w:r>
          </w:p>
        </w:tc>
        <w:tc>
          <w:tcPr>
            <w:tcW w:type="dxa" w:w="2381"/>
            <w:tcMar>
              <w:top w:w="80" w:type="dxa"/>
              <w:start w:w="100" w:type="dxa"/>
              <w:bottom w:w="80" w:type="dxa"/>
              <w:end w:w="100" w:type="dxa"/>
            </w:tcMar>
          </w:tcPr>
          <w:p>
            <w:pPr>
              <w:spacing w:after="0"/>
            </w:pPr>
            <w:r>
              <w:rPr>
                <w:rFonts w:ascii="Arial" w:hAnsi="Arial"/>
                <w:b w:val="0"/>
                <w:color w:val="172033"/>
                <w:sz w:val="15"/>
              </w:rPr>
              <w:t>Task + frequency + autonomy</w:t>
            </w:r>
          </w:p>
        </w:tc>
        <w:tc>
          <w:tcPr>
            <w:tcW w:type="dxa" w:w="1984"/>
            <w:tcMar>
              <w:top w:w="80" w:type="dxa"/>
              <w:start w:w="100" w:type="dxa"/>
              <w:bottom w:w="80" w:type="dxa"/>
              <w:end w:w="100" w:type="dxa"/>
            </w:tcMar>
          </w:tcPr>
          <w:p>
            <w:pPr>
              <w:spacing w:after="0"/>
            </w:pPr>
            <w:r>
              <w:rPr>
                <w:rFonts w:ascii="Arial" w:hAnsi="Arial"/>
                <w:b w:val="0"/>
                <w:color w:val="172033"/>
                <w:sz w:val="15"/>
              </w:rPr>
              <w:t>Task profile</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VQ-TASK-02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tasks occupy the largest share of a normal month?</w:t>
            </w:r>
          </w:p>
        </w:tc>
        <w:tc>
          <w:tcPr>
            <w:tcW w:type="dxa" w:w="1304"/>
            <w:tcMar>
              <w:top w:w="80" w:type="dxa"/>
              <w:start w:w="100" w:type="dxa"/>
              <w:bottom w:w="80" w:type="dxa"/>
              <w:end w:w="100" w:type="dxa"/>
            </w:tcMar>
            <w:shd w:fill="FAFBFC"/>
          </w:tcPr>
          <w:p>
            <w:pPr>
              <w:spacing w:after="0"/>
            </w:pPr>
            <w:r>
              <w:rPr>
                <w:rFonts w:ascii="Arial" w:hAnsi="Arial"/>
                <w:b w:val="0"/>
                <w:color w:val="172033"/>
                <w:sz w:val="15"/>
              </w:rPr>
              <w:t>Allocate 100%</w:t>
            </w:r>
          </w:p>
        </w:tc>
        <w:tc>
          <w:tcPr>
            <w:tcW w:type="dxa" w:w="2381"/>
            <w:tcMar>
              <w:top w:w="80" w:type="dxa"/>
              <w:start w:w="100" w:type="dxa"/>
              <w:bottom w:w="80" w:type="dxa"/>
              <w:end w:w="100" w:type="dxa"/>
            </w:tcMar>
            <w:shd w:fill="FAFBFC"/>
          </w:tcPr>
          <w:p>
            <w:pPr>
              <w:spacing w:after="0"/>
            </w:pPr>
            <w:r>
              <w:rPr>
                <w:rFonts w:ascii="Arial" w:hAnsi="Arial"/>
                <w:b w:val="0"/>
                <w:color w:val="172033"/>
                <w:sz w:val="15"/>
              </w:rPr>
              <w:t>Task percentages</w:t>
            </w:r>
          </w:p>
        </w:tc>
        <w:tc>
          <w:tcPr>
            <w:tcW w:type="dxa" w:w="1984"/>
            <w:tcMar>
              <w:top w:w="80" w:type="dxa"/>
              <w:start w:w="100" w:type="dxa"/>
              <w:bottom w:w="80" w:type="dxa"/>
              <w:end w:w="100" w:type="dxa"/>
            </w:tcMar>
            <w:shd w:fill="FAFBFC"/>
          </w:tcPr>
          <w:p>
            <w:pPr>
              <w:spacing w:after="0"/>
            </w:pPr>
            <w:r>
              <w:rPr>
                <w:rFonts w:ascii="Arial" w:hAnsi="Arial"/>
                <w:b w:val="0"/>
                <w:color w:val="172033"/>
                <w:sz w:val="15"/>
              </w:rPr>
              <w:t>Actual frequency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VQ-TASK-03</w:t>
            </w:r>
          </w:p>
        </w:tc>
        <w:tc>
          <w:tcPr>
            <w:tcW w:type="dxa" w:w="4082"/>
            <w:tcMar>
              <w:top w:w="80" w:type="dxa"/>
              <w:start w:w="100" w:type="dxa"/>
              <w:bottom w:w="80" w:type="dxa"/>
              <w:end w:w="100" w:type="dxa"/>
            </w:tcMar>
          </w:tcPr>
          <w:p>
            <w:pPr>
              <w:spacing w:after="0"/>
            </w:pPr>
            <w:r>
              <w:rPr>
                <w:rFonts w:ascii="Arial" w:hAnsi="Arial"/>
                <w:b w:val="0"/>
                <w:color w:val="172033"/>
                <w:sz w:val="15"/>
              </w:rPr>
              <w:t>Which tasks are less attractive but unavoidable?</w:t>
            </w:r>
          </w:p>
        </w:tc>
        <w:tc>
          <w:tcPr>
            <w:tcW w:type="dxa" w:w="1304"/>
            <w:tcMar>
              <w:top w:w="80" w:type="dxa"/>
              <w:start w:w="100" w:type="dxa"/>
              <w:bottom w:w="80" w:type="dxa"/>
              <w:end w:w="100" w:type="dxa"/>
            </w:tcMar>
          </w:tcPr>
          <w:p>
            <w:pPr>
              <w:spacing w:after="0"/>
            </w:pPr>
            <w:r>
              <w:rPr>
                <w:rFonts w:ascii="Arial" w:hAnsi="Arial"/>
                <w:b w:val="0"/>
                <w:color w:val="172033"/>
                <w:sz w:val="15"/>
              </w:rPr>
              <w:t>Select + explain</w:t>
            </w:r>
          </w:p>
        </w:tc>
        <w:tc>
          <w:tcPr>
            <w:tcW w:type="dxa" w:w="2381"/>
            <w:tcMar>
              <w:top w:w="80" w:type="dxa"/>
              <w:start w:w="100" w:type="dxa"/>
              <w:bottom w:w="80" w:type="dxa"/>
              <w:end w:w="100" w:type="dxa"/>
            </w:tcMar>
          </w:tcPr>
          <w:p>
            <w:pPr>
              <w:spacing w:after="0"/>
            </w:pPr>
            <w:r>
              <w:rPr>
                <w:rFonts w:ascii="Arial" w:hAnsi="Arial"/>
                <w:b w:val="0"/>
                <w:color w:val="172033"/>
                <w:sz w:val="15"/>
              </w:rPr>
              <w:t>From task list</w:t>
            </w:r>
          </w:p>
        </w:tc>
        <w:tc>
          <w:tcPr>
            <w:tcW w:type="dxa" w:w="1984"/>
            <w:tcMar>
              <w:top w:w="80" w:type="dxa"/>
              <w:start w:w="100" w:type="dxa"/>
              <w:bottom w:w="80" w:type="dxa"/>
              <w:end w:w="100" w:type="dxa"/>
            </w:tcMar>
          </w:tcPr>
          <w:p>
            <w:pPr>
              <w:spacing w:after="0"/>
            </w:pPr>
            <w:r>
              <w:rPr>
                <w:rFonts w:ascii="Arial" w:hAnsi="Arial"/>
                <w:b w:val="0"/>
                <w:color w:val="172033"/>
                <w:sz w:val="15"/>
              </w:rPr>
              <w:t>Candidate reality check</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VQ-TASK-04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tasks require independent ownership from day one?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Select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From task list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Autonomy requirement</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VQ-CAP-01</w:t>
            </w:r>
          </w:p>
        </w:tc>
        <w:tc>
          <w:tcPr>
            <w:tcW w:type="dxa" w:w="4082"/>
            <w:tcMar>
              <w:top w:w="80" w:type="dxa"/>
              <w:start w:w="100" w:type="dxa"/>
              <w:bottom w:w="80" w:type="dxa"/>
              <w:end w:w="100" w:type="dxa"/>
            </w:tcMar>
          </w:tcPr>
          <w:p>
            <w:pPr>
              <w:spacing w:after="0"/>
            </w:pPr>
            <w:r>
              <w:rPr>
                <w:rFonts w:ascii="Arial" w:hAnsi="Arial"/>
                <w:b w:val="0"/>
                <w:color w:val="172033"/>
                <w:sz w:val="15"/>
              </w:rPr>
              <w:t>For each capability, what level is needed at the start?</w:t>
            </w:r>
          </w:p>
        </w:tc>
        <w:tc>
          <w:tcPr>
            <w:tcW w:type="dxa" w:w="1304"/>
            <w:tcMar>
              <w:top w:w="80" w:type="dxa"/>
              <w:start w:w="100" w:type="dxa"/>
              <w:bottom w:w="80" w:type="dxa"/>
              <w:end w:w="100" w:type="dxa"/>
            </w:tcMar>
          </w:tcPr>
          <w:p>
            <w:pPr>
              <w:spacing w:after="0"/>
            </w:pPr>
            <w:r>
              <w:rPr>
                <w:rFonts w:ascii="Arial" w:hAnsi="Arial"/>
                <w:b w:val="0"/>
                <w:color w:val="172033"/>
                <w:sz w:val="15"/>
              </w:rPr>
              <w:t>Level per item</w:t>
            </w:r>
          </w:p>
        </w:tc>
        <w:tc>
          <w:tcPr>
            <w:tcW w:type="dxa" w:w="2381"/>
            <w:tcMar>
              <w:top w:w="80" w:type="dxa"/>
              <w:start w:w="100" w:type="dxa"/>
              <w:bottom w:w="80" w:type="dxa"/>
              <w:end w:w="100" w:type="dxa"/>
            </w:tcMar>
          </w:tcPr>
          <w:p>
            <w:pPr>
              <w:spacing w:after="0"/>
            </w:pPr>
            <w:r>
              <w:rPr>
                <w:rFonts w:ascii="Arial" w:hAnsi="Arial"/>
                <w:b w:val="0"/>
                <w:color w:val="172033"/>
                <w:sz w:val="15"/>
              </w:rPr>
              <w:t>0–4 capability scale</w:t>
            </w:r>
          </w:p>
        </w:tc>
        <w:tc>
          <w:tcPr>
            <w:tcW w:type="dxa" w:w="1984"/>
            <w:tcMar>
              <w:top w:w="80" w:type="dxa"/>
              <w:start w:w="100" w:type="dxa"/>
              <w:bottom w:w="80" w:type="dxa"/>
              <w:end w:w="100" w:type="dxa"/>
            </w:tcMar>
          </w:tcPr>
          <w:p>
            <w:pPr>
              <w:spacing w:after="0"/>
            </w:pPr>
            <w:r>
              <w:rPr>
                <w:rFonts w:ascii="Arial" w:hAnsi="Arial"/>
                <w:b w:val="0"/>
                <w:color w:val="172033"/>
                <w:sz w:val="15"/>
              </w:rPr>
              <w:t>Candidate comparison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VQ-CAP-02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capabilities can be learned after joining, and within what time?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Per-item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Not trainable / 1 month / 3 months / 6 months / longer</w:t>
            </w:r>
          </w:p>
        </w:tc>
        <w:tc>
          <w:tcPr>
            <w:tcW w:type="dxa" w:w="1984"/>
            <w:tcMar>
              <w:top w:w="80" w:type="dxa"/>
              <w:start w:w="100" w:type="dxa"/>
              <w:bottom w:w="80" w:type="dxa"/>
              <w:end w:w="100" w:type="dxa"/>
            </w:tcMar>
            <w:shd w:fill="FAFBFC"/>
          </w:tcPr>
          <w:p>
            <w:pPr>
              <w:spacing w:after="0"/>
            </w:pPr>
            <w:r>
              <w:rPr>
                <w:rFonts w:ascii="Arial" w:hAnsi="Arial"/>
                <w:b w:val="0"/>
                <w:color w:val="172033"/>
                <w:sz w:val="15"/>
              </w:rPr>
              <w:t>Trainability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VQ-CAP-03</w:t>
            </w:r>
          </w:p>
        </w:tc>
        <w:tc>
          <w:tcPr>
            <w:tcW w:type="dxa" w:w="4082"/>
            <w:tcMar>
              <w:top w:w="80" w:type="dxa"/>
              <w:start w:w="100" w:type="dxa"/>
              <w:bottom w:w="80" w:type="dxa"/>
              <w:end w:w="100" w:type="dxa"/>
            </w:tcMar>
          </w:tcPr>
          <w:p>
            <w:pPr>
              <w:spacing w:after="0"/>
            </w:pPr>
            <w:r>
              <w:rPr>
                <w:rFonts w:ascii="Arial" w:hAnsi="Arial"/>
                <w:b w:val="0"/>
                <w:color w:val="172033"/>
                <w:sz w:val="15"/>
              </w:rPr>
              <w:t>What evidence would convince you that a candidate has each important capability?</w:t>
            </w:r>
          </w:p>
        </w:tc>
        <w:tc>
          <w:tcPr>
            <w:tcW w:type="dxa" w:w="1304"/>
            <w:tcMar>
              <w:top w:w="80" w:type="dxa"/>
              <w:start w:w="100" w:type="dxa"/>
              <w:bottom w:w="80" w:type="dxa"/>
              <w:end w:w="100" w:type="dxa"/>
            </w:tcMar>
          </w:tcPr>
          <w:p>
            <w:pPr>
              <w:spacing w:after="0"/>
            </w:pPr>
            <w:r>
              <w:rPr>
                <w:rFonts w:ascii="Arial" w:hAnsi="Arial"/>
                <w:b w:val="0"/>
                <w:color w:val="172033"/>
                <w:sz w:val="15"/>
              </w:rPr>
              <w:t>Open per item</w:t>
            </w:r>
          </w:p>
        </w:tc>
        <w:tc>
          <w:tcPr>
            <w:tcW w:type="dxa" w:w="2381"/>
            <w:tcMar>
              <w:top w:w="80" w:type="dxa"/>
              <w:start w:w="100" w:type="dxa"/>
              <w:bottom w:w="80" w:type="dxa"/>
              <w:end w:w="100" w:type="dxa"/>
            </w:tcMar>
          </w:tcPr>
          <w:p>
            <w:pPr>
              <w:spacing w:after="0"/>
            </w:pPr>
            <w:r>
              <w:rPr>
                <w:rFonts w:ascii="Arial" w:hAnsi="Arial"/>
                <w:b w:val="0"/>
                <w:color w:val="172033"/>
                <w:sz w:val="15"/>
              </w:rPr>
              <w:t>Project / work example / test / certification / interview</w:t>
            </w:r>
          </w:p>
        </w:tc>
        <w:tc>
          <w:tcPr>
            <w:tcW w:type="dxa" w:w="1984"/>
            <w:tcMar>
              <w:top w:w="80" w:type="dxa"/>
              <w:start w:w="100" w:type="dxa"/>
              <w:bottom w:w="80" w:type="dxa"/>
              <w:end w:w="100" w:type="dxa"/>
            </w:tcMar>
          </w:tcPr>
          <w:p>
            <w:pPr>
              <w:spacing w:after="0"/>
            </w:pPr>
            <w:r>
              <w:rPr>
                <w:rFonts w:ascii="Arial" w:hAnsi="Arial"/>
                <w:b w:val="0"/>
                <w:color w:val="172033"/>
                <w:sz w:val="15"/>
              </w:rPr>
              <w:t>Evidence expectation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VQ-CAP-04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years-of-experience requirements are genuine proxies for capability, and which could be replaced by evidence?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Review</w:t>
            </w:r>
          </w:p>
        </w:tc>
        <w:tc>
          <w:tcPr>
            <w:tcW w:type="dxa" w:w="2381"/>
            <w:tcMar>
              <w:top w:w="80" w:type="dxa"/>
              <w:start w:w="100" w:type="dxa"/>
              <w:bottom w:w="80" w:type="dxa"/>
              <w:end w:w="100" w:type="dxa"/>
            </w:tcMar>
            <w:shd w:fill="FAFBFC"/>
          </w:tcPr>
          <w:p>
            <w:pPr>
              <w:spacing w:after="0"/>
            </w:pPr>
            <w:r>
              <w:rPr>
                <w:rFonts w:ascii="Arial" w:hAnsi="Arial"/>
                <w:b w:val="0"/>
                <w:color w:val="172033"/>
                <w:sz w:val="15"/>
              </w:rPr>
              <w:t>Per requirement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Challenge inflated requirements</w:t>
            </w:r>
          </w:p>
        </w:tc>
      </w:tr>
    </w:tbl>
    <w:p>
      <w:pPr>
        <w:spacing w:after="0"/>
      </w:pPr>
    </w:p>
    <w:p>
      <w:pPr>
        <w:pStyle w:val="Heading2"/>
        <w:keepNext/>
      </w:pPr>
      <w:r>
        <w:rPr>
          <w:rFonts w:ascii="Arial" w:hAnsi="Arial"/>
          <w:b/>
          <w:color w:val="6846D6"/>
        </w:rPr>
        <w:t>8.3 Teamwork and collaboration demands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ID</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Question</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Response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Options / scale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How used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VQ-TEAM-01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Approximately what proportion of the role involves direct collaboration?</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Percentage band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0–20 / 21–40 / 41–60 / 61–80 / 81–100</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Collaboration intensity</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VQ-TEAM-02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dependent is this person’s output on work delivered by others?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Scale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1 mostly independent – 5 highly interdependent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Task interdependence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VQ-TEAM-03</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Which people or functions must the person coordinate with regularly?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Multiple + frequency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Team / manager / customers / suppliers / other departments</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Coordination complexity</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VQ-TEAM-04</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often do competing priorities or disagreements need to be resolved?</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Frequency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Rarely / monthly / weekly / several times weekly / daily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Conflict demand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VQ-TEAM-05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Does the role require influencing people without formal authority? Give an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Choice +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No / Sometimes / Frequently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Influence demand</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VQ-TEAM-06</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Select and rank up to three primary teamwork behaviours required for success; add a justified fourth only when genuinely critical.</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Rank up to 3 + optional critical exception</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Communication / coordination / conflict / help / feedback / shared ownership</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Activates vacancy-selected teamwork elements</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VQ-TEAM-06B</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For each selected teamwork behaviour, what level is required and what would good behaviour look like in this team?</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Level + example per selected behaviour</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0 no requirement – 4 complex/role-model level</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Requirement comparison and evidence expectation</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VQ-TEAM-07</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Describe one teamwork pattern that caused someone to struggle in this role.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Open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Behavioural description</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Reality check</w:t>
            </w:r>
          </w:p>
        </w:tc>
      </w:tr>
    </w:tbl>
    <w:p>
      <w:pPr>
        <w:spacing w:after="0"/>
      </w:pPr>
    </w:p>
    <w:p>
      <w:pPr>
        <w:pStyle w:val="Heading2"/>
        <w:keepNext/>
      </w:pPr>
      <w:r>
        <w:rPr>
          <w:rFonts w:ascii="Arial" w:hAnsi="Arial"/>
          <w:b/>
          <w:color w:val="6846D6"/>
        </w:rPr>
        <w:t>8.4 Work environment, manager and opportunity</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ID</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Question</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Response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Options / scale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How used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VQ-ENV-01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clearly are goals and responsibilities defined in practice?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Scale +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very open – 5 highly defined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Structure value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VQ-ENV-02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often do priorities materially change?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Frequency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Rarely / monthly / weekly / several times weekly / daily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Change value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VQ-ENV-03</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much freedom does the employee have to choose the method?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Scale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method defined – 5 full method autonomy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Autonomy value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VQ-ENV-04</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often will the manager check in during the first three months?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Frequency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Daily / several times weekly / weekly / biweekly / monthly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Manager involvement</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VQ-ENV-05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often does the manager normally provide feedback after onboarding?</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Frequency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Weekly / biweekly / monthly / quarterly / when needed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Feedback value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VQ-ENV-06</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mature are the team’s processes?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Scale +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Established / mostly established / mixed / mostly being built / none established</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Process maturity</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VQ-ENV-07</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reactive is the role?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Scale +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Predictable / mostly planned / mixed / fast-changing / highly reactive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Pace value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VQ-ENV-08</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broad is the responsibility?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Scale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Deep specialist / specialist with variety / balanced / broad generalist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Role breadth</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VQ-ENV-09</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much direct stakeholder exposure is typical?</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Scale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Limited / occasional / regular / substantial / most of role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Stakeholder intensity</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VQ-MOT-01</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Rate how much this role realistically provides for each of the twelve motivation factors.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One 1–5 rating for every factor; not_specified only when genuinely unresolved</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Reusable vacancy motivation-supply profile for all candidates</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VQ-MOT-02</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For ratings of 1, 2, 4 or 5, add a short factual example or role reality.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Short explanation where material</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Concrete role evidence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Validation and candidate conversation</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VQ-MOT-03</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What does this role not provide, despite what a candidate might assume from the title or advertisement?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Open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Role reality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Prevent overpromising and support candidate confirmation</w:t>
            </w:r>
          </w:p>
        </w:tc>
      </w:tr>
    </w:tbl>
    <w:p>
      <w:pPr>
        <w:pStyle w:val="Heading3"/>
        <w:keepNext/>
      </w:pPr>
      <w:r>
        <w:rPr>
          <w:rFonts w:ascii="Arial" w:hAnsi="Arial"/>
          <w:b/>
          <w:color w:val="6846D6"/>
        </w:rPr>
        <w:t>8.4.1 Vacancy motivation-supply matrix</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Element</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Factor</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Vacancy rating</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MOT-LEARN</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Learning</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MOT-OWNERSHIP</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Ownership</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MOT-STABILITY</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Stability</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MOT-PROGRESSION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Progression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MOT-IMPACT</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Visible impact</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MOT-TECH-DEPTH</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Technical depth</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MOT-VARIETY</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Variety</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MOT-AUTONOMY</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Autonomy</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MOT-RECOGNITION</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Recognition</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MOT-FINANCIAL</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Financial reward</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MOT-LEADERSHIP</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Leadership opportunity</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MOT-COLLABORATION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Collaboration value</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bl>
    <w:p>
      <w:pPr>
        <w:spacing w:after="0"/>
      </w:pPr>
    </w:p>
    <w:p>
      <w:pPr>
        <w:pStyle w:val="Heading2"/>
        <w:keepNext/>
      </w:pPr>
      <w:r>
        <w:rPr>
          <w:rFonts w:ascii="Arial" w:hAnsi="Arial"/>
          <w:b/>
          <w:color w:val="6846D6"/>
        </w:rPr>
        <w:t>8.5 Vacancy-specific weighting</w:t>
      </w:r>
    </w:p>
    <w:p>
      <w:r>
        <w:rPr>
          <w:rFonts w:ascii="Arial" w:hAnsi="Arial"/>
          <w:b w:val="0"/>
        </w:rPr>
        <w:t>The employer sets the relative importance for each vacancy after the activation set is validated. SHEXON supplies the categories, asks for job-relevant reasoning and checks consistency. Candidate-selected motivation factors are activated per candidate, but the company’s twelve supply ratings are collected once and frozen in the reusable Role Fit Profile.</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Step</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Company action</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Control</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1</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Validate ALWAYS elements and the vacancy-activated CAP/TASK/teamwork set.</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Silence on ALWAYS fields remains UNKNOWN; inactive dynamic items are NOT_SCORED.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2</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Allocate 100 points across the categories used in the vacancy.</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One Match Configuration is the single source of truth.</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3</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Rate each active element from 1 to 5 for importance.</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SHEXON asks for job-relevant reasoning.</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4</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Classify each item as critical, important, trainable, preferred or information only.</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Critical does not mean automatic deletion.</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5</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For trainable items, state the time window and support available.</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Trainability never adds automatic score points.</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6</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Write a one-sentence rationale for any category above 30%.</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Prevents unexplained dominance.</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7</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Run a sensitivity check.</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Show whether small weight changes radically reorder candidates.</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8</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Approve and freeze the Match Configuration and Role Fit Profile version.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Any later change creates a new version and audit record.</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7370"/>
            <w:shd w:fill="0B1830"/>
            <w:tcMar>
              <w:top w:w="80" w:type="dxa"/>
              <w:start w:w="100" w:type="dxa"/>
              <w:bottom w:w="80" w:type="dxa"/>
              <w:end w:w="100" w:type="dxa"/>
            </w:tcMar>
            <w:vAlign w:val="center"/>
          </w:tcPr>
          <w:p>
            <w:pPr>
              <w:spacing w:after="0"/>
              <w:jc w:val="left"/>
            </w:pPr>
            <w:r>
              <w:rPr>
                <w:rFonts w:ascii="Arial" w:hAnsi="Arial"/>
                <w:b/>
                <w:color w:val="FFFFFF"/>
                <w:sz w:val="17"/>
              </w:rPr>
              <w:t>Illustrative category</w:t>
            </w:r>
          </w:p>
        </w:tc>
        <w:tc>
          <w:tcPr>
            <w:tcW w:type="dxa" w:w="2835"/>
            <w:shd w:fill="0B1830"/>
            <w:tcMar>
              <w:top w:w="80" w:type="dxa"/>
              <w:start w:w="100" w:type="dxa"/>
              <w:bottom w:w="80" w:type="dxa"/>
              <w:end w:w="100" w:type="dxa"/>
            </w:tcMar>
            <w:vAlign w:val="center"/>
          </w:tcPr>
          <w:p>
            <w:pPr>
              <w:spacing w:after="0"/>
              <w:jc w:val="left"/>
            </w:pPr>
            <w:r>
              <w:rPr>
                <w:rFonts w:ascii="Arial" w:hAnsi="Arial"/>
                <w:b/>
                <w:color w:val="FFFFFF"/>
                <w:sz w:val="17"/>
              </w:rPr>
              <w:t>Company weight (%)</w:t>
            </w:r>
          </w:p>
        </w:tc>
      </w:tr>
      <w:tr>
        <w:trPr>
          <w:cantSplit/>
        </w:trPr>
        <w:tc>
          <w:tcPr>
            <w:tcW w:type="dxa" w:w="7370"/>
            <w:tcMar>
              <w:top w:w="80" w:type="dxa"/>
              <w:start w:w="100" w:type="dxa"/>
              <w:bottom w:w="80" w:type="dxa"/>
              <w:end w:w="100" w:type="dxa"/>
            </w:tcMar>
          </w:tcPr>
          <w:p>
            <w:pPr>
              <w:spacing w:after="0"/>
            </w:pPr>
            <w:r>
              <w:rPr>
                <w:rFonts w:ascii="Arial" w:hAnsi="Arial"/>
                <w:b/>
                <w:color w:val="172033"/>
                <w:sz w:val="17"/>
              </w:rPr>
              <w:t>Practical compatibility</w:t>
            </w:r>
          </w:p>
        </w:tc>
        <w:tc>
          <w:tcPr>
            <w:tcW w:type="dxa" w:w="2835"/>
            <w:tcMar>
              <w:top w:w="80" w:type="dxa"/>
              <w:start w:w="100" w:type="dxa"/>
              <w:bottom w:w="80" w:type="dxa"/>
              <w:end w:w="100" w:type="dxa"/>
            </w:tcMar>
          </w:tcPr>
          <w:p>
            <w:pPr>
              <w:spacing w:after="0"/>
            </w:pPr>
            <w:r>
              <w:rPr>
                <w:rFonts w:ascii="Arial" w:hAnsi="Arial"/>
                <w:b w:val="0"/>
                <w:color w:val="172033"/>
                <w:sz w:val="17"/>
              </w:rPr>
              <w:t>15</w:t>
            </w:r>
          </w:p>
        </w:tc>
      </w:tr>
      <w:tr>
        <w:trPr>
          <w:cantSplit/>
        </w:trPr>
        <w:tc>
          <w:tcPr>
            <w:tcW w:type="dxa" w:w="7370"/>
            <w:tcMar>
              <w:top w:w="80" w:type="dxa"/>
              <w:start w:w="100" w:type="dxa"/>
              <w:bottom w:w="80" w:type="dxa"/>
              <w:end w:w="100" w:type="dxa"/>
            </w:tcMar>
            <w:shd w:fill="FAFBFC"/>
          </w:tcPr>
          <w:p>
            <w:pPr>
              <w:spacing w:after="0"/>
            </w:pPr>
            <w:r>
              <w:rPr>
                <w:rFonts w:ascii="Arial" w:hAnsi="Arial"/>
                <w:b/>
                <w:color w:val="172033"/>
                <w:sz w:val="17"/>
              </w:rPr>
              <w:t>Capabilities</w:t>
            </w:r>
          </w:p>
        </w:tc>
        <w:tc>
          <w:tcPr>
            <w:tcW w:type="dxa" w:w="2835"/>
            <w:tcMar>
              <w:top w:w="80" w:type="dxa"/>
              <w:start w:w="100" w:type="dxa"/>
              <w:bottom w:w="80" w:type="dxa"/>
              <w:end w:w="100" w:type="dxa"/>
            </w:tcMar>
            <w:shd w:fill="FAFBFC"/>
          </w:tcPr>
          <w:p>
            <w:pPr>
              <w:spacing w:after="0"/>
            </w:pPr>
            <w:r>
              <w:rPr>
                <w:rFonts w:ascii="Arial" w:hAnsi="Arial"/>
                <w:b w:val="0"/>
                <w:color w:val="172033"/>
                <w:sz w:val="17"/>
              </w:rPr>
              <w:t>30</w:t>
            </w:r>
          </w:p>
        </w:tc>
      </w:tr>
      <w:tr>
        <w:trPr>
          <w:cantSplit/>
        </w:trPr>
        <w:tc>
          <w:tcPr>
            <w:tcW w:type="dxa" w:w="7370"/>
            <w:tcMar>
              <w:top w:w="80" w:type="dxa"/>
              <w:start w:w="100" w:type="dxa"/>
              <w:bottom w:w="80" w:type="dxa"/>
              <w:end w:w="100" w:type="dxa"/>
            </w:tcMar>
          </w:tcPr>
          <w:p>
            <w:pPr>
              <w:spacing w:after="0"/>
            </w:pPr>
            <w:r>
              <w:rPr>
                <w:rFonts w:ascii="Arial" w:hAnsi="Arial"/>
                <w:b/>
                <w:color w:val="172033"/>
                <w:sz w:val="17"/>
              </w:rPr>
              <w:t>Tasks and activities</w:t>
            </w:r>
          </w:p>
        </w:tc>
        <w:tc>
          <w:tcPr>
            <w:tcW w:type="dxa" w:w="2835"/>
            <w:tcMar>
              <w:top w:w="80" w:type="dxa"/>
              <w:start w:w="100" w:type="dxa"/>
              <w:bottom w:w="80" w:type="dxa"/>
              <w:end w:w="100" w:type="dxa"/>
            </w:tcMar>
          </w:tcPr>
          <w:p>
            <w:pPr>
              <w:spacing w:after="0"/>
            </w:pPr>
            <w:r>
              <w:rPr>
                <w:rFonts w:ascii="Arial" w:hAnsi="Arial"/>
                <w:b w:val="0"/>
                <w:color w:val="172033"/>
                <w:sz w:val="17"/>
              </w:rPr>
              <w:t>20</w:t>
            </w:r>
          </w:p>
        </w:tc>
      </w:tr>
      <w:tr>
        <w:trPr>
          <w:cantSplit/>
        </w:trPr>
        <w:tc>
          <w:tcPr>
            <w:tcW w:type="dxa" w:w="7370"/>
            <w:tcMar>
              <w:top w:w="80" w:type="dxa"/>
              <w:start w:w="100" w:type="dxa"/>
              <w:bottom w:w="80" w:type="dxa"/>
              <w:end w:w="100" w:type="dxa"/>
            </w:tcMar>
            <w:shd w:fill="FAFBFC"/>
          </w:tcPr>
          <w:p>
            <w:pPr>
              <w:spacing w:after="0"/>
            </w:pPr>
            <w:r>
              <w:rPr>
                <w:rFonts w:ascii="Arial" w:hAnsi="Arial"/>
                <w:b/>
                <w:color w:val="172033"/>
                <w:sz w:val="17"/>
              </w:rPr>
              <w:t>Teamwork and collaboration</w:t>
            </w:r>
          </w:p>
        </w:tc>
        <w:tc>
          <w:tcPr>
            <w:tcW w:type="dxa" w:w="2835"/>
            <w:tcMar>
              <w:top w:w="80" w:type="dxa"/>
              <w:start w:w="100" w:type="dxa"/>
              <w:bottom w:w="80" w:type="dxa"/>
              <w:end w:w="100" w:type="dxa"/>
            </w:tcMar>
            <w:shd w:fill="FAFBFC"/>
          </w:tcPr>
          <w:p>
            <w:pPr>
              <w:spacing w:after="0"/>
            </w:pPr>
            <w:r>
              <w:rPr>
                <w:rFonts w:ascii="Arial" w:hAnsi="Arial"/>
                <w:b w:val="0"/>
                <w:color w:val="172033"/>
                <w:sz w:val="17"/>
              </w:rPr>
              <w:t>15</w:t>
            </w:r>
          </w:p>
        </w:tc>
      </w:tr>
      <w:tr>
        <w:trPr>
          <w:cantSplit/>
        </w:trPr>
        <w:tc>
          <w:tcPr>
            <w:tcW w:type="dxa" w:w="7370"/>
            <w:tcMar>
              <w:top w:w="80" w:type="dxa"/>
              <w:start w:w="100" w:type="dxa"/>
              <w:bottom w:w="80" w:type="dxa"/>
              <w:end w:w="100" w:type="dxa"/>
            </w:tcMar>
          </w:tcPr>
          <w:p>
            <w:pPr>
              <w:spacing w:after="0"/>
            </w:pPr>
            <w:r>
              <w:rPr>
                <w:rFonts w:ascii="Arial" w:hAnsi="Arial"/>
                <w:b/>
                <w:color w:val="172033"/>
                <w:sz w:val="17"/>
              </w:rPr>
              <w:t>Career direction</w:t>
            </w:r>
          </w:p>
        </w:tc>
        <w:tc>
          <w:tcPr>
            <w:tcW w:type="dxa" w:w="2835"/>
            <w:tcMar>
              <w:top w:w="80" w:type="dxa"/>
              <w:start w:w="100" w:type="dxa"/>
              <w:bottom w:w="80" w:type="dxa"/>
              <w:end w:w="100" w:type="dxa"/>
            </w:tcMar>
          </w:tcPr>
          <w:p>
            <w:pPr>
              <w:spacing w:after="0"/>
            </w:pPr>
            <w:r>
              <w:rPr>
                <w:rFonts w:ascii="Arial" w:hAnsi="Arial"/>
                <w:b w:val="0"/>
                <w:color w:val="172033"/>
                <w:sz w:val="17"/>
              </w:rPr>
              <w:t>5</w:t>
            </w:r>
          </w:p>
        </w:tc>
      </w:tr>
      <w:tr>
        <w:trPr>
          <w:cantSplit/>
        </w:trPr>
        <w:tc>
          <w:tcPr>
            <w:tcW w:type="dxa" w:w="7370"/>
            <w:tcMar>
              <w:top w:w="80" w:type="dxa"/>
              <w:start w:w="100" w:type="dxa"/>
              <w:bottom w:w="80" w:type="dxa"/>
              <w:end w:w="100" w:type="dxa"/>
            </w:tcMar>
            <w:shd w:fill="FAFBFC"/>
          </w:tcPr>
          <w:p>
            <w:pPr>
              <w:spacing w:after="0"/>
            </w:pPr>
            <w:r>
              <w:rPr>
                <w:rFonts w:ascii="Arial" w:hAnsi="Arial"/>
                <w:b/>
                <w:color w:val="172033"/>
                <w:sz w:val="17"/>
              </w:rPr>
              <w:t>Motivation and work values</w:t>
            </w:r>
          </w:p>
        </w:tc>
        <w:tc>
          <w:tcPr>
            <w:tcW w:type="dxa" w:w="2835"/>
            <w:tcMar>
              <w:top w:w="80" w:type="dxa"/>
              <w:start w:w="100" w:type="dxa"/>
              <w:bottom w:w="80" w:type="dxa"/>
              <w:end w:w="100" w:type="dxa"/>
            </w:tcMar>
            <w:shd w:fill="FAFBFC"/>
          </w:tcPr>
          <w:p>
            <w:pPr>
              <w:spacing w:after="0"/>
            </w:pPr>
            <w:r>
              <w:rPr>
                <w:rFonts w:ascii="Arial" w:hAnsi="Arial"/>
                <w:b w:val="0"/>
                <w:color w:val="172033"/>
                <w:sz w:val="17"/>
              </w:rPr>
              <w:t>7.5</w:t>
            </w:r>
          </w:p>
        </w:tc>
      </w:tr>
      <w:tr>
        <w:trPr>
          <w:cantSplit/>
        </w:trPr>
        <w:tc>
          <w:tcPr>
            <w:tcW w:type="dxa" w:w="7370"/>
            <w:tcMar>
              <w:top w:w="80" w:type="dxa"/>
              <w:start w:w="100" w:type="dxa"/>
              <w:bottom w:w="80" w:type="dxa"/>
              <w:end w:w="100" w:type="dxa"/>
            </w:tcMar>
          </w:tcPr>
          <w:p>
            <w:pPr>
              <w:spacing w:after="0"/>
            </w:pPr>
            <w:r>
              <w:rPr>
                <w:rFonts w:ascii="Arial" w:hAnsi="Arial"/>
                <w:b/>
                <w:color w:val="172033"/>
                <w:sz w:val="17"/>
              </w:rPr>
              <w:t>Work environment and manager</w:t>
            </w:r>
          </w:p>
        </w:tc>
        <w:tc>
          <w:tcPr>
            <w:tcW w:type="dxa" w:w="2835"/>
            <w:tcMar>
              <w:top w:w="80" w:type="dxa"/>
              <w:start w:w="100" w:type="dxa"/>
              <w:bottom w:w="80" w:type="dxa"/>
              <w:end w:w="100" w:type="dxa"/>
            </w:tcMar>
          </w:tcPr>
          <w:p>
            <w:pPr>
              <w:spacing w:after="0"/>
            </w:pPr>
            <w:r>
              <w:rPr>
                <w:rFonts w:ascii="Arial" w:hAnsi="Arial"/>
                <w:b w:val="0"/>
                <w:color w:val="172033"/>
                <w:sz w:val="17"/>
              </w:rPr>
              <w:t>7.5</w:t>
            </w:r>
          </w:p>
        </w:tc>
      </w:tr>
      <w:tr>
        <w:trPr>
          <w:cantSplit/>
        </w:trPr>
        <w:tc>
          <w:tcPr>
            <w:tcW w:type="dxa" w:w="7370"/>
            <w:tcMar>
              <w:top w:w="80" w:type="dxa"/>
              <w:start w:w="100" w:type="dxa"/>
              <w:bottom w:w="80" w:type="dxa"/>
              <w:end w:w="100" w:type="dxa"/>
            </w:tcMar>
            <w:shd w:fill="FAFBFC"/>
          </w:tcPr>
          <w:p>
            <w:pPr>
              <w:spacing w:after="0"/>
            </w:pPr>
            <w:r>
              <w:rPr>
                <w:rFonts w:ascii="Arial" w:hAnsi="Arial"/>
                <w:b/>
                <w:color w:val="172033"/>
                <w:sz w:val="17"/>
              </w:rPr>
              <w:t>Total</w:t>
            </w:r>
          </w:p>
        </w:tc>
        <w:tc>
          <w:tcPr>
            <w:tcW w:type="dxa" w:w="2835"/>
            <w:tcMar>
              <w:top w:w="80" w:type="dxa"/>
              <w:start w:w="100" w:type="dxa"/>
              <w:bottom w:w="80" w:type="dxa"/>
              <w:end w:w="100" w:type="dxa"/>
            </w:tcMar>
            <w:shd w:fill="FAFBFC"/>
          </w:tcPr>
          <w:p>
            <w:pPr>
              <w:spacing w:after="0"/>
            </w:pPr>
            <w:r>
              <w:rPr>
                <w:rFonts w:ascii="Arial" w:hAnsi="Arial"/>
                <w:b w:val="0"/>
                <w:color w:val="172033"/>
                <w:sz w:val="17"/>
              </w:rPr>
              <w:t>100</w:t>
            </w:r>
          </w:p>
        </w:tc>
      </w:tr>
    </w:tbl>
    <w:p>
      <w:pPr>
        <w:spacing w:after="0"/>
      </w:pP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Illustrative only</w:t>
            </w:r>
          </w:p>
          <w:p>
            <w:pPr>
              <w:spacing w:after="0"/>
            </w:pPr>
            <w:r>
              <w:rPr>
                <w:rFonts w:ascii="Arial" w:hAnsi="Arial"/>
                <w:color w:val="172033"/>
                <w:sz w:val="19"/>
              </w:rPr>
              <w:t>The example is not a recommended universal weighting. A different vacancy may give practical compatibility 5%, teamwork 30% or environment 20%. The company must explain what success in that role requires.</w:t>
            </w:r>
          </w:p>
        </w:tc>
        <w:trPr/>
      </w:tr>
    </w:tbl>
    <w:p>
      <w:pPr>
        <w:spacing w:after="0"/>
      </w:pPr>
    </w:p>
    <w:p>
      <w:pPr>
        <w:pStyle w:val="Heading1"/>
        <w:keepNext/>
      </w:pPr>
      <w:r>
        <w:rPr>
          <w:rFonts w:ascii="Arial" w:hAnsi="Arial"/>
          <w:b/>
          <w:color w:val="0B1830"/>
        </w:rPr>
        <w:t>9. Matching and ranking logic</w:t>
      </w:r>
    </w:p>
    <w:p>
      <w:r>
        <w:rPr>
          <w:rFonts w:ascii="Arial" w:hAnsi="Arial"/>
          <w:b w:val="0"/>
        </w:rPr>
        <w:t>The matching engine is deliberately simple, deterministic and auditable. It first resolves element activation and value status, then applies the element-specific comparator. AI may draft mappings and explanations, but activation policies, company-approved weights, status rules and explicit comparator functions produce the arithmetic. Candidates are not deleted; lanes organise human attention.</w:t>
      </w:r>
    </w:p>
    <w:p>
      <w:pPr>
        <w:pStyle w:val="Heading2"/>
        <w:keepNext/>
      </w:pPr>
      <w:r>
        <w:rPr>
          <w:rFonts w:ascii="Arial" w:hAnsi="Arial"/>
          <w:b/>
          <w:color w:val="6846D6"/>
        </w:rPr>
        <w:t>9.1 Item-level alignment</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Value</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Alignment status</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Meaning</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3</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Aligned</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Candidate value meets the current requirement, or the role condition lies inside the candidate’s preferred range.</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2</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Potentially aligned</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Conditional practical compatibility, the role lies inside the tolerable range, or human-reviewed transferable evidence is sufficient.</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1</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Weak alignment</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Visible current requirement gap or weak indirect evidence requiring discussion.</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0</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Misaligned</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Clear conflict between explicit candidate and vacancy values; outside a stated tolerable range remains a mismatch.</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U</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Unknown</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Element is active but one side is missing, conflicting or unverified. Not scored; remains in coverage and clarification.</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NS</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Not scored</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Element was deliberately not activated. Excluded from score and coverage.</w:t>
            </w:r>
          </w:p>
        </w:tc>
      </w:tr>
    </w:tbl>
    <w:p>
      <w:pPr>
        <w:spacing w:after="0"/>
      </w:pPr>
    </w:p>
    <w:p>
      <w:pPr>
        <w:pStyle w:val="Heading2"/>
        <w:keepNext/>
      </w:pPr>
      <w:r>
        <w:rPr>
          <w:rFonts w:ascii="Arial" w:hAnsi="Arial"/>
          <w:b/>
          <w:color w:val="6846D6"/>
        </w:rPr>
        <w:t>9.2 Category score and evidence coverage</w:t>
      </w:r>
    </w:p>
    <w:p>
      <w:r>
        <w:rPr>
          <w:rFonts w:ascii="Arial" w:hAnsi="Arial"/>
          <w:b w:val="0"/>
        </w:rPr>
        <w:t>Within each category, only ANSWERED active items enter the alignment score. UNKNOWN active items remain in the coverage denominator and create clarification. NOT_SCORED items are excluded from both score and coverage. A critical UNKNOWN or mismatch creates Critical Review; other activated unknowns keep the result provisional until clarified.</w:t>
      </w:r>
    </w:p>
    <w:p>
      <w:pPr/>
      <w:r>
        <w:rPr>
          <w:rFonts w:ascii="Arial" w:hAnsi="Arial"/>
          <w:sz w:val="18"/>
        </w:rPr>
        <w:t>Data-integrity rule: ANSWERED is valid only when the stored value payload is a non-empty JSON object. An empty payload must remain UNKNOWN or NOT_SCORED with the appropriate reason; it may not count as answered or increase coverage.</w:t>
      </w:r>
    </w:p>
    <w:tbl>
      <w:tblPr>
        <w:tblW w:type="auto" w:w="0"/>
        <w:jc w:val="center"/>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4"/>
              </w:rPr>
              <w:t>FORMULA</w:t>
              <w:br/>
              <w:t>category_score =</w:t>
              <w:br/>
              <w:t xml:space="preserve">    sum(answered_item_score × item_importance)</w:t>
              <w:br/>
              <w:t xml:space="preserve">    ------------------------------------------------</w:t>
              <w:br/>
              <w:t xml:space="preserve">    3 × sum(item_importance for ANSWERED active items)</w:t>
              <w:br/>
              <w:br/>
              <w:t>category_coverage =</w:t>
              <w:br/>
              <w:t xml:space="preserve">    sum(item_importance for ANSWERED active items)</w:t>
              <w:br/>
              <w:t xml:space="preserve">    ------------------------------------------------</w:t>
              <w:br/>
              <w:t xml:space="preserve">    sum(item_importance for all active items)</w:t>
              <w:br/>
              <w:br/>
              <w:t>NOT_SCORED items are excluded from both formulas.</w:t>
            </w:r>
          </w:p>
        </w:tc>
      </w:tr>
    </w:tbl>
    <w:p>
      <w:pPr>
        <w:spacing w:after="0"/>
      </w:pPr>
    </w:p>
    <w:p>
      <w:pPr>
        <w:pStyle w:val="Heading2"/>
        <w:keepNext/>
      </w:pPr>
      <w:r>
        <w:rPr>
          <w:rFonts w:ascii="Arial" w:hAnsi="Arial"/>
          <w:b/>
          <w:color w:val="6846D6"/>
        </w:rPr>
        <w:t>9.3 Overall vacancy-specific score</w:t>
      </w:r>
    </w:p>
    <w:p>
      <w:r>
        <w:rPr>
          <w:rFonts w:ascii="Arial" w:hAnsi="Arial"/>
          <w:b w:val="0"/>
          <w:i w:val="0"/>
        </w:rPr>
        <w:t>The overall score combines sufficiently covered category scores using the one approved Match Configuration. The numerical score is internal decision support, not a prediction or scientific truth. Every result displays category results, overall coverage, unresolved items, critical issues and its operational result lane.</w:t>
      </w:r>
    </w:p>
    <w:tbl>
      <w:tblPr>
        <w:tblW w:type="auto" w:w="0"/>
        <w:jc w:val="center"/>
        <w:tblLook w:firstColumn="1" w:firstRow="1" w:lastColumn="0" w:lastRow="0" w:noHBand="0" w:noVBand="1" w:val="04A0"/>
      </w:tblPr>
      <w:tblGrid>
        <w:gridCol w:w="10200"/>
      </w:tblGrid>
      <w:tr>
        <w:tc>
          <w:tcPr>
            <w:tcW w:type="dxa" w:w="10200"/>
            <w:shd w:fill="F6F7F9"/>
            <w:tcMar>
              <w:top w:w="100" w:type="dxa"/>
              <w:start w:w="130" w:type="dxa"/>
              <w:bottom w:w="100" w:type="dxa"/>
              <w:end w:w="130" w:type="dxa"/>
            </w:tcMar>
          </w:tcPr>
          <w:p>
            <w:pPr>
              <w:spacing w:after="0"/>
            </w:pPr>
            <w:r>
              <w:rPr>
                <w:rFonts w:ascii="Liberation Mono" w:hAnsi="Liberation Mono"/>
                <w:b/>
                <w:color w:val="6846D6"/>
                <w:sz w:val="14"/>
              </w:rPr>
              <w:t>FORMULA</w:t>
              <w:br/>
            </w:r>
            <w:r>
              <w:rPr>
                <w:rFonts w:ascii="Liberation Mono" w:hAnsi="Liberation Mono"/>
                <w:color w:val="263044"/>
                <w:sz w:val="16"/>
              </w:rPr>
              <w:t>overall_score =</w:t>
              <w:br/>
              <w:t xml:space="preserve">    sum(category_score × vacancy_category_weight)</w:t>
              <w:br/>
              <w:t xml:space="preserve">    ------------------------------------------------</w:t>
              <w:br/>
              <w:t xml:space="preserve">    sum(usable vacancy_category_weights)</w:t>
            </w:r>
          </w:p>
        </w:tc>
        <w:trPr/>
      </w:tr>
    </w:tbl>
    <w:p>
      <w:pPr>
        <w:spacing w:after="0"/>
      </w:pPr>
    </w:p>
    <w:p>
      <w:pPr>
        <w:pStyle w:val="Heading2"/>
        <w:keepNext/>
      </w:pPr>
      <w:r>
        <w:rPr>
          <w:rFonts w:ascii="Arial" w:hAnsi="Arial"/>
          <w:b/>
          <w:color w:val="6846D6"/>
        </w:rPr>
        <w:t>9.4 Ranking order</w:t>
      </w:r>
    </w:p>
    <w:p>
      <w:r>
        <w:rPr>
          <w:rFonts w:ascii="Arial" w:hAnsi="Arial"/>
          <w:b w:val="0"/>
          <w:i w:val="0"/>
        </w:rPr>
        <w:t>Calculate item alignments and coverage for every active candidate; keep practical mismatches visible.</w:t>
      </w:r>
    </w:p>
    <w:p>
      <w:r>
        <w:rPr>
          <w:rFonts w:ascii="Arial" w:hAnsi="Arial"/>
          <w:b w:val="0"/>
          <w:i w:val="0"/>
        </w:rPr>
        <w:t>Place any critical unknown or critical mismatch in the Critical Review lane.</w:t>
      </w:r>
    </w:p>
    <w:p>
      <w:r>
        <w:rPr>
          <w:rFonts w:ascii="Arial" w:hAnsi="Arial"/>
          <w:b w:val="0"/>
          <w:i w:val="0"/>
        </w:rPr>
        <w:t>Place results with insufficient overall coverage or high-importance unknowns in Clarification Required.</w:t>
      </w:r>
    </w:p>
    <w:p>
      <w:r>
        <w:rPr>
          <w:rFonts w:ascii="Arial" w:hAnsi="Arial"/>
          <w:b w:val="0"/>
          <w:i w:val="0"/>
        </w:rPr>
        <w:t>Among sufficiently covered, clean results, assign Priority Match, Promising Match or Lower Alignment using the approved pilot thresholds.</w:t>
      </w:r>
    </w:p>
    <w:p>
      <w:r>
        <w:rPr>
          <w:rFonts w:ascii="Arial" w:hAnsi="Arial"/>
          <w:b w:val="0"/>
          <w:i w:val="0"/>
        </w:rPr>
        <w:t>Sort candidates only within each lane by score and then coverage; do not imply that all lanes are confidence-equivalent.</w:t>
      </w:r>
    </w:p>
    <w:p>
      <w:r>
        <w:rPr>
          <w:rFonts w:ascii="Arial" w:hAnsi="Arial"/>
          <w:b w:val="0"/>
          <w:i w:val="0"/>
        </w:rPr>
        <w:t>Require a named SHEXON reviewer before employer presentation and record any override reason.</w:t>
      </w:r>
    </w:p>
    <w:p>
      <w:r>
        <w:rPr>
          <w:rFonts w:ascii="Arial" w:hAnsi="Arial"/>
          <w:b w:val="0"/>
          <w:i w:val="0"/>
        </w:rPr>
        <w:t>Confirm candidate interest and unresolved opportunity/practical questions before sharing a profile.</w:t>
      </w:r>
    </w:p>
    <w:p>
      <w:pPr>
        <w:pStyle w:val="Heading3"/>
        <w:spacing w:after="100"/>
        <w:keepNext/>
      </w:pPr>
      <w:r>
        <w:rPr>
          <w:rFonts w:ascii="Arial" w:hAnsi="Arial"/>
          <w:b/>
          <w:i w:val="0"/>
          <w:color w:val="6846D6"/>
        </w:rPr>
        <w:t>9.4.1 Dedicated practical comparators</w:t>
      </w:r>
    </w:p>
    <w:p>
      <w:pPr>
        <w:spacing w:after="100"/>
      </w:pPr>
      <w:r>
        <w:rPr>
          <w:rFonts w:ascii="Arial" w:hAnsi="Arial"/>
          <w:b w:val="0"/>
          <w:i w:val="0"/>
        </w:rPr>
        <w:t>Practical information is not one generic equality check. Each feature requires a transparent deterministic comparator; vacancy silence remains unknown.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0B1830"/>
            <w:tcMar>
              <w:top w:w="80" w:type="dxa"/>
              <w:start w:w="100" w:type="dxa"/>
              <w:bottom w:w="80" w:type="dxa"/>
              <w:end w:w="100" w:type="dxa"/>
            </w:tcMar>
            <w:vAlign w:val="center"/>
          </w:tcPr>
          <w:p>
            <w:pPr>
              <w:spacing w:after="0"/>
            </w:pPr>
            <w:r>
              <w:rPr>
                <w:rFonts w:ascii="Arial" w:hAnsi="Arial"/>
                <w:b/>
                <w:color w:val="FFFFFF"/>
                <w:sz w:val="16"/>
              </w:rPr>
              <w:t>Element</w:t>
            </w:r>
          </w:p>
        </w:tc>
        <w:tc>
          <w:tcPr>
            <w:tcW w:type="dxa" w:w="5272"/>
            <w:shd w:fill="0B1830"/>
            <w:tcMar>
              <w:top w:w="80" w:type="dxa"/>
              <w:start w:w="100" w:type="dxa"/>
              <w:bottom w:w="80" w:type="dxa"/>
              <w:end w:w="100" w:type="dxa"/>
            </w:tcMar>
            <w:vAlign w:val="center"/>
          </w:tcPr>
          <w:p>
            <w:pPr>
              <w:spacing w:after="0"/>
            </w:pPr>
            <w:r>
              <w:rPr>
                <w:rFonts w:ascii="Arial" w:hAnsi="Arial"/>
                <w:b/>
                <w:color w:val="FFFFFF"/>
                <w:sz w:val="16"/>
              </w:rPr>
              <w:t>Comparison logic</w:t>
            </w:r>
          </w:p>
        </w:tc>
        <w:tc>
          <w:tcPr>
            <w:tcW w:type="dxa" w:w="3231"/>
            <w:shd w:fill="0B1830"/>
            <w:tcMar>
              <w:top w:w="80" w:type="dxa"/>
              <w:start w:w="100" w:type="dxa"/>
              <w:bottom w:w="80" w:type="dxa"/>
              <w:end w:w="100" w:type="dxa"/>
            </w:tcMar>
            <w:vAlign w:val="center"/>
          </w:tcPr>
          <w:p>
            <w:pPr>
              <w:spacing w:after="0"/>
            </w:pPr>
            <w:r>
              <w:rPr>
                <w:rFonts w:ascii="Arial" w:hAnsi="Arial"/>
                <w:b/>
                <w:color w:val="FFFFFF"/>
                <w:sz w:val="16"/>
              </w:rPr>
              <w:t>Example</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Sponsorship</w:t>
            </w:r>
          </w:p>
        </w:tc>
        <w:tc>
          <w:tcPr>
            <w:tcW w:type="dxa" w:w="5272"/>
            <w:tcMar>
              <w:top w:w="80" w:type="dxa"/>
              <w:start w:w="100" w:type="dxa"/>
              <w:bottom w:w="80" w:type="dxa"/>
              <w:end w:w="100" w:type="dxa"/>
            </w:tcMar>
          </w:tcPr>
          <w:p>
            <w:pPr>
              <w:spacing w:after="0"/>
            </w:pPr>
            <w:r>
              <w:rPr>
                <w:rFonts w:ascii="Arial" w:hAnsi="Arial"/>
                <w:b w:val="0"/>
                <w:color w:val="172033"/>
                <w:sz w:val="16"/>
              </w:rPr>
              <w:t>Required/not required/unsure versus available/conditional/unavailable/not specified.</w:t>
            </w:r>
          </w:p>
        </w:tc>
        <w:tc>
          <w:tcPr>
            <w:tcW w:type="dxa" w:w="3231"/>
            <w:tcMar>
              <w:top w:w="80" w:type="dxa"/>
              <w:start w:w="100" w:type="dxa"/>
              <w:bottom w:w="80" w:type="dxa"/>
              <w:end w:w="100" w:type="dxa"/>
            </w:tcMar>
          </w:tcPr>
          <w:p>
            <w:pPr>
              <w:spacing w:after="0"/>
            </w:pPr>
            <w:r>
              <w:rPr>
                <w:rFonts w:ascii="Arial" w:hAnsi="Arial"/>
                <w:b w:val="0"/>
                <w:color w:val="172033"/>
                <w:sz w:val="16"/>
              </w:rPr>
              <w:t>Required + not specified = unknown, not mismatch.</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Country presence</w:t>
            </w:r>
          </w:p>
        </w:tc>
        <w:tc>
          <w:tcPr>
            <w:tcW w:type="dxa" w:w="5272"/>
            <w:tcMar>
              <w:top w:w="80" w:type="dxa"/>
              <w:start w:w="100" w:type="dxa"/>
              <w:bottom w:w="80" w:type="dxa"/>
              <w:end w:w="100" w:type="dxa"/>
            </w:tcMar>
            <w:shd w:fill="FAFBFC"/>
          </w:tcPr>
          <w:p>
            <w:pPr>
              <w:spacing w:after="0"/>
            </w:pPr>
            <w:r>
              <w:rPr>
                <w:rFonts w:ascii="Arial" w:hAnsi="Arial"/>
                <w:b w:val="0"/>
                <w:color w:val="172033"/>
                <w:sz w:val="16"/>
              </w:rPr>
              <w:t>In/outside employment country versus required/preferred/open/not specified.</w:t>
            </w:r>
          </w:p>
        </w:tc>
        <w:tc>
          <w:tcPr>
            <w:tcW w:type="dxa" w:w="3231"/>
            <w:tcMar>
              <w:top w:w="80" w:type="dxa"/>
              <w:start w:w="100" w:type="dxa"/>
              <w:bottom w:w="80" w:type="dxa"/>
              <w:end w:w="100" w:type="dxa"/>
            </w:tcMar>
            <w:shd w:fill="FAFBFC"/>
          </w:tcPr>
          <w:p>
            <w:pPr>
              <w:spacing w:after="0"/>
            </w:pPr>
            <w:r>
              <w:rPr>
                <w:rFonts w:ascii="Arial" w:hAnsi="Arial"/>
                <w:b w:val="0"/>
                <w:color w:val="172033"/>
                <w:sz w:val="16"/>
              </w:rPr>
              <w:t>Outside + preferred = weak; outside + open = aligned.</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Availability</w:t>
            </w:r>
          </w:p>
        </w:tc>
        <w:tc>
          <w:tcPr>
            <w:tcW w:type="dxa" w:w="5272"/>
            <w:tcMar>
              <w:top w:w="80" w:type="dxa"/>
              <w:start w:w="100" w:type="dxa"/>
              <w:bottom w:w="80" w:type="dxa"/>
              <w:end w:w="100" w:type="dxa"/>
            </w:tcMar>
          </w:tcPr>
          <w:p>
            <w:pPr>
              <w:spacing w:after="0"/>
            </w:pPr>
            <w:r>
              <w:rPr>
                <w:rFonts w:ascii="Arial" w:hAnsi="Arial"/>
                <w:b w:val="0"/>
                <w:color w:val="172033"/>
                <w:sz w:val="16"/>
              </w:rPr>
              <w:t>Candidate earliest date versus preferred/latest acceptable dates.</w:t>
            </w:r>
          </w:p>
        </w:tc>
        <w:tc>
          <w:tcPr>
            <w:tcW w:type="dxa" w:w="3231"/>
            <w:tcMar>
              <w:top w:w="80" w:type="dxa"/>
              <w:start w:w="100" w:type="dxa"/>
              <w:bottom w:w="80" w:type="dxa"/>
              <w:end w:w="100" w:type="dxa"/>
            </w:tcMar>
          </w:tcPr>
          <w:p>
            <w:pPr>
              <w:spacing w:after="0"/>
            </w:pPr>
            <w:r>
              <w:rPr>
                <w:rFonts w:ascii="Arial" w:hAnsi="Arial"/>
                <w:b w:val="0"/>
                <w:color w:val="172033"/>
                <w:sz w:val="16"/>
              </w:rPr>
              <w:t>After preferred but before latest = potentially aligned.</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Language</w:t>
            </w:r>
          </w:p>
        </w:tc>
        <w:tc>
          <w:tcPr>
            <w:tcW w:type="dxa" w:w="5272"/>
            <w:tcMar>
              <w:top w:w="80" w:type="dxa"/>
              <w:start w:w="100" w:type="dxa"/>
              <w:bottom w:w="80" w:type="dxa"/>
              <w:end w:w="100" w:type="dxa"/>
            </w:tcMar>
            <w:shd w:fill="FAFBFC"/>
          </w:tcPr>
          <w:p>
            <w:pPr>
              <w:spacing w:after="0"/>
            </w:pPr>
            <w:r>
              <w:rPr>
                <w:rFonts w:ascii="Arial" w:hAnsi="Arial"/>
                <w:b w:val="0"/>
                <w:color w:val="172033"/>
                <w:sz w:val="16"/>
              </w:rPr>
              <w:t>Ordinal level comparison for a genuinely job-relevant language.</w:t>
            </w:r>
          </w:p>
        </w:tc>
        <w:tc>
          <w:tcPr>
            <w:tcW w:type="dxa" w:w="3231"/>
            <w:tcMar>
              <w:top w:w="80" w:type="dxa"/>
              <w:start w:w="100" w:type="dxa"/>
              <w:bottom w:w="80" w:type="dxa"/>
              <w:end w:w="100" w:type="dxa"/>
            </w:tcMar>
            <w:shd w:fill="FAFBFC"/>
          </w:tcPr>
          <w:p>
            <w:pPr>
              <w:spacing w:after="0"/>
            </w:pPr>
            <w:r>
              <w:rPr>
                <w:rFonts w:ascii="Arial" w:hAnsi="Arial"/>
                <w:b w:val="0"/>
                <w:color w:val="172033"/>
                <w:sz w:val="16"/>
              </w:rPr>
              <w:t>Professional meets a working-level requirement.</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Work mode</w:t>
            </w:r>
          </w:p>
        </w:tc>
        <w:tc>
          <w:tcPr>
            <w:tcW w:type="dxa" w:w="5272"/>
            <w:tcMar>
              <w:top w:w="80" w:type="dxa"/>
              <w:start w:w="100" w:type="dxa"/>
              <w:bottom w:w="80" w:type="dxa"/>
              <w:end w:w="100" w:type="dxa"/>
            </w:tcMar>
          </w:tcPr>
          <w:p>
            <w:pPr>
              <w:spacing w:after="0"/>
            </w:pPr>
            <w:r>
              <w:rPr>
                <w:rFonts w:ascii="Arial" w:hAnsi="Arial"/>
                <w:b w:val="0"/>
                <w:color w:val="172033"/>
                <w:sz w:val="16"/>
              </w:rPr>
              <w:t>Set intersection between candidate-acceptable and vacancy-offered modes.</w:t>
            </w:r>
          </w:p>
        </w:tc>
        <w:tc>
          <w:tcPr>
            <w:tcW w:type="dxa" w:w="3231"/>
            <w:tcMar>
              <w:top w:w="80" w:type="dxa"/>
              <w:start w:w="100" w:type="dxa"/>
              <w:bottom w:w="80" w:type="dxa"/>
              <w:end w:w="100" w:type="dxa"/>
            </w:tcMar>
          </w:tcPr>
          <w:p>
            <w:pPr>
              <w:spacing w:after="0"/>
            </w:pPr>
            <w:r>
              <w:rPr>
                <w:rFonts w:ascii="Arial" w:hAnsi="Arial"/>
                <w:b w:val="0"/>
                <w:color w:val="172033"/>
                <w:sz w:val="16"/>
              </w:rPr>
              <w:t>Candidate accepts hybrid/remote; hybrid vacancy = aligned.</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Contract type</w:t>
            </w:r>
          </w:p>
        </w:tc>
        <w:tc>
          <w:tcPr>
            <w:tcW w:type="dxa" w:w="5272"/>
            <w:tcMar>
              <w:top w:w="80" w:type="dxa"/>
              <w:start w:w="100" w:type="dxa"/>
              <w:bottom w:w="80" w:type="dxa"/>
              <w:end w:w="100" w:type="dxa"/>
            </w:tcMar>
            <w:shd w:fill="FAFBFC"/>
          </w:tcPr>
          <w:p>
            <w:pPr>
              <w:spacing w:after="0"/>
            </w:pPr>
            <w:r>
              <w:rPr>
                <w:rFonts w:ascii="Arial" w:hAnsi="Arial"/>
                <w:b w:val="0"/>
                <w:color w:val="172033"/>
                <w:sz w:val="16"/>
              </w:rPr>
              <w:t>Set intersection between acceptable and offered contract types.</w:t>
            </w:r>
          </w:p>
        </w:tc>
        <w:tc>
          <w:tcPr>
            <w:tcW w:type="dxa" w:w="3231"/>
            <w:tcMar>
              <w:top w:w="80" w:type="dxa"/>
              <w:start w:w="100" w:type="dxa"/>
              <w:bottom w:w="80" w:type="dxa"/>
              <w:end w:w="100" w:type="dxa"/>
            </w:tcMar>
            <w:shd w:fill="FAFBFC"/>
          </w:tcPr>
          <w:p>
            <w:pPr>
              <w:spacing w:after="0"/>
            </w:pPr>
            <w:r>
              <w:rPr>
                <w:rFonts w:ascii="Arial" w:hAnsi="Arial"/>
                <w:b w:val="0"/>
                <w:color w:val="172033"/>
                <w:sz w:val="16"/>
              </w:rPr>
              <w:t>Candidate accepts internship/full-time; full-time vacancy = aligned.</w:t>
            </w:r>
          </w:p>
        </w:tc>
      </w:tr>
    </w:tbl>
    <w:p>
      <w:pPr>
        <w:pStyle w:val="Heading3"/>
        <w:spacing w:after="100"/>
        <w:keepNext/>
      </w:pPr>
      <w:r>
        <w:rPr>
          <w:rFonts w:ascii="Arial" w:hAnsi="Arial"/>
          <w:b/>
          <w:i w:val="0"/>
          <w:color w:val="6846D6"/>
        </w:rPr>
        <w:t>9.4.2 Current alignment versus bridgeability</w:t>
      </w:r>
    </w:p>
    <w:p>
      <w:pPr>
        <w:spacing w:after="100"/>
      </w:pPr>
      <w:r>
        <w:rPr>
          <w:rFonts w:ascii="Arial" w:hAnsi="Arial"/>
          <w:b w:val="0"/>
          <w:i w:val="0"/>
        </w:rPr>
        <w:t>The company’s statement that a skill can be learned describes the vacancy. It does not prove that every candidate can close the gap. The current capability comparison remains unchanged. A reviewer may separately record bridgeability as promising, uncertain or unlikely, based on related foundations, evidence of learning, the company’s time window and support, and the candidate’s interest.</w:t>
      </w:r>
    </w:p>
    <w:p>
      <w:pPr>
        <w:pStyle w:val="Heading2"/>
        <w:keepNext/>
      </w:pPr>
      <w:r>
        <w:rPr>
          <w:rFonts w:ascii="Arial" w:hAnsi="Arial"/>
          <w:b/>
          <w:color w:val="6846D6"/>
        </w:rPr>
        <w:t>9.5 Recommended output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94"/>
            <w:shd w:fill="0B1830"/>
            <w:tcMar>
              <w:top w:w="80" w:type="dxa"/>
              <w:start w:w="100" w:type="dxa"/>
              <w:bottom w:w="80" w:type="dxa"/>
              <w:end w:w="100" w:type="dxa"/>
            </w:tcMar>
            <w:vAlign w:val="center"/>
          </w:tcPr>
          <w:p>
            <w:pPr>
              <w:spacing w:after="0"/>
            </w:pPr>
            <w:r>
              <w:rPr>
                <w:rFonts w:ascii="Arial" w:hAnsi="Arial"/>
                <w:b/>
                <w:color w:val="FFFFFF"/>
                <w:sz w:val="16"/>
              </w:rPr>
              <w:t>Output / lane</w:t>
            </w:r>
          </w:p>
        </w:tc>
        <w:tc>
          <w:tcPr>
            <w:tcW w:type="dxa" w:w="7710"/>
            <w:shd w:fill="0B1830"/>
            <w:tcMar>
              <w:top w:w="80" w:type="dxa"/>
              <w:start w:w="100" w:type="dxa"/>
              <w:bottom w:w="80" w:type="dxa"/>
              <w:end w:w="100" w:type="dxa"/>
            </w:tcMar>
            <w:vAlign w:val="center"/>
          </w:tcPr>
          <w:p>
            <w:pPr>
              <w:spacing w:after="0"/>
            </w:pPr>
            <w:r>
              <w:rPr>
                <w:rFonts w:ascii="Arial" w:hAnsi="Arial"/>
                <w:b/>
                <w:color w:val="FFFFFF"/>
                <w:sz w:val="16"/>
              </w:rPr>
              <w:t>Interpretation</w:t>
            </w:r>
          </w:p>
        </w:tc>
      </w:tr>
      <w:tr>
        <w:trPr>
          <w:cantSplit/>
        </w:trPr>
        <w:tc>
          <w:tcPr>
            <w:tcW w:type="dxa" w:w="2494"/>
            <w:tcMar>
              <w:top w:w="80" w:type="dxa"/>
              <w:start w:w="100" w:type="dxa"/>
              <w:bottom w:w="80" w:type="dxa"/>
              <w:end w:w="100" w:type="dxa"/>
            </w:tcMar>
          </w:tcPr>
          <w:p>
            <w:pPr>
              <w:spacing w:after="0"/>
            </w:pPr>
            <w:r>
              <w:rPr>
                <w:rFonts w:ascii="Arial" w:hAnsi="Arial"/>
                <w:b/>
                <w:color w:val="172033"/>
                <w:sz w:val="16"/>
              </w:rPr>
              <w:t>Priority Match</w:t>
            </w:r>
          </w:p>
        </w:tc>
        <w:tc>
          <w:tcPr>
            <w:tcW w:type="dxa" w:w="7710"/>
            <w:tcMar>
              <w:top w:w="80" w:type="dxa"/>
              <w:start w:w="100" w:type="dxa"/>
              <w:bottom w:w="80" w:type="dxa"/>
              <w:end w:w="100" w:type="dxa"/>
            </w:tcMar>
          </w:tcPr>
          <w:p>
            <w:pPr>
              <w:spacing w:after="0"/>
            </w:pPr>
            <w:r>
              <w:rPr>
                <w:rFonts w:ascii="Arial" w:hAnsi="Arial"/>
                <w:b w:val="0"/>
                <w:color w:val="172033"/>
                <w:sz w:val="16"/>
              </w:rPr>
              <w:t>Sufficient coverage, no critical issue, and high vacancy-specific alignment. Human review still required.</w:t>
            </w:r>
          </w:p>
        </w:tc>
      </w:tr>
      <w:tr>
        <w:trPr>
          <w:cantSplit/>
        </w:trPr>
        <w:tc>
          <w:tcPr>
            <w:tcW w:type="dxa" w:w="2494"/>
            <w:tcMar>
              <w:top w:w="80" w:type="dxa"/>
              <w:start w:w="100" w:type="dxa"/>
              <w:bottom w:w="80" w:type="dxa"/>
              <w:end w:w="100" w:type="dxa"/>
            </w:tcMar>
            <w:shd w:fill="FAFBFC"/>
          </w:tcPr>
          <w:p>
            <w:pPr>
              <w:spacing w:after="0"/>
            </w:pPr>
            <w:r>
              <w:rPr>
                <w:rFonts w:ascii="Arial" w:hAnsi="Arial"/>
                <w:b/>
                <w:color w:val="172033"/>
                <w:sz w:val="16"/>
              </w:rPr>
              <w:t>Promising Match</w:t>
            </w:r>
          </w:p>
        </w:tc>
        <w:tc>
          <w:tcPr>
            <w:tcW w:type="dxa" w:w="7710"/>
            <w:tcMar>
              <w:top w:w="80" w:type="dxa"/>
              <w:start w:w="100" w:type="dxa"/>
              <w:bottom w:w="80" w:type="dxa"/>
              <w:end w:w="100" w:type="dxa"/>
            </w:tcMar>
            <w:shd w:fill="FAFBFC"/>
          </w:tcPr>
          <w:p>
            <w:pPr>
              <w:spacing w:after="0"/>
            </w:pPr>
            <w:r>
              <w:rPr>
                <w:rFonts w:ascii="Arial" w:hAnsi="Arial"/>
                <w:b w:val="0"/>
                <w:color w:val="172033"/>
                <w:sz w:val="16"/>
              </w:rPr>
              <w:t>Sufficient coverage and meaningful alignment, with manageable gaps or questions.</w:t>
            </w:r>
          </w:p>
        </w:tc>
      </w:tr>
      <w:tr>
        <w:trPr>
          <w:cantSplit/>
        </w:trPr>
        <w:tc>
          <w:tcPr>
            <w:tcW w:type="dxa" w:w="2494"/>
            <w:tcMar>
              <w:top w:w="80" w:type="dxa"/>
              <w:start w:w="100" w:type="dxa"/>
              <w:bottom w:w="80" w:type="dxa"/>
              <w:end w:w="100" w:type="dxa"/>
            </w:tcMar>
          </w:tcPr>
          <w:p>
            <w:pPr>
              <w:spacing w:after="0"/>
            </w:pPr>
            <w:r>
              <w:rPr>
                <w:rFonts w:ascii="Arial" w:hAnsi="Arial"/>
                <w:b/>
                <w:color w:val="172033"/>
                <w:sz w:val="16"/>
              </w:rPr>
              <w:t>Clarification Required</w:t>
            </w:r>
          </w:p>
        </w:tc>
        <w:tc>
          <w:tcPr>
            <w:tcW w:type="dxa" w:w="7710"/>
            <w:tcMar>
              <w:top w:w="80" w:type="dxa"/>
              <w:start w:w="100" w:type="dxa"/>
              <w:bottom w:w="80" w:type="dxa"/>
              <w:end w:w="100" w:type="dxa"/>
            </w:tcMar>
          </w:tcPr>
          <w:p>
            <w:pPr>
              <w:spacing w:after="0"/>
            </w:pPr>
            <w:r>
              <w:rPr>
                <w:rFonts w:ascii="Arial" w:hAnsi="Arial"/>
                <w:b w:val="0"/>
                <w:color w:val="172033"/>
                <w:sz w:val="16"/>
              </w:rPr>
              <w:t>Potentially strong result, but important candidate or vacancy information is unknown or coverage is too thin.</w:t>
            </w:r>
          </w:p>
        </w:tc>
      </w:tr>
      <w:tr>
        <w:trPr>
          <w:cantSplit/>
        </w:trPr>
        <w:tc>
          <w:tcPr>
            <w:tcW w:type="dxa" w:w="2494"/>
            <w:tcMar>
              <w:top w:w="80" w:type="dxa"/>
              <w:start w:w="100" w:type="dxa"/>
              <w:bottom w:w="80" w:type="dxa"/>
              <w:end w:w="100" w:type="dxa"/>
            </w:tcMar>
            <w:shd w:fill="FAFBFC"/>
          </w:tcPr>
          <w:p>
            <w:pPr>
              <w:spacing w:after="0"/>
            </w:pPr>
            <w:r>
              <w:rPr>
                <w:rFonts w:ascii="Arial" w:hAnsi="Arial"/>
                <w:b/>
                <w:color w:val="172033"/>
                <w:sz w:val="16"/>
              </w:rPr>
              <w:t>Critical Review</w:t>
            </w:r>
          </w:p>
        </w:tc>
        <w:tc>
          <w:tcPr>
            <w:tcW w:type="dxa" w:w="7710"/>
            <w:tcMar>
              <w:top w:w="80" w:type="dxa"/>
              <w:start w:w="100" w:type="dxa"/>
              <w:bottom w:w="80" w:type="dxa"/>
              <w:end w:w="100" w:type="dxa"/>
            </w:tcMar>
            <w:shd w:fill="FAFBFC"/>
          </w:tcPr>
          <w:p>
            <w:pPr>
              <w:spacing w:after="0"/>
            </w:pPr>
            <w:r>
              <w:rPr>
                <w:rFonts w:ascii="Arial" w:hAnsi="Arial"/>
                <w:b w:val="0"/>
                <w:color w:val="172033"/>
                <w:sz w:val="16"/>
              </w:rPr>
              <w:t>A company-marked critical requirement is unknown or misaligned. Candidate remains visible; reviewer decides the next step.</w:t>
            </w:r>
          </w:p>
        </w:tc>
      </w:tr>
      <w:tr>
        <w:trPr>
          <w:cantSplit/>
        </w:trPr>
        <w:tc>
          <w:tcPr>
            <w:tcW w:type="dxa" w:w="2494"/>
            <w:tcMar>
              <w:top w:w="80" w:type="dxa"/>
              <w:start w:w="100" w:type="dxa"/>
              <w:bottom w:w="80" w:type="dxa"/>
              <w:end w:w="100" w:type="dxa"/>
            </w:tcMar>
          </w:tcPr>
          <w:p>
            <w:pPr>
              <w:spacing w:after="0"/>
            </w:pPr>
            <w:r>
              <w:rPr>
                <w:rFonts w:ascii="Arial" w:hAnsi="Arial"/>
                <w:b/>
                <w:color w:val="172033"/>
                <w:sz w:val="16"/>
              </w:rPr>
              <w:t>Lower Alignment</w:t>
            </w:r>
          </w:p>
        </w:tc>
        <w:tc>
          <w:tcPr>
            <w:tcW w:type="dxa" w:w="7710"/>
            <w:tcMar>
              <w:top w:w="80" w:type="dxa"/>
              <w:start w:w="100" w:type="dxa"/>
              <w:bottom w:w="80" w:type="dxa"/>
              <w:end w:w="100" w:type="dxa"/>
            </w:tcMar>
          </w:tcPr>
          <w:p>
            <w:pPr>
              <w:spacing w:after="0"/>
            </w:pPr>
            <w:r>
              <w:rPr>
                <w:rFonts w:ascii="Arial" w:hAnsi="Arial"/>
                <w:b w:val="0"/>
                <w:color w:val="172033"/>
                <w:sz w:val="16"/>
              </w:rPr>
              <w:t>Sufficient information exists and several meaningful gaps are visible for this vacancy.</w:t>
            </w:r>
          </w:p>
        </w:tc>
      </w:tr>
      <w:tr>
        <w:trPr>
          <w:cantSplit/>
        </w:trPr>
        <w:tc>
          <w:tcPr>
            <w:tcW w:type="dxa" w:w="2494"/>
            <w:tcMar>
              <w:top w:w="80" w:type="dxa"/>
              <w:start w:w="100" w:type="dxa"/>
              <w:bottom w:w="80" w:type="dxa"/>
              <w:end w:w="100" w:type="dxa"/>
            </w:tcMar>
            <w:shd w:fill="FAFBFC"/>
          </w:tcPr>
          <w:p>
            <w:pPr>
              <w:spacing w:after="0"/>
            </w:pPr>
            <w:r>
              <w:rPr>
                <w:rFonts w:ascii="Arial" w:hAnsi="Arial"/>
                <w:b/>
                <w:color w:val="172033"/>
                <w:sz w:val="16"/>
              </w:rPr>
              <w:t>Category breakdown</w:t>
            </w:r>
          </w:p>
        </w:tc>
        <w:tc>
          <w:tcPr>
            <w:tcW w:type="dxa" w:w="7710"/>
            <w:tcMar>
              <w:top w:w="80" w:type="dxa"/>
              <w:start w:w="100" w:type="dxa"/>
              <w:bottom w:w="80" w:type="dxa"/>
              <w:end w:w="100" w:type="dxa"/>
            </w:tcMar>
            <w:shd w:fill="FAFBFC"/>
          </w:tcPr>
          <w:p>
            <w:pPr>
              <w:spacing w:after="0"/>
            </w:pPr>
            <w:r>
              <w:rPr>
                <w:rFonts w:ascii="Arial" w:hAnsi="Arial"/>
                <w:b w:val="0"/>
                <w:color w:val="172033"/>
                <w:sz w:val="16"/>
              </w:rPr>
              <w:t>Practical, capability, task, teamwork, career, motivation and environment results with company weights.</w:t>
            </w:r>
          </w:p>
        </w:tc>
      </w:tr>
      <w:tr>
        <w:trPr>
          <w:cantSplit/>
        </w:trPr>
        <w:tc>
          <w:tcPr>
            <w:tcW w:type="dxa" w:w="2494"/>
            <w:tcMar>
              <w:top w:w="80" w:type="dxa"/>
              <w:start w:w="100" w:type="dxa"/>
              <w:bottom w:w="80" w:type="dxa"/>
              <w:end w:w="100" w:type="dxa"/>
            </w:tcMar>
          </w:tcPr>
          <w:p>
            <w:pPr>
              <w:spacing w:after="0"/>
            </w:pPr>
            <w:r>
              <w:rPr>
                <w:rFonts w:ascii="Arial" w:hAnsi="Arial"/>
                <w:b/>
                <w:color w:val="172033"/>
                <w:sz w:val="16"/>
              </w:rPr>
              <w:t>Evidence coverage</w:t>
            </w:r>
          </w:p>
        </w:tc>
        <w:tc>
          <w:tcPr>
            <w:tcW w:type="dxa" w:w="7710"/>
            <w:tcMar>
              <w:top w:w="80" w:type="dxa"/>
              <w:start w:w="100" w:type="dxa"/>
              <w:bottom w:w="80" w:type="dxa"/>
              <w:end w:w="100" w:type="dxa"/>
            </w:tcMar>
          </w:tcPr>
          <w:p>
            <w:pPr>
              <w:spacing w:after="0"/>
            </w:pPr>
            <w:r>
              <w:rPr>
                <w:rFonts w:ascii="Arial" w:hAnsi="Arial"/>
                <w:b w:val="0"/>
                <w:color w:val="172033"/>
                <w:sz w:val="16"/>
              </w:rPr>
              <w:t>Percentage of weighted vacancy elements with comparable information.</w:t>
            </w:r>
          </w:p>
        </w:tc>
      </w:tr>
      <w:tr>
        <w:trPr>
          <w:cantSplit/>
        </w:trPr>
        <w:tc>
          <w:tcPr>
            <w:tcW w:type="dxa" w:w="2494"/>
            <w:tcMar>
              <w:top w:w="80" w:type="dxa"/>
              <w:start w:w="100" w:type="dxa"/>
              <w:bottom w:w="80" w:type="dxa"/>
              <w:end w:w="100" w:type="dxa"/>
            </w:tcMar>
            <w:shd w:fill="FAFBFC"/>
          </w:tcPr>
          <w:p>
            <w:pPr>
              <w:spacing w:after="0"/>
            </w:pPr>
            <w:r>
              <w:rPr>
                <w:rFonts w:ascii="Arial" w:hAnsi="Arial"/>
                <w:b/>
                <w:color w:val="172033"/>
                <w:sz w:val="16"/>
              </w:rPr>
              <w:t>Bridgeability</w:t>
            </w:r>
          </w:p>
        </w:tc>
        <w:tc>
          <w:tcPr>
            <w:tcW w:type="dxa" w:w="7710"/>
            <w:tcMar>
              <w:top w:w="80" w:type="dxa"/>
              <w:start w:w="100" w:type="dxa"/>
              <w:bottom w:w="80" w:type="dxa"/>
              <w:end w:w="100" w:type="dxa"/>
            </w:tcMar>
            <w:shd w:fill="FAFBFC"/>
          </w:tcPr>
          <w:p>
            <w:pPr>
              <w:spacing w:after="0"/>
            </w:pPr>
            <w:r>
              <w:rPr>
                <w:rFonts w:ascii="Arial" w:hAnsi="Arial"/>
                <w:b w:val="0"/>
                <w:color w:val="172033"/>
                <w:sz w:val="16"/>
              </w:rPr>
              <w:t>Separate human-reviewed note on whether a current capability gap may be closed in the available time. It never changes the current capability score automatically.</w:t>
            </w:r>
          </w:p>
        </w:tc>
      </w:tr>
      <w:tr>
        <w:trPr>
          <w:cantSplit/>
        </w:trPr>
        <w:tc>
          <w:tcPr>
            <w:tcW w:type="dxa" w:w="2494"/>
            <w:tcMar>
              <w:top w:w="80" w:type="dxa"/>
              <w:start w:w="100" w:type="dxa"/>
              <w:bottom w:w="80" w:type="dxa"/>
              <w:end w:w="100" w:type="dxa"/>
            </w:tcMar>
          </w:tcPr>
          <w:p>
            <w:pPr>
              <w:spacing w:after="0"/>
            </w:pPr>
            <w:r>
              <w:rPr>
                <w:rFonts w:ascii="Arial" w:hAnsi="Arial"/>
                <w:b/>
                <w:color w:val="172033"/>
                <w:sz w:val="16"/>
              </w:rPr>
              <w:t>Human recommendation</w:t>
            </w:r>
          </w:p>
        </w:tc>
        <w:tc>
          <w:tcPr>
            <w:tcW w:type="dxa" w:w="7710"/>
            <w:tcMar>
              <w:top w:w="80" w:type="dxa"/>
              <w:start w:w="100" w:type="dxa"/>
              <w:bottom w:w="80" w:type="dxa"/>
              <w:end w:w="100" w:type="dxa"/>
            </w:tcMar>
          </w:tcPr>
          <w:p>
            <w:pPr>
              <w:spacing w:after="0"/>
            </w:pPr>
            <w:r>
              <w:rPr>
                <w:rFonts w:ascii="Arial" w:hAnsi="Arial"/>
                <w:b w:val="0"/>
                <w:color w:val="172033"/>
                <w:sz w:val="16"/>
              </w:rPr>
              <w:t>Proceed, clarify, hold or do not prioritise, with a written reason.</w:t>
            </w:r>
          </w:p>
        </w:tc>
      </w:tr>
    </w:tbl>
    <w:p>
      <w:pPr>
        <w:spacing w:after="0"/>
      </w:pPr>
    </w:p>
    <w:p>
      <w:pPr>
        <w:pStyle w:val="Heading2"/>
        <w:keepNext/>
      </w:pPr>
      <w:r>
        <w:rPr>
          <w:rFonts w:ascii="Arial" w:hAnsi="Arial"/>
          <w:b/>
          <w:color w:val="6846D6"/>
        </w:rPr>
        <w:t>9.6 Example: vacancy silence</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Talent information</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Vacancy information</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System treatment</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Candidate requires sponsorship</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Vacancy: not specified</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ALWAYS + missing vacancy value = UNKNOWN; ask company; no negative points.</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Candidate outside employment country</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Vacancy: open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ANSWERED and aligned.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Candidate prefers weekly feedback</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Vacancy: no manager information</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ALWAYS + vacancy silent = UNKNOWN; generate hiring-manager question.</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Recognition is outside candidate top five</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Vacancy has a recognition rating</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CANDIDATE_SELECTED not activated = NOT_SCORED; no coverage effect.</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Candidate has no visible SQL evidence</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Vacancy activates SQL</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VACANCY_ACTIVATED + candidate evidence missing = UNKNOWN; ask candidate.</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Vacancy does not use Power BI</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Candidate has Power BI</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CAP-POWER-BI not activated = NOT_SCORED.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Vacancy selects coordination, communication and ownership</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Candidate profile has broad teamwork evidence</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Only the selected behaviours are compared; unselected behaviours are NOT_SCORED.</w:t>
            </w:r>
          </w:p>
        </w:tc>
      </w:tr>
    </w:tbl>
    <w:p>
      <w:pPr>
        <w:spacing w:after="0"/>
      </w:pPr>
    </w:p>
    <w:p>
      <w:pPr>
        <w:pStyle w:val="Heading1"/>
        <w:keepNext/>
      </w:pPr>
      <w:r>
        <w:rPr>
          <w:rFonts w:ascii="Arial" w:hAnsi="Arial"/>
          <w:b/>
          <w:color w:val="0B1830"/>
        </w:rPr>
        <w:t>10. AI operating model and prompt library</w:t>
      </w:r>
    </w:p>
    <w:p>
      <w:pPr>
        <w:spacing w:after="120" w:line="269" w:lineRule="auto"/>
      </w:pPr>
      <w:r>
        <w:rPr>
          <w:rFonts w:ascii="Arial" w:hAnsi="Arial"/>
          <w:i w:val="0"/>
        </w:rPr>
        <w:t>AI is used for extraction, normalisation, missing-information detection, draft comparison and explanation. It does not set company weights, invent missing vacancy policies, infer personal characteristics or make the final shortlist decision. SIOP guidance states that AI-based employment assessments require the same scrutiny as traditional assessment procedures and that intended score uses require relevant validity evidence [R8].</w:t>
      </w:r>
    </w:p>
    <w:p>
      <w:pPr>
        <w:pStyle w:val="Heading2"/>
        <w:keepNext/>
      </w:pPr>
      <w:r>
        <w:rPr>
          <w:rFonts w:ascii="Arial" w:hAnsi="Arial"/>
          <w:b/>
          <w:color w:val="6846D6"/>
        </w:rPr>
        <w:t>10.1 AI architecture</w:t>
      </w:r>
    </w:p>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Stage</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Input</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Prompt</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Output</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 input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CV + questionnaire</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P01/P02</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Draft professional and universal profile with explicit status.</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Normalisation</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Raw skills/tasks + approved memory</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P03</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Existing-element mapping or unmapped queue.</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Vacancy input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Job advertisement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P04</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Draft Role Fit Profile; no silent activation.</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Gap detection</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Draft role profile</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P05</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Hiring-manager agenda including ALWAYS gaps, twelve motivation supplies and teamwork priorities.</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Item review</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One candidate + one role element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P06</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Suggested alignment plus separate bridgeability review and value status.</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Clarification</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Provisional result</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P07</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Questions only for activated unknowns or outside-tolerance items.</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Explanation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Deterministic result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P08</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Lane-aware internal rationale.</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Employer output</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Human-approved shareable data</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P09</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Candidate Fit Brief.</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 output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 profile</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P10</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Candidate-facing summary.</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Data-quality audit</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Any record</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P11</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Schema, activation, scale, coverage, weight and governance flags.</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Guardrail audit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Any AI output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P12</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Prohibited inference and disclosure flags.</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New-element proposal</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Unmapped CAP/TASK term</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P13</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Human-review proposal; policy derived automatically.</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Activation/status audit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Dictionary + profiles + match items</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P14</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Activation, UNKNOWN/NOT_SCORED and coverage consistency report.</w:t>
            </w:r>
          </w:p>
        </w:tc>
      </w:tr>
    </w:tbl>
    <w:p>
      <w:pPr>
        <w:spacing w:after="0"/>
      </w:pPr>
    </w:p>
    <w:p>
      <w:pPr>
        <w:pStyle w:val="Heading2"/>
        <w:keepNext/>
      </w:pPr>
      <w:r>
        <w:rPr>
          <w:rFonts w:ascii="Arial" w:hAnsi="Arial"/>
          <w:b/>
          <w:color w:val="6846D6"/>
        </w:rPr>
        <w:t>10.2 Universal prompt guardrails</w:t>
      </w:r>
    </w:p>
    <w:p>
      <w:pPr>
        <w:pStyle w:val="ListBullet"/>
        <w:spacing w:after="40"/>
      </w:pPr>
      <w:r>
        <w:rPr>
          <w:rFonts w:ascii="Arial" w:hAnsi="Arial"/>
        </w:rPr>
        <w:t>Return structured JSON with a fixed schema.</w:t>
      </w:r>
    </w:p>
    <w:p>
      <w:pPr>
        <w:pStyle w:val="ListBullet"/>
        <w:spacing w:after="40"/>
      </w:pPr>
      <w:r>
        <w:rPr>
          <w:rFonts w:ascii="Arial" w:hAnsi="Arial"/>
        </w:rPr>
        <w:t>Include source quotes or evidence references for every extracted claim.</w:t>
      </w:r>
    </w:p>
    <w:p>
      <w:pPr>
        <w:pStyle w:val="ListBullet"/>
        <w:spacing w:after="40"/>
      </w:pPr>
      <w:r>
        <w:rPr>
          <w:rFonts w:ascii="Arial" w:hAnsi="Arial"/>
        </w:rPr>
        <w:t>Use “unknown” when the source is silent or ambiguous.</w:t>
      </w:r>
    </w:p>
    <w:p>
      <w:pPr>
        <w:pStyle w:val="ListBullet"/>
        <w:spacing w:after="40"/>
      </w:pPr>
      <w:r>
        <w:rPr>
          <w:rFonts w:ascii="Arial" w:hAnsi="Arial"/>
        </w:rPr>
        <w:t>Never infer visa status, sponsorship need, country requirement, personality, motivation or teamwork from names, photos, accents or writing style.</w:t>
      </w:r>
    </w:p>
    <w:p>
      <w:pPr>
        <w:pStyle w:val="ListBullet"/>
        <w:spacing w:after="40"/>
      </w:pPr>
      <w:r>
        <w:rPr>
          <w:rFonts w:ascii="Arial" w:hAnsi="Arial"/>
        </w:rPr>
        <w:t>Never infer protected or sensitive characteristics.</w:t>
      </w:r>
    </w:p>
    <w:p>
      <w:pPr>
        <w:pStyle w:val="ListBullet"/>
        <w:spacing w:after="40"/>
      </w:pPr>
      <w:r>
        <w:rPr>
          <w:rFonts w:ascii="Arial" w:hAnsi="Arial"/>
        </w:rPr>
        <w:t>Do not change deterministic scores or company weights.</w:t>
      </w:r>
    </w:p>
    <w:p>
      <w:pPr>
        <w:pStyle w:val="ListBullet"/>
        <w:spacing w:after="40"/>
      </w:pPr>
      <w:r>
        <w:rPr>
          <w:rFonts w:ascii="Arial" w:hAnsi="Arial"/>
        </w:rPr>
        <w:t>Separate self-report, AI extraction, candidate confirmation and human verification.</w:t>
      </w:r>
    </w:p>
    <w:p>
      <w:pPr>
        <w:pStyle w:val="ListBullet"/>
        <w:spacing w:after="40"/>
      </w:pPr>
      <w:r>
        <w:rPr>
          <w:rFonts w:ascii="Arial" w:hAnsi="Arial"/>
        </w:rPr>
        <w:t>Flag weak mappings for human review.</w:t>
      </w:r>
    </w:p>
    <w:p>
      <w:pPr>
        <w:pStyle w:val="ListBullet"/>
        <w:spacing w:after="40"/>
      </w:pPr>
      <w:r>
        <w:rPr>
          <w:rFonts w:ascii="Arial" w:hAnsi="Arial"/>
        </w:rPr>
        <w:t>Process only the minimum data needed for the defined task.</w:t>
      </w:r>
    </w:p>
    <w:p>
      <w:pPr>
        <w:pStyle w:val="ListBullet"/>
        <w:spacing w:after="40"/>
      </w:pPr>
      <w:r>
        <w:rPr>
          <w:rFonts w:ascii="Arial" w:hAnsi="Arial"/>
        </w:rPr>
        <w:t>Run P12 guardrail audit on employer-facing and ranking explanations.</w:t>
      </w:r>
    </w:p>
    <w:p>
      <w:pPr>
        <w:pStyle w:val="Heading2"/>
        <w:keepNext/>
      </w:pPr>
      <w:r>
        <w:rPr>
          <w:rFonts w:ascii="Arial" w:hAnsi="Arial"/>
          <w:b/>
          <w:color w:val="6846D6"/>
        </w:rPr>
        <w:t>10.3 Prompt library overview</w:t>
      </w:r>
    </w:p>
    <w:p>
      <w:pPr>
        <w:spacing w:after="120" w:line="269" w:lineRule="auto"/>
      </w:pPr>
      <w:r>
        <w:rPr>
          <w:rFonts w:ascii="Arial" w:hAnsi="Arial"/>
          <w:i w:val="0"/>
        </w:rPr>
        <w:t>The complete prompts are included in Appendix D and in the companion ZIP package. They are provider-neutral templates and must be tested with the chosen model, data-processing agreement, retention settings and security architecture before using personal data.</w:t>
      </w:r>
    </w:p>
    <w:p>
      <w:pPr>
        <w:pStyle w:val="Heading1"/>
        <w:keepNext/>
      </w:pPr>
      <w:r>
        <w:rPr>
          <w:rFonts w:ascii="Arial" w:hAnsi="Arial"/>
          <w:b/>
          <w:color w:val="0B1830"/>
        </w:rPr>
        <w:t>11. Technical architecture and reference code</w:t>
      </w:r>
    </w:p>
    <w:p>
      <w:pPr>
        <w:pStyle w:val="Heading2"/>
        <w:keepNext/>
      </w:pPr>
      <w:r>
        <w:rPr>
          <w:rFonts w:ascii="Arial" w:hAnsi="Arial"/>
          <w:b/>
          <w:color w:val="6846D6"/>
        </w:rPr>
        <w:t>11.1 MVP system components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shd w:fill="0B1830"/>
            <w:tcMar>
              <w:top w:w="80" w:type="dxa"/>
              <w:start w:w="100" w:type="dxa"/>
              <w:bottom w:w="80" w:type="dxa"/>
              <w:end w:w="100" w:type="dxa"/>
            </w:tcMar>
            <w:vAlign w:val="center"/>
          </w:tcPr>
          <w:p>
            <w:pPr>
              <w:spacing w:after="0"/>
              <w:jc w:val="left"/>
            </w:pPr>
            <w:r>
              <w:rPr>
                <w:rFonts w:ascii="Arial" w:hAnsi="Arial"/>
                <w:b/>
                <w:color w:val="FFFFFF"/>
                <w:sz w:val="17"/>
              </w:rPr>
              <w:t>Component</w:t>
            </w:r>
          </w:p>
        </w:tc>
        <w:tc>
          <w:tcPr>
            <w:tcW w:type="dxa" w:w="7370"/>
            <w:shd w:fill="0B1830"/>
            <w:tcMar>
              <w:top w:w="80" w:type="dxa"/>
              <w:start w:w="100" w:type="dxa"/>
              <w:bottom w:w="80" w:type="dxa"/>
              <w:end w:w="100" w:type="dxa"/>
            </w:tcMar>
            <w:vAlign w:val="center"/>
          </w:tcPr>
          <w:p>
            <w:pPr>
              <w:spacing w:after="0"/>
              <w:jc w:val="left"/>
            </w:pPr>
            <w:r>
              <w:rPr>
                <w:rFonts w:ascii="Arial" w:hAnsi="Arial"/>
                <w:b/>
                <w:color w:val="FFFFFF"/>
                <w:sz w:val="17"/>
              </w:rPr>
              <w:t>Purpose</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Candidate portal/forms</w:t>
            </w:r>
          </w:p>
        </w:tc>
        <w:tc>
          <w:tcPr>
            <w:tcW w:type="dxa" w:w="7370"/>
            <w:tcMar>
              <w:top w:w="80" w:type="dxa"/>
              <w:start w:w="100" w:type="dxa"/>
              <w:bottom w:w="80" w:type="dxa"/>
              <w:end w:w="100" w:type="dxa"/>
            </w:tcMar>
          </w:tcPr>
          <w:p>
            <w:pPr>
              <w:spacing w:after="0"/>
            </w:pPr>
            <w:r>
              <w:rPr>
                <w:rFonts w:ascii="Arial" w:hAnsi="Arial"/>
                <w:b w:val="0"/>
                <w:color w:val="172033"/>
                <w:sz w:val="17"/>
              </w:rPr>
              <w:t>Registration, questionnaire, profile review and vacancy-specific confirmation</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Admin workspace</w:t>
            </w:r>
          </w:p>
        </w:tc>
        <w:tc>
          <w:tcPr>
            <w:tcW w:type="dxa" w:w="7370"/>
            <w:tcMar>
              <w:top w:w="80" w:type="dxa"/>
              <w:start w:w="100" w:type="dxa"/>
              <w:bottom w:w="80" w:type="dxa"/>
              <w:end w:w="100" w:type="dxa"/>
            </w:tcMar>
            <w:shd w:fill="FAFBFC"/>
          </w:tcPr>
          <w:p>
            <w:pPr>
              <w:spacing w:after="0"/>
            </w:pPr>
            <w:r>
              <w:rPr>
                <w:rFonts w:ascii="Arial" w:hAnsi="Arial"/>
                <w:b w:val="0"/>
                <w:color w:val="172033"/>
                <w:sz w:val="17"/>
              </w:rPr>
              <w:t>Interview notes, evidence rating, vacancy workshop and human review</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Relational database</w:t>
            </w:r>
          </w:p>
        </w:tc>
        <w:tc>
          <w:tcPr>
            <w:tcW w:type="dxa" w:w="7370"/>
            <w:tcMar>
              <w:top w:w="80" w:type="dxa"/>
              <w:start w:w="100" w:type="dxa"/>
              <w:bottom w:w="80" w:type="dxa"/>
              <w:end w:w="100" w:type="dxa"/>
            </w:tcMar>
          </w:tcPr>
          <w:p>
            <w:pPr>
              <w:spacing w:after="0"/>
            </w:pPr>
            <w:r>
              <w:rPr>
                <w:rFonts w:ascii="Arial" w:hAnsi="Arial"/>
                <w:b w:val="0"/>
                <w:color w:val="172033"/>
                <w:sz w:val="17"/>
              </w:rPr>
              <w:t>Fit Dictionary, talent values, vacancy values, evidence and match history</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Document parser</w:t>
            </w:r>
          </w:p>
        </w:tc>
        <w:tc>
          <w:tcPr>
            <w:tcW w:type="dxa" w:w="7370"/>
            <w:tcMar>
              <w:top w:w="80" w:type="dxa"/>
              <w:start w:w="100" w:type="dxa"/>
              <w:bottom w:w="80" w:type="dxa"/>
              <w:end w:w="100" w:type="dxa"/>
            </w:tcMar>
            <w:shd w:fill="FAFBFC"/>
          </w:tcPr>
          <w:p>
            <w:pPr>
              <w:spacing w:after="0"/>
            </w:pPr>
            <w:r>
              <w:rPr>
                <w:rFonts w:ascii="Arial" w:hAnsi="Arial"/>
                <w:b w:val="0"/>
                <w:color w:val="172033"/>
                <w:sz w:val="17"/>
              </w:rPr>
              <w:t>CV and vacancy text extraction</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AI orchestration layer</w:t>
            </w:r>
          </w:p>
        </w:tc>
        <w:tc>
          <w:tcPr>
            <w:tcW w:type="dxa" w:w="7370"/>
            <w:tcMar>
              <w:top w:w="80" w:type="dxa"/>
              <w:start w:w="100" w:type="dxa"/>
              <w:bottom w:w="80" w:type="dxa"/>
              <w:end w:w="100" w:type="dxa"/>
            </w:tcMar>
          </w:tcPr>
          <w:p>
            <w:pPr>
              <w:spacing w:after="0"/>
            </w:pPr>
            <w:r>
              <w:rPr>
                <w:rFonts w:ascii="Arial" w:hAnsi="Arial"/>
                <w:b w:val="0"/>
                <w:color w:val="172033"/>
                <w:sz w:val="17"/>
              </w:rPr>
              <w:t>Prompt templates, JSON validation, audit and model logs</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Matching engine</w:t>
            </w:r>
          </w:p>
        </w:tc>
        <w:tc>
          <w:tcPr>
            <w:tcW w:type="dxa" w:w="7370"/>
            <w:tcMar>
              <w:top w:w="80" w:type="dxa"/>
              <w:start w:w="100" w:type="dxa"/>
              <w:bottom w:w="80" w:type="dxa"/>
              <w:end w:w="100" w:type="dxa"/>
            </w:tcMar>
            <w:shd w:fill="FAFBFC"/>
          </w:tcPr>
          <w:p>
            <w:pPr>
              <w:spacing w:after="0"/>
            </w:pPr>
            <w:r>
              <w:rPr>
                <w:rFonts w:ascii="Arial" w:hAnsi="Arial"/>
                <w:b w:val="0"/>
                <w:color w:val="172033"/>
                <w:sz w:val="17"/>
              </w:rPr>
              <w:t>Deterministic comparisons and vacancy-specific weighted scores</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Review dashboard</w:t>
            </w:r>
          </w:p>
        </w:tc>
        <w:tc>
          <w:tcPr>
            <w:tcW w:type="dxa" w:w="7370"/>
            <w:tcMar>
              <w:top w:w="80" w:type="dxa"/>
              <w:start w:w="100" w:type="dxa"/>
              <w:bottom w:w="80" w:type="dxa"/>
              <w:end w:w="100" w:type="dxa"/>
            </w:tcMar>
          </w:tcPr>
          <w:p>
            <w:pPr>
              <w:spacing w:after="0"/>
            </w:pPr>
            <w:r>
              <w:rPr>
                <w:rFonts w:ascii="Arial" w:hAnsi="Arial"/>
                <w:b w:val="0"/>
                <w:color w:val="172033"/>
                <w:sz w:val="17"/>
              </w:rPr>
              <w:t>Rank, category breakdown, coverage, flags and override</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Output generator</w:t>
            </w:r>
          </w:p>
        </w:tc>
        <w:tc>
          <w:tcPr>
            <w:tcW w:type="dxa" w:w="7370"/>
            <w:tcMar>
              <w:top w:w="80" w:type="dxa"/>
              <w:start w:w="100" w:type="dxa"/>
              <w:bottom w:w="80" w:type="dxa"/>
              <w:end w:w="100" w:type="dxa"/>
            </w:tcMar>
            <w:shd w:fill="FAFBFC"/>
          </w:tcPr>
          <w:p>
            <w:pPr>
              <w:spacing w:after="0"/>
            </w:pPr>
            <w:r>
              <w:rPr>
                <w:rFonts w:ascii="Arial" w:hAnsi="Arial"/>
                <w:b w:val="0"/>
                <w:color w:val="172033"/>
                <w:sz w:val="17"/>
              </w:rPr>
              <w:t>Candidate-facing profile and employer-facing Candidate Fit Brief</w:t>
            </w:r>
          </w:p>
        </w:tc>
      </w:tr>
    </w:tbl>
    <w:p>
      <w:pPr>
        <w:spacing w:after="0"/>
      </w:pPr>
    </w:p>
    <w:p>
      <w:pPr>
        <w:pStyle w:val="Heading2"/>
        <w:keepNext/>
      </w:pPr>
      <w:r>
        <w:rPr>
          <w:rFonts w:ascii="Arial" w:hAnsi="Arial"/>
          <w:b/>
          <w:color w:val="6846D6"/>
        </w:rPr>
        <w:t>11.2 Recommended technology sequence</w:t>
      </w:r>
    </w:p>
    <w:p>
      <w:pPr>
        <w:spacing w:after="40"/>
        <w:ind w:left="198" w:hanging="198"/>
      </w:pPr>
      <w:r>
        <w:rPr>
          <w:rFonts w:ascii="Arial" w:hAnsi="Arial"/>
          <w:b/>
        </w:rPr>
        <w:t xml:space="preserve">1. </w:t>
      </w:r>
      <w:r>
        <w:rPr>
          <w:rFonts w:ascii="Arial" w:hAnsi="Arial"/>
        </w:rPr>
        <w:t>Pilot first with forms, a structured database and a Python matching script.</w:t>
      </w:r>
    </w:p>
    <w:p>
      <w:pPr>
        <w:spacing w:after="40"/>
        <w:ind w:left="198" w:hanging="198"/>
      </w:pPr>
      <w:r>
        <w:rPr>
          <w:rFonts w:ascii="Arial" w:hAnsi="Arial"/>
          <w:b/>
        </w:rPr>
        <w:t xml:space="preserve">2. </w:t>
      </w:r>
      <w:r>
        <w:rPr>
          <w:rFonts w:ascii="Arial" w:hAnsi="Arial"/>
        </w:rPr>
        <w:t>Keep the Fit Dictionary in a version-controlled table rather than embedding definitions in prompts.</w:t>
      </w:r>
    </w:p>
    <w:p>
      <w:pPr>
        <w:spacing w:after="40"/>
        <w:ind w:left="198" w:hanging="198"/>
      </w:pPr>
      <w:r>
        <w:rPr>
          <w:rFonts w:ascii="Arial" w:hAnsi="Arial"/>
          <w:b/>
        </w:rPr>
        <w:t xml:space="preserve">3. </w:t>
      </w:r>
      <w:r>
        <w:rPr>
          <w:rFonts w:ascii="Arial" w:hAnsi="Arial"/>
        </w:rPr>
        <w:t>Use JSON Schema or Pydantic to reject malformed AI outputs.</w:t>
      </w:r>
    </w:p>
    <w:p>
      <w:pPr>
        <w:spacing w:after="40"/>
        <w:ind w:left="198" w:hanging="198"/>
      </w:pPr>
      <w:r>
        <w:rPr>
          <w:rFonts w:ascii="Arial" w:hAnsi="Arial"/>
          <w:b/>
        </w:rPr>
        <w:t xml:space="preserve">4. </w:t>
      </w:r>
      <w:r>
        <w:rPr>
          <w:rFonts w:ascii="Arial" w:hAnsi="Arial"/>
        </w:rPr>
        <w:t>Store source text and source quote for every AI-extracted element.</w:t>
      </w:r>
    </w:p>
    <w:p>
      <w:pPr>
        <w:spacing w:after="40"/>
        <w:ind w:left="198" w:hanging="198"/>
      </w:pPr>
      <w:r>
        <w:rPr>
          <w:rFonts w:ascii="Arial" w:hAnsi="Arial"/>
          <w:b/>
        </w:rPr>
        <w:t xml:space="preserve">5. </w:t>
      </w:r>
      <w:r>
        <w:rPr>
          <w:rFonts w:ascii="Arial" w:hAnsi="Arial"/>
        </w:rPr>
        <w:t>Store model, prompt version, timestamp and reviewer decision for every AI-assisted record.</w:t>
      </w:r>
    </w:p>
    <w:p>
      <w:pPr>
        <w:spacing w:after="40"/>
        <w:ind w:left="198" w:hanging="198"/>
      </w:pPr>
      <w:r>
        <w:rPr>
          <w:rFonts w:ascii="Arial" w:hAnsi="Arial"/>
          <w:b/>
        </w:rPr>
        <w:t xml:space="preserve">6. </w:t>
      </w:r>
      <w:r>
        <w:rPr>
          <w:rFonts w:ascii="Arial" w:hAnsi="Arial"/>
        </w:rPr>
        <w:t>Add a user interface only after the end-to-end process works manually for several vacancies.</w:t>
      </w:r>
    </w:p>
    <w:p>
      <w:pPr>
        <w:pStyle w:val="Heading2"/>
        <w:keepNext/>
      </w:pPr>
      <w:r>
        <w:rPr>
          <w:rFonts w:ascii="Arial" w:hAnsi="Arial"/>
          <w:b/>
          <w:color w:val="6846D6"/>
        </w:rPr>
        <w:t>11.3 Reference code included</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File</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Purpose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data/fit_dictionary_starter.json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Machine-readable universal Fit Dictionary including activation policies and 1–5 range schemas.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data/candidate_survey.json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Full candidate questions; the technical source used for form/dictionary contract checks.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data/vacancy_workshop.json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Full company questions and reusable twelve-factor vacancy motivation matrix.</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data/scale_definitions.json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Canonical 1–5 labels shared by forms, storage and comparators.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data/fit_element_templates.json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CAP/TASK templates; not literal scored elements.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data/mapping_memory.json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Approved reusable synonym mappings.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src/schemas.py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Activation, status, reason-code, range and matching data models.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src/activation.py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ALWAYS / VACANCY_ACTIVATED / CANDIDATE_SELECTED resolution.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src/ordinal_comparators.py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Five-point preferred/tolerable range comparator.</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src/practical_comparators.py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Sponsorship, country, dates, language, work-mode and contract comparators.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src/normalisation_registry.py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ID minting, mapping memory and policy-derived CAP/TASK creation.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src/survey_contracts.py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End-to-end survey/dictionary/scale checks.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src/dictionary_tools.py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Fit Dictionary loading and consistency validation.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src/match_engine.py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Status-aware scoring, in-scope coverage, bridgeability and lanes.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src/database_schema.sql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PostgreSQL starter schema.</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prompts/P01–P14</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Provider-neutral AI scripts.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tests/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Executable QA suite for activation, statuses, ranges, lanes and governance.</w:t>
            </w:r>
          </w:p>
        </w:tc>
      </w:tr>
    </w:tbl>
    <w:p>
      <w:pPr>
        <w:spacing w:after="0"/>
      </w:pPr>
    </w:p>
    <w:p>
      <w:pPr>
        <w:pStyle w:val="Heading1"/>
        <w:keepNext/>
      </w:pPr>
      <w:r>
        <w:rPr>
          <w:rFonts w:ascii="Arial" w:hAnsi="Arial"/>
          <w:b/>
          <w:color w:val="0B1830"/>
        </w:rPr>
        <w:t>12. Human review, governance and quality controls</w:t>
      </w:r>
    </w:p>
    <w:p>
      <w:pPr>
        <w:spacing w:after="120" w:line="269" w:lineRule="auto"/>
      </w:pPr>
      <w:r>
        <w:rPr>
          <w:rFonts w:ascii="Arial" w:hAnsi="Arial"/>
          <w:i w:val="0"/>
        </w:rPr>
        <w:t>The system processes personal data and may materially influence access to employment opportunities. The MVP therefore needs documented human review, transparency, data minimisation and audit controls from the start. GDPR guidance addresses profiling and automated individual decision-making, while the EU AI Act identifies certain AI systems used for recruitment and candidate evaluation as high-risk depending on the final implementation [R9–R10].</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Control</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MVP requirement</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Candidate transparency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Explain collected data, purposes, AI role, matching logic, recipients, retention and correction process.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Human review</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 named SHEXON reviewer checks every employer-facing shortlist.</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Activation governance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Activation policy is element-level and versioned; CAP/TASK policy is system-derived.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Value status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ANSWERED, UNKNOWN and NOT_SCORED require consistent reason codes.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No silent inference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Vacancy and candidate silence on active elements remain UNKNOWN.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Operational lanes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Coverage and critical issues control lane assignment before within-lane sorting.</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Dynamic-element approval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AI cannot approve a new element; proposals are restricted to CAP/TASK and approved mappings are remembered.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Scale contract</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Candidate question, stored value, vacancy question and comparator use the same canonical scale.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Single-source weights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Category weights exist only in the approved Match Configuration.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Trainability boundary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No automatic points. Bridgeability is separately documented and human reviewed.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Data minimisation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Do not collect passport copies or sensitive data when a sponsorship-need answer is sufficient.</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Source separation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Keep self-report, CV extraction, observation and company statements distinct.</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Versioning</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Store dictionary, survey, prompt, model, code, threshold and weight versions for every match run.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Override logging</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Any human change to the recommendation requires a reason.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Candidate confirmation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Candidate reviews their profile and confirms interest before introduction.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Fairness review</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Check job relevance, accessibility, missing-data differences, lane exposure and override patterns.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Security/vendor review</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Review provider retention, training, transfers, access controls and contracts before personal-data use.</w:t>
            </w:r>
          </w:p>
        </w:tc>
      </w:tr>
    </w:tbl>
    <w:p>
      <w:pPr>
        <w:spacing w:after="0"/>
      </w:pPr>
    </w:p>
    <w:p>
      <w:pPr>
        <w:pStyle w:val="Heading2"/>
        <w:keepNext/>
      </w:pPr>
      <w:r>
        <w:rPr>
          <w:rFonts w:ascii="Arial" w:hAnsi="Arial"/>
          <w:b/>
          <w:color w:val="6846D6"/>
        </w:rPr>
        <w:t>12.1 Prohibited uses</w:t>
      </w:r>
    </w:p>
    <w:p>
      <w:pPr>
        <w:pStyle w:val="ListBullet"/>
        <w:spacing w:after="40"/>
      </w:pPr>
      <w:r>
        <w:rPr>
          <w:rFonts w:ascii="Arial" w:hAnsi="Arial"/>
        </w:rPr>
        <w:t>Inferring personality, motivation or cultural suitability from a CV photo, name, accent or writing style.</w:t>
      </w:r>
    </w:p>
    <w:p>
      <w:pPr>
        <w:pStyle w:val="ListBullet"/>
        <w:spacing w:after="40"/>
      </w:pPr>
      <w:r>
        <w:rPr>
          <w:rFonts w:ascii="Arial" w:hAnsi="Arial"/>
        </w:rPr>
        <w:t>Scoring nationality, ethnicity, religion, health, disability, gender, age, family status, sexuality or political views.</w:t>
      </w:r>
    </w:p>
    <w:p>
      <w:pPr>
        <w:pStyle w:val="ListBullet"/>
        <w:spacing w:after="40"/>
      </w:pPr>
      <w:r>
        <w:rPr>
          <w:rFonts w:ascii="Arial" w:hAnsi="Arial"/>
        </w:rPr>
        <w:t>Treating visa sponsorship as evidence of lower quality.</w:t>
      </w:r>
    </w:p>
    <w:p>
      <w:pPr>
        <w:pStyle w:val="ListBullet"/>
        <w:spacing w:after="40"/>
      </w:pPr>
      <w:r>
        <w:rPr>
          <w:rFonts w:ascii="Arial" w:hAnsi="Arial"/>
        </w:rPr>
        <w:t>Automatically deleting a candidate because one practical feature is misaligned.</w:t>
      </w:r>
    </w:p>
    <w:p>
      <w:pPr>
        <w:pStyle w:val="ListBullet"/>
        <w:spacing w:after="40"/>
      </w:pPr>
      <w:r>
        <w:rPr>
          <w:rFonts w:ascii="Arial" w:hAnsi="Arial"/>
        </w:rPr>
        <w:t>Presenting a custom SHEXON questionnaire as a scientifically validated psychological test.</w:t>
      </w:r>
    </w:p>
    <w:p>
      <w:pPr>
        <w:pStyle w:val="ListBullet"/>
        <w:spacing w:after="40"/>
      </w:pPr>
      <w:r>
        <w:rPr>
          <w:rFonts w:ascii="Arial" w:hAnsi="Arial"/>
        </w:rPr>
        <w:t>Using an AI-generated score without source evidence, model/version logging and human review.</w:t>
      </w:r>
    </w:p>
    <w:p>
      <w:pPr>
        <w:pStyle w:val="ListBullet"/>
        <w:spacing w:after="40"/>
      </w:pPr>
      <w:r>
        <w:rPr>
          <w:rFonts w:ascii="Arial" w:hAnsi="Arial"/>
        </w:rPr>
        <w:t>Sharing private candidate preferences or raw interview notes with employers without explicit approval.</w:t>
      </w:r>
    </w:p>
    <w:p>
      <w:pPr>
        <w:pStyle w:val="Heading1"/>
        <w:keepNext/>
      </w:pPr>
      <w:r>
        <w:rPr>
          <w:rFonts w:ascii="Arial" w:hAnsi="Arial"/>
          <w:b/>
          <w:color w:val="0B1830"/>
        </w:rPr>
        <w:t>13. MVP pilot plan and learning agenda</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0B1830"/>
            <w:tcMar>
              <w:top w:w="80" w:type="dxa"/>
              <w:start w:w="100" w:type="dxa"/>
              <w:bottom w:w="80" w:type="dxa"/>
              <w:end w:w="100" w:type="dxa"/>
            </w:tcMar>
            <w:vAlign w:val="center"/>
          </w:tcPr>
          <w:p>
            <w:pPr>
              <w:spacing w:after="0"/>
              <w:jc w:val="left"/>
            </w:pPr>
            <w:r>
              <w:rPr>
                <w:rFonts w:ascii="Arial" w:hAnsi="Arial"/>
                <w:b/>
                <w:color w:val="FFFFFF"/>
                <w:sz w:val="16"/>
              </w:rPr>
              <w:t>Phase</w:t>
            </w:r>
          </w:p>
        </w:tc>
        <w:tc>
          <w:tcPr>
            <w:tcW w:type="dxa" w:w="1701"/>
            <w:shd w:fill="0B1830"/>
            <w:tcMar>
              <w:top w:w="80" w:type="dxa"/>
              <w:start w:w="100" w:type="dxa"/>
              <w:bottom w:w="80" w:type="dxa"/>
              <w:end w:w="100" w:type="dxa"/>
            </w:tcMar>
            <w:vAlign w:val="center"/>
          </w:tcPr>
          <w:p>
            <w:pPr>
              <w:spacing w:after="0"/>
              <w:jc w:val="left"/>
            </w:pPr>
            <w:r>
              <w:rPr>
                <w:rFonts w:ascii="Arial" w:hAnsi="Arial"/>
                <w:b/>
                <w:color w:val="FFFFFF"/>
                <w:sz w:val="16"/>
              </w:rPr>
              <w:t>Timing</w:t>
            </w:r>
          </w:p>
        </w:tc>
        <w:tc>
          <w:tcPr>
            <w:tcW w:type="dxa" w:w="6236"/>
            <w:shd w:fill="0B1830"/>
            <w:tcMar>
              <w:top w:w="80" w:type="dxa"/>
              <w:start w:w="100" w:type="dxa"/>
              <w:bottom w:w="80" w:type="dxa"/>
              <w:end w:w="100" w:type="dxa"/>
            </w:tcMar>
            <w:vAlign w:val="center"/>
          </w:tcPr>
          <w:p>
            <w:pPr>
              <w:spacing w:after="0"/>
              <w:jc w:val="left"/>
            </w:pPr>
            <w:r>
              <w:rPr>
                <w:rFonts w:ascii="Arial" w:hAnsi="Arial"/>
                <w:b/>
                <w:color w:val="FFFFFF"/>
                <w:sz w:val="16"/>
              </w:rPr>
              <w:t>Output</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Phase 0: Design</w:t>
            </w:r>
          </w:p>
        </w:tc>
        <w:tc>
          <w:tcPr>
            <w:tcW w:type="dxa" w:w="1701"/>
            <w:tcMar>
              <w:top w:w="80" w:type="dxa"/>
              <w:start w:w="100" w:type="dxa"/>
              <w:bottom w:w="80" w:type="dxa"/>
              <w:end w:w="100" w:type="dxa"/>
            </w:tcMar>
          </w:tcPr>
          <w:p>
            <w:pPr>
              <w:spacing w:after="0"/>
            </w:pPr>
            <w:r>
              <w:rPr>
                <w:rFonts w:ascii="Arial" w:hAnsi="Arial"/>
                <w:b w:val="0"/>
                <w:color w:val="172033"/>
                <w:sz w:val="16"/>
              </w:rPr>
              <w:t>2–3 weeks</w:t>
            </w:r>
          </w:p>
        </w:tc>
        <w:tc>
          <w:tcPr>
            <w:tcW w:type="dxa" w:w="6236"/>
            <w:tcMar>
              <w:top w:w="80" w:type="dxa"/>
              <w:start w:w="100" w:type="dxa"/>
              <w:bottom w:w="80" w:type="dxa"/>
              <w:end w:w="100" w:type="dxa"/>
            </w:tcMar>
          </w:tcPr>
          <w:p>
            <w:pPr>
              <w:spacing w:after="0"/>
            </w:pPr>
            <w:r>
              <w:rPr>
                <w:rFonts w:ascii="Arial" w:hAnsi="Arial"/>
                <w:b w:val="0"/>
                <w:color w:val="172033"/>
                <w:sz w:val="16"/>
              </w:rPr>
              <w:t>Fit Dictionary v1, forms, prompts, database and scoring prototype</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Phase 1: Talent profiling</w:t>
            </w:r>
          </w:p>
        </w:tc>
        <w:tc>
          <w:tcPr>
            <w:tcW w:type="dxa" w:w="1701"/>
            <w:tcMar>
              <w:top w:w="80" w:type="dxa"/>
              <w:start w:w="100" w:type="dxa"/>
              <w:bottom w:w="80" w:type="dxa"/>
              <w:end w:w="100" w:type="dxa"/>
            </w:tcMar>
            <w:shd w:fill="FAFBFC"/>
          </w:tcPr>
          <w:p>
            <w:pPr>
              <w:spacing w:after="0"/>
            </w:pPr>
            <w:r>
              <w:rPr>
                <w:rFonts w:ascii="Arial" w:hAnsi="Arial"/>
                <w:b w:val="0"/>
                <w:color w:val="172033"/>
                <w:sz w:val="16"/>
              </w:rPr>
              <w:t>3–4 weeks</w:t>
            </w:r>
          </w:p>
        </w:tc>
        <w:tc>
          <w:tcPr>
            <w:tcW w:type="dxa" w:w="6236"/>
            <w:tcMar>
              <w:top w:w="80" w:type="dxa"/>
              <w:start w:w="100" w:type="dxa"/>
              <w:bottom w:w="80" w:type="dxa"/>
              <w:end w:w="100" w:type="dxa"/>
            </w:tcMar>
            <w:shd w:fill="FAFBFC"/>
          </w:tcPr>
          <w:p>
            <w:pPr>
              <w:spacing w:after="0"/>
            </w:pPr>
            <w:r>
              <w:rPr>
                <w:rFonts w:ascii="Arial" w:hAnsi="Arial"/>
                <w:b w:val="0"/>
                <w:color w:val="172033"/>
                <w:sz w:val="16"/>
              </w:rPr>
              <w:t>20–30 candidates complete registration, questionnaire, extraction and selected interviews</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Phase 2: Vacancy profiling</w:t>
            </w:r>
          </w:p>
        </w:tc>
        <w:tc>
          <w:tcPr>
            <w:tcW w:type="dxa" w:w="1701"/>
            <w:tcMar>
              <w:top w:w="80" w:type="dxa"/>
              <w:start w:w="100" w:type="dxa"/>
              <w:bottom w:w="80" w:type="dxa"/>
              <w:end w:w="100" w:type="dxa"/>
            </w:tcMar>
          </w:tcPr>
          <w:p>
            <w:pPr>
              <w:spacing w:after="0"/>
            </w:pPr>
            <w:r>
              <w:rPr>
                <w:rFonts w:ascii="Arial" w:hAnsi="Arial"/>
                <w:b w:val="0"/>
                <w:color w:val="172033"/>
                <w:sz w:val="16"/>
              </w:rPr>
              <w:t>As vacancies arrive</w:t>
            </w:r>
          </w:p>
        </w:tc>
        <w:tc>
          <w:tcPr>
            <w:tcW w:type="dxa" w:w="6236"/>
            <w:tcMar>
              <w:top w:w="80" w:type="dxa"/>
              <w:start w:w="100" w:type="dxa"/>
              <w:bottom w:w="80" w:type="dxa"/>
              <w:end w:w="100" w:type="dxa"/>
            </w:tcMar>
          </w:tcPr>
          <w:p>
            <w:pPr>
              <w:spacing w:after="0"/>
            </w:pPr>
            <w:r>
              <w:rPr>
                <w:rFonts w:ascii="Arial" w:hAnsi="Arial"/>
                <w:b w:val="0"/>
                <w:color w:val="172033"/>
                <w:sz w:val="16"/>
              </w:rPr>
              <w:t>3–5 companies validate real Role Fit Profiles and weights</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Phase 3: Matching</w:t>
            </w:r>
          </w:p>
        </w:tc>
        <w:tc>
          <w:tcPr>
            <w:tcW w:type="dxa" w:w="1701"/>
            <w:tcMar>
              <w:top w:w="80" w:type="dxa"/>
              <w:start w:w="100" w:type="dxa"/>
              <w:bottom w:w="80" w:type="dxa"/>
              <w:end w:w="100" w:type="dxa"/>
            </w:tcMar>
            <w:shd w:fill="FAFBFC"/>
          </w:tcPr>
          <w:p>
            <w:pPr>
              <w:spacing w:after="0"/>
            </w:pPr>
            <w:r>
              <w:rPr>
                <w:rFonts w:ascii="Arial" w:hAnsi="Arial"/>
                <w:b w:val="0"/>
                <w:color w:val="172033"/>
                <w:sz w:val="16"/>
              </w:rPr>
              <w:t>Per vacancy</w:t>
            </w:r>
          </w:p>
        </w:tc>
        <w:tc>
          <w:tcPr>
            <w:tcW w:type="dxa" w:w="6236"/>
            <w:tcMar>
              <w:top w:w="80" w:type="dxa"/>
              <w:start w:w="100" w:type="dxa"/>
              <w:bottom w:w="80" w:type="dxa"/>
              <w:end w:w="100" w:type="dxa"/>
            </w:tcMar>
            <w:shd w:fill="FAFBFC"/>
          </w:tcPr>
          <w:p>
            <w:pPr>
              <w:spacing w:after="0"/>
            </w:pPr>
            <w:r>
              <w:rPr>
                <w:rFonts w:ascii="Arial" w:hAnsi="Arial"/>
                <w:b w:val="0"/>
                <w:color w:val="172033"/>
                <w:sz w:val="16"/>
              </w:rPr>
              <w:t>Run ranking, human review, candidate confirmation and employer shortlist</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Phase 4: Evaluation</w:t>
            </w:r>
          </w:p>
        </w:tc>
        <w:tc>
          <w:tcPr>
            <w:tcW w:type="dxa" w:w="1701"/>
            <w:tcMar>
              <w:top w:w="80" w:type="dxa"/>
              <w:start w:w="100" w:type="dxa"/>
              <w:bottom w:w="80" w:type="dxa"/>
              <w:end w:w="100" w:type="dxa"/>
            </w:tcMar>
          </w:tcPr>
          <w:p>
            <w:pPr>
              <w:spacing w:after="0"/>
            </w:pPr>
            <w:r>
              <w:rPr>
                <w:rFonts w:ascii="Arial" w:hAnsi="Arial"/>
                <w:b w:val="0"/>
                <w:color w:val="172033"/>
                <w:sz w:val="16"/>
              </w:rPr>
              <w:t>After each vacancy</w:t>
            </w:r>
          </w:p>
        </w:tc>
        <w:tc>
          <w:tcPr>
            <w:tcW w:type="dxa" w:w="6236"/>
            <w:tcMar>
              <w:top w:w="80" w:type="dxa"/>
              <w:start w:w="100" w:type="dxa"/>
              <w:bottom w:w="80" w:type="dxa"/>
              <w:end w:w="100" w:type="dxa"/>
            </w:tcMar>
          </w:tcPr>
          <w:p>
            <w:pPr>
              <w:spacing w:after="0"/>
            </w:pPr>
            <w:r>
              <w:rPr>
                <w:rFonts w:ascii="Arial" w:hAnsi="Arial"/>
                <w:b w:val="0"/>
                <w:color w:val="172033"/>
                <w:sz w:val="16"/>
              </w:rPr>
              <w:t>Compare predictions with candidate interest, interview, offer and feedback outcomes</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Phase 5: Revision</w:t>
            </w:r>
          </w:p>
        </w:tc>
        <w:tc>
          <w:tcPr>
            <w:tcW w:type="dxa" w:w="1701"/>
            <w:tcMar>
              <w:top w:w="80" w:type="dxa"/>
              <w:start w:w="100" w:type="dxa"/>
              <w:bottom w:w="80" w:type="dxa"/>
              <w:end w:w="100" w:type="dxa"/>
            </w:tcMar>
            <w:shd w:fill="FAFBFC"/>
          </w:tcPr>
          <w:p>
            <w:pPr>
              <w:spacing w:after="0"/>
            </w:pPr>
            <w:r>
              <w:rPr>
                <w:rFonts w:ascii="Arial" w:hAnsi="Arial"/>
                <w:b w:val="0"/>
                <w:color w:val="172033"/>
                <w:sz w:val="16"/>
              </w:rPr>
              <w:t>After 3–5 vacancies</w:t>
            </w:r>
          </w:p>
        </w:tc>
        <w:tc>
          <w:tcPr>
            <w:tcW w:type="dxa" w:w="6236"/>
            <w:tcMar>
              <w:top w:w="80" w:type="dxa"/>
              <w:start w:w="100" w:type="dxa"/>
              <w:bottom w:w="80" w:type="dxa"/>
              <w:end w:w="100" w:type="dxa"/>
            </w:tcMar>
            <w:shd w:fill="FAFBFC"/>
          </w:tcPr>
          <w:p>
            <w:pPr>
              <w:spacing w:after="0"/>
            </w:pPr>
            <w:r>
              <w:rPr>
                <w:rFonts w:ascii="Arial" w:hAnsi="Arial"/>
                <w:b w:val="0"/>
                <w:color w:val="172033"/>
                <w:sz w:val="16"/>
              </w:rPr>
              <w:t>Update questions, codes, weights guidance and prompt rules</w:t>
            </w:r>
          </w:p>
        </w:tc>
      </w:tr>
    </w:tbl>
    <w:p>
      <w:pPr>
        <w:spacing w:after="0"/>
      </w:pPr>
    </w:p>
    <w:p>
      <w:pPr>
        <w:pStyle w:val="Heading2"/>
        <w:keepNext/>
      </w:pPr>
      <w:r>
        <w:rPr>
          <w:rFonts w:ascii="Arial" w:hAnsi="Arial"/>
          <w:b/>
          <w:color w:val="6846D6"/>
        </w:rPr>
        <w:t>13.1 Metrics to capture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0B1830"/>
            <w:tcMar>
              <w:top w:w="80" w:type="dxa"/>
              <w:start w:w="100" w:type="dxa"/>
              <w:bottom w:w="80" w:type="dxa"/>
              <w:end w:w="100" w:type="dxa"/>
            </w:tcMar>
            <w:vAlign w:val="center"/>
          </w:tcPr>
          <w:p>
            <w:pPr>
              <w:spacing w:after="0"/>
              <w:jc w:val="left"/>
            </w:pPr>
            <w:r>
              <w:rPr>
                <w:rFonts w:ascii="Arial" w:hAnsi="Arial"/>
                <w:b/>
                <w:color w:val="FFFFFF"/>
                <w:sz w:val="16"/>
              </w:rPr>
              <w:t>Area</w:t>
            </w:r>
          </w:p>
        </w:tc>
        <w:tc>
          <w:tcPr>
            <w:tcW w:type="dxa" w:w="7937"/>
            <w:shd w:fill="0B1830"/>
            <w:tcMar>
              <w:top w:w="80" w:type="dxa"/>
              <w:start w:w="100" w:type="dxa"/>
              <w:bottom w:w="80" w:type="dxa"/>
              <w:end w:w="100" w:type="dxa"/>
            </w:tcMar>
            <w:vAlign w:val="center"/>
          </w:tcPr>
          <w:p>
            <w:pPr>
              <w:spacing w:after="0"/>
              <w:jc w:val="left"/>
            </w:pPr>
            <w:r>
              <w:rPr>
                <w:rFonts w:ascii="Arial" w:hAnsi="Arial"/>
                <w:b/>
                <w:color w:val="FFFFFF"/>
                <w:sz w:val="16"/>
              </w:rPr>
              <w:t>Measures</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Data quality</w:t>
            </w:r>
          </w:p>
        </w:tc>
        <w:tc>
          <w:tcPr>
            <w:tcW w:type="dxa" w:w="7937"/>
            <w:tcMar>
              <w:top w:w="80" w:type="dxa"/>
              <w:start w:w="100" w:type="dxa"/>
              <w:bottom w:w="80" w:type="dxa"/>
              <w:end w:w="100" w:type="dxa"/>
            </w:tcMar>
          </w:tcPr>
          <w:p>
            <w:pPr>
              <w:spacing w:after="0"/>
            </w:pPr>
            <w:r>
              <w:rPr>
                <w:rFonts w:ascii="Arial" w:hAnsi="Arial"/>
                <w:b w:val="0"/>
                <w:color w:val="172033"/>
                <w:sz w:val="16"/>
              </w:rPr>
              <w:t>Completion rate, unknown rate, candidate correction rate, stale data</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Efficiency</w:t>
            </w:r>
          </w:p>
        </w:tc>
        <w:tc>
          <w:tcPr>
            <w:tcW w:type="dxa" w:w="7937"/>
            <w:tcMar>
              <w:top w:w="80" w:type="dxa"/>
              <w:start w:w="100" w:type="dxa"/>
              <w:bottom w:w="80" w:type="dxa"/>
              <w:end w:w="100" w:type="dxa"/>
            </w:tcMar>
            <w:shd w:fill="FAFBFC"/>
          </w:tcPr>
          <w:p>
            <w:pPr>
              <w:spacing w:after="0"/>
            </w:pPr>
            <w:r>
              <w:rPr>
                <w:rFonts w:ascii="Arial" w:hAnsi="Arial"/>
                <w:b w:val="0"/>
                <w:color w:val="172033"/>
                <w:sz w:val="16"/>
              </w:rPr>
              <w:t>Time to profile candidate, time to validate vacancy, reviewer time</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Matching usefulness</w:t>
            </w:r>
          </w:p>
        </w:tc>
        <w:tc>
          <w:tcPr>
            <w:tcW w:type="dxa" w:w="7937"/>
            <w:tcMar>
              <w:top w:w="80" w:type="dxa"/>
              <w:start w:w="100" w:type="dxa"/>
              <w:bottom w:w="80" w:type="dxa"/>
              <w:end w:w="100" w:type="dxa"/>
            </w:tcMar>
          </w:tcPr>
          <w:p>
            <w:pPr>
              <w:spacing w:after="0"/>
            </w:pPr>
            <w:r>
              <w:rPr>
                <w:rFonts w:ascii="Arial" w:hAnsi="Arial"/>
                <w:b w:val="0"/>
                <w:color w:val="172033"/>
                <w:sz w:val="16"/>
              </w:rPr>
              <w:t>Employer shortlist acceptance, candidate interest, interview invitations</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Outcome</w:t>
            </w:r>
          </w:p>
        </w:tc>
        <w:tc>
          <w:tcPr>
            <w:tcW w:type="dxa" w:w="7937"/>
            <w:tcMar>
              <w:top w:w="80" w:type="dxa"/>
              <w:start w:w="100" w:type="dxa"/>
              <w:bottom w:w="80" w:type="dxa"/>
              <w:end w:w="100" w:type="dxa"/>
            </w:tcMar>
            <w:shd w:fill="FAFBFC"/>
          </w:tcPr>
          <w:p>
            <w:pPr>
              <w:spacing w:after="0"/>
            </w:pPr>
            <w:r>
              <w:rPr>
                <w:rFonts w:ascii="Arial" w:hAnsi="Arial"/>
                <w:b w:val="0"/>
                <w:color w:val="172033"/>
                <w:sz w:val="16"/>
              </w:rPr>
              <w:t>Offers, acceptances, early performance/fit feedback where available</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Calibration</w:t>
            </w:r>
          </w:p>
        </w:tc>
        <w:tc>
          <w:tcPr>
            <w:tcW w:type="dxa" w:w="7937"/>
            <w:tcMar>
              <w:top w:w="80" w:type="dxa"/>
              <w:start w:w="100" w:type="dxa"/>
              <w:bottom w:w="80" w:type="dxa"/>
              <w:end w:w="100" w:type="dxa"/>
            </w:tcMar>
          </w:tcPr>
          <w:p>
            <w:pPr>
              <w:spacing w:after="0"/>
            </w:pPr>
            <w:r>
              <w:rPr>
                <w:rFonts w:ascii="Arial" w:hAnsi="Arial"/>
                <w:b w:val="0"/>
                <w:color w:val="172033"/>
                <w:sz w:val="16"/>
              </w:rPr>
              <w:t>Which high-ranked matches failed and which lower-ranked candidates succeeded</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Consistency</w:t>
            </w:r>
          </w:p>
        </w:tc>
        <w:tc>
          <w:tcPr>
            <w:tcW w:type="dxa" w:w="7937"/>
            <w:tcMar>
              <w:top w:w="80" w:type="dxa"/>
              <w:start w:w="100" w:type="dxa"/>
              <w:bottom w:w="80" w:type="dxa"/>
              <w:end w:w="100" w:type="dxa"/>
            </w:tcMar>
            <w:shd w:fill="FAFBFC"/>
          </w:tcPr>
          <w:p>
            <w:pPr>
              <w:spacing w:after="0"/>
            </w:pPr>
            <w:r>
              <w:rPr>
                <w:rFonts w:ascii="Arial" w:hAnsi="Arial"/>
                <w:b w:val="0"/>
                <w:color w:val="172033"/>
                <w:sz w:val="16"/>
              </w:rPr>
              <w:t>Agreement between two SHEXON reviewers on the same evidence</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Fairness/accessibility</w:t>
            </w:r>
          </w:p>
        </w:tc>
        <w:tc>
          <w:tcPr>
            <w:tcW w:type="dxa" w:w="7937"/>
            <w:tcMar>
              <w:top w:w="80" w:type="dxa"/>
              <w:start w:w="100" w:type="dxa"/>
              <w:bottom w:w="80" w:type="dxa"/>
              <w:end w:w="100" w:type="dxa"/>
            </w:tcMar>
          </w:tcPr>
          <w:p>
            <w:pPr>
              <w:spacing w:after="0"/>
            </w:pPr>
            <w:r>
              <w:rPr>
                <w:rFonts w:ascii="Arial" w:hAnsi="Arial"/>
                <w:b w:val="0"/>
                <w:color w:val="172033"/>
                <w:sz w:val="16"/>
              </w:rPr>
              <w:t>Missing-data patterns, rank/shortlist patterns, accommodations and override patterns</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User experience</w:t>
            </w:r>
          </w:p>
        </w:tc>
        <w:tc>
          <w:tcPr>
            <w:tcW w:type="dxa" w:w="7937"/>
            <w:tcMar>
              <w:top w:w="80" w:type="dxa"/>
              <w:start w:w="100" w:type="dxa"/>
              <w:bottom w:w="80" w:type="dxa"/>
              <w:end w:w="100" w:type="dxa"/>
            </w:tcMar>
            <w:shd w:fill="FAFBFC"/>
          </w:tcPr>
          <w:p>
            <w:pPr>
              <w:spacing w:after="0"/>
            </w:pPr>
            <w:r>
              <w:rPr>
                <w:rFonts w:ascii="Arial" w:hAnsi="Arial"/>
                <w:b w:val="0"/>
                <w:color w:val="172033"/>
                <w:sz w:val="16"/>
              </w:rPr>
              <w:t>Candidate and company clarity, trust and perceived relevance</w:t>
            </w:r>
          </w:p>
        </w:tc>
      </w:tr>
    </w:tbl>
    <w:p>
      <w:pPr>
        <w:spacing w:after="0"/>
      </w:pPr>
    </w:p>
    <w:p>
      <w:pPr>
        <w:pStyle w:val="Heading2"/>
        <w:keepNext/>
      </w:pPr>
      <w:r>
        <w:rPr>
          <w:rFonts w:ascii="Arial" w:hAnsi="Arial"/>
          <w:b/>
          <w:color w:val="6846D6"/>
        </w:rPr>
        <w:t>13.2 Decisions after the pilot</w:t>
      </w:r>
    </w:p>
    <w:p>
      <w:pPr>
        <w:pStyle w:val="ListBullet"/>
        <w:spacing w:after="40"/>
      </w:pPr>
      <w:r>
        <w:rPr>
          <w:rFonts w:ascii="Arial" w:hAnsi="Arial"/>
        </w:rPr>
        <w:t>Which universal questions produced information that actually changed matching decisions?</w:t>
      </w:r>
    </w:p>
    <w:p>
      <w:pPr>
        <w:pStyle w:val="ListBullet"/>
        <w:spacing w:after="40"/>
      </w:pPr>
      <w:r>
        <w:rPr>
          <w:rFonts w:ascii="Arial" w:hAnsi="Arial"/>
        </w:rPr>
        <w:t>Which vacancy elements repeatedly appeared across disciplines?</w:t>
      </w:r>
    </w:p>
    <w:p>
      <w:pPr>
        <w:pStyle w:val="ListBullet"/>
        <w:spacing w:after="40"/>
      </w:pPr>
      <w:r>
        <w:rPr>
          <w:rFonts w:ascii="Arial" w:hAnsi="Arial"/>
        </w:rPr>
        <w:t>Which skills/tasks need standardised dictionary entries?</w:t>
      </w:r>
    </w:p>
    <w:p>
      <w:pPr>
        <w:pStyle w:val="ListBullet"/>
        <w:spacing w:after="40"/>
      </w:pPr>
      <w:r>
        <w:rPr>
          <w:rFonts w:ascii="Arial" w:hAnsi="Arial"/>
        </w:rPr>
        <w:t>How often did practical compatibility drive rank changes?</w:t>
      </w:r>
    </w:p>
    <w:p>
      <w:pPr>
        <w:pStyle w:val="ListBullet"/>
        <w:spacing w:after="40"/>
      </w:pPr>
      <w:r>
        <w:rPr>
          <w:rFonts w:ascii="Arial" w:hAnsi="Arial"/>
        </w:rPr>
        <w:t>How sensitive were rankings to company weights?</w:t>
      </w:r>
    </w:p>
    <w:p>
      <w:pPr>
        <w:pStyle w:val="ListBullet"/>
        <w:spacing w:after="40"/>
      </w:pPr>
      <w:r>
        <w:rPr>
          <w:rFonts w:ascii="Arial" w:hAnsi="Arial"/>
        </w:rPr>
        <w:t>Where did AI extraction create errors or unsupported inferences?</w:t>
      </w:r>
    </w:p>
    <w:p>
      <w:pPr>
        <w:pStyle w:val="ListBullet"/>
        <w:spacing w:after="40"/>
      </w:pPr>
      <w:r>
        <w:rPr>
          <w:rFonts w:ascii="Arial" w:hAnsi="Arial"/>
        </w:rPr>
        <w:t>Which evidence sources most improved reviewer confidence?</w:t>
      </w:r>
    </w:p>
    <w:p>
      <w:pPr>
        <w:pStyle w:val="ListBullet"/>
        <w:spacing w:after="40"/>
      </w:pPr>
      <w:r>
        <w:rPr>
          <w:rFonts w:ascii="Arial" w:hAnsi="Arial"/>
        </w:rPr>
        <w:t>Which role family has enough recurring volume to justify the first specialist module?</w:t>
      </w:r>
    </w:p>
    <w:p>
      <w:pPr>
        <w:pStyle w:val="Heading1"/>
        <w:keepNext/>
      </w:pPr>
      <w:r>
        <w:rPr>
          <w:rFonts w:ascii="Arial" w:hAnsi="Arial"/>
          <w:b/>
          <w:color w:val="0B1830"/>
        </w:rPr>
        <w:t>14. Later additions, not part of the first model</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38"/>
            <w:shd w:fill="0B1830"/>
            <w:tcMar>
              <w:top w:w="80" w:type="dxa"/>
              <w:start w:w="100" w:type="dxa"/>
              <w:bottom w:w="80" w:type="dxa"/>
              <w:end w:w="100" w:type="dxa"/>
            </w:tcMar>
            <w:vAlign w:val="center"/>
          </w:tcPr>
          <w:p>
            <w:pPr>
              <w:spacing w:after="0"/>
            </w:pPr>
            <w:r>
              <w:rPr>
                <w:rFonts w:ascii="Arial" w:hAnsi="Arial"/>
                <w:b/>
                <w:color w:val="FFFFFF"/>
                <w:sz w:val="16"/>
              </w:rPr>
              <w:t>Future feature</w:t>
            </w:r>
          </w:p>
        </w:tc>
        <w:tc>
          <w:tcPr>
            <w:tcW w:type="dxa" w:w="7767"/>
            <w:shd w:fill="0B1830"/>
            <w:tcMar>
              <w:top w:w="80" w:type="dxa"/>
              <w:start w:w="100" w:type="dxa"/>
              <w:bottom w:w="80" w:type="dxa"/>
              <w:end w:w="100" w:type="dxa"/>
            </w:tcMar>
            <w:vAlign w:val="center"/>
          </w:tcPr>
          <w:p>
            <w:pPr>
              <w:spacing w:after="0"/>
            </w:pPr>
            <w:r>
              <w:rPr>
                <w:rFonts w:ascii="Arial" w:hAnsi="Arial"/>
                <w:b/>
                <w:color w:val="FFFFFF"/>
                <w:sz w:val="16"/>
              </w:rPr>
              <w:t>Position</w:t>
            </w:r>
          </w:p>
        </w:tc>
      </w:tr>
      <w:tr>
        <w:trPr>
          <w:cantSplit/>
        </w:trPr>
        <w:tc>
          <w:tcPr>
            <w:tcW w:type="dxa" w:w="2438"/>
            <w:tcMar>
              <w:top w:w="80" w:type="dxa"/>
              <w:start w:w="100" w:type="dxa"/>
              <w:bottom w:w="80" w:type="dxa"/>
              <w:end w:w="100" w:type="dxa"/>
            </w:tcMar>
          </w:tcPr>
          <w:p>
            <w:pPr>
              <w:spacing w:after="0"/>
            </w:pPr>
            <w:r>
              <w:rPr>
                <w:rFonts w:ascii="Arial" w:hAnsi="Arial"/>
                <w:b/>
                <w:color w:val="172033"/>
                <w:sz w:val="16"/>
              </w:rPr>
              <w:t>Role-family modules</w:t>
            </w:r>
          </w:p>
        </w:tc>
        <w:tc>
          <w:tcPr>
            <w:tcW w:type="dxa" w:w="7767"/>
            <w:tcMar>
              <w:top w:w="80" w:type="dxa"/>
              <w:start w:w="100" w:type="dxa"/>
              <w:bottom w:w="80" w:type="dxa"/>
              <w:end w:w="100" w:type="dxa"/>
            </w:tcMar>
          </w:tcPr>
          <w:p>
            <w:pPr>
              <w:spacing w:after="0"/>
            </w:pPr>
            <w:r>
              <w:rPr>
                <w:rFonts w:ascii="Arial" w:hAnsi="Arial"/>
                <w:b w:val="0"/>
                <w:color w:val="172033"/>
                <w:sz w:val="16"/>
              </w:rPr>
              <w:t>Standard capability/task dictionaries, role-specific anchors and work samples developed only after repeated real vacancy data.</w:t>
            </w:r>
          </w:p>
        </w:tc>
      </w:tr>
      <w:tr>
        <w:trPr>
          <w:cantSplit/>
        </w:trPr>
        <w:tc>
          <w:tcPr>
            <w:tcW w:type="dxa" w:w="2438"/>
            <w:tcMar>
              <w:top w:w="80" w:type="dxa"/>
              <w:start w:w="100" w:type="dxa"/>
              <w:bottom w:w="80" w:type="dxa"/>
              <w:end w:w="100" w:type="dxa"/>
            </w:tcMar>
            <w:shd w:fill="FAFBFC"/>
          </w:tcPr>
          <w:p>
            <w:pPr>
              <w:spacing w:after="0"/>
            </w:pPr>
            <w:r>
              <w:rPr>
                <w:rFonts w:ascii="Arial" w:hAnsi="Arial"/>
                <w:b/>
                <w:color w:val="172033"/>
                <w:sz w:val="16"/>
              </w:rPr>
              <w:t>O*NET Interest Profiler</w:t>
            </w:r>
          </w:p>
        </w:tc>
        <w:tc>
          <w:tcPr>
            <w:tcW w:type="dxa" w:w="7767"/>
            <w:tcMar>
              <w:top w:w="80" w:type="dxa"/>
              <w:start w:w="100" w:type="dxa"/>
              <w:bottom w:w="80" w:type="dxa"/>
              <w:end w:w="100" w:type="dxa"/>
            </w:tcMar>
            <w:shd w:fill="FAFBFC"/>
          </w:tcPr>
          <w:p>
            <w:pPr>
              <w:spacing w:after="0"/>
            </w:pPr>
            <w:r>
              <w:rPr>
                <w:rFonts w:ascii="Arial" w:hAnsi="Arial"/>
                <w:b w:val="0"/>
                <w:color w:val="172033"/>
                <w:sz w:val="16"/>
              </w:rPr>
              <w:t>Optional candidate self-discovery tool; not a selection/ranking score in v1.</w:t>
            </w:r>
          </w:p>
        </w:tc>
      </w:tr>
      <w:tr>
        <w:trPr>
          <w:cantSplit/>
        </w:trPr>
        <w:tc>
          <w:tcPr>
            <w:tcW w:type="dxa" w:w="2438"/>
            <w:tcMar>
              <w:top w:w="80" w:type="dxa"/>
              <w:start w:w="100" w:type="dxa"/>
              <w:bottom w:w="80" w:type="dxa"/>
              <w:end w:w="100" w:type="dxa"/>
            </w:tcMar>
          </w:tcPr>
          <w:p>
            <w:pPr>
              <w:spacing w:after="0"/>
            </w:pPr>
            <w:r>
              <w:rPr>
                <w:rFonts w:ascii="Arial" w:hAnsi="Arial"/>
                <w:b/>
                <w:color w:val="172033"/>
                <w:sz w:val="16"/>
              </w:rPr>
              <w:t>Role-family work samples</w:t>
            </w:r>
          </w:p>
        </w:tc>
        <w:tc>
          <w:tcPr>
            <w:tcW w:type="dxa" w:w="7767"/>
            <w:tcMar>
              <w:top w:w="80" w:type="dxa"/>
              <w:start w:w="100" w:type="dxa"/>
              <w:bottom w:w="80" w:type="dxa"/>
              <w:end w:w="100" w:type="dxa"/>
            </w:tcMar>
          </w:tcPr>
          <w:p>
            <w:pPr>
              <w:spacing w:after="0"/>
            </w:pPr>
            <w:r>
              <w:rPr>
                <w:rFonts w:ascii="Arial" w:hAnsi="Arial"/>
                <w:b w:val="0"/>
                <w:color w:val="172033"/>
                <w:sz w:val="16"/>
              </w:rPr>
              <w:t>Develop only for disciplines where SHEXON has expertise, demand and validation support.</w:t>
            </w:r>
          </w:p>
        </w:tc>
      </w:tr>
      <w:tr>
        <w:trPr>
          <w:cantSplit/>
        </w:trPr>
        <w:tc>
          <w:tcPr>
            <w:tcW w:type="dxa" w:w="2438"/>
            <w:tcMar>
              <w:top w:w="80" w:type="dxa"/>
              <w:start w:w="100" w:type="dxa"/>
              <w:bottom w:w="80" w:type="dxa"/>
              <w:end w:w="100" w:type="dxa"/>
            </w:tcMar>
            <w:shd w:fill="FAFBFC"/>
          </w:tcPr>
          <w:p>
            <w:pPr>
              <w:spacing w:after="0"/>
            </w:pPr>
            <w:r>
              <w:rPr>
                <w:rFonts w:ascii="Arial" w:hAnsi="Arial"/>
                <w:b/>
                <w:color w:val="172033"/>
                <w:sz w:val="16"/>
              </w:rPr>
              <w:t>Validated teamwork assessment</w:t>
            </w:r>
          </w:p>
        </w:tc>
        <w:tc>
          <w:tcPr>
            <w:tcW w:type="dxa" w:w="7767"/>
            <w:tcMar>
              <w:top w:w="80" w:type="dxa"/>
              <w:start w:w="100" w:type="dxa"/>
              <w:bottom w:w="80" w:type="dxa"/>
              <w:end w:w="100" w:type="dxa"/>
            </w:tcMar>
            <w:shd w:fill="FAFBFC"/>
          </w:tcPr>
          <w:p>
            <w:pPr>
              <w:spacing w:after="0"/>
            </w:pPr>
            <w:r>
              <w:rPr>
                <w:rFonts w:ascii="Arial" w:hAnsi="Arial"/>
                <w:b w:val="0"/>
                <w:color w:val="172033"/>
                <w:sz w:val="16"/>
              </w:rPr>
              <w:t>Consider with an I-O psychology adviser after the universal interview/scenario pilot.</w:t>
            </w:r>
          </w:p>
        </w:tc>
      </w:tr>
      <w:tr>
        <w:trPr>
          <w:cantSplit/>
        </w:trPr>
        <w:tc>
          <w:tcPr>
            <w:tcW w:type="dxa" w:w="2438"/>
            <w:tcMar>
              <w:top w:w="80" w:type="dxa"/>
              <w:start w:w="100" w:type="dxa"/>
              <w:bottom w:w="80" w:type="dxa"/>
              <w:end w:w="100" w:type="dxa"/>
            </w:tcMar>
          </w:tcPr>
          <w:p>
            <w:pPr>
              <w:spacing w:after="0"/>
            </w:pPr>
            <w:r>
              <w:rPr>
                <w:rFonts w:ascii="Arial" w:hAnsi="Arial"/>
                <w:b/>
                <w:color w:val="172033"/>
                <w:sz w:val="16"/>
              </w:rPr>
              <w:t>Talent Mirror</w:t>
            </w:r>
          </w:p>
        </w:tc>
        <w:tc>
          <w:tcPr>
            <w:tcW w:type="dxa" w:w="7767"/>
            <w:tcMar>
              <w:top w:w="80" w:type="dxa"/>
              <w:start w:w="100" w:type="dxa"/>
              <w:bottom w:w="80" w:type="dxa"/>
              <w:end w:w="100" w:type="dxa"/>
            </w:tcMar>
          </w:tcPr>
          <w:p>
            <w:pPr>
              <w:spacing w:after="0"/>
            </w:pPr>
            <w:r>
              <w:rPr>
                <w:rFonts w:ascii="Arial" w:hAnsi="Arial"/>
                <w:b w:val="0"/>
                <w:color w:val="172033"/>
                <w:sz w:val="16"/>
              </w:rPr>
              <w:t>Optional confidential external feedback for self-awareness; not part of MVP matching or ranking.</w:t>
            </w:r>
          </w:p>
        </w:tc>
      </w:tr>
      <w:tr>
        <w:trPr>
          <w:cantSplit/>
        </w:trPr>
        <w:tc>
          <w:tcPr>
            <w:tcW w:type="dxa" w:w="2438"/>
            <w:tcMar>
              <w:top w:w="80" w:type="dxa"/>
              <w:start w:w="100" w:type="dxa"/>
              <w:bottom w:w="80" w:type="dxa"/>
              <w:end w:w="100" w:type="dxa"/>
            </w:tcMar>
            <w:shd w:fill="FAFBFC"/>
          </w:tcPr>
          <w:p>
            <w:pPr>
              <w:spacing w:after="0"/>
            </w:pPr>
            <w:r>
              <w:rPr>
                <w:rFonts w:ascii="Arial" w:hAnsi="Arial"/>
                <w:b/>
                <w:color w:val="172033"/>
                <w:sz w:val="16"/>
              </w:rPr>
              <w:t>Outcome-based calibration</w:t>
            </w:r>
          </w:p>
        </w:tc>
        <w:tc>
          <w:tcPr>
            <w:tcW w:type="dxa" w:w="7767"/>
            <w:tcMar>
              <w:top w:w="80" w:type="dxa"/>
              <w:start w:w="100" w:type="dxa"/>
              <w:bottom w:w="80" w:type="dxa"/>
              <w:end w:w="100" w:type="dxa"/>
            </w:tcMar>
            <w:shd w:fill="FAFBFC"/>
          </w:tcPr>
          <w:p>
            <w:pPr>
              <w:spacing w:after="0"/>
            </w:pPr>
            <w:r>
              <w:rPr>
                <w:rFonts w:ascii="Arial" w:hAnsi="Arial"/>
                <w:b w:val="0"/>
                <w:color w:val="172033"/>
                <w:sz w:val="16"/>
              </w:rPr>
              <w:t>Refine thresholds or formulas only after defining outcomes and collecting sufficient data.</w:t>
            </w:r>
          </w:p>
        </w:tc>
      </w:tr>
      <w:tr>
        <w:trPr>
          <w:cantSplit/>
        </w:trPr>
        <w:tc>
          <w:tcPr>
            <w:tcW w:type="dxa" w:w="2438"/>
            <w:tcMar>
              <w:top w:w="80" w:type="dxa"/>
              <w:start w:w="100" w:type="dxa"/>
              <w:bottom w:w="80" w:type="dxa"/>
              <w:end w:w="100" w:type="dxa"/>
            </w:tcMar>
          </w:tcPr>
          <w:p>
            <w:pPr>
              <w:spacing w:after="0"/>
            </w:pPr>
            <w:r>
              <w:rPr>
                <w:rFonts w:ascii="Arial" w:hAnsi="Arial"/>
                <w:b/>
                <w:color w:val="172033"/>
                <w:sz w:val="16"/>
              </w:rPr>
              <w:t>Advanced AI</w:t>
            </w:r>
          </w:p>
        </w:tc>
        <w:tc>
          <w:tcPr>
            <w:tcW w:type="dxa" w:w="7767"/>
            <w:tcMar>
              <w:top w:w="80" w:type="dxa"/>
              <w:start w:w="100" w:type="dxa"/>
              <w:bottom w:w="80" w:type="dxa"/>
              <w:end w:w="100" w:type="dxa"/>
            </w:tcMar>
          </w:tcPr>
          <w:p>
            <w:pPr>
              <w:spacing w:after="0"/>
            </w:pPr>
            <w:r>
              <w:rPr>
                <w:rFonts w:ascii="Arial" w:hAnsi="Arial"/>
                <w:b w:val="0"/>
                <w:color w:val="172033"/>
                <w:sz w:val="16"/>
              </w:rPr>
              <w:t>Only after legal classification, validation, fairness and governance requirements are resolved.</w:t>
            </w:r>
          </w:p>
        </w:tc>
      </w:tr>
    </w:tbl>
    <w:p>
      <w:pPr>
        <w:spacing w:after="0"/>
      </w:pPr>
    </w:p>
    <w:p>
      <w:pPr>
        <w:pStyle w:val="ListBullet"/>
      </w:pPr>
      <w:r>
        <w:t>Additional ATS connectors and approved partner feeds are later expansions after source review and sufficient demand.</w:t>
      </w:r>
    </w:p>
    <w:p>
      <w:pPr>
        <w:pStyle w:val="ListBullet"/>
      </w:pPr>
      <w:r>
        <w:t>Automatic job applications, browser automation and direct LinkedIn/Indeed scraping are outside v2.1.</w:t>
      </w:r>
    </w:p>
    <w:p>
      <w:pPr>
        <w:pStyle w:val="Heading2"/>
        <w:keepNext/>
      </w:pPr>
      <w:r>
        <w:rPr>
          <w:rFonts w:ascii="Arial" w:hAnsi="Arial"/>
          <w:b/>
          <w:color w:val="6846D6"/>
        </w:rPr>
        <w:t>14.1 Why the role-family layer is postponed</w:t>
      </w:r>
    </w:p>
    <w:p>
      <w:pPr>
        <w:spacing w:after="120" w:line="269" w:lineRule="auto"/>
      </w:pPr>
      <w:r>
        <w:rPr>
          <w:rFonts w:ascii="Arial" w:hAnsi="Arial"/>
          <w:i w:val="0"/>
        </w:rPr>
        <w:t>A role-family module requires technical definitions, role-specific proficiency anchors, subject-matter experts, work samples and maintenance. Building these before SHEXON has repeated vacancy data would create false precision. The dynamic professional layer still captures and compares skills and tasks, while clearly marking technical depth that requires employer validation.</w:t>
      </w: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Trigger for the first role-family module</w:t>
            </w:r>
          </w:p>
          <w:p>
            <w:pPr>
              <w:spacing w:after="0"/>
            </w:pPr>
            <w:r>
              <w:rPr>
                <w:rFonts w:ascii="Arial" w:hAnsi="Arial"/>
                <w:color w:val="172033"/>
                <w:sz w:val="19"/>
              </w:rPr>
              <w:t>Create a specialist module when SHEXON has enough recurring vacancies to identify stable skills/tasks, access to a subject-matter expert, and evidence that the generic model is missing information that materially changes matches.</w:t>
            </w:r>
          </w:p>
        </w:tc>
        <w:trPr/>
      </w:tr>
    </w:tbl>
    <w:p>
      <w:pPr>
        <w:spacing w:after="0"/>
      </w:pPr>
    </w:p>
    <w:p>
      <w:r>
        <w:rPr>
          <w:rFonts w:ascii="Arial" w:hAnsi="Arial"/>
        </w:rPr>
      </w:r>
    </w:p>
    <w:p>
      <w:r>
        <w:br w:type="page"/>
      </w:r>
    </w:p>
    <w:p>
      <w:pPr>
        <w:pStyle w:val="Heading1"/>
        <w:keepNext/>
      </w:pPr>
      <w:r>
        <w:t>15. v2 job-discovery scope and operating model</w:t>
      </w:r>
    </w:p>
    <w:p>
      <w:pPr>
        <w:pStyle w:val="Heading2"/>
        <w:keepNext/>
      </w:pPr>
      <w:r>
        <w:t>15.1 Why v2 exists</w:t>
      </w:r>
    </w:p>
    <w:p>
      <w:r>
        <w:t>The first package could profile talent, structure a company vacancy and rank candidates. v2 adds the reverse operating direction: continuously discover relevant public vacancies, convert them into the same Role Fit Profile, compare them with the talent database, and surface high-potential opportunities with clear evidence and uncertainty. The objective is not to scrape every job board. It is to build a controlled, auditable vacancy pipeline from approved company and ATS sources. v2.1 adds a commercial access boundary: companies pay for direct matching against the talent pool, while candidates pay for proactive Job Discovery recommendations.</w:t>
      </w:r>
    </w:p>
    <w:tbl>
      <w:tblPr>
        <w:tblStyle w:val="TableGrid"/>
        <w:tblW w:type="auto" w:w="0"/>
        <w:tblLayout w:type="autofit"/>
        <w:tblLook w:firstColumn="1" w:firstRow="1" w:lastColumn="0" w:lastRow="0" w:noHBand="0" w:noVBand="1" w:val="04A0"/>
      </w:tblPr>
      <w:tblGrid>
        <w:gridCol w:w="3400"/>
        <w:gridCol w:w="3400"/>
        <w:gridCol w:w="3400"/>
      </w:tblGrid>
      <w:tr>
        <w:trPr/>
        <w:tc>
          <w:tcPr>
            <w:tcW w:type="dxa" w:w="2232"/>
            <w:shd w:fill="1F4E79"/>
          </w:tcPr>
          <w:p>
            <w:pPr>
              <w:spacing w:after="0"/>
            </w:pPr>
            <w:r/>
            <w:r>
              <w:rPr>
                <w:b/>
                <w:color w:val="FFFFFF"/>
                <w:sz w:val="17"/>
              </w:rPr>
              <w:t>Direction</w:t>
            </w:r>
          </w:p>
        </w:tc>
        <w:tc>
          <w:tcPr>
            <w:tcW w:type="dxa" w:w="1800"/>
            <w:shd w:fill="1F4E79"/>
          </w:tcPr>
          <w:p>
            <w:pPr>
              <w:spacing w:after="0"/>
            </w:pPr>
            <w:r/>
            <w:r>
              <w:rPr>
                <w:b/>
                <w:color w:val="FFFFFF"/>
                <w:sz w:val="17"/>
              </w:rPr>
              <w:t>Who pays</w:t>
            </w:r>
          </w:p>
        </w:tc>
        <w:tc>
          <w:tcPr>
            <w:tcW w:type="dxa" w:w="5904"/>
            <w:shd w:fill="1F4E79"/>
          </w:tcPr>
          <w:p>
            <w:pPr>
              <w:spacing w:after="0"/>
            </w:pPr>
            <w:r/>
            <w:r>
              <w:rPr>
                <w:b/>
                <w:color w:val="FFFFFF"/>
                <w:sz w:val="17"/>
              </w:rPr>
              <w:t>Access consequence</w:t>
            </w:r>
          </w:p>
        </w:tc>
      </w:tr>
      <w:tr>
        <w:trPr/>
        <w:tc>
          <w:tcPr>
            <w:tcW w:type="dxa" w:w="2232"/>
          </w:tcPr>
          <w:p>
            <w:pPr>
              <w:spacing w:after="0"/>
            </w:pPr>
            <w:r/>
            <w:r>
              <w:rPr>
                <w:sz w:val="17"/>
              </w:rPr>
              <w:t>Company-direct matching</w:t>
            </w:r>
          </w:p>
        </w:tc>
        <w:tc>
          <w:tcPr>
            <w:tcW w:type="dxa" w:w="1800"/>
          </w:tcPr>
          <w:p>
            <w:pPr>
              <w:spacing w:after="0"/>
            </w:pPr>
            <w:r/>
            <w:r>
              <w:rPr>
                <w:sz w:val="17"/>
              </w:rPr>
              <w:t>Company</w:t>
            </w:r>
          </w:p>
        </w:tc>
        <w:tc>
          <w:tcPr>
            <w:tcW w:type="dxa" w:w="5904"/>
          </w:tcPr>
          <w:p>
            <w:pPr>
              <w:spacing w:after="0"/>
            </w:pPr>
            <w:r/>
            <w:r>
              <w:rPr>
                <w:sz w:val="17"/>
              </w:rPr>
              <w:t>All eligible candidates remain matchable, regardless of Job Discovery subscription.</w:t>
            </w:r>
          </w:p>
        </w:tc>
      </w:tr>
      <w:tr>
        <w:trPr/>
        <w:tc>
          <w:tcPr>
            <w:tcW w:type="dxa" w:w="2232"/>
          </w:tcPr>
          <w:p>
            <w:pPr>
              <w:spacing w:after="0"/>
            </w:pPr>
            <w:r/>
            <w:r>
              <w:rPr>
                <w:sz w:val="17"/>
              </w:rPr>
              <w:t>Full Job Discovery</w:t>
            </w:r>
          </w:p>
        </w:tc>
        <w:tc>
          <w:tcPr>
            <w:tcW w:type="dxa" w:w="1800"/>
          </w:tcPr>
          <w:p>
            <w:pPr>
              <w:spacing w:after="0"/>
            </w:pPr>
            <w:r/>
            <w:r>
              <w:rPr>
                <w:sz w:val="17"/>
              </w:rPr>
              <w:t>Candidate</w:t>
            </w:r>
          </w:p>
        </w:tc>
        <w:tc>
          <w:tcPr>
            <w:tcW w:type="dxa" w:w="5904"/>
          </w:tcPr>
          <w:p>
            <w:pPr>
              <w:spacing w:after="0"/>
            </w:pPr>
            <w:r/>
            <w:r>
              <w:rPr>
                <w:sz w:val="17"/>
              </w:rPr>
              <w:t>Only effectively active candidates enter full matching, AI explanation and recommendation storage.</w:t>
            </w:r>
          </w:p>
        </w:tc>
      </w:tr>
      <w:tr>
        <w:trPr/>
        <w:tc>
          <w:tcPr>
            <w:tcW w:type="dxa" w:w="2232"/>
          </w:tcPr>
          <w:p>
            <w:pPr>
              <w:spacing w:after="0"/>
            </w:pPr>
            <w:r/>
            <w:r>
              <w:rPr>
                <w:sz w:val="17"/>
              </w:rPr>
              <w:t>Preliminary campaign detection</w:t>
            </w:r>
          </w:p>
        </w:tc>
        <w:tc>
          <w:tcPr>
            <w:tcW w:type="dxa" w:w="1800"/>
          </w:tcPr>
          <w:p>
            <w:pPr>
              <w:spacing w:after="0"/>
            </w:pPr>
            <w:r/>
            <w:r>
              <w:rPr>
                <w:sz w:val="17"/>
              </w:rPr>
              <w:t>SHEXON campaign budget</w:t>
            </w:r>
          </w:p>
        </w:tc>
        <w:tc>
          <w:tcPr>
            <w:tcW w:type="dxa" w:w="5904"/>
          </w:tcPr>
          <w:p>
            <w:pPr>
              <w:spacing w:after="0"/>
            </w:pPr>
            <w:r/>
            <w:r>
              <w:rPr>
                <w:sz w:val="17"/>
              </w:rPr>
              <w:t>Opted-in non-subscribers may receive deterministic-only opportunity signals under strict limits.</w:t>
            </w:r>
          </w:p>
        </w:tc>
      </w:tr>
    </w:tbl>
    <w:tbl>
      <w:tblPr>
        <w:tblW w:type="auto" w:w="0"/>
        <w:tblLook w:firstColumn="1" w:firstRow="1" w:lastColumn="0" w:lastRow="0" w:noHBand="0" w:noVBand="1" w:val="04A0"/>
      </w:tblPr>
      <w:tblGrid>
        <w:gridCol w:w="10200"/>
      </w:tblGrid>
      <w:tr>
        <w:trPr/>
        <w:tc>
          <w:tcPr>
            <w:tcW w:type="dxa" w:w="10200"/>
            <w:shd w:fill="EAF4F4"/>
          </w:tcPr>
          <w:p>
            <w:r/>
            <w:r>
              <w:rPr>
                <w:b/>
                <w:color w:val="1B2E4A"/>
                <w:sz w:val="20"/>
              </w:rPr>
              <w:t>Core v2 promise</w:t>
              <w:br/>
            </w:r>
            <w:r>
              <w:rPr>
                <w:sz w:val="18"/>
              </w:rPr>
              <w:t>SHEXON uses one vacancy language. A company-completed profile can be rich and confirmed; a public profile can be partial and provisional. Both remain comparable because missing data stays UNKNOWN and every field keeps its provenance.</w:t>
            </w:r>
          </w:p>
        </w:tc>
      </w:tr>
    </w:tbl>
    <w:p>
      <w:pPr>
        <w:jc w:val="center"/>
      </w:pPr>
      <w:r>
        <w:drawing>
          <wp:inline xmlns:a="http://schemas.openxmlformats.org/drawingml/2006/main" xmlns:pic="http://schemas.openxmlformats.org/drawingml/2006/picture">
            <wp:extent cx="6309360" cy="3280867"/>
            <wp:docPr id="1" name="Picture 1" descr="Figure 1. SHEXON v2 approved-source vacancy automation flow" title="Figure 1. SHEXON v2 approved-source vacancy automation flow"/>
            <wp:cNvGraphicFramePr>
              <a:graphicFrameLocks noChangeAspect="1"/>
            </wp:cNvGraphicFramePr>
            <a:graphic>
              <a:graphicData uri="http://schemas.openxmlformats.org/drawingml/2006/picture">
                <pic:pic>
                  <pic:nvPicPr>
                    <pic:cNvPr id="0" name="v2_automation_flow.png"/>
                    <pic:cNvPicPr/>
                  </pic:nvPicPr>
                  <pic:blipFill>
                    <a:blip r:embed="rId15"/>
                    <a:stretch>
                      <a:fillRect/>
                    </a:stretch>
                  </pic:blipFill>
                  <pic:spPr>
                    <a:xfrm>
                      <a:off x="0" y="0"/>
                      <a:ext cx="6309360" cy="3280867"/>
                    </a:xfrm>
                    <a:prstGeom prst="rect"/>
                  </pic:spPr>
                </pic:pic>
              </a:graphicData>
            </a:graphic>
          </wp:inline>
        </w:drawing>
      </w:r>
    </w:p>
    <w:p>
      <w:pPr>
        <w:pStyle w:val="Caption"/>
        <w:jc w:val="center"/>
      </w:pPr>
      <w:r>
        <w:t>Figure 1. SHEXON v2 approved-source vacancy automation flow</w:t>
      </w:r>
    </w:p>
    <w:p>
      <w:pPr>
        <w:pStyle w:val="Heading2"/>
        <w:keepNext/>
      </w:pPr>
      <w:r>
        <w:t>15.2 Two entry routes, one profile</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1B2E4A"/>
          </w:tcPr>
          <w:p>
            <w:r/>
            <w:r>
              <w:rPr>
                <w:b/>
                <w:color w:val="FFFFFF"/>
                <w:sz w:val="18"/>
              </w:rPr>
              <w:t>Entry route</w:t>
            </w:r>
          </w:p>
        </w:tc>
        <w:tc>
          <w:tcPr>
            <w:tcW w:type="dxa" w:w="2040"/>
            <w:vAlign w:val="center"/>
            <w:shd w:fill="1B2E4A"/>
          </w:tcPr>
          <w:p>
            <w:r/>
            <w:r>
              <w:rPr>
                <w:b/>
                <w:color w:val="FFFFFF"/>
                <w:sz w:val="18"/>
              </w:rPr>
              <w:t>How it starts</w:t>
            </w:r>
          </w:p>
        </w:tc>
        <w:tc>
          <w:tcPr>
            <w:tcW w:type="dxa" w:w="2040"/>
            <w:vAlign w:val="center"/>
            <w:shd w:fill="1B2E4A"/>
          </w:tcPr>
          <w:p>
            <w:r/>
            <w:r>
              <w:rPr>
                <w:b/>
                <w:color w:val="FFFFFF"/>
                <w:sz w:val="18"/>
              </w:rPr>
              <w:t>What is automated</w:t>
            </w:r>
          </w:p>
        </w:tc>
        <w:tc>
          <w:tcPr>
            <w:tcW w:type="dxa" w:w="2040"/>
            <w:vAlign w:val="center"/>
            <w:shd w:fill="1B2E4A"/>
          </w:tcPr>
          <w:p>
            <w:r/>
            <w:r>
              <w:rPr>
                <w:b/>
                <w:color w:val="FFFFFF"/>
                <w:sz w:val="18"/>
              </w:rPr>
              <w:t>What remains human</w:t>
            </w:r>
          </w:p>
        </w:tc>
        <w:tc>
          <w:tcPr>
            <w:tcW w:type="dxa" w:w="2040"/>
            <w:vAlign w:val="center"/>
            <w:shd w:fill="1B2E4A"/>
          </w:tcPr>
          <w:p>
            <w:r/>
            <w:r>
              <w:rPr>
                <w:b/>
                <w:color w:val="FFFFFF"/>
                <w:sz w:val="18"/>
              </w:rPr>
              <w:t>Match status</w:t>
            </w:r>
          </w:p>
        </w:tc>
      </w:tr>
      <w:tr>
        <w:tc>
          <w:tcPr>
            <w:tcW w:type="dxa" w:w="2040"/>
            <w:vAlign w:val="center"/>
          </w:tcPr>
          <w:p>
            <w:r/>
            <w:r>
              <w:rPr>
                <w:b w:val="0"/>
                <w:sz w:val="16"/>
              </w:rPr>
              <w:t>Company direct</w:t>
            </w:r>
          </w:p>
        </w:tc>
        <w:tc>
          <w:tcPr>
            <w:tcW w:type="dxa" w:w="2040"/>
            <w:vAlign w:val="center"/>
          </w:tcPr>
          <w:p>
            <w:r/>
            <w:r>
              <w:rPr>
                <w:b w:val="0"/>
                <w:sz w:val="16"/>
              </w:rPr>
              <w:t>Company form, vacancy text, ATS feed or webhook</w:t>
            </w:r>
          </w:p>
        </w:tc>
        <w:tc>
          <w:tcPr>
            <w:tcW w:type="dxa" w:w="2040"/>
            <w:vAlign w:val="center"/>
          </w:tcPr>
          <w:p>
            <w:r/>
            <w:r>
              <w:rPr>
                <w:b w:val="0"/>
                <w:sz w:val="16"/>
              </w:rPr>
              <w:t>Prefill all obvious fields and generate focused questions</w:t>
            </w:r>
          </w:p>
        </w:tc>
        <w:tc>
          <w:tcPr>
            <w:tcW w:type="dxa" w:w="2040"/>
            <w:vAlign w:val="center"/>
          </w:tcPr>
          <w:p>
            <w:r/>
            <w:r>
              <w:rPr>
                <w:b w:val="0"/>
                <w:sz w:val="16"/>
              </w:rPr>
              <w:t>Company validates facts, priorities, trainability, environment and weights</w:t>
            </w:r>
          </w:p>
        </w:tc>
        <w:tc>
          <w:tcPr>
            <w:tcW w:type="dxa" w:w="2040"/>
            <w:vAlign w:val="center"/>
          </w:tcPr>
          <w:p>
            <w:r/>
            <w:r>
              <w:rPr>
                <w:b w:val="0"/>
                <w:sz w:val="16"/>
              </w:rPr>
              <w:t>Company-confirmed after sign-off</w:t>
            </w:r>
          </w:p>
        </w:tc>
      </w:tr>
      <w:tr>
        <w:tc>
          <w:tcPr>
            <w:tcW w:type="dxa" w:w="2040"/>
            <w:vAlign w:val="center"/>
            <w:shd w:fill="F2F6F8"/>
          </w:tcPr>
          <w:p>
            <w:r/>
            <w:r>
              <w:rPr>
                <w:b w:val="0"/>
                <w:sz w:val="16"/>
              </w:rPr>
              <w:t>Public vacancy</w:t>
            </w:r>
          </w:p>
        </w:tc>
        <w:tc>
          <w:tcPr>
            <w:tcW w:type="dxa" w:w="2040"/>
            <w:vAlign w:val="center"/>
            <w:shd w:fill="F2F6F8"/>
          </w:tcPr>
          <w:p>
            <w:r/>
            <w:r>
              <w:rPr>
                <w:b w:val="0"/>
                <w:sz w:val="16"/>
              </w:rPr>
              <w:t>Approved ATS API, company JobPosting JSON-LD or reviewed manual URL</w:t>
            </w:r>
          </w:p>
        </w:tc>
        <w:tc>
          <w:tcPr>
            <w:tcW w:type="dxa" w:w="2040"/>
            <w:vAlign w:val="center"/>
            <w:shd w:fill="F2F6F8"/>
          </w:tcPr>
          <w:p>
            <w:r/>
            <w:r>
              <w:rPr>
                <w:b w:val="0"/>
                <w:sz w:val="16"/>
              </w:rPr>
              <w:t>Fetch, snapshot, extract, normalise, deduplicate, enrich, score and monitor</w:t>
            </w:r>
          </w:p>
        </w:tc>
        <w:tc>
          <w:tcPr>
            <w:tcW w:type="dxa" w:w="2040"/>
            <w:vAlign w:val="center"/>
            <w:shd w:fill="F2F6F8"/>
          </w:tcPr>
          <w:p>
            <w:r/>
            <w:r>
              <w:rPr>
                <w:b w:val="0"/>
                <w:sz w:val="16"/>
              </w:rPr>
              <w:t>Exception review for conflicts, critical unknowns and promising low-coverage matches</w:t>
            </w:r>
          </w:p>
        </w:tc>
        <w:tc>
          <w:tcPr>
            <w:tcW w:type="dxa" w:w="2040"/>
            <w:vAlign w:val="center"/>
            <w:shd w:fill="F2F6F8"/>
          </w:tcPr>
          <w:p>
            <w:r/>
            <w:r>
              <w:rPr>
                <w:b w:val="0"/>
                <w:sz w:val="16"/>
              </w:rPr>
              <w:t>Preliminary/provisional until validated</w:t>
            </w:r>
          </w:p>
        </w:tc>
      </w:tr>
    </w:tbl>
    <w:p>
      <w:pPr>
        <w:pStyle w:val="Heading2"/>
        <w:keepNext/>
      </w:pPr>
      <w:r>
        <w:t>15.3 What v2 deliberately does not do</w:t>
      </w:r>
    </w:p>
    <w:p>
      <w:pPr>
        <w:pStyle w:val="ListBullet"/>
      </w:pPr>
      <w:r>
        <w:t>It does not scrape LinkedIn or Indeed job pages directly.</w:t>
      </w:r>
    </w:p>
    <w:p>
      <w:pPr>
        <w:pStyle w:val="ListBullet"/>
      </w:pPr>
      <w:r>
        <w:t>It does not bypass authentication, CAPTCHAs, rate limits or access controls.</w:t>
      </w:r>
    </w:p>
    <w:p>
      <w:pPr>
        <w:pStyle w:val="ListBullet"/>
      </w:pPr>
      <w:r>
        <w:t>It does not assume that a company’s general values page describes the actual manager or team for a vacancy.</w:t>
      </w:r>
    </w:p>
    <w:p>
      <w:pPr>
        <w:pStyle w:val="ListBullet"/>
      </w:pPr>
      <w:r>
        <w:t>It does not convert an IND recognised-sponsor registry match into “this vacancy sponsors”.</w:t>
      </w:r>
    </w:p>
    <w:p>
      <w:pPr>
        <w:pStyle w:val="ListBullet"/>
      </w:pPr>
      <w:r>
        <w:t>It does not auto-apply for candidates or submit applications without an explicit future design and user instruction.</w:t>
      </w:r>
    </w:p>
    <w:p>
      <w:pPr>
        <w:pStyle w:val="ListBullet"/>
      </w:pPr>
      <w:r>
        <w:t>It does not treat a public match score as equivalent to a company-confirmed shortlist.</w:t>
      </w:r>
    </w:p>
    <w:p>
      <w:pPr>
        <w:pStyle w:val="Heading1"/>
        <w:keepNext/>
      </w:pPr>
      <w:r>
        <w:t>16. One Canonical Vacancy Profile for all sources</w:t>
      </w:r>
    </w:p>
    <w:p>
      <w:pPr>
        <w:pStyle w:val="Heading2"/>
        <w:keepNext/>
      </w:pPr>
      <w:r>
        <w:t>16.1 Canonical structure</w:t>
      </w:r>
    </w:p>
    <w:p>
      <w:r>
        <w:t>Every vacancy is stored in one Canonical Vacancy Profile. The Role Fit Profile elements and scales are identical across sources. The additional v2 fields explain where the data came from, how certain it is, whether it has been verified, how old it is, and whether the weights were confirmed by the company.</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Layer</w:t>
            </w:r>
          </w:p>
        </w:tc>
        <w:tc>
          <w:tcPr>
            <w:tcW w:type="dxa" w:w="3400"/>
            <w:vAlign w:val="center"/>
            <w:shd w:fill="1B2E4A"/>
          </w:tcPr>
          <w:p>
            <w:r/>
            <w:r>
              <w:rPr>
                <w:b/>
                <w:color w:val="FFFFFF"/>
                <w:sz w:val="18"/>
              </w:rPr>
              <w:t>Key fields</w:t>
            </w:r>
          </w:p>
        </w:tc>
        <w:tc>
          <w:tcPr>
            <w:tcW w:type="dxa" w:w="3400"/>
            <w:vAlign w:val="center"/>
            <w:shd w:fill="1B2E4A"/>
          </w:tcPr>
          <w:p>
            <w:r/>
            <w:r>
              <w:rPr>
                <w:b/>
                <w:color w:val="FFFFFF"/>
                <w:sz w:val="18"/>
              </w:rPr>
              <w:t>Purpose</w:t>
            </w:r>
          </w:p>
        </w:tc>
      </w:tr>
      <w:tr>
        <w:tc>
          <w:tcPr>
            <w:tcW w:type="dxa" w:w="3400"/>
            <w:vAlign w:val="center"/>
          </w:tcPr>
          <w:p>
            <w:r/>
            <w:r>
              <w:rPr>
                <w:b w:val="0"/>
                <w:sz w:val="16"/>
              </w:rPr>
              <w:t>Identity</w:t>
            </w:r>
          </w:p>
        </w:tc>
        <w:tc>
          <w:tcPr>
            <w:tcW w:type="dxa" w:w="3400"/>
            <w:vAlign w:val="center"/>
          </w:tcPr>
          <w:p>
            <w:r/>
            <w:r>
              <w:rPr>
                <w:b w:val="0"/>
                <w:sz w:val="16"/>
              </w:rPr>
              <w:t>vacancy_id, company_id, external job IDs, canonical key</w:t>
            </w:r>
          </w:p>
        </w:tc>
        <w:tc>
          <w:tcPr>
            <w:tcW w:type="dxa" w:w="3400"/>
            <w:vAlign w:val="center"/>
          </w:tcPr>
          <w:p>
            <w:r/>
            <w:r>
              <w:rPr>
                <w:b w:val="0"/>
                <w:sz w:val="16"/>
              </w:rPr>
              <w:t>Stable record across sources and updates</w:t>
            </w:r>
          </w:p>
        </w:tc>
      </w:tr>
      <w:tr>
        <w:tc>
          <w:tcPr>
            <w:tcW w:type="dxa" w:w="3400"/>
            <w:vAlign w:val="center"/>
            <w:shd w:fill="F2F6F8"/>
          </w:tcPr>
          <w:p>
            <w:r/>
            <w:r>
              <w:rPr>
                <w:b w:val="0"/>
                <w:sz w:val="16"/>
              </w:rPr>
              <w:t>Source</w:t>
            </w:r>
          </w:p>
        </w:tc>
        <w:tc>
          <w:tcPr>
            <w:tcW w:type="dxa" w:w="3400"/>
            <w:vAlign w:val="center"/>
            <w:shd w:fill="F2F6F8"/>
          </w:tcPr>
          <w:p>
            <w:r/>
            <w:r>
              <w:rPr>
                <w:b w:val="0"/>
                <w:sz w:val="16"/>
              </w:rPr>
              <w:t>intake source, acquisition method, source URL, snapshot IDs</w:t>
            </w:r>
          </w:p>
        </w:tc>
        <w:tc>
          <w:tcPr>
            <w:tcW w:type="dxa" w:w="3400"/>
            <w:vAlign w:val="center"/>
            <w:shd w:fill="F2F6F8"/>
          </w:tcPr>
          <w:p>
            <w:r/>
            <w:r>
              <w:rPr>
                <w:b w:val="0"/>
                <w:sz w:val="16"/>
              </w:rPr>
              <w:t>Audit and access route</w:t>
            </w:r>
          </w:p>
        </w:tc>
      </w:tr>
      <w:tr>
        <w:tc>
          <w:tcPr>
            <w:tcW w:type="dxa" w:w="3400"/>
            <w:vAlign w:val="center"/>
          </w:tcPr>
          <w:p>
            <w:r/>
            <w:r>
              <w:rPr>
                <w:b w:val="0"/>
                <w:sz w:val="16"/>
              </w:rPr>
              <w:t>Lifecycle</w:t>
            </w:r>
          </w:p>
        </w:tc>
        <w:tc>
          <w:tcPr>
            <w:tcW w:type="dxa" w:w="3400"/>
            <w:vAlign w:val="center"/>
          </w:tcPr>
          <w:p>
            <w:r>
              <w:t>date posted, valid through, first/last seen, missing poll count, status, closure/reopening reason and timestamps</w:t>
            </w:r>
          </w:p>
        </w:tc>
        <w:tc>
          <w:tcPr>
            <w:tcW w:type="dxa" w:w="3400"/>
            <w:vAlign w:val="center"/>
          </w:tcPr>
          <w:p>
            <w:r>
              <w:t>Freshness, reversible closure and auditability</w:t>
            </w:r>
          </w:p>
        </w:tc>
      </w:tr>
      <w:tr>
        <w:tc>
          <w:tcPr>
            <w:tcW w:type="dxa" w:w="3400"/>
            <w:vAlign w:val="center"/>
            <w:shd w:fill="F2F6F8"/>
          </w:tcPr>
          <w:p>
            <w:r/>
            <w:r>
              <w:rPr>
                <w:b w:val="0"/>
                <w:sz w:val="16"/>
              </w:rPr>
              <w:t>Role basics</w:t>
            </w:r>
          </w:p>
        </w:tc>
        <w:tc>
          <w:tcPr>
            <w:tcW w:type="dxa" w:w="3400"/>
            <w:vAlign w:val="center"/>
            <w:shd w:fill="F2F6F8"/>
          </w:tcPr>
          <w:p>
            <w:r/>
            <w:r>
              <w:rPr>
                <w:b w:val="0"/>
                <w:sz w:val="16"/>
              </w:rPr>
              <w:t>title, description, location, department, contract, work mode, salary</w:t>
            </w:r>
          </w:p>
        </w:tc>
        <w:tc>
          <w:tcPr>
            <w:tcW w:type="dxa" w:w="3400"/>
            <w:vAlign w:val="center"/>
            <w:shd w:fill="F2F6F8"/>
          </w:tcPr>
          <w:p>
            <w:r/>
            <w:r>
              <w:rPr>
                <w:b w:val="0"/>
                <w:sz w:val="16"/>
              </w:rPr>
              <w:t>Candidate display and extraction context</w:t>
            </w:r>
          </w:p>
        </w:tc>
      </w:tr>
      <w:tr>
        <w:tc>
          <w:tcPr>
            <w:tcW w:type="dxa" w:w="3400"/>
            <w:vAlign w:val="center"/>
          </w:tcPr>
          <w:p>
            <w:r/>
            <w:r>
              <w:rPr>
                <w:b w:val="0"/>
                <w:sz w:val="16"/>
              </w:rPr>
              <w:t>Role Fit Profile</w:t>
            </w:r>
          </w:p>
        </w:tc>
        <w:tc>
          <w:tcPr>
            <w:tcW w:type="dxa" w:w="3400"/>
            <w:vAlign w:val="center"/>
          </w:tcPr>
          <w:p>
            <w:r/>
            <w:r>
              <w:rPr>
                <w:b w:val="0"/>
                <w:sz w:val="16"/>
              </w:rPr>
              <w:t>PRACT, CAP, TASK, TEAM, CAREER, MOT, ENV element values</w:t>
            </w:r>
          </w:p>
        </w:tc>
        <w:tc>
          <w:tcPr>
            <w:tcW w:type="dxa" w:w="3400"/>
            <w:vAlign w:val="center"/>
          </w:tcPr>
          <w:p>
            <w:r/>
            <w:r>
              <w:rPr>
                <w:b w:val="0"/>
                <w:sz w:val="16"/>
              </w:rPr>
              <w:t>Mirrored matching</w:t>
            </w:r>
          </w:p>
        </w:tc>
      </w:tr>
      <w:tr>
        <w:tc>
          <w:tcPr>
            <w:tcW w:type="dxa" w:w="3400"/>
            <w:vAlign w:val="center"/>
            <w:shd w:fill="F2F6F8"/>
          </w:tcPr>
          <w:p>
            <w:r/>
            <w:r>
              <w:rPr>
                <w:b w:val="0"/>
                <w:sz w:val="16"/>
              </w:rPr>
              <w:t>Weighting</w:t>
            </w:r>
          </w:p>
        </w:tc>
        <w:tc>
          <w:tcPr>
            <w:tcW w:type="dxa" w:w="3400"/>
            <w:vAlign w:val="center"/>
            <w:shd w:fill="F2F6F8"/>
          </w:tcPr>
          <w:p>
            <w:r/>
            <w:r>
              <w:rPr>
                <w:b w:val="0"/>
                <w:sz w:val="16"/>
              </w:rPr>
              <w:t>weighting mode, category weights, item importance, requirement type</w:t>
            </w:r>
          </w:p>
        </w:tc>
        <w:tc>
          <w:tcPr>
            <w:tcW w:type="dxa" w:w="3400"/>
            <w:vAlign w:val="center"/>
            <w:shd w:fill="F2F6F8"/>
          </w:tcPr>
          <w:p>
            <w:r/>
            <w:r>
              <w:rPr>
                <w:b w:val="0"/>
                <w:sz w:val="16"/>
              </w:rPr>
              <w:t>Company or provisional ranking logic</w:t>
            </w:r>
          </w:p>
        </w:tc>
      </w:tr>
      <w:tr>
        <w:tc>
          <w:tcPr>
            <w:tcW w:type="dxa" w:w="3400"/>
            <w:vAlign w:val="center"/>
          </w:tcPr>
          <w:p>
            <w:r/>
            <w:r>
              <w:rPr>
                <w:b w:val="0"/>
                <w:sz w:val="16"/>
              </w:rPr>
              <w:t>Quality</w:t>
            </w:r>
          </w:p>
        </w:tc>
        <w:tc>
          <w:tcPr>
            <w:tcW w:type="dxa" w:w="3400"/>
            <w:vAlign w:val="center"/>
          </w:tcPr>
          <w:p>
            <w:r/>
            <w:r>
              <w:rPr>
                <w:b w:val="0"/>
                <w:sz w:val="16"/>
              </w:rPr>
              <w:t>verification status, extraction confidence, provenance, conflicts</w:t>
            </w:r>
          </w:p>
        </w:tc>
        <w:tc>
          <w:tcPr>
            <w:tcW w:type="dxa" w:w="3400"/>
            <w:vAlign w:val="center"/>
          </w:tcPr>
          <w:p>
            <w:r/>
            <w:r>
              <w:rPr>
                <w:b w:val="0"/>
                <w:sz w:val="16"/>
              </w:rPr>
              <w:t>Transparency and review</w:t>
            </w:r>
          </w:p>
        </w:tc>
      </w:tr>
    </w:tbl>
    <w:p>
      <w:pPr>
        <w:pStyle w:val="Heading2"/>
        <w:keepNext/>
      </w:pPr>
      <w:r>
        <w:t>16.2 Source and verification states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State</w:t>
            </w:r>
          </w:p>
        </w:tc>
        <w:tc>
          <w:tcPr>
            <w:tcW w:type="dxa" w:w="3400"/>
            <w:vAlign w:val="center"/>
            <w:shd w:fill="1B2E4A"/>
          </w:tcPr>
          <w:p>
            <w:r/>
            <w:r>
              <w:rPr>
                <w:b/>
                <w:color w:val="FFFFFF"/>
                <w:sz w:val="18"/>
              </w:rPr>
              <w:t>Meaning</w:t>
            </w:r>
          </w:p>
        </w:tc>
        <w:tc>
          <w:tcPr>
            <w:tcW w:type="dxa" w:w="3400"/>
            <w:vAlign w:val="center"/>
            <w:shd w:fill="1B2E4A"/>
          </w:tcPr>
          <w:p>
            <w:r/>
            <w:r>
              <w:rPr>
                <w:b/>
                <w:color w:val="FFFFFF"/>
                <w:sz w:val="18"/>
              </w:rPr>
              <w:t>Allowed use</w:t>
            </w:r>
          </w:p>
        </w:tc>
      </w:tr>
      <w:tr>
        <w:tc>
          <w:tcPr>
            <w:tcW w:type="dxa" w:w="3400"/>
            <w:vAlign w:val="center"/>
          </w:tcPr>
          <w:p>
            <w:r/>
            <w:r>
              <w:rPr>
                <w:b w:val="0"/>
                <w:sz w:val="16"/>
              </w:rPr>
              <w:t>auto_extracted</w:t>
            </w:r>
          </w:p>
        </w:tc>
        <w:tc>
          <w:tcPr>
            <w:tcW w:type="dxa" w:w="3400"/>
            <w:vAlign w:val="center"/>
          </w:tcPr>
          <w:p>
            <w:r/>
            <w:r>
              <w:rPr>
                <w:b w:val="0"/>
                <w:sz w:val="16"/>
              </w:rPr>
              <w:t>AI or parser produced a draft; source presence not yet checked</w:t>
            </w:r>
          </w:p>
        </w:tc>
        <w:tc>
          <w:tcPr>
            <w:tcW w:type="dxa" w:w="3400"/>
            <w:vAlign w:val="center"/>
          </w:tcPr>
          <w:p>
            <w:r/>
            <w:r>
              <w:rPr>
                <w:b w:val="0"/>
                <w:sz w:val="16"/>
              </w:rPr>
              <w:t>Internal draft only</w:t>
            </w:r>
          </w:p>
        </w:tc>
      </w:tr>
      <w:tr>
        <w:tc>
          <w:tcPr>
            <w:tcW w:type="dxa" w:w="3400"/>
            <w:vAlign w:val="center"/>
            <w:shd w:fill="F2F6F8"/>
          </w:tcPr>
          <w:p>
            <w:r/>
            <w:r>
              <w:rPr>
                <w:b w:val="0"/>
                <w:sz w:val="16"/>
              </w:rPr>
              <w:t>source_verified</w:t>
            </w:r>
          </w:p>
        </w:tc>
        <w:tc>
          <w:tcPr>
            <w:tcW w:type="dxa" w:w="3400"/>
            <w:vAlign w:val="center"/>
            <w:shd w:fill="F2F6F8"/>
          </w:tcPr>
          <w:p>
            <w:r/>
            <w:r>
              <w:rPr>
                <w:b w:val="0"/>
                <w:sz w:val="16"/>
              </w:rPr>
              <w:t>The job exists on an official ATS/company source and the snapshot is stored</w:t>
            </w:r>
          </w:p>
        </w:tc>
        <w:tc>
          <w:tcPr>
            <w:tcW w:type="dxa" w:w="3400"/>
            <w:vAlign w:val="center"/>
            <w:shd w:fill="F2F6F8"/>
          </w:tcPr>
          <w:p>
            <w:r/>
            <w:r>
              <w:rPr>
                <w:b w:val="0"/>
                <w:sz w:val="16"/>
              </w:rPr>
              <w:t>Preliminary talent recommendation</w:t>
            </w:r>
          </w:p>
        </w:tc>
      </w:tr>
      <w:tr>
        <w:tc>
          <w:tcPr>
            <w:tcW w:type="dxa" w:w="3400"/>
            <w:vAlign w:val="center"/>
          </w:tcPr>
          <w:p>
            <w:r/>
            <w:r>
              <w:rPr>
                <w:b w:val="0"/>
                <w:sz w:val="16"/>
              </w:rPr>
              <w:t>human_reviewed</w:t>
            </w:r>
          </w:p>
        </w:tc>
        <w:tc>
          <w:tcPr>
            <w:tcW w:type="dxa" w:w="3400"/>
            <w:vAlign w:val="center"/>
          </w:tcPr>
          <w:p>
            <w:r/>
            <w:r>
              <w:rPr>
                <w:b w:val="0"/>
                <w:sz w:val="16"/>
              </w:rPr>
              <w:t>SHEXON reviewed high-impact fields and conflicts</w:t>
            </w:r>
          </w:p>
        </w:tc>
        <w:tc>
          <w:tcPr>
            <w:tcW w:type="dxa" w:w="3400"/>
            <w:vAlign w:val="center"/>
          </w:tcPr>
          <w:p>
            <w:r/>
            <w:r>
              <w:rPr>
                <w:b w:val="0"/>
                <w:sz w:val="16"/>
              </w:rPr>
              <w:t>Higher-confidence public recommendation</w:t>
            </w:r>
          </w:p>
        </w:tc>
      </w:tr>
      <w:tr>
        <w:tc>
          <w:tcPr>
            <w:tcW w:type="dxa" w:w="3400"/>
            <w:vAlign w:val="center"/>
            <w:shd w:fill="F2F6F8"/>
          </w:tcPr>
          <w:p>
            <w:r/>
            <w:r>
              <w:rPr>
                <w:b w:val="0"/>
                <w:sz w:val="16"/>
              </w:rPr>
              <w:t>company_validated</w:t>
            </w:r>
          </w:p>
        </w:tc>
        <w:tc>
          <w:tcPr>
            <w:tcW w:type="dxa" w:w="3400"/>
            <w:vAlign w:val="center"/>
            <w:shd w:fill="F2F6F8"/>
          </w:tcPr>
          <w:p>
            <w:r/>
            <w:r>
              <w:rPr>
                <w:b w:val="0"/>
                <w:sz w:val="16"/>
              </w:rPr>
              <w:t>Employer confirmed the Role Fit Profile and weights</w:t>
            </w:r>
          </w:p>
        </w:tc>
        <w:tc>
          <w:tcPr>
            <w:tcW w:type="dxa" w:w="3400"/>
            <w:vAlign w:val="center"/>
            <w:shd w:fill="F2F6F8"/>
          </w:tcPr>
          <w:p>
            <w:r/>
            <w:r>
              <w:rPr>
                <w:b w:val="0"/>
                <w:sz w:val="16"/>
              </w:rPr>
              <w:t>Employer-ready shortlist and company service</w:t>
            </w:r>
          </w:p>
        </w:tc>
      </w:tr>
    </w:tbl>
    <w:p>
      <w:pPr>
        <w:pStyle w:val="Heading2"/>
        <w:keepNext/>
      </w:pPr>
      <w:r>
        <w:t>16.3 Weighting modes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Mode</w:t>
            </w:r>
          </w:p>
        </w:tc>
        <w:tc>
          <w:tcPr>
            <w:tcW w:type="dxa" w:w="3400"/>
            <w:vAlign w:val="center"/>
            <w:shd w:fill="1B2E4A"/>
          </w:tcPr>
          <w:p>
            <w:r/>
            <w:r>
              <w:rPr>
                <w:b/>
                <w:color w:val="FFFFFF"/>
                <w:sz w:val="18"/>
              </w:rPr>
              <w:t>When used</w:t>
            </w:r>
          </w:p>
        </w:tc>
        <w:tc>
          <w:tcPr>
            <w:tcW w:type="dxa" w:w="3400"/>
            <w:vAlign w:val="center"/>
            <w:shd w:fill="1B2E4A"/>
          </w:tcPr>
          <w:p>
            <w:r/>
            <w:r>
              <w:rPr>
                <w:b/>
                <w:color w:val="FFFFFF"/>
                <w:sz w:val="18"/>
              </w:rPr>
              <w:t>Interpretation</w:t>
            </w:r>
          </w:p>
        </w:tc>
      </w:tr>
      <w:tr>
        <w:tc>
          <w:tcPr>
            <w:tcW w:type="dxa" w:w="3400"/>
            <w:vAlign w:val="center"/>
          </w:tcPr>
          <w:p>
            <w:r/>
            <w:r>
              <w:rPr>
                <w:b w:val="0"/>
                <w:sz w:val="16"/>
              </w:rPr>
              <w:t>company_confirmed</w:t>
            </w:r>
          </w:p>
        </w:tc>
        <w:tc>
          <w:tcPr>
            <w:tcW w:type="dxa" w:w="3400"/>
            <w:vAlign w:val="center"/>
          </w:tcPr>
          <w:p>
            <w:r/>
            <w:r>
              <w:rPr>
                <w:b w:val="0"/>
                <w:sz w:val="16"/>
              </w:rPr>
              <w:t>The company has validated vacancy-specific category and item weights</w:t>
            </w:r>
          </w:p>
        </w:tc>
        <w:tc>
          <w:tcPr>
            <w:tcW w:type="dxa" w:w="3400"/>
            <w:vAlign w:val="center"/>
          </w:tcPr>
          <w:p>
            <w:r/>
            <w:r>
              <w:rPr>
                <w:b w:val="0"/>
                <w:sz w:val="16"/>
              </w:rPr>
              <w:t>Primary employer matching mode</w:t>
            </w:r>
          </w:p>
        </w:tc>
      </w:tr>
      <w:tr>
        <w:tc>
          <w:tcPr>
            <w:tcW w:type="dxa" w:w="3400"/>
            <w:vAlign w:val="center"/>
            <w:shd w:fill="F2F6F8"/>
          </w:tcPr>
          <w:p>
            <w:r/>
            <w:r>
              <w:rPr>
                <w:b w:val="0"/>
                <w:sz w:val="16"/>
              </w:rPr>
              <w:t>text_derived</w:t>
            </w:r>
          </w:p>
        </w:tc>
        <w:tc>
          <w:tcPr>
            <w:tcW w:type="dxa" w:w="3400"/>
            <w:vAlign w:val="center"/>
            <w:shd w:fill="F2F6F8"/>
          </w:tcPr>
          <w:p>
            <w:r/>
            <w:r>
              <w:rPr>
                <w:b w:val="0"/>
                <w:sz w:val="16"/>
              </w:rPr>
              <w:t>Public text contains explicit required/preferred language that supports provisional item importance</w:t>
            </w:r>
          </w:p>
        </w:tc>
        <w:tc>
          <w:tcPr>
            <w:tcW w:type="dxa" w:w="3400"/>
            <w:vAlign w:val="center"/>
            <w:shd w:fill="F2F6F8"/>
          </w:tcPr>
          <w:p>
            <w:r/>
            <w:r>
              <w:rPr>
                <w:b w:val="0"/>
                <w:sz w:val="16"/>
              </w:rPr>
              <w:t>Preliminary discovery only</w:t>
            </w:r>
          </w:p>
        </w:tc>
      </w:tr>
      <w:tr>
        <w:tc>
          <w:tcPr>
            <w:tcW w:type="dxa" w:w="3400"/>
            <w:vAlign w:val="center"/>
          </w:tcPr>
          <w:p>
            <w:r/>
            <w:r>
              <w:rPr>
                <w:b w:val="0"/>
                <w:sz w:val="16"/>
              </w:rPr>
              <w:t>balanced_default</w:t>
            </w:r>
          </w:p>
        </w:tc>
        <w:tc>
          <w:tcPr>
            <w:tcW w:type="dxa" w:w="3400"/>
            <w:vAlign w:val="center"/>
          </w:tcPr>
          <w:p>
            <w:r/>
            <w:r>
              <w:rPr>
                <w:b w:val="0"/>
                <w:sz w:val="16"/>
              </w:rPr>
              <w:t>The vacancy text does not support enough priority inference</w:t>
            </w:r>
          </w:p>
        </w:tc>
        <w:tc>
          <w:tcPr>
            <w:tcW w:type="dxa" w:w="3400"/>
            <w:vAlign w:val="center"/>
          </w:tcPr>
          <w:p>
            <w:r/>
            <w:r>
              <w:rPr>
                <w:b w:val="0"/>
                <w:sz w:val="16"/>
              </w:rPr>
              <w:t>Transparent fallback for ordering; always provisional</w:t>
            </w:r>
          </w:p>
        </w:tc>
      </w:tr>
    </w:tbl>
    <w:tbl>
      <w:tblPr>
        <w:tblW w:type="auto" w:w="0"/>
        <w:tblLook w:firstColumn="1" w:firstRow="1" w:lastColumn="0" w:lastRow="0" w:noHBand="0" w:noVBand="1" w:val="04A0"/>
      </w:tblPr>
      <w:tblGrid>
        <w:gridCol w:w="10200"/>
      </w:tblGrid>
      <w:tr>
        <w:trPr/>
        <w:tc>
          <w:tcPr>
            <w:tcW w:type="dxa" w:w="10200"/>
            <w:shd w:fill="EAF4F4"/>
          </w:tcPr>
          <w:p>
            <w:r/>
            <w:r>
              <w:rPr>
                <w:b/>
                <w:color w:val="1B2E4A"/>
                <w:sz w:val="20"/>
              </w:rPr>
              <w:t>Upgrade path</w:t>
              <w:br/>
            </w:r>
            <w:r>
              <w:rPr>
                <w:sz w:val="18"/>
              </w:rPr>
              <w:t>When SHEXON gains employer contact, the existing public vacancy record is enriched and upgraded. The system does not create a second profile or discard the previous snapshots; it preserves the history and changes the verification and weighting status.</w:t>
            </w:r>
          </w:p>
        </w:tc>
      </w:tr>
    </w:tbl>
    <w:p>
      <w:pPr>
        <w:pStyle w:val="Heading1"/>
        <w:keepNext/>
      </w:pPr>
      <w:r>
        <w:t>17. Source strategy, permissions and restrictions</w:t>
      </w:r>
    </w:p>
    <w:p>
      <w:pPr>
        <w:pStyle w:val="Heading2"/>
        <w:keepNext/>
      </w:pPr>
      <w:r>
        <w:t>17.1 Approved-source hierarchy</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shd w:fill="1B2E4A"/>
          </w:tcPr>
          <w:p>
            <w:r/>
            <w:r>
              <w:rPr>
                <w:b/>
                <w:color w:val="FFFFFF"/>
                <w:sz w:val="18"/>
              </w:rPr>
              <w:t>Priority</w:t>
            </w:r>
          </w:p>
        </w:tc>
        <w:tc>
          <w:tcPr>
            <w:tcW w:type="dxa" w:w="2550"/>
            <w:vAlign w:val="center"/>
            <w:shd w:fill="1B2E4A"/>
          </w:tcPr>
          <w:p>
            <w:r/>
            <w:r>
              <w:rPr>
                <w:b/>
                <w:color w:val="FFFFFF"/>
                <w:sz w:val="18"/>
              </w:rPr>
              <w:t>Source route</w:t>
            </w:r>
          </w:p>
        </w:tc>
        <w:tc>
          <w:tcPr>
            <w:tcW w:type="dxa" w:w="2550"/>
            <w:vAlign w:val="center"/>
            <w:shd w:fill="1B2E4A"/>
          </w:tcPr>
          <w:p>
            <w:r/>
            <w:r>
              <w:rPr>
                <w:b/>
                <w:color w:val="FFFFFF"/>
                <w:sz w:val="18"/>
              </w:rPr>
              <w:t>v2 status</w:t>
            </w:r>
          </w:p>
        </w:tc>
        <w:tc>
          <w:tcPr>
            <w:tcW w:type="dxa" w:w="2550"/>
            <w:vAlign w:val="center"/>
            <w:shd w:fill="1B2E4A"/>
          </w:tcPr>
          <w:p>
            <w:r/>
            <w:r>
              <w:rPr>
                <w:b/>
                <w:color w:val="FFFFFF"/>
                <w:sz w:val="18"/>
              </w:rPr>
              <w:t>Rationale</w:t>
            </w:r>
          </w:p>
        </w:tc>
      </w:tr>
      <w:tr>
        <w:tc>
          <w:tcPr>
            <w:tcW w:type="dxa" w:w="2550"/>
            <w:vAlign w:val="center"/>
          </w:tcPr>
          <w:p>
            <w:r/>
            <w:r>
              <w:rPr>
                <w:b w:val="0"/>
                <w:sz w:val="16"/>
              </w:rPr>
              <w:t>1</w:t>
            </w:r>
          </w:p>
        </w:tc>
        <w:tc>
          <w:tcPr>
            <w:tcW w:type="dxa" w:w="2550"/>
            <w:vAlign w:val="center"/>
          </w:tcPr>
          <w:p>
            <w:r/>
            <w:r>
              <w:rPr>
                <w:b w:val="0"/>
                <w:sz w:val="16"/>
              </w:rPr>
              <w:t>Company direct form, webhook, CSV or authorised ATS feed</w:t>
            </w:r>
          </w:p>
        </w:tc>
        <w:tc>
          <w:tcPr>
            <w:tcW w:type="dxa" w:w="2550"/>
            <w:vAlign w:val="center"/>
          </w:tcPr>
          <w:p>
            <w:r/>
            <w:r>
              <w:rPr>
                <w:b w:val="0"/>
                <w:sz w:val="16"/>
              </w:rPr>
              <w:t>Enabled</w:t>
            </w:r>
          </w:p>
        </w:tc>
        <w:tc>
          <w:tcPr>
            <w:tcW w:type="dxa" w:w="2550"/>
            <w:vAlign w:val="center"/>
          </w:tcPr>
          <w:p>
            <w:r/>
            <w:r>
              <w:rPr>
                <w:b w:val="0"/>
                <w:sz w:val="16"/>
              </w:rPr>
              <w:t>Highest authority and easiest validation</w:t>
            </w:r>
          </w:p>
        </w:tc>
      </w:tr>
      <w:tr>
        <w:tc>
          <w:tcPr>
            <w:tcW w:type="dxa" w:w="2550"/>
            <w:vAlign w:val="center"/>
            <w:shd w:fill="F2F6F8"/>
          </w:tcPr>
          <w:p>
            <w:r/>
            <w:r>
              <w:rPr>
                <w:b w:val="0"/>
                <w:sz w:val="16"/>
              </w:rPr>
              <w:t>2</w:t>
            </w:r>
          </w:p>
        </w:tc>
        <w:tc>
          <w:tcPr>
            <w:tcW w:type="dxa" w:w="2550"/>
            <w:vAlign w:val="center"/>
            <w:shd w:fill="F2F6F8"/>
          </w:tcPr>
          <w:p>
            <w:r/>
            <w:r>
              <w:rPr>
                <w:b w:val="0"/>
                <w:sz w:val="16"/>
              </w:rPr>
              <w:t>Greenhouse Job Board API</w:t>
            </w:r>
          </w:p>
        </w:tc>
        <w:tc>
          <w:tcPr>
            <w:tcW w:type="dxa" w:w="2550"/>
            <w:vAlign w:val="center"/>
            <w:shd w:fill="F2F6F8"/>
          </w:tcPr>
          <w:p>
            <w:r/>
            <w:r>
              <w:rPr>
                <w:b w:val="0"/>
                <w:sz w:val="16"/>
              </w:rPr>
              <w:t>Enabled</w:t>
            </w:r>
          </w:p>
        </w:tc>
        <w:tc>
          <w:tcPr>
            <w:tcW w:type="dxa" w:w="2550"/>
            <w:vAlign w:val="center"/>
            <w:shd w:fill="F2F6F8"/>
          </w:tcPr>
          <w:p>
            <w:r/>
            <w:r>
              <w:rPr>
                <w:b w:val="0"/>
                <w:sz w:val="16"/>
              </w:rPr>
              <w:t>Official public JSON representation of published jobs</w:t>
            </w:r>
          </w:p>
        </w:tc>
      </w:tr>
      <w:tr>
        <w:tc>
          <w:tcPr>
            <w:tcW w:type="dxa" w:w="2550"/>
            <w:vAlign w:val="center"/>
          </w:tcPr>
          <w:p>
            <w:r/>
            <w:r>
              <w:rPr>
                <w:b w:val="0"/>
                <w:sz w:val="16"/>
              </w:rPr>
              <w:t>3</w:t>
            </w:r>
          </w:p>
        </w:tc>
        <w:tc>
          <w:tcPr>
            <w:tcW w:type="dxa" w:w="2550"/>
            <w:vAlign w:val="center"/>
          </w:tcPr>
          <w:p>
            <w:r/>
            <w:r>
              <w:rPr>
                <w:b w:val="0"/>
                <w:sz w:val="16"/>
              </w:rPr>
              <w:t>Lever Postings API</w:t>
            </w:r>
          </w:p>
        </w:tc>
        <w:tc>
          <w:tcPr>
            <w:tcW w:type="dxa" w:w="2550"/>
            <w:vAlign w:val="center"/>
          </w:tcPr>
          <w:p>
            <w:r/>
            <w:r>
              <w:rPr>
                <w:b w:val="0"/>
                <w:sz w:val="16"/>
              </w:rPr>
              <w:t>Enabled</w:t>
            </w:r>
          </w:p>
        </w:tc>
        <w:tc>
          <w:tcPr>
            <w:tcW w:type="dxa" w:w="2550"/>
            <w:vAlign w:val="center"/>
          </w:tcPr>
          <w:p>
            <w:r/>
            <w:r>
              <w:rPr>
                <w:b w:val="0"/>
                <w:sz w:val="16"/>
              </w:rPr>
              <w:t>Official public postings route</w:t>
            </w:r>
          </w:p>
        </w:tc>
      </w:tr>
      <w:tr>
        <w:tc>
          <w:tcPr>
            <w:tcW w:type="dxa" w:w="2550"/>
            <w:vAlign w:val="center"/>
            <w:shd w:fill="F2F6F8"/>
          </w:tcPr>
          <w:p>
            <w:r/>
            <w:r>
              <w:rPr>
                <w:b w:val="0"/>
                <w:sz w:val="16"/>
              </w:rPr>
              <w:t>4</w:t>
            </w:r>
          </w:p>
        </w:tc>
        <w:tc>
          <w:tcPr>
            <w:tcW w:type="dxa" w:w="2550"/>
            <w:vAlign w:val="center"/>
            <w:shd w:fill="F2F6F8"/>
          </w:tcPr>
          <w:p>
            <w:r/>
            <w:r>
              <w:rPr>
                <w:b w:val="0"/>
                <w:sz w:val="16"/>
              </w:rPr>
              <w:t>Ashby public Job Postings API</w:t>
            </w:r>
          </w:p>
        </w:tc>
        <w:tc>
          <w:tcPr>
            <w:tcW w:type="dxa" w:w="2550"/>
            <w:vAlign w:val="center"/>
            <w:shd w:fill="F2F6F8"/>
          </w:tcPr>
          <w:p>
            <w:r/>
            <w:r>
              <w:rPr>
                <w:b w:val="0"/>
                <w:sz w:val="16"/>
              </w:rPr>
              <w:t>Enabled</w:t>
            </w:r>
          </w:p>
        </w:tc>
        <w:tc>
          <w:tcPr>
            <w:tcW w:type="dxa" w:w="2550"/>
            <w:vAlign w:val="center"/>
            <w:shd w:fill="F2F6F8"/>
          </w:tcPr>
          <w:p>
            <w:r/>
            <w:r>
              <w:rPr>
                <w:b w:val="0"/>
                <w:sz w:val="16"/>
              </w:rPr>
              <w:t>Official public job-board route</w:t>
            </w:r>
          </w:p>
        </w:tc>
      </w:tr>
      <w:tr>
        <w:tc>
          <w:tcPr>
            <w:tcW w:type="dxa" w:w="2550"/>
            <w:vAlign w:val="center"/>
          </w:tcPr>
          <w:p>
            <w:r/>
            <w:r>
              <w:rPr>
                <w:b w:val="0"/>
                <w:sz w:val="16"/>
              </w:rPr>
              <w:t>5</w:t>
            </w:r>
          </w:p>
        </w:tc>
        <w:tc>
          <w:tcPr>
            <w:tcW w:type="dxa" w:w="2550"/>
            <w:vAlign w:val="center"/>
          </w:tcPr>
          <w:p>
            <w:r/>
            <w:r>
              <w:rPr>
                <w:b w:val="0"/>
                <w:sz w:val="16"/>
              </w:rPr>
              <w:t>Company-owned career page with JobPosting JSON-LD</w:t>
            </w:r>
          </w:p>
        </w:tc>
        <w:tc>
          <w:tcPr>
            <w:tcW w:type="dxa" w:w="2550"/>
            <w:vAlign w:val="center"/>
          </w:tcPr>
          <w:p>
            <w:r/>
            <w:r>
              <w:rPr>
                <w:b w:val="0"/>
                <w:sz w:val="16"/>
              </w:rPr>
              <w:t>Enabled per reviewed domain</w:t>
            </w:r>
          </w:p>
        </w:tc>
        <w:tc>
          <w:tcPr>
            <w:tcW w:type="dxa" w:w="2550"/>
            <w:vAlign w:val="center"/>
          </w:tcPr>
          <w:p>
            <w:r/>
            <w:r>
              <w:rPr>
                <w:b w:val="0"/>
                <w:sz w:val="16"/>
              </w:rPr>
              <w:t>Structured source on the employer’s own site</w:t>
            </w:r>
          </w:p>
        </w:tc>
      </w:tr>
      <w:tr>
        <w:tc>
          <w:tcPr>
            <w:tcW w:type="dxa" w:w="2550"/>
            <w:vAlign w:val="center"/>
            <w:shd w:fill="F2F6F8"/>
          </w:tcPr>
          <w:p>
            <w:r/>
            <w:r>
              <w:rPr>
                <w:b w:val="0"/>
                <w:sz w:val="16"/>
              </w:rPr>
              <w:t>6</w:t>
            </w:r>
          </w:p>
        </w:tc>
        <w:tc>
          <w:tcPr>
            <w:tcW w:type="dxa" w:w="2550"/>
            <w:vAlign w:val="center"/>
            <w:shd w:fill="F2F6F8"/>
          </w:tcPr>
          <w:p>
            <w:r/>
            <w:r>
              <w:rPr>
                <w:b w:val="0"/>
                <w:sz w:val="16"/>
              </w:rPr>
              <w:t>Generic company HTML</w:t>
            </w:r>
          </w:p>
        </w:tc>
        <w:tc>
          <w:tcPr>
            <w:tcW w:type="dxa" w:w="2550"/>
            <w:vAlign w:val="center"/>
            <w:shd w:fill="F2F6F8"/>
          </w:tcPr>
          <w:p>
            <w:r/>
            <w:r>
              <w:rPr>
                <w:b w:val="0"/>
                <w:sz w:val="16"/>
              </w:rPr>
              <w:t>Disabled by default</w:t>
            </w:r>
          </w:p>
        </w:tc>
        <w:tc>
          <w:tcPr>
            <w:tcW w:type="dxa" w:w="2550"/>
            <w:vAlign w:val="center"/>
            <w:shd w:fill="F2F6F8"/>
          </w:tcPr>
          <w:p>
            <w:r/>
            <w:r>
              <w:rPr>
                <w:b w:val="0"/>
                <w:sz w:val="16"/>
              </w:rPr>
              <w:t>Enable only after domain-specific access review</w:t>
            </w:r>
          </w:p>
        </w:tc>
      </w:tr>
      <w:tr>
        <w:tc>
          <w:tcPr>
            <w:tcW w:type="dxa" w:w="2550"/>
            <w:vAlign w:val="center"/>
          </w:tcPr>
          <w:p>
            <w:r/>
            <w:r>
              <w:rPr>
                <w:b w:val="0"/>
                <w:sz w:val="16"/>
              </w:rPr>
              <w:t>7</w:t>
            </w:r>
          </w:p>
        </w:tc>
        <w:tc>
          <w:tcPr>
            <w:tcW w:type="dxa" w:w="2550"/>
            <w:vAlign w:val="center"/>
          </w:tcPr>
          <w:p>
            <w:r/>
            <w:r>
              <w:rPr>
                <w:b w:val="0"/>
                <w:sz w:val="16"/>
              </w:rPr>
              <w:t>Approved partner feeds</w:t>
            </w:r>
          </w:p>
        </w:tc>
        <w:tc>
          <w:tcPr>
            <w:tcW w:type="dxa" w:w="2550"/>
            <w:vAlign w:val="center"/>
          </w:tcPr>
          <w:p>
            <w:r/>
            <w:r>
              <w:rPr>
                <w:b w:val="0"/>
                <w:sz w:val="16"/>
              </w:rPr>
              <w:t>Future</w:t>
            </w:r>
          </w:p>
        </w:tc>
        <w:tc>
          <w:tcPr>
            <w:tcW w:type="dxa" w:w="2550"/>
            <w:vAlign w:val="center"/>
          </w:tcPr>
          <w:p>
            <w:r/>
            <w:r>
              <w:rPr>
                <w:b w:val="0"/>
                <w:sz w:val="16"/>
              </w:rPr>
              <w:t>Requires contract/API access</w:t>
            </w:r>
          </w:p>
        </w:tc>
      </w:tr>
      <w:tr>
        <w:tc>
          <w:tcPr>
            <w:tcW w:type="dxa" w:w="2550"/>
            <w:vAlign w:val="center"/>
            <w:shd w:fill="F2F6F8"/>
          </w:tcPr>
          <w:p>
            <w:r/>
            <w:r>
              <w:rPr>
                <w:b w:val="0"/>
                <w:sz w:val="16"/>
              </w:rPr>
              <w:t>Blocked</w:t>
            </w:r>
          </w:p>
        </w:tc>
        <w:tc>
          <w:tcPr>
            <w:tcW w:type="dxa" w:w="2550"/>
            <w:vAlign w:val="center"/>
            <w:shd w:fill="F2F6F8"/>
          </w:tcPr>
          <w:p>
            <w:r/>
            <w:r>
              <w:rPr>
                <w:b w:val="0"/>
                <w:sz w:val="16"/>
              </w:rPr>
              <w:t>Direct LinkedIn or Indeed page automation</w:t>
            </w:r>
          </w:p>
        </w:tc>
        <w:tc>
          <w:tcPr>
            <w:tcW w:type="dxa" w:w="2550"/>
            <w:vAlign w:val="center"/>
            <w:shd w:fill="F2F6F8"/>
          </w:tcPr>
          <w:p>
            <w:r/>
            <w:r>
              <w:rPr>
                <w:b w:val="0"/>
                <w:sz w:val="16"/>
              </w:rPr>
              <w:t>Disabled</w:t>
            </w:r>
          </w:p>
        </w:tc>
        <w:tc>
          <w:tcPr>
            <w:tcW w:type="dxa" w:w="2550"/>
            <w:vAlign w:val="center"/>
            <w:shd w:fill="F2F6F8"/>
          </w:tcPr>
          <w:p>
            <w:r/>
            <w:r>
              <w:rPr>
                <w:b w:val="0"/>
                <w:sz w:val="16"/>
              </w:rPr>
              <w:t>Use approved partner/API access or the employer’s original posting</w:t>
            </w:r>
          </w:p>
        </w:tc>
      </w:tr>
    </w:tbl>
    <w:p>
      <w:pPr>
        <w:pStyle w:val="Heading2"/>
        <w:keepNext/>
      </w:pPr>
      <w:r>
        <w:t>17.2 Why LinkedIn and Indeed are not direct data sources</w:t>
      </w:r>
    </w:p>
    <w:p>
      <w:r>
        <w:t>LinkedIn’s current jobs terms prohibit automated scraping or data extraction unless expressly authorised. LinkedIn API access is permission- and partner-based, and the Job Posting API is designed for authorised posting integrations rather than unrestricted job-search extraction. Indeed provides partner APIs and job-sync tooling, but those routes require the applicable partner terms and approvals. v2 therefore contains disabled placeholders for future approved integrations, not scrapers.</w:t>
      </w:r>
    </w:p>
    <w:p>
      <w:pPr>
        <w:pStyle w:val="Heading2"/>
        <w:keepNext/>
      </w:pPr>
      <w:r>
        <w:t>17.3 Source policy registry</w:t>
      </w:r>
    </w:p>
    <w:p>
      <w:r>
        <w:t>Every connector must have a machine-readable policy record before it can run. The runtime fails closed: terms_review_status must be exactly approved, the route must be enabled, the requested acquisition method must be allowed, and no partner approval may remain outstanding. needs_review, partner_only and prohibited routes remain blocked even if an enabled flag is accidentally set. A database constraint provides defence in depth.</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Policy field</w:t>
            </w:r>
          </w:p>
        </w:tc>
        <w:tc>
          <w:tcPr>
            <w:tcW w:type="dxa" w:w="3400"/>
            <w:vAlign w:val="center"/>
            <w:shd w:fill="1B2E4A"/>
          </w:tcPr>
          <w:p>
            <w:r/>
            <w:r>
              <w:rPr>
                <w:b/>
                <w:color w:val="FFFFFF"/>
                <w:sz w:val="18"/>
              </w:rPr>
              <w:t>Example</w:t>
            </w:r>
          </w:p>
        </w:tc>
        <w:tc>
          <w:tcPr>
            <w:tcW w:type="dxa" w:w="3400"/>
            <w:vAlign w:val="center"/>
            <w:shd w:fill="1B2E4A"/>
          </w:tcPr>
          <w:p>
            <w:r/>
            <w:r>
              <w:rPr>
                <w:b/>
                <w:color w:val="FFFFFF"/>
                <w:sz w:val="18"/>
              </w:rPr>
              <w:t>Effect</w:t>
            </w:r>
          </w:p>
        </w:tc>
      </w:tr>
      <w:tr>
        <w:tc>
          <w:tcPr>
            <w:tcW w:type="dxa" w:w="3400"/>
            <w:vAlign w:val="center"/>
          </w:tcPr>
          <w:p>
            <w:r/>
            <w:r>
              <w:rPr>
                <w:b w:val="0"/>
                <w:sz w:val="16"/>
              </w:rPr>
              <w:t>terms_review_status</w:t>
            </w:r>
          </w:p>
        </w:tc>
        <w:tc>
          <w:tcPr>
            <w:tcW w:type="dxa" w:w="3400"/>
            <w:vAlign w:val="center"/>
          </w:tcPr>
          <w:p>
            <w:r/>
            <w:r>
              <w:rPr>
                <w:b w:val="0"/>
                <w:sz w:val="16"/>
              </w:rPr>
              <w:t>approved / needs_review / partner_only / prohibited</w:t>
            </w:r>
          </w:p>
        </w:tc>
        <w:tc>
          <w:tcPr>
            <w:tcW w:type="dxa" w:w="3400"/>
            <w:vAlign w:val="center"/>
          </w:tcPr>
          <w:p>
            <w:r>
              <w:t>Only approved may run; needs_review, partner_only and prohibited always block acquisition</w:t>
            </w:r>
          </w:p>
        </w:tc>
      </w:tr>
      <w:tr>
        <w:tc>
          <w:tcPr>
            <w:tcW w:type="dxa" w:w="3400"/>
            <w:vAlign w:val="center"/>
            <w:shd w:fill="F2F6F8"/>
          </w:tcPr>
          <w:p>
            <w:r/>
            <w:r>
              <w:rPr>
                <w:b w:val="0"/>
                <w:sz w:val="16"/>
              </w:rPr>
              <w:t>allowed_methods</w:t>
            </w:r>
          </w:p>
        </w:tc>
        <w:tc>
          <w:tcPr>
            <w:tcW w:type="dxa" w:w="3400"/>
            <w:vAlign w:val="center"/>
            <w:shd w:fill="F2F6F8"/>
          </w:tcPr>
          <w:p>
            <w:r/>
            <w:r>
              <w:rPr>
                <w:b w:val="0"/>
                <w:sz w:val="16"/>
              </w:rPr>
              <w:t>api / json_ld / form / manual_url</w:t>
            </w:r>
          </w:p>
        </w:tc>
        <w:tc>
          <w:tcPr>
            <w:tcW w:type="dxa" w:w="3400"/>
            <w:vAlign w:val="center"/>
            <w:shd w:fill="F2F6F8"/>
          </w:tcPr>
          <w:p>
            <w:r/>
            <w:r>
              <w:rPr>
                <w:b w:val="0"/>
                <w:sz w:val="16"/>
              </w:rPr>
              <w:t>Prevents use through an unapproved method</w:t>
            </w:r>
          </w:p>
        </w:tc>
      </w:tr>
      <w:tr>
        <w:tc>
          <w:tcPr>
            <w:tcW w:type="dxa" w:w="3400"/>
            <w:vAlign w:val="center"/>
          </w:tcPr>
          <w:p>
            <w:r/>
            <w:r>
              <w:rPr>
                <w:b w:val="0"/>
                <w:sz w:val="16"/>
              </w:rPr>
              <w:t>robots_policy</w:t>
            </w:r>
          </w:p>
        </w:tc>
        <w:tc>
          <w:tcPr>
            <w:tcW w:type="dxa" w:w="3400"/>
            <w:vAlign w:val="center"/>
          </w:tcPr>
          <w:p>
            <w:r/>
            <w:r>
              <w:rPr>
                <w:b w:val="0"/>
                <w:sz w:val="16"/>
              </w:rPr>
              <w:t>respect / API-not-applicable / manual-only</w:t>
            </w:r>
          </w:p>
        </w:tc>
        <w:tc>
          <w:tcPr>
            <w:tcW w:type="dxa" w:w="3400"/>
            <w:vAlign w:val="center"/>
          </w:tcPr>
          <w:p>
            <w:r/>
            <w:r>
              <w:rPr>
                <w:b w:val="0"/>
                <w:sz w:val="16"/>
              </w:rPr>
              <w:t>Technical access control</w:t>
            </w:r>
          </w:p>
        </w:tc>
      </w:tr>
      <w:tr>
        <w:tc>
          <w:tcPr>
            <w:tcW w:type="dxa" w:w="3400"/>
            <w:vAlign w:val="center"/>
            <w:shd w:fill="F2F6F8"/>
          </w:tcPr>
          <w:p>
            <w:r/>
            <w:r>
              <w:rPr>
                <w:b w:val="0"/>
                <w:sz w:val="16"/>
              </w:rPr>
              <w:t>rate limit</w:t>
            </w:r>
          </w:p>
        </w:tc>
        <w:tc>
          <w:tcPr>
            <w:tcW w:type="dxa" w:w="3400"/>
            <w:vAlign w:val="center"/>
            <w:shd w:fill="F2F6F8"/>
          </w:tcPr>
          <w:p>
            <w:r/>
            <w:r>
              <w:rPr>
                <w:b w:val="0"/>
                <w:sz w:val="16"/>
              </w:rPr>
              <w:t>10 requests/minute</w:t>
            </w:r>
          </w:p>
        </w:tc>
        <w:tc>
          <w:tcPr>
            <w:tcW w:type="dxa" w:w="3400"/>
            <w:vAlign w:val="center"/>
            <w:shd w:fill="F2F6F8"/>
          </w:tcPr>
          <w:p>
            <w:r/>
            <w:r>
              <w:rPr>
                <w:b w:val="0"/>
                <w:sz w:val="16"/>
              </w:rPr>
              <w:t>Load control and operational safety</w:t>
            </w:r>
          </w:p>
        </w:tc>
      </w:tr>
      <w:tr>
        <w:tc>
          <w:tcPr>
            <w:tcW w:type="dxa" w:w="3400"/>
            <w:vAlign w:val="center"/>
          </w:tcPr>
          <w:p>
            <w:r/>
            <w:r>
              <w:rPr>
                <w:b w:val="0"/>
                <w:sz w:val="16"/>
              </w:rPr>
              <w:t>partner approval required</w:t>
            </w:r>
          </w:p>
        </w:tc>
        <w:tc>
          <w:tcPr>
            <w:tcW w:type="dxa" w:w="3400"/>
            <w:vAlign w:val="center"/>
          </w:tcPr>
          <w:p>
            <w:r/>
            <w:r>
              <w:rPr>
                <w:b w:val="0"/>
                <w:sz w:val="16"/>
              </w:rPr>
              <w:t>true/false</w:t>
            </w:r>
          </w:p>
        </w:tc>
        <w:tc>
          <w:tcPr>
            <w:tcW w:type="dxa" w:w="3400"/>
            <w:vAlign w:val="center"/>
          </w:tcPr>
          <w:p>
            <w:r/>
            <w:r>
              <w:rPr>
                <w:b w:val="0"/>
                <w:sz w:val="16"/>
              </w:rPr>
              <w:t>Keeps contract-gated sources disabled</w:t>
            </w:r>
          </w:p>
        </w:tc>
      </w:tr>
      <w:tr>
        <w:tc>
          <w:tcPr>
            <w:tcW w:type="dxa" w:w="3400"/>
            <w:vAlign w:val="center"/>
            <w:shd w:fill="F2F6F8"/>
          </w:tcPr>
          <w:p>
            <w:r/>
            <w:r>
              <w:rPr>
                <w:b w:val="0"/>
                <w:sz w:val="16"/>
              </w:rPr>
              <w:t>notes and review owner</w:t>
            </w:r>
          </w:p>
        </w:tc>
        <w:tc>
          <w:tcPr>
            <w:tcW w:type="dxa" w:w="3400"/>
            <w:vAlign w:val="center"/>
            <w:shd w:fill="F2F6F8"/>
          </w:tcPr>
          <w:p>
            <w:r/>
            <w:r>
              <w:rPr>
                <w:b w:val="0"/>
                <w:sz w:val="16"/>
              </w:rPr>
              <w:t>Decision rationale and date</w:t>
            </w:r>
          </w:p>
        </w:tc>
        <w:tc>
          <w:tcPr>
            <w:tcW w:type="dxa" w:w="3400"/>
            <w:vAlign w:val="center"/>
            <w:shd w:fill="F2F6F8"/>
          </w:tcPr>
          <w:p>
            <w:r/>
            <w:r>
              <w:rPr>
                <w:b w:val="0"/>
                <w:sz w:val="16"/>
              </w:rPr>
              <w:t>Audit trail</w:t>
            </w:r>
          </w:p>
        </w:tc>
      </w:tr>
    </w:tbl>
    <w:p>
      <w:pPr>
        <w:pStyle w:val="Heading1"/>
        <w:keepNext/>
      </w:pPr>
      <w:r>
        <w:t>18. Company/source registry and scheduled polling</w:t>
      </w:r>
    </w:p>
    <w:p>
      <w:pPr>
        <w:pStyle w:val="Heading2"/>
        <w:keepNext/>
      </w:pPr>
      <w:r>
        <w:t>18.1 Controlled company registry</w:t>
      </w:r>
    </w:p>
    <w:p>
      <w:r>
        <w:t>The MVP should not begin by trying to discover every employer on the internet. SHEXON maintains a controlled registry of target companies, their official domains, career pages, ATS provider and board identifier. This supports quality, relevance, source review and predictable polling.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Registry object</w:t>
            </w:r>
          </w:p>
        </w:tc>
        <w:tc>
          <w:tcPr>
            <w:tcW w:type="dxa" w:w="3400"/>
            <w:vAlign w:val="center"/>
            <w:shd w:fill="1B2E4A"/>
          </w:tcPr>
          <w:p>
            <w:r/>
            <w:r>
              <w:rPr>
                <w:b/>
                <w:color w:val="FFFFFF"/>
                <w:sz w:val="18"/>
              </w:rPr>
              <w:t>Minimum fields</w:t>
            </w:r>
          </w:p>
        </w:tc>
        <w:tc>
          <w:tcPr>
            <w:tcW w:type="dxa" w:w="3400"/>
            <w:vAlign w:val="center"/>
            <w:shd w:fill="1B2E4A"/>
          </w:tcPr>
          <w:p>
            <w:r/>
            <w:r>
              <w:rPr>
                <w:b/>
                <w:color w:val="FFFFFF"/>
                <w:sz w:val="18"/>
              </w:rPr>
              <w:t>Operational use</w:t>
            </w:r>
          </w:p>
        </w:tc>
      </w:tr>
      <w:tr>
        <w:tc>
          <w:tcPr>
            <w:tcW w:type="dxa" w:w="3400"/>
            <w:vAlign w:val="center"/>
          </w:tcPr>
          <w:p>
            <w:r/>
            <w:r>
              <w:rPr>
                <w:b w:val="0"/>
                <w:sz w:val="16"/>
              </w:rPr>
              <w:t>Company</w:t>
            </w:r>
          </w:p>
        </w:tc>
        <w:tc>
          <w:tcPr>
            <w:tcW w:type="dxa" w:w="3400"/>
            <w:vAlign w:val="center"/>
          </w:tcPr>
          <w:p>
            <w:r/>
            <w:r>
              <w:rPr>
                <w:b w:val="0"/>
                <w:sz w:val="16"/>
              </w:rPr>
              <w:t>ID, legal/display name, domain, country, optional KvK</w:t>
            </w:r>
          </w:p>
        </w:tc>
        <w:tc>
          <w:tcPr>
            <w:tcW w:type="dxa" w:w="3400"/>
            <w:vAlign w:val="center"/>
          </w:tcPr>
          <w:p>
            <w:r/>
            <w:r>
              <w:rPr>
                <w:b w:val="0"/>
                <w:sz w:val="16"/>
              </w:rPr>
              <w:t>Identity and cross-source merge</w:t>
            </w:r>
          </w:p>
        </w:tc>
      </w:tr>
      <w:tr>
        <w:tc>
          <w:tcPr>
            <w:tcW w:type="dxa" w:w="3400"/>
            <w:vAlign w:val="center"/>
            <w:shd w:fill="F2F6F8"/>
          </w:tcPr>
          <w:p>
            <w:r/>
            <w:r>
              <w:rPr>
                <w:b w:val="0"/>
                <w:sz w:val="16"/>
              </w:rPr>
              <w:t>Job source</w:t>
            </w:r>
          </w:p>
        </w:tc>
        <w:tc>
          <w:tcPr>
            <w:tcW w:type="dxa" w:w="3400"/>
            <w:vAlign w:val="center"/>
            <w:shd w:fill="F2F6F8"/>
          </w:tcPr>
          <w:p>
            <w:r/>
            <w:r>
              <w:rPr>
                <w:b w:val="0"/>
                <w:sz w:val="16"/>
              </w:rPr>
              <w:t>source ID, board token/URL, method, enabled status</w:t>
            </w:r>
          </w:p>
        </w:tc>
        <w:tc>
          <w:tcPr>
            <w:tcW w:type="dxa" w:w="3400"/>
            <w:vAlign w:val="center"/>
            <w:shd w:fill="F2F6F8"/>
          </w:tcPr>
          <w:p>
            <w:r/>
            <w:r>
              <w:rPr>
                <w:b w:val="0"/>
                <w:sz w:val="16"/>
              </w:rPr>
              <w:t>Connector routing</w:t>
            </w:r>
          </w:p>
        </w:tc>
      </w:tr>
      <w:tr>
        <w:tc>
          <w:tcPr>
            <w:tcW w:type="dxa" w:w="3400"/>
            <w:vAlign w:val="center"/>
          </w:tcPr>
          <w:p>
            <w:r/>
            <w:r>
              <w:rPr>
                <w:b w:val="0"/>
                <w:sz w:val="16"/>
              </w:rPr>
              <w:t>Polling plan</w:t>
            </w:r>
          </w:p>
        </w:tc>
        <w:tc>
          <w:tcPr>
            <w:tcW w:type="dxa" w:w="3400"/>
            <w:vAlign w:val="center"/>
          </w:tcPr>
          <w:p>
            <w:r/>
            <w:r>
              <w:rPr>
                <w:b w:val="0"/>
                <w:sz w:val="16"/>
              </w:rPr>
              <w:t>interval, last poll, next poll</w:t>
            </w:r>
          </w:p>
        </w:tc>
        <w:tc>
          <w:tcPr>
            <w:tcW w:type="dxa" w:w="3400"/>
            <w:vAlign w:val="center"/>
          </w:tcPr>
          <w:p>
            <w:r/>
            <w:r>
              <w:rPr>
                <w:b w:val="0"/>
                <w:sz w:val="16"/>
              </w:rPr>
              <w:t>Scheduler</w:t>
            </w:r>
          </w:p>
        </w:tc>
      </w:tr>
      <w:tr>
        <w:tc>
          <w:tcPr>
            <w:tcW w:type="dxa" w:w="3400"/>
            <w:vAlign w:val="center"/>
            <w:shd w:fill="F2F6F8"/>
          </w:tcPr>
          <w:p>
            <w:r/>
            <w:r>
              <w:rPr>
                <w:b w:val="0"/>
                <w:sz w:val="16"/>
              </w:rPr>
              <w:t>Source policy</w:t>
            </w:r>
          </w:p>
        </w:tc>
        <w:tc>
          <w:tcPr>
            <w:tcW w:type="dxa" w:w="3400"/>
            <w:vAlign w:val="center"/>
            <w:shd w:fill="F2F6F8"/>
          </w:tcPr>
          <w:p>
            <w:r/>
            <w:r>
              <w:rPr>
                <w:b w:val="0"/>
                <w:sz w:val="16"/>
              </w:rPr>
              <w:t>permission state, rate limit, notes</w:t>
            </w:r>
          </w:p>
        </w:tc>
        <w:tc>
          <w:tcPr>
            <w:tcW w:type="dxa" w:w="3400"/>
            <w:vAlign w:val="center"/>
            <w:shd w:fill="F2F6F8"/>
          </w:tcPr>
          <w:p>
            <w:r/>
            <w:r>
              <w:rPr>
                <w:b w:val="0"/>
                <w:sz w:val="16"/>
              </w:rPr>
              <w:t>Fetch enforcement</w:t>
            </w:r>
          </w:p>
        </w:tc>
      </w:tr>
    </w:tbl>
    <w:p>
      <w:pPr>
        <w:pStyle w:val="Heading2"/>
        <w:keepNext/>
      </w:pPr>
      <w:r>
        <w:t>18.2 Polling design</w:t>
      </w:r>
    </w:p>
    <w:p>
      <w:pPr>
        <w:pStyle w:val="ListNumber"/>
      </w:pPr>
      <w:r>
        <w:t>Select sources whose next_poll_at is due and whose company/source record is active.</w:t>
      </w:r>
    </w:p>
    <w:p>
      <w:pPr>
        <w:pStyle w:val="ListNumber"/>
      </w:pPr>
      <w:r>
        <w:t>Validate the acquisition method against the source policy registry.</w:t>
      </w:r>
    </w:p>
    <w:p>
      <w:pPr>
        <w:pStyle w:val="ListNumber"/>
      </w:pPr>
      <w:r>
        <w:t>Fetch the official API or reviewed company page using a transparent user agent and rate limit.</w:t>
      </w:r>
    </w:p>
    <w:p>
      <w:pPr>
        <w:pStyle w:val="ListNumber"/>
      </w:pPr>
      <w:r>
        <w:t>Store one immutable source snapshot before any AI processing.</w:t>
      </w:r>
    </w:p>
    <w:p>
      <w:pPr>
        <w:pStyle w:val="ListNumber"/>
      </w:pPr>
      <w:r>
        <w:t>Create or update canonical vacancies and record all jobs seen in the poll run.</w:t>
      </w:r>
    </w:p>
    <w:p>
      <w:pPr>
        <w:pStyle w:val="ListNumber"/>
      </w:pPr>
      <w:r>
        <w:t>Increment missing-poll counters for previously active jobs absent from the source response.</w:t>
      </w:r>
    </w:p>
    <w:p>
      <w:pPr>
        <w:pStyle w:val="ListNumber"/>
      </w:pPr>
      <w:r>
        <w:t>Run lifecycle, extraction, deduplication and matching jobs asynchronously.</w:t>
      </w:r>
    </w:p>
    <w:tbl>
      <w:tblPr>
        <w:tblW w:type="auto" w:w="0"/>
        <w:tblLook w:firstColumn="1" w:firstRow="1" w:lastColumn="0" w:lastRow="0" w:noHBand="0" w:noVBand="1" w:val="04A0"/>
      </w:tblPr>
      <w:tblGrid>
        <w:gridCol w:w="10200"/>
      </w:tblGrid>
      <w:tr>
        <w:trPr/>
        <w:tc>
          <w:tcPr>
            <w:tcW w:type="dxa" w:w="10200"/>
            <w:shd w:fill="EAF4F4"/>
          </w:tcPr>
          <w:p>
            <w:r/>
            <w:r>
              <w:rPr>
                <w:b/>
                <w:color w:val="1B2E4A"/>
                <w:sz w:val="20"/>
              </w:rPr>
              <w:t>Recommended pilot cadence</w:t>
              <w:br/>
            </w:r>
            <w:r>
              <w:rPr>
                <w:sz w:val="18"/>
              </w:rPr>
              <w:t>Poll public ATS boards once per day. Increase frequency only for sources where vacancy turnover and source terms justify it. The system should prefer reliable daily delta detection over aggressive crawling.</w:t>
            </w:r>
          </w:p>
        </w:tc>
      </w:tr>
    </w:tbl>
    <w:p>
      <w:pPr>
        <w:pStyle w:val="Heading1"/>
        <w:keepNext/>
      </w:pPr>
      <w:r>
        <w:t>19. Automated vacancy ingestion and extraction pipeline</w:t>
      </w:r>
    </w:p>
    <w:p>
      <w:pPr>
        <w:pStyle w:val="Heading2"/>
        <w:keepNext/>
      </w:pPr>
      <w:r>
        <w:t>19.1 End-to-end pipeline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Step</w:t>
            </w:r>
          </w:p>
        </w:tc>
        <w:tc>
          <w:tcPr>
            <w:tcW w:type="dxa" w:w="3400"/>
            <w:vAlign w:val="center"/>
            <w:shd w:fill="1B2E4A"/>
          </w:tcPr>
          <w:p>
            <w:r/>
            <w:r>
              <w:rPr>
                <w:b/>
                <w:color w:val="FFFFFF"/>
                <w:sz w:val="18"/>
              </w:rPr>
              <w:t>Automated operation</w:t>
            </w:r>
          </w:p>
        </w:tc>
        <w:tc>
          <w:tcPr>
            <w:tcW w:type="dxa" w:w="3400"/>
            <w:vAlign w:val="center"/>
            <w:shd w:fill="1B2E4A"/>
          </w:tcPr>
          <w:p>
            <w:r/>
            <w:r>
              <w:rPr>
                <w:b/>
                <w:color w:val="FFFFFF"/>
                <w:sz w:val="18"/>
              </w:rPr>
              <w:t>Output / review condition</w:t>
            </w:r>
          </w:p>
        </w:tc>
      </w:tr>
      <w:tr>
        <w:tc>
          <w:tcPr>
            <w:tcW w:type="dxa" w:w="3400"/>
            <w:vAlign w:val="center"/>
          </w:tcPr>
          <w:p>
            <w:r/>
            <w:r>
              <w:rPr>
                <w:b w:val="0"/>
                <w:sz w:val="16"/>
              </w:rPr>
              <w:t>1. Classify URL/source</w:t>
            </w:r>
          </w:p>
        </w:tc>
        <w:tc>
          <w:tcPr>
            <w:tcW w:type="dxa" w:w="3400"/>
            <w:vAlign w:val="center"/>
          </w:tcPr>
          <w:p>
            <w:r/>
            <w:r>
              <w:rPr>
                <w:b w:val="0"/>
                <w:sz w:val="16"/>
              </w:rPr>
              <w:t>Route to approved ATS API, company JSON-LD, direct form or review queue</w:t>
            </w:r>
          </w:p>
        </w:tc>
        <w:tc>
          <w:tcPr>
            <w:tcW w:type="dxa" w:w="3400"/>
            <w:vAlign w:val="center"/>
          </w:tcPr>
          <w:p>
            <w:r/>
            <w:r>
              <w:rPr>
                <w:b w:val="0"/>
                <w:sz w:val="16"/>
              </w:rPr>
              <w:t>Blocked sources never reach fetch</w:t>
            </w:r>
          </w:p>
        </w:tc>
      </w:tr>
      <w:tr>
        <w:tc>
          <w:tcPr>
            <w:tcW w:type="dxa" w:w="3400"/>
            <w:vAlign w:val="center"/>
            <w:shd w:fill="F2F6F8"/>
          </w:tcPr>
          <w:p>
            <w:r/>
            <w:r>
              <w:rPr>
                <w:b w:val="0"/>
                <w:sz w:val="16"/>
              </w:rPr>
              <w:t>2. Fetch</w:t>
            </w:r>
          </w:p>
        </w:tc>
        <w:tc>
          <w:tcPr>
            <w:tcW w:type="dxa" w:w="3400"/>
            <w:vAlign w:val="center"/>
            <w:shd w:fill="F2F6F8"/>
          </w:tcPr>
          <w:p>
            <w:r/>
            <w:r>
              <w:rPr>
                <w:b w:val="0"/>
                <w:sz w:val="16"/>
              </w:rPr>
              <w:t>Retrieve official payload/page within policy</w:t>
            </w:r>
          </w:p>
        </w:tc>
        <w:tc>
          <w:tcPr>
            <w:tcW w:type="dxa" w:w="3400"/>
            <w:vAlign w:val="center"/>
            <w:shd w:fill="F2F6F8"/>
          </w:tcPr>
          <w:p>
            <w:r/>
            <w:r>
              <w:rPr>
                <w:b w:val="0"/>
                <w:sz w:val="16"/>
              </w:rPr>
              <w:t>HTTP result and raw payload</w:t>
            </w:r>
          </w:p>
        </w:tc>
      </w:tr>
      <w:tr>
        <w:tc>
          <w:tcPr>
            <w:tcW w:type="dxa" w:w="3400"/>
            <w:vAlign w:val="center"/>
          </w:tcPr>
          <w:p>
            <w:r/>
            <w:r>
              <w:rPr>
                <w:b w:val="0"/>
                <w:sz w:val="16"/>
              </w:rPr>
              <w:t>3. Snapshot</w:t>
            </w:r>
          </w:p>
        </w:tc>
        <w:tc>
          <w:tcPr>
            <w:tcW w:type="dxa" w:w="3400"/>
            <w:vAlign w:val="center"/>
          </w:tcPr>
          <w:p>
            <w:r/>
            <w:r>
              <w:rPr>
                <w:b w:val="0"/>
                <w:sz w:val="16"/>
              </w:rPr>
              <w:t>Hash and store payload, URL, retrieval time and trust level</w:t>
            </w:r>
          </w:p>
        </w:tc>
        <w:tc>
          <w:tcPr>
            <w:tcW w:type="dxa" w:w="3400"/>
            <w:vAlign w:val="center"/>
          </w:tcPr>
          <w:p>
            <w:r/>
            <w:r>
              <w:rPr>
                <w:b w:val="0"/>
                <w:sz w:val="16"/>
              </w:rPr>
              <w:t>Immutable source evidence</w:t>
            </w:r>
          </w:p>
        </w:tc>
      </w:tr>
      <w:tr>
        <w:tc>
          <w:tcPr>
            <w:tcW w:type="dxa" w:w="3400"/>
            <w:vAlign w:val="center"/>
            <w:shd w:fill="F2F6F8"/>
          </w:tcPr>
          <w:p>
            <w:r/>
            <w:r>
              <w:rPr>
                <w:b w:val="0"/>
                <w:sz w:val="16"/>
              </w:rPr>
              <w:t>4. Basic normalisation</w:t>
            </w:r>
          </w:p>
        </w:tc>
        <w:tc>
          <w:tcPr>
            <w:tcW w:type="dxa" w:w="3400"/>
            <w:vAlign w:val="center"/>
            <w:shd w:fill="F2F6F8"/>
          </w:tcPr>
          <w:p>
            <w:r/>
            <w:r>
              <w:rPr>
                <w:b w:val="0"/>
                <w:sz w:val="16"/>
              </w:rPr>
              <w:t>Map title, company, location, dates, apply URL and description</w:t>
            </w:r>
          </w:p>
        </w:tc>
        <w:tc>
          <w:tcPr>
            <w:tcW w:type="dxa" w:w="3400"/>
            <w:vAlign w:val="center"/>
            <w:shd w:fill="F2F6F8"/>
          </w:tcPr>
          <w:p>
            <w:r/>
            <w:r>
              <w:rPr>
                <w:b w:val="0"/>
                <w:sz w:val="16"/>
              </w:rPr>
              <w:t>RawVacancyRecord</w:t>
            </w:r>
          </w:p>
        </w:tc>
      </w:tr>
      <w:tr>
        <w:tc>
          <w:tcPr>
            <w:tcW w:type="dxa" w:w="3400"/>
            <w:vAlign w:val="center"/>
          </w:tcPr>
          <w:p>
            <w:r/>
            <w:r>
              <w:rPr>
                <w:b w:val="0"/>
                <w:sz w:val="16"/>
              </w:rPr>
              <w:t>5. Identity and dedup</w:t>
            </w:r>
          </w:p>
        </w:tc>
        <w:tc>
          <w:tcPr>
            <w:tcW w:type="dxa" w:w="3400"/>
            <w:vAlign w:val="center"/>
          </w:tcPr>
          <w:p>
            <w:r/>
            <w:r>
              <w:rPr>
                <w:b w:val="0"/>
                <w:sz w:val="16"/>
              </w:rPr>
              <w:t>Compare external IDs, company domain, title and location</w:t>
            </w:r>
          </w:p>
        </w:tc>
        <w:tc>
          <w:tcPr>
            <w:tcW w:type="dxa" w:w="3400"/>
            <w:vAlign w:val="center"/>
          </w:tcPr>
          <w:p>
            <w:r/>
            <w:r>
              <w:rPr>
                <w:b w:val="0"/>
                <w:sz w:val="16"/>
              </w:rPr>
              <w:t>New record, update or duplicate candidate</w:t>
            </w:r>
          </w:p>
        </w:tc>
      </w:tr>
      <w:tr>
        <w:tc>
          <w:tcPr>
            <w:tcW w:type="dxa" w:w="3400"/>
            <w:vAlign w:val="center"/>
            <w:shd w:fill="F2F6F8"/>
          </w:tcPr>
          <w:p>
            <w:r/>
            <w:r>
              <w:rPr>
                <w:b w:val="0"/>
                <w:sz w:val="16"/>
              </w:rPr>
              <w:t>6. Canonical profile</w:t>
            </w:r>
          </w:p>
        </w:tc>
        <w:tc>
          <w:tcPr>
            <w:tcW w:type="dxa" w:w="3400"/>
            <w:vAlign w:val="center"/>
            <w:shd w:fill="F2F6F8"/>
          </w:tcPr>
          <w:p>
            <w:r/>
            <w:r>
              <w:rPr>
                <w:b w:val="0"/>
                <w:sz w:val="16"/>
              </w:rPr>
              <w:t>Populate the shared vacancy form</w:t>
            </w:r>
          </w:p>
        </w:tc>
        <w:tc>
          <w:tcPr>
            <w:tcW w:type="dxa" w:w="3400"/>
            <w:vAlign w:val="center"/>
            <w:shd w:fill="F2F6F8"/>
          </w:tcPr>
          <w:p>
            <w:r/>
            <w:r>
              <w:rPr>
                <w:b w:val="0"/>
                <w:sz w:val="16"/>
              </w:rPr>
              <w:t>CanonicalVacancyProfile</w:t>
            </w:r>
          </w:p>
        </w:tc>
      </w:tr>
      <w:tr>
        <w:tc>
          <w:tcPr>
            <w:tcW w:type="dxa" w:w="3400"/>
            <w:vAlign w:val="center"/>
          </w:tcPr>
          <w:p>
            <w:r/>
            <w:r>
              <w:rPr>
                <w:b w:val="0"/>
                <w:sz w:val="16"/>
              </w:rPr>
              <w:t>7. AI Role Fit extraction</w:t>
            </w:r>
          </w:p>
        </w:tc>
        <w:tc>
          <w:tcPr>
            <w:tcW w:type="dxa" w:w="3400"/>
            <w:vAlign w:val="center"/>
          </w:tcPr>
          <w:p>
            <w:r/>
            <w:r>
              <w:rPr>
                <w:b w:val="0"/>
                <w:sz w:val="16"/>
              </w:rPr>
              <w:t>Extract supported elements, quotes, confidence and unknowns</w:t>
            </w:r>
          </w:p>
        </w:tc>
        <w:tc>
          <w:tcPr>
            <w:tcW w:type="dxa" w:w="3400"/>
            <w:vAlign w:val="center"/>
          </w:tcPr>
          <w:p>
            <w:r/>
            <w:r>
              <w:rPr>
                <w:b w:val="0"/>
                <w:sz w:val="16"/>
              </w:rPr>
              <w:t>Draft element values</w:t>
            </w:r>
          </w:p>
        </w:tc>
      </w:tr>
      <w:tr>
        <w:tc>
          <w:tcPr>
            <w:tcW w:type="dxa" w:w="3400"/>
            <w:vAlign w:val="center"/>
            <w:shd w:fill="F2F6F8"/>
          </w:tcPr>
          <w:p>
            <w:r/>
            <w:r>
              <w:rPr>
                <w:b w:val="0"/>
                <w:sz w:val="16"/>
              </w:rPr>
              <w:t>8. Enrichment</w:t>
            </w:r>
          </w:p>
        </w:tc>
        <w:tc>
          <w:tcPr>
            <w:tcW w:type="dxa" w:w="3400"/>
            <w:vAlign w:val="center"/>
            <w:shd w:fill="F2F6F8"/>
          </w:tcPr>
          <w:p>
            <w:r/>
            <w:r>
              <w:rPr>
                <w:b w:val="0"/>
                <w:sz w:val="16"/>
              </w:rPr>
              <w:t>Optional company and sponsor signals</w:t>
            </w:r>
          </w:p>
        </w:tc>
        <w:tc>
          <w:tcPr>
            <w:tcW w:type="dxa" w:w="3400"/>
            <w:vAlign w:val="center"/>
            <w:shd w:fill="F2F6F8"/>
          </w:tcPr>
          <w:p>
            <w:r/>
            <w:r>
              <w:rPr>
                <w:b w:val="0"/>
                <w:sz w:val="16"/>
              </w:rPr>
              <w:t>Separate company-level evidence</w:t>
            </w:r>
          </w:p>
        </w:tc>
      </w:tr>
      <w:tr>
        <w:tc>
          <w:tcPr>
            <w:tcW w:type="dxa" w:w="3400"/>
            <w:vAlign w:val="center"/>
          </w:tcPr>
          <w:p>
            <w:r/>
            <w:r>
              <w:rPr>
                <w:b w:val="0"/>
                <w:sz w:val="16"/>
              </w:rPr>
              <w:t>9. Quality gates</w:t>
            </w:r>
          </w:p>
        </w:tc>
        <w:tc>
          <w:tcPr>
            <w:tcW w:type="dxa" w:w="3400"/>
            <w:vAlign w:val="center"/>
          </w:tcPr>
          <w:p>
            <w:r/>
            <w:r>
              <w:rPr>
                <w:b w:val="0"/>
                <w:sz w:val="16"/>
              </w:rPr>
              <w:t>Review conflicts, low confidence, critical unknowns and coverage</w:t>
            </w:r>
          </w:p>
        </w:tc>
        <w:tc>
          <w:tcPr>
            <w:tcW w:type="dxa" w:w="3400"/>
            <w:vAlign w:val="center"/>
          </w:tcPr>
          <w:p>
            <w:r/>
            <w:r>
              <w:rPr>
                <w:b w:val="0"/>
                <w:sz w:val="16"/>
              </w:rPr>
              <w:t>Exception queue</w:t>
            </w:r>
          </w:p>
        </w:tc>
      </w:tr>
      <w:tr>
        <w:tc>
          <w:tcPr>
            <w:tcW w:type="dxa" w:w="3400"/>
            <w:vAlign w:val="center"/>
            <w:shd w:fill="F2F6F8"/>
          </w:tcPr>
          <w:p>
            <w:r/>
            <w:r>
              <w:rPr>
                <w:b w:val="0"/>
                <w:sz w:val="16"/>
              </w:rPr>
              <w:t>10. Match</w:t>
            </w:r>
          </w:p>
        </w:tc>
        <w:tc>
          <w:tcPr>
            <w:tcW w:type="dxa" w:w="3400"/>
            <w:vAlign w:val="center"/>
            <w:shd w:fill="F2F6F8"/>
          </w:tcPr>
          <w:p>
            <w:r/>
            <w:r>
              <w:rPr>
                <w:b w:val="0"/>
                <w:sz w:val="16"/>
              </w:rPr>
              <w:t>Run deterministic comparisons and result lanes</w:t>
            </w:r>
          </w:p>
        </w:tc>
        <w:tc>
          <w:tcPr>
            <w:tcW w:type="dxa" w:w="3400"/>
            <w:vAlign w:val="center"/>
            <w:shd w:fill="F2F6F8"/>
          </w:tcPr>
          <w:p>
            <w:r/>
            <w:r>
              <w:rPr>
                <w:b w:val="0"/>
                <w:sz w:val="16"/>
              </w:rPr>
              <w:t>Candidate or job recommendations</w:t>
            </w:r>
          </w:p>
        </w:tc>
      </w:tr>
      <w:tr>
        <w:tc>
          <w:tcPr>
            <w:tcW w:type="dxa" w:w="3400"/>
            <w:vAlign w:val="center"/>
          </w:tcPr>
          <w:p>
            <w:r/>
            <w:r>
              <w:rPr>
                <w:b w:val="0"/>
                <w:sz w:val="16"/>
              </w:rPr>
              <w:t>11. Monitor</w:t>
            </w:r>
          </w:p>
        </w:tc>
        <w:tc>
          <w:tcPr>
            <w:tcW w:type="dxa" w:w="3400"/>
            <w:vAlign w:val="center"/>
          </w:tcPr>
          <w:p>
            <w:r/>
            <w:r>
              <w:rPr>
                <w:b w:val="0"/>
                <w:sz w:val="16"/>
              </w:rPr>
              <w:t>Detect source updates, staleness and closure</w:t>
            </w:r>
          </w:p>
        </w:tc>
        <w:tc>
          <w:tcPr>
            <w:tcW w:type="dxa" w:w="3400"/>
            <w:vAlign w:val="center"/>
          </w:tcPr>
          <w:p>
            <w:r/>
            <w:r>
              <w:rPr>
                <w:b w:val="0"/>
                <w:sz w:val="16"/>
              </w:rPr>
              <w:t>Lifecycle history</w:t>
            </w:r>
          </w:p>
        </w:tc>
      </w:tr>
    </w:tbl>
    <w:p>
      <w:pPr>
        <w:pStyle w:val="Heading2"/>
        <w:keepNext/>
      </w:pPr>
      <w:r>
        <w:t>19.2 What AI may and may not do</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shd w:fill="1B2E4A"/>
          </w:tcPr>
          <w:p>
            <w:r/>
            <w:r>
              <w:rPr>
                <w:b/>
                <w:color w:val="FFFFFF"/>
                <w:sz w:val="18"/>
              </w:rPr>
              <w:t>AI may</w:t>
            </w:r>
          </w:p>
        </w:tc>
        <w:tc>
          <w:tcPr>
            <w:tcW w:type="dxa" w:w="5100"/>
            <w:vAlign w:val="center"/>
            <w:shd w:fill="1B2E4A"/>
          </w:tcPr>
          <w:p>
            <w:r/>
            <w:r>
              <w:rPr>
                <w:b/>
                <w:color w:val="FFFFFF"/>
                <w:sz w:val="18"/>
              </w:rPr>
              <w:t>AI may not</w:t>
            </w:r>
          </w:p>
        </w:tc>
      </w:tr>
      <w:tr>
        <w:tc>
          <w:tcPr>
            <w:tcW w:type="dxa" w:w="5100"/>
            <w:vAlign w:val="center"/>
          </w:tcPr>
          <w:p>
            <w:r/>
            <w:r>
              <w:rPr>
                <w:b w:val="0"/>
                <w:sz w:val="16"/>
              </w:rPr>
              <w:t>Extract explicit skills, tasks, practical facts and requirement wording</w:t>
            </w:r>
          </w:p>
        </w:tc>
        <w:tc>
          <w:tcPr>
            <w:tcW w:type="dxa" w:w="5100"/>
            <w:vAlign w:val="center"/>
          </w:tcPr>
          <w:p>
            <w:r/>
            <w:r>
              <w:rPr>
                <w:b w:val="0"/>
                <w:sz w:val="16"/>
              </w:rPr>
              <w:t>Invent sponsorship, manager style, team culture or company weights</w:t>
            </w:r>
          </w:p>
        </w:tc>
      </w:tr>
      <w:tr>
        <w:tc>
          <w:tcPr>
            <w:tcW w:type="dxa" w:w="5100"/>
            <w:vAlign w:val="center"/>
            <w:shd w:fill="F2F6F8"/>
          </w:tcPr>
          <w:p>
            <w:r/>
            <w:r>
              <w:rPr>
                <w:b w:val="0"/>
                <w:sz w:val="16"/>
              </w:rPr>
              <w:t>Map terms to existing CAP/TASK IDs and propose review for unmapped terms</w:t>
            </w:r>
          </w:p>
        </w:tc>
        <w:tc>
          <w:tcPr>
            <w:tcW w:type="dxa" w:w="5100"/>
            <w:vAlign w:val="center"/>
            <w:shd w:fill="F2F6F8"/>
          </w:tcPr>
          <w:p>
            <w:r/>
            <w:r>
              <w:rPr>
                <w:b w:val="0"/>
                <w:sz w:val="16"/>
              </w:rPr>
              <w:t>Create canonical IDs automatically</w:t>
            </w:r>
          </w:p>
        </w:tc>
      </w:tr>
      <w:tr>
        <w:tc>
          <w:tcPr>
            <w:tcW w:type="dxa" w:w="5100"/>
            <w:vAlign w:val="center"/>
          </w:tcPr>
          <w:p>
            <w:r/>
            <w:r>
              <w:rPr>
                <w:b w:val="0"/>
                <w:sz w:val="16"/>
              </w:rPr>
              <w:t>Generate targeted questions for missing high-impact fields</w:t>
            </w:r>
          </w:p>
        </w:tc>
        <w:tc>
          <w:tcPr>
            <w:tcW w:type="dxa" w:w="5100"/>
            <w:vAlign w:val="center"/>
          </w:tcPr>
          <w:p>
            <w:r/>
            <w:r>
              <w:rPr>
                <w:b w:val="0"/>
                <w:sz w:val="16"/>
              </w:rPr>
              <w:t>Turn vacancy silence into unavailable or misaligned</w:t>
            </w:r>
          </w:p>
        </w:tc>
      </w:tr>
      <w:tr>
        <w:tc>
          <w:tcPr>
            <w:tcW w:type="dxa" w:w="5100"/>
            <w:vAlign w:val="center"/>
            <w:shd w:fill="F2F6F8"/>
          </w:tcPr>
          <w:p>
            <w:r/>
            <w:r>
              <w:rPr>
                <w:b w:val="0"/>
                <w:sz w:val="16"/>
              </w:rPr>
              <w:t>Summarise source conflicts for a human</w:t>
            </w:r>
          </w:p>
        </w:tc>
        <w:tc>
          <w:tcPr>
            <w:tcW w:type="dxa" w:w="5100"/>
            <w:vAlign w:val="center"/>
            <w:shd w:fill="F2F6F8"/>
          </w:tcPr>
          <w:p>
            <w:r/>
            <w:r>
              <w:rPr>
                <w:b w:val="0"/>
                <w:sz w:val="16"/>
              </w:rPr>
              <w:t>Resolve a material conflict without evidence</w:t>
            </w:r>
          </w:p>
        </w:tc>
      </w:tr>
      <w:tr>
        <w:tc>
          <w:tcPr>
            <w:tcW w:type="dxa" w:w="5100"/>
            <w:vAlign w:val="center"/>
          </w:tcPr>
          <w:p>
            <w:r/>
            <w:r>
              <w:rPr>
                <w:b w:val="0"/>
                <w:sz w:val="16"/>
              </w:rPr>
              <w:t>Draft public-match explanations with provisional notices</w:t>
            </w:r>
          </w:p>
        </w:tc>
        <w:tc>
          <w:tcPr>
            <w:tcW w:type="dxa" w:w="5100"/>
            <w:vAlign w:val="center"/>
          </w:tcPr>
          <w:p>
            <w:r/>
            <w:r>
              <w:rPr>
                <w:b w:val="0"/>
                <w:sz w:val="16"/>
              </w:rPr>
              <w:t>Present a public match as company confirmed</w:t>
            </w:r>
          </w:p>
        </w:tc>
      </w:tr>
    </w:tbl>
    <w:p>
      <w:pPr>
        <w:pStyle w:val="Heading2"/>
        <w:keepNext/>
      </w:pPr>
      <w:r>
        <w:t>19.3 Manual effort is exception-based</w:t>
      </w:r>
    </w:p>
    <w:p>
      <w:pPr>
        <w:pStyle w:val="ListBullet"/>
      </w:pPr>
      <w:r>
        <w:t>Company direct: review only missing, conflicting or high-impact fields after AI prefill.</w:t>
      </w:r>
    </w:p>
    <w:p>
      <w:pPr>
        <w:pStyle w:val="ListBullet"/>
      </w:pPr>
      <w:r>
        <w:t>Public sources: review only high-potential matches, critical unknowns, low-confidence extraction and source conflicts.</w:t>
      </w:r>
    </w:p>
    <w:p>
      <w:pPr>
        <w:pStyle w:val="ListBullet"/>
      </w:pPr>
      <w:r>
        <w:t>Normal, low-impact public vacancies can remain fully automated and provisional.</w:t>
      </w:r>
    </w:p>
    <w:p>
      <w:pPr>
        <w:pStyle w:val="ListBullet"/>
      </w:pPr>
      <w:r>
        <w:t>Unmapped skills/tasks enter a governance queue; approved mappings are remembered for reuse.</w:t>
      </w:r>
    </w:p>
    <w:p>
      <w:pPr>
        <w:pStyle w:val="ListBullet"/>
      </w:pPr>
      <w:r>
        <w:t>The system should show the reviewer the exact source quote and URL beside each question.</w:t>
      </w:r>
    </w:p>
    <w:p>
      <w:pPr>
        <w:pStyle w:val="Heading1"/>
        <w:keepNext/>
      </w:pPr>
      <w:r>
        <w:t>20. Provenance, unknowns, conflicts and enrichment</w:t>
      </w:r>
    </w:p>
    <w:p>
      <w:pPr>
        <w:pStyle w:val="Heading2"/>
        <w:keepNext/>
      </w:pPr>
      <w:r>
        <w:t>20.1 Field-level provenance</w:t>
      </w:r>
    </w:p>
    <w:p>
      <w:r>
        <w:t>Every meaningful extracted field can point back to the source snapshot, URL, quote, extraction confidence, source trust and verification status. Provenance is not only for audit: it allows the system to decide whether a newer source should replace an older value and gives reviewers immediate evidence.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shd w:fill="1B2E4A"/>
          </w:tcPr>
          <w:p>
            <w:r/>
            <w:r>
              <w:rPr>
                <w:b/>
                <w:color w:val="FFFFFF"/>
                <w:sz w:val="18"/>
              </w:rPr>
              <w:t>Provenance field</w:t>
            </w:r>
          </w:p>
        </w:tc>
        <w:tc>
          <w:tcPr>
            <w:tcW w:type="dxa" w:w="5100"/>
            <w:vAlign w:val="center"/>
            <w:shd w:fill="1B2E4A"/>
          </w:tcPr>
          <w:p>
            <w:r/>
            <w:r>
              <w:rPr>
                <w:b/>
                <w:color w:val="FFFFFF"/>
                <w:sz w:val="18"/>
              </w:rPr>
              <w:t>Example</w:t>
            </w:r>
          </w:p>
        </w:tc>
      </w:tr>
      <w:tr>
        <w:tc>
          <w:tcPr>
            <w:tcW w:type="dxa" w:w="5100"/>
            <w:vAlign w:val="center"/>
          </w:tcPr>
          <w:p>
            <w:r/>
            <w:r>
              <w:rPr>
                <w:b w:val="0"/>
                <w:sz w:val="16"/>
              </w:rPr>
              <w:t>field_path</w:t>
            </w:r>
          </w:p>
        </w:tc>
        <w:tc>
          <w:tcPr>
            <w:tcW w:type="dxa" w:w="5100"/>
            <w:vAlign w:val="center"/>
          </w:tcPr>
          <w:p>
            <w:r/>
            <w:r>
              <w:rPr>
                <w:b w:val="0"/>
                <w:sz w:val="16"/>
              </w:rPr>
              <w:t>element_values.CAP-SQL or location_text</w:t>
            </w:r>
          </w:p>
        </w:tc>
      </w:tr>
      <w:tr>
        <w:tc>
          <w:tcPr>
            <w:tcW w:type="dxa" w:w="5100"/>
            <w:vAlign w:val="center"/>
            <w:shd w:fill="F2F6F8"/>
          </w:tcPr>
          <w:p>
            <w:r/>
            <w:r>
              <w:rPr>
                <w:b w:val="0"/>
                <w:sz w:val="16"/>
              </w:rPr>
              <w:t>source_snapshot_id</w:t>
            </w:r>
          </w:p>
        </w:tc>
        <w:tc>
          <w:tcPr>
            <w:tcW w:type="dxa" w:w="5100"/>
            <w:vAlign w:val="center"/>
            <w:shd w:fill="F2F6F8"/>
          </w:tcPr>
          <w:p>
            <w:r/>
            <w:r>
              <w:rPr>
                <w:b w:val="0"/>
                <w:sz w:val="16"/>
              </w:rPr>
              <w:t>snap-greenhouse-abc123</w:t>
            </w:r>
          </w:p>
        </w:tc>
      </w:tr>
      <w:tr>
        <w:tc>
          <w:tcPr>
            <w:tcW w:type="dxa" w:w="5100"/>
            <w:vAlign w:val="center"/>
          </w:tcPr>
          <w:p>
            <w:r/>
            <w:r>
              <w:rPr>
                <w:b w:val="0"/>
                <w:sz w:val="16"/>
              </w:rPr>
              <w:t>source_url</w:t>
            </w:r>
          </w:p>
        </w:tc>
        <w:tc>
          <w:tcPr>
            <w:tcW w:type="dxa" w:w="5100"/>
            <w:vAlign w:val="center"/>
          </w:tcPr>
          <w:p>
            <w:r/>
            <w:r>
              <w:rPr>
                <w:b w:val="0"/>
                <w:sz w:val="16"/>
              </w:rPr>
              <w:t>Employer/ATS vacancy URL</w:t>
            </w:r>
          </w:p>
        </w:tc>
      </w:tr>
      <w:tr>
        <w:tc>
          <w:tcPr>
            <w:tcW w:type="dxa" w:w="5100"/>
            <w:vAlign w:val="center"/>
            <w:shd w:fill="F2F6F8"/>
          </w:tcPr>
          <w:p>
            <w:r/>
            <w:r>
              <w:rPr>
                <w:b w:val="0"/>
                <w:sz w:val="16"/>
              </w:rPr>
              <w:t>extraction_confidence</w:t>
            </w:r>
          </w:p>
        </w:tc>
        <w:tc>
          <w:tcPr>
            <w:tcW w:type="dxa" w:w="5100"/>
            <w:vAlign w:val="center"/>
            <w:shd w:fill="F2F6F8"/>
          </w:tcPr>
          <w:p>
            <w:r/>
            <w:r>
              <w:rPr>
                <w:b w:val="0"/>
                <w:sz w:val="16"/>
              </w:rPr>
              <w:t>0.92</w:t>
            </w:r>
          </w:p>
        </w:tc>
      </w:tr>
      <w:tr>
        <w:tc>
          <w:tcPr>
            <w:tcW w:type="dxa" w:w="5100"/>
            <w:vAlign w:val="center"/>
          </w:tcPr>
          <w:p>
            <w:r/>
            <w:r>
              <w:rPr>
                <w:b w:val="0"/>
                <w:sz w:val="16"/>
              </w:rPr>
              <w:t>verification_status</w:t>
            </w:r>
          </w:p>
        </w:tc>
        <w:tc>
          <w:tcPr>
            <w:tcW w:type="dxa" w:w="5100"/>
            <w:vAlign w:val="center"/>
          </w:tcPr>
          <w:p>
            <w:r/>
            <w:r>
              <w:rPr>
                <w:b w:val="0"/>
                <w:sz w:val="16"/>
              </w:rPr>
              <w:t>source_verified</w:t>
            </w:r>
          </w:p>
        </w:tc>
      </w:tr>
      <w:tr>
        <w:tc>
          <w:tcPr>
            <w:tcW w:type="dxa" w:w="5100"/>
            <w:vAlign w:val="center"/>
            <w:shd w:fill="F2F6F8"/>
          </w:tcPr>
          <w:p>
            <w:r/>
            <w:r>
              <w:rPr>
                <w:b w:val="0"/>
                <w:sz w:val="16"/>
              </w:rPr>
              <w:t>source_trust_level</w:t>
            </w:r>
          </w:p>
        </w:tc>
        <w:tc>
          <w:tcPr>
            <w:tcW w:type="dxa" w:w="5100"/>
            <w:vAlign w:val="center"/>
            <w:shd w:fill="F2F6F8"/>
          </w:tcPr>
          <w:p>
            <w:r/>
            <w:r>
              <w:rPr>
                <w:b w:val="0"/>
                <w:sz w:val="16"/>
              </w:rPr>
              <w:t>official ATS = 4</w:t>
            </w:r>
          </w:p>
        </w:tc>
      </w:tr>
      <w:tr>
        <w:tc>
          <w:tcPr>
            <w:tcW w:type="dxa" w:w="5100"/>
            <w:vAlign w:val="center"/>
          </w:tcPr>
          <w:p>
            <w:r/>
            <w:r>
              <w:rPr>
                <w:b w:val="0"/>
                <w:sz w:val="16"/>
              </w:rPr>
              <w:t>note</w:t>
            </w:r>
          </w:p>
        </w:tc>
        <w:tc>
          <w:tcPr>
            <w:tcW w:type="dxa" w:w="5100"/>
            <w:vAlign w:val="center"/>
          </w:tcPr>
          <w:p>
            <w:r/>
            <w:r>
              <w:rPr>
                <w:b w:val="0"/>
                <w:sz w:val="16"/>
              </w:rPr>
              <w:t>Exact source quote or extraction explanation</w:t>
            </w:r>
          </w:p>
        </w:tc>
      </w:tr>
    </w:tbl>
    <w:p>
      <w:pPr>
        <w:pStyle w:val="Heading2"/>
        <w:keepNext/>
      </w:pPr>
      <w:r>
        <w:t>20.2 UNKNOWN remains load-bearing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Situation</w:t>
            </w:r>
          </w:p>
        </w:tc>
        <w:tc>
          <w:tcPr>
            <w:tcW w:type="dxa" w:w="3400"/>
            <w:vAlign w:val="center"/>
            <w:shd w:fill="1B2E4A"/>
          </w:tcPr>
          <w:p>
            <w:r/>
            <w:r>
              <w:rPr>
                <w:b/>
                <w:color w:val="FFFFFF"/>
                <w:sz w:val="18"/>
              </w:rPr>
              <w:t>Stored state</w:t>
            </w:r>
          </w:p>
        </w:tc>
        <w:tc>
          <w:tcPr>
            <w:tcW w:type="dxa" w:w="3400"/>
            <w:vAlign w:val="center"/>
            <w:shd w:fill="1B2E4A"/>
          </w:tcPr>
          <w:p>
            <w:r/>
            <w:r>
              <w:rPr>
                <w:b/>
                <w:color w:val="FFFFFF"/>
                <w:sz w:val="18"/>
              </w:rPr>
              <w:t>Effect</w:t>
            </w:r>
          </w:p>
        </w:tc>
      </w:tr>
      <w:tr>
        <w:tc>
          <w:tcPr>
            <w:tcW w:type="dxa" w:w="3400"/>
            <w:vAlign w:val="center"/>
          </w:tcPr>
          <w:p>
            <w:r/>
            <w:r>
              <w:rPr>
                <w:b w:val="0"/>
                <w:sz w:val="16"/>
              </w:rPr>
              <w:t>Vacancy says nothing about sponsorship</w:t>
            </w:r>
          </w:p>
        </w:tc>
        <w:tc>
          <w:tcPr>
            <w:tcW w:type="dxa" w:w="3400"/>
            <w:vAlign w:val="center"/>
          </w:tcPr>
          <w:p>
            <w:r/>
            <w:r>
              <w:rPr>
                <w:b w:val="0"/>
                <w:sz w:val="16"/>
              </w:rPr>
              <w:t>UNKNOWN / vacancy_not_specified</w:t>
            </w:r>
          </w:p>
        </w:tc>
        <w:tc>
          <w:tcPr>
            <w:tcW w:type="dxa" w:w="3400"/>
            <w:vAlign w:val="center"/>
          </w:tcPr>
          <w:p>
            <w:r/>
            <w:r>
              <w:rPr>
                <w:b w:val="0"/>
                <w:sz w:val="16"/>
              </w:rPr>
              <w:t>No negative score; lowers coverage; creates a question</w:t>
            </w:r>
          </w:p>
        </w:tc>
      </w:tr>
      <w:tr>
        <w:tc>
          <w:tcPr>
            <w:tcW w:type="dxa" w:w="3400"/>
            <w:vAlign w:val="center"/>
            <w:shd w:fill="F2F6F8"/>
          </w:tcPr>
          <w:p>
            <w:r/>
            <w:r>
              <w:rPr>
                <w:b w:val="0"/>
                <w:sz w:val="16"/>
              </w:rPr>
              <w:t>Candidate has not supplied evidence for an activated capability</w:t>
            </w:r>
          </w:p>
        </w:tc>
        <w:tc>
          <w:tcPr>
            <w:tcW w:type="dxa" w:w="3400"/>
            <w:vAlign w:val="center"/>
            <w:shd w:fill="F2F6F8"/>
          </w:tcPr>
          <w:p>
            <w:r/>
            <w:r>
              <w:rPr>
                <w:b w:val="0"/>
                <w:sz w:val="16"/>
              </w:rPr>
              <w:t>UNKNOWN / requires_verification</w:t>
            </w:r>
          </w:p>
        </w:tc>
        <w:tc>
          <w:tcPr>
            <w:tcW w:type="dxa" w:w="3400"/>
            <w:vAlign w:val="center"/>
            <w:shd w:fill="F2F6F8"/>
          </w:tcPr>
          <w:p>
            <w:r/>
            <w:r>
              <w:rPr>
                <w:b w:val="0"/>
                <w:sz w:val="16"/>
              </w:rPr>
              <w:t>No score; clarification or assessment</w:t>
            </w:r>
          </w:p>
        </w:tc>
      </w:tr>
      <w:tr>
        <w:tc>
          <w:tcPr>
            <w:tcW w:type="dxa" w:w="3400"/>
            <w:vAlign w:val="center"/>
          </w:tcPr>
          <w:p>
            <w:r/>
            <w:r>
              <w:rPr>
                <w:b w:val="0"/>
                <w:sz w:val="16"/>
              </w:rPr>
              <w:t>Power BI is not relevant to the vacancy</w:t>
            </w:r>
          </w:p>
        </w:tc>
        <w:tc>
          <w:tcPr>
            <w:tcW w:type="dxa" w:w="3400"/>
            <w:vAlign w:val="center"/>
          </w:tcPr>
          <w:p>
            <w:r/>
            <w:r>
              <w:rPr>
                <w:b w:val="0"/>
                <w:sz w:val="16"/>
              </w:rPr>
              <w:t>NOT_SCORED / not_activated_for_vacancy</w:t>
            </w:r>
          </w:p>
        </w:tc>
        <w:tc>
          <w:tcPr>
            <w:tcW w:type="dxa" w:w="3400"/>
            <w:vAlign w:val="center"/>
          </w:tcPr>
          <w:p>
            <w:r/>
            <w:r>
              <w:rPr>
                <w:b w:val="0"/>
                <w:sz w:val="16"/>
              </w:rPr>
              <w:t>No score and no coverage effect</w:t>
            </w:r>
          </w:p>
        </w:tc>
      </w:tr>
      <w:tr>
        <w:tc>
          <w:tcPr>
            <w:tcW w:type="dxa" w:w="3400"/>
            <w:vAlign w:val="center"/>
            <w:shd w:fill="F2F6F8"/>
          </w:tcPr>
          <w:p>
            <w:r/>
            <w:r>
              <w:rPr>
                <w:b w:val="0"/>
                <w:sz w:val="16"/>
              </w:rPr>
              <w:t>Company explicitly says sponsorship unavailable</w:t>
            </w:r>
          </w:p>
        </w:tc>
        <w:tc>
          <w:tcPr>
            <w:tcW w:type="dxa" w:w="3400"/>
            <w:vAlign w:val="center"/>
            <w:shd w:fill="F2F6F8"/>
          </w:tcPr>
          <w:p>
            <w:r/>
            <w:r>
              <w:rPr>
                <w:b w:val="0"/>
                <w:sz w:val="16"/>
              </w:rPr>
              <w:t>ANSWERED / unavailable</w:t>
            </w:r>
          </w:p>
        </w:tc>
        <w:tc>
          <w:tcPr>
            <w:tcW w:type="dxa" w:w="3400"/>
            <w:vAlign w:val="center"/>
            <w:shd w:fill="F2F6F8"/>
          </w:tcPr>
          <w:p>
            <w:r/>
            <w:r>
              <w:rPr>
                <w:b w:val="0"/>
                <w:sz w:val="16"/>
              </w:rPr>
              <w:t>Deterministic mismatch for candidates who require it</w:t>
            </w:r>
          </w:p>
        </w:tc>
      </w:tr>
    </w:tbl>
    <w:p>
      <w:pPr>
        <w:pStyle w:val="Heading2"/>
        <w:keepNext/>
      </w:pPr>
      <w:r>
        <w:t>20.3 Source conflicts</w:t>
      </w:r>
    </w:p>
    <w:p>
      <w:r>
        <w:t>Source precedence can resolve low-risk conflicts automatically: company validated &gt; direct company data &gt; official ATS &gt; official company page &gt; reviewed generic page &gt; candidate-submitted link. Material conflicts affecting practical compatibility, critical requirements or role identity should remain UNKNOWN with reason conflicting_information until reviewed.</w:t>
      </w:r>
    </w:p>
    <w:p>
      <w:pPr>
        <w:pStyle w:val="Heading2"/>
        <w:keepNext/>
      </w:pPr>
      <w:r>
        <w:t>20.4 Company website and IND enrichment</w:t>
      </w:r>
    </w:p>
    <w:p>
      <w:pPr>
        <w:pStyle w:val="ListBullet"/>
      </w:pPr>
      <w:r>
        <w:t>Company pages may support company name, domain, stated products, locations, public benefits and explicit values.</w:t>
      </w:r>
    </w:p>
    <w:p>
      <w:pPr>
        <w:pStyle w:val="ListBullet"/>
      </w:pPr>
      <w:r>
        <w:t>They may not establish the actual manager, team dynamics, feedback frequency, autonomy or pace for a vacancy.</w:t>
      </w:r>
    </w:p>
    <w:p>
      <w:pPr>
        <w:pStyle w:val="ListBullet"/>
      </w:pPr>
      <w:r>
        <w:t>The Dutch IND recognised-sponsor register can add a periodically refreshed company-level signal.</w:t>
      </w:r>
    </w:p>
    <w:p>
      <w:pPr>
        <w:pStyle w:val="ListBullet"/>
      </w:pPr>
      <w:r>
        <w:t>An exact KvK or exact approved legal-name/alias match may verify register presence; a fuzzy name-only match is shown as a possible match and requires human legal-entity review.</w:t>
      </w:r>
    </w:p>
    <w:p>
      <w:pPr>
        <w:pStyle w:val="ListBullet"/>
      </w:pPr>
      <w:r>
        <w:t>No register result proves willingness, budget, salary eligibility or sponsorship for this role; PRACT-SPONSOR stays UNKNOWN until the vacancy or employer explicitly supports a value.</w:t>
      </w:r>
    </w:p>
    <w:p>
      <w:pPr>
        <w:pStyle w:val="Heading1"/>
        <w:keepNext/>
      </w:pPr>
      <w:r>
        <w:t>21. Deduplication, versioning, freshness and closure</w:t>
      </w:r>
    </w:p>
    <w:p>
      <w:pPr>
        <w:pStyle w:val="Heading2"/>
        <w:keepNext/>
      </w:pPr>
      <w:r>
        <w:t>21.1 Duplicate detection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shd w:fill="1B2E4A"/>
          </w:tcPr>
          <w:p>
            <w:r>
              <w:t>Rule</w:t>
            </w:r>
          </w:p>
        </w:tc>
        <w:tc>
          <w:tcPr>
            <w:tcW w:type="dxa" w:w="5100"/>
            <w:vAlign w:val="center"/>
            <w:shd w:fill="1B2E4A"/>
          </w:tcPr>
          <w:p>
            <w:r>
              <w:t>Decision strength</w:t>
            </w:r>
          </w:p>
        </w:tc>
      </w:tr>
      <w:tr>
        <w:tc>
          <w:tcPr>
            <w:tcW w:type="dxa" w:w="5100"/>
            <w:vAlign w:val="center"/>
          </w:tcPr>
          <w:p>
            <w:r>
              <w:t>Same source ID + same external job ID</w:t>
            </w:r>
          </w:p>
        </w:tc>
        <w:tc>
          <w:tcPr>
            <w:tcW w:type="dxa" w:w="5100"/>
            <w:vAlign w:val="center"/>
          </w:tcPr>
          <w:p>
            <w:r>
              <w:t>Definitive duplicate unless the existing record is ARCHIVED, in which case review as a possible repost</w:t>
            </w:r>
          </w:p>
        </w:tc>
      </w:tr>
      <w:tr>
        <w:tc>
          <w:tcPr>
            <w:tcW w:type="dxa" w:w="5100"/>
            <w:vAlign w:val="center"/>
            <w:shd w:fill="F2F6F8"/>
          </w:tcPr>
          <w:p>
            <w:r>
              <w:t>Same verified internal company ID or normalised domain</w:t>
            </w:r>
          </w:p>
        </w:tc>
        <w:tc>
          <w:tcPr>
            <w:tcW w:type="dxa" w:w="5100"/>
            <w:vAlign w:val="center"/>
            <w:shd w:fill="F2F6F8"/>
          </w:tcPr>
          <w:p>
            <w:r>
              <w:t>Company identity established; vacancy-level comparison may continue</w:t>
            </w:r>
          </w:p>
        </w:tc>
      </w:tr>
      <w:tr>
        <w:tc>
          <w:tcPr>
            <w:tcW w:type="dxa" w:w="5100"/>
            <w:vAlign w:val="center"/>
          </w:tcPr>
          <w:p>
            <w:r>
              <w:t>Exact normalised company name without stronger identity</w:t>
            </w:r>
          </w:p>
        </w:tc>
        <w:tc>
          <w:tcPr>
            <w:tcW w:type="dxa" w:w="5100"/>
            <w:vAlign w:val="center"/>
          </w:tcPr>
          <w:p>
            <w:r>
              <w:t>Usable for a controlled candidate comparison, but retain review where legal identity matters</w:t>
            </w:r>
          </w:p>
        </w:tc>
      </w:tr>
      <w:tr>
        <w:tc>
          <w:tcPr>
            <w:tcW w:type="dxa" w:w="5100"/>
            <w:vAlign w:val="center"/>
            <w:shd w:fill="F2F6F8"/>
          </w:tcPr>
          <w:p>
            <w:r>
              <w:t>Unresolved or merely fuzzy company identity</w:t>
            </w:r>
          </w:p>
        </w:tc>
        <w:tc>
          <w:tcPr>
            <w:tcW w:type="dxa" w:w="5100"/>
            <w:vAlign w:val="center"/>
            <w:shd w:fill="F2F6F8"/>
          </w:tcPr>
          <w:p>
            <w:r>
              <w:t>Never auto-merge from title/location alone; route to review</w:t>
            </w:r>
          </w:p>
        </w:tc>
      </w:tr>
      <w:tr>
        <w:tc>
          <w:tcPr>
            <w:tcW w:type="dxa" w:w="5100"/>
          </w:tcPr>
          <w:p>
            <w:r>
              <w:t>Same established company + canonical-key match</w:t>
            </w:r>
          </w:p>
        </w:tc>
        <w:tc>
          <w:tcPr>
            <w:tcW w:type="dxa" w:w="5100"/>
          </w:tcPr>
          <w:p>
            <w:r>
              <w:t>High-confidence duplicate candidate; key is a fingerprint, not standalone proof</w:t>
            </w:r>
          </w:p>
        </w:tc>
      </w:tr>
      <w:tr>
        <w:tc>
          <w:tcPr>
            <w:tcW w:type="dxa" w:w="5100"/>
          </w:tcPr>
          <w:p>
            <w:r>
              <w:t>Same established company + highly similar title/location</w:t>
            </w:r>
          </w:p>
        </w:tc>
        <w:tc>
          <w:tcPr>
            <w:tcW w:type="dxa" w:w="5100"/>
          </w:tcPr>
          <w:p>
            <w:r>
              <w:t>Strong duplicate when seniority, contract and other identity fields do not conflict</w:t>
            </w:r>
          </w:p>
        </w:tc>
      </w:tr>
      <w:tr>
        <w:tc>
          <w:tcPr>
            <w:tcW w:type="dxa" w:w="5100"/>
          </w:tcPr>
          <w:p>
            <w:r>
              <w:t>Generic title/location across different companies</w:t>
            </w:r>
          </w:p>
        </w:tc>
        <w:tc>
          <w:tcPr>
            <w:tcW w:type="dxa" w:w="5100"/>
          </w:tcPr>
          <w:p>
            <w:r>
              <w:t>Distinct; do not merge</w:t>
            </w:r>
          </w:p>
        </w:tc>
      </w:tr>
      <w:tr>
        <w:tc>
          <w:tcPr>
            <w:tcW w:type="dxa" w:w="5100"/>
          </w:tcPr>
          <w:p>
            <w:r>
              <w:t>Ambiguous pair or archived possible match</w:t>
            </w:r>
          </w:p>
        </w:tc>
        <w:tc>
          <w:tcPr>
            <w:tcW w:type="dxa" w:w="5100"/>
          </w:tcPr>
          <w:p>
            <w:r>
              <w:t>REVIEW_REQUIRED; preserve the snapshot and create a duplicate-review task</w:t>
            </w:r>
          </w:p>
        </w:tc>
      </w:tr>
    </w:tbl>
    <w:p>
      <w:pPr>
        <w:pStyle w:val="Heading2"/>
        <w:keepNext/>
      </w:pPr>
      <w:r>
        <w:t>21.2 Merge and history</w:t>
      </w:r>
    </w:p>
    <w:p>
      <w:r>
        <w:t>Deduplication returns duplicate, not_duplicate or review_required. Merging adds source IDs and snapshots to one vacancy and never deletes contradictory evidence. Ambiguous records are not silently merged; their incoming snapshot and candidate vacancy are preserved in the duplicate-review queue. Field selection follows source precedence, while conflict records retain both values and the reason for resolution. Content changes increment the vacancy version. External-ID, canonical-key and company indexes generate a small candidate set before fuzzy comparison.</w:t>
      </w:r>
    </w:p>
    <w:p>
      <w:pPr>
        <w:pStyle w:val="Heading2"/>
        <w:keepNext/>
      </w:pPr>
      <w:r>
        <w:t>21.3 Lifecycle states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t>State</w:t>
            </w:r>
          </w:p>
        </w:tc>
        <w:tc>
          <w:tcPr>
            <w:tcW w:type="dxa" w:w="3400"/>
            <w:vAlign w:val="center"/>
            <w:shd w:fill="1B2E4A"/>
          </w:tcPr>
          <w:p>
            <w:r>
              <w:t>Trigger</w:t>
            </w:r>
          </w:p>
        </w:tc>
        <w:tc>
          <w:tcPr>
            <w:tcW w:type="dxa" w:w="3400"/>
            <w:vAlign w:val="center"/>
            <w:shd w:fill="1B2E4A"/>
          </w:tcPr>
          <w:p>
            <w:r>
              <w:t>Matching behaviour</w:t>
            </w:r>
          </w:p>
        </w:tc>
      </w:tr>
      <w:tr>
        <w:tc>
          <w:tcPr>
            <w:tcW w:type="dxa" w:w="3400"/>
            <w:vAlign w:val="center"/>
          </w:tcPr>
          <w:p>
            <w:r>
              <w:t>active</w:t>
            </w:r>
          </w:p>
        </w:tc>
        <w:tc>
          <w:tcPr>
            <w:tcW w:type="dxa" w:w="3400"/>
            <w:vAlign w:val="center"/>
          </w:tcPr>
          <w:p>
            <w:r>
              <w:t>Seen in the latest source poll</w:t>
            </w:r>
          </w:p>
        </w:tc>
        <w:tc>
          <w:tcPr>
            <w:tcW w:type="dxa" w:w="3400"/>
            <w:vAlign w:val="center"/>
          </w:tcPr>
          <w:p>
            <w:r>
              <w:t>Eligible for recommendations</w:t>
            </w:r>
          </w:p>
        </w:tc>
      </w:tr>
      <w:tr>
        <w:tc>
          <w:tcPr>
            <w:tcW w:type="dxa" w:w="3400"/>
            <w:vAlign w:val="center"/>
            <w:shd w:fill="F2F6F8"/>
          </w:tcPr>
          <w:p>
            <w:r>
              <w:t>updated</w:t>
            </w:r>
          </w:p>
        </w:tc>
        <w:tc>
          <w:tcPr>
            <w:tcW w:type="dxa" w:w="3400"/>
            <w:vAlign w:val="center"/>
            <w:shd w:fill="F2F6F8"/>
          </w:tcPr>
          <w:p>
            <w:r>
              <w:t>Canonical content changed or a closed record reappeared with changes</w:t>
            </w:r>
          </w:p>
        </w:tc>
        <w:tc>
          <w:tcPr>
            <w:tcW w:type="dxa" w:w="3400"/>
            <w:vAlign w:val="center"/>
            <w:shd w:fill="F2F6F8"/>
          </w:tcPr>
          <w:p>
            <w:r>
              <w:t>Eligible; re-extract affected fields and rerun matches</w:t>
            </w:r>
          </w:p>
        </w:tc>
      </w:tr>
      <w:tr>
        <w:tc>
          <w:tcPr>
            <w:tcW w:type="dxa" w:w="3400"/>
            <w:vAlign w:val="center"/>
          </w:tcPr>
          <w:p>
            <w:r>
              <w:t>stale</w:t>
            </w:r>
          </w:p>
        </w:tc>
        <w:tc>
          <w:tcPr>
            <w:tcW w:type="dxa" w:w="3400"/>
            <w:vAlign w:val="center"/>
          </w:tcPr>
          <w:p>
            <w:r>
              <w:t>Missing from configured polls or freshness uncertain</w:t>
            </w:r>
          </w:p>
        </w:tc>
        <w:tc>
          <w:tcPr>
            <w:tcW w:type="dxa" w:w="3400"/>
            <w:vAlign w:val="center"/>
          </w:tcPr>
          <w:p>
            <w:r>
              <w:t>Retain for review/history; exclude from new recommendations</w:t>
            </w:r>
          </w:p>
        </w:tc>
      </w:tr>
      <w:tr>
        <w:tc>
          <w:tcPr>
            <w:tcW w:type="dxa" w:w="3400"/>
            <w:vAlign w:val="center"/>
            <w:shd w:fill="F2F6F8"/>
          </w:tcPr>
          <w:p>
            <w:r>
              <w:t>closed</w:t>
            </w:r>
          </w:p>
        </w:tc>
        <w:tc>
          <w:tcPr>
            <w:tcW w:type="dxa" w:w="3400"/>
            <w:vAlign w:val="center"/>
            <w:shd w:fill="F2F6F8"/>
          </w:tcPr>
          <w:p>
            <w:r>
              <w:t>Past validThrough or missing from the configured closure threshold</w:t>
            </w:r>
          </w:p>
        </w:tc>
        <w:tc>
          <w:tcPr>
            <w:tcW w:type="dxa" w:w="3400"/>
            <w:vAlign w:val="center"/>
            <w:shd w:fill="F2F6F8"/>
          </w:tcPr>
          <w:p>
            <w:r>
              <w:t>Exclude from recommendations; direct source observation reopens it</w:t>
            </w:r>
          </w:p>
        </w:tc>
      </w:tr>
      <w:tr>
        <w:tc>
          <w:tcPr>
            <w:tcW w:type="dxa" w:w="3400"/>
            <w:vAlign w:val="center"/>
          </w:tcPr>
          <w:p>
            <w:r>
              <w:t>archived</w:t>
            </w:r>
          </w:p>
        </w:tc>
        <w:tc>
          <w:tcPr>
            <w:tcW w:type="dxa" w:w="3400"/>
            <w:vAlign w:val="center"/>
          </w:tcPr>
          <w:p>
            <w:r>
              <w:t>Deliberate administrative retention state</w:t>
            </w:r>
          </w:p>
        </w:tc>
        <w:tc>
          <w:tcPr>
            <w:tcW w:type="dxa" w:w="3400"/>
            <w:vAlign w:val="center"/>
          </w:tcPr>
          <w:p>
            <w:r>
              <w:t>History only; never reopen automatically</w:t>
            </w:r>
          </w:p>
        </w:tc>
      </w:tr>
    </w:tbl>
    <w:tbl>
      <w:tblPr>
        <w:tblW w:type="auto" w:w="0"/>
        <w:tblLook w:firstColumn="1" w:firstRow="1" w:lastColumn="0" w:lastRow="0" w:noHBand="0" w:noVBand="1" w:val="04A0"/>
      </w:tblPr>
      <w:tblGrid>
        <w:gridCol w:w="10200"/>
      </w:tblGrid>
      <w:tr>
        <w:trPr/>
        <w:tc>
          <w:tcPr>
            <w:tcW w:type="dxa" w:w="10200"/>
            <w:shd w:fill="EAF4F4"/>
          </w:tcPr>
          <w:p>
            <w:r>
              <w:t>Important</w:t>
              <w:br/>
              <w:t>Freshness comes from the original employer/ATS source. A stale validThrough value may close a record, but a new direct observation is stronger evidence and reactivates it. ARCHIVED remains a human-controlled exception.</w:t>
            </w:r>
          </w:p>
        </w:tc>
      </w:tr>
    </w:tbl>
    <w:p>
      <w:pPr>
        <w:pStyle w:val="Heading1"/>
        <w:keepNext/>
      </w:pPr>
      <w:r>
        <w:t>22. Public-vacancy weighting and preliminary matching</w:t>
      </w:r>
    </w:p>
    <w:p>
      <w:pPr>
        <w:pStyle w:val="Heading2"/>
        <w:keepNext/>
      </w:pPr>
      <w:r>
        <w:t>22.1 Company-confirmed versus public matching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Aspect</w:t>
            </w:r>
          </w:p>
        </w:tc>
        <w:tc>
          <w:tcPr>
            <w:tcW w:type="dxa" w:w="3400"/>
            <w:vAlign w:val="center"/>
            <w:shd w:fill="1B2E4A"/>
          </w:tcPr>
          <w:p>
            <w:r/>
            <w:r>
              <w:rPr>
                <w:b/>
                <w:color w:val="FFFFFF"/>
                <w:sz w:val="18"/>
              </w:rPr>
              <w:t>Company-confirmed vacancy</w:t>
            </w:r>
          </w:p>
        </w:tc>
        <w:tc>
          <w:tcPr>
            <w:tcW w:type="dxa" w:w="3400"/>
            <w:vAlign w:val="center"/>
            <w:shd w:fill="1B2E4A"/>
          </w:tcPr>
          <w:p>
            <w:r/>
            <w:r>
              <w:rPr>
                <w:b/>
                <w:color w:val="FFFFFF"/>
                <w:sz w:val="18"/>
              </w:rPr>
              <w:t>Public vacancy</w:t>
            </w:r>
          </w:p>
        </w:tc>
      </w:tr>
      <w:tr>
        <w:tc>
          <w:tcPr>
            <w:tcW w:type="dxa" w:w="3400"/>
            <w:vAlign w:val="center"/>
          </w:tcPr>
          <w:p>
            <w:r/>
            <w:r>
              <w:rPr>
                <w:b w:val="0"/>
                <w:sz w:val="16"/>
              </w:rPr>
              <w:t>Category weights</w:t>
            </w:r>
          </w:p>
        </w:tc>
        <w:tc>
          <w:tcPr>
            <w:tcW w:type="dxa" w:w="3400"/>
            <w:vAlign w:val="center"/>
          </w:tcPr>
          <w:p>
            <w:r/>
            <w:r>
              <w:rPr>
                <w:b w:val="0"/>
                <w:sz w:val="16"/>
              </w:rPr>
              <w:t>Assigned/confirmed by company</w:t>
            </w:r>
          </w:p>
        </w:tc>
        <w:tc>
          <w:tcPr>
            <w:tcW w:type="dxa" w:w="3400"/>
            <w:vAlign w:val="center"/>
          </w:tcPr>
          <w:p>
            <w:r/>
            <w:r>
              <w:rPr>
                <w:b w:val="0"/>
                <w:sz w:val="16"/>
              </w:rPr>
              <w:t>Transparent balanced default until validated</w:t>
            </w:r>
          </w:p>
        </w:tc>
      </w:tr>
      <w:tr>
        <w:tc>
          <w:tcPr>
            <w:tcW w:type="dxa" w:w="3400"/>
            <w:vAlign w:val="center"/>
            <w:shd w:fill="F2F6F8"/>
          </w:tcPr>
          <w:p>
            <w:r/>
            <w:r>
              <w:rPr>
                <w:b w:val="0"/>
                <w:sz w:val="16"/>
              </w:rPr>
              <w:t>Item importance</w:t>
            </w:r>
          </w:p>
        </w:tc>
        <w:tc>
          <w:tcPr>
            <w:tcW w:type="dxa" w:w="3400"/>
            <w:vAlign w:val="center"/>
            <w:shd w:fill="F2F6F8"/>
          </w:tcPr>
          <w:p>
            <w:r/>
            <w:r>
              <w:rPr>
                <w:b w:val="0"/>
                <w:sz w:val="16"/>
              </w:rPr>
              <w:t>Company confirms importance and criticality</w:t>
            </w:r>
          </w:p>
        </w:tc>
        <w:tc>
          <w:tcPr>
            <w:tcW w:type="dxa" w:w="3400"/>
            <w:vAlign w:val="center"/>
            <w:shd w:fill="F2F6F8"/>
          </w:tcPr>
          <w:p>
            <w:r/>
            <w:r>
              <w:rPr>
                <w:b w:val="0"/>
                <w:sz w:val="16"/>
              </w:rPr>
              <w:t>Explicit text signals draft importance; otherwise neutral provisional value</w:t>
            </w:r>
          </w:p>
        </w:tc>
      </w:tr>
      <w:tr>
        <w:tc>
          <w:tcPr>
            <w:tcW w:type="dxa" w:w="3400"/>
            <w:vAlign w:val="center"/>
          </w:tcPr>
          <w:p>
            <w:r/>
            <w:r>
              <w:rPr>
                <w:b w:val="0"/>
                <w:sz w:val="16"/>
              </w:rPr>
              <w:t>Environment/motivation</w:t>
            </w:r>
          </w:p>
        </w:tc>
        <w:tc>
          <w:tcPr>
            <w:tcW w:type="dxa" w:w="3400"/>
            <w:vAlign w:val="center"/>
          </w:tcPr>
          <w:p>
            <w:r/>
            <w:r>
              <w:rPr>
                <w:b w:val="0"/>
                <w:sz w:val="16"/>
              </w:rPr>
              <w:t>Company completes workshop</w:t>
            </w:r>
          </w:p>
        </w:tc>
        <w:tc>
          <w:tcPr>
            <w:tcW w:type="dxa" w:w="3400"/>
            <w:vAlign w:val="center"/>
          </w:tcPr>
          <w:p>
            <w:r/>
            <w:r>
              <w:rPr>
                <w:b w:val="0"/>
                <w:sz w:val="16"/>
              </w:rPr>
              <w:t>Usually partial or UNKNOWN</w:t>
            </w:r>
          </w:p>
        </w:tc>
      </w:tr>
      <w:tr>
        <w:tc>
          <w:tcPr>
            <w:tcW w:type="dxa" w:w="3400"/>
            <w:vAlign w:val="center"/>
            <w:shd w:fill="F2F6F8"/>
          </w:tcPr>
          <w:p>
            <w:r/>
            <w:r>
              <w:rPr>
                <w:b w:val="0"/>
                <w:sz w:val="16"/>
              </w:rPr>
              <w:t>Verification</w:t>
            </w:r>
          </w:p>
        </w:tc>
        <w:tc>
          <w:tcPr>
            <w:tcW w:type="dxa" w:w="3400"/>
            <w:vAlign w:val="center"/>
            <w:shd w:fill="F2F6F8"/>
          </w:tcPr>
          <w:p>
            <w:r/>
            <w:r>
              <w:rPr>
                <w:b w:val="0"/>
                <w:sz w:val="16"/>
              </w:rPr>
              <w:t>Company validated</w:t>
            </w:r>
          </w:p>
        </w:tc>
        <w:tc>
          <w:tcPr>
            <w:tcW w:type="dxa" w:w="3400"/>
            <w:vAlign w:val="center"/>
            <w:shd w:fill="F2F6F8"/>
          </w:tcPr>
          <w:p>
            <w:r/>
            <w:r>
              <w:rPr>
                <w:b w:val="0"/>
                <w:sz w:val="16"/>
              </w:rPr>
              <w:t>Source verified or human reviewed</w:t>
            </w:r>
          </w:p>
        </w:tc>
      </w:tr>
      <w:tr>
        <w:tc>
          <w:tcPr>
            <w:tcW w:type="dxa" w:w="3400"/>
            <w:vAlign w:val="center"/>
          </w:tcPr>
          <w:p>
            <w:r/>
            <w:r>
              <w:rPr>
                <w:b w:val="0"/>
                <w:sz w:val="16"/>
              </w:rPr>
              <w:t>Output</w:t>
            </w:r>
          </w:p>
        </w:tc>
        <w:tc>
          <w:tcPr>
            <w:tcW w:type="dxa" w:w="3400"/>
            <w:vAlign w:val="center"/>
          </w:tcPr>
          <w:p>
            <w:r/>
            <w:r>
              <w:rPr>
                <w:b w:val="0"/>
                <w:sz w:val="16"/>
              </w:rPr>
              <w:t>Employer shortlist support</w:t>
            </w:r>
          </w:p>
        </w:tc>
        <w:tc>
          <w:tcPr>
            <w:tcW w:type="dxa" w:w="3400"/>
            <w:vAlign w:val="center"/>
          </w:tcPr>
          <w:p>
            <w:r/>
            <w:r>
              <w:rPr>
                <w:b w:val="0"/>
                <w:sz w:val="16"/>
              </w:rPr>
              <w:t>Talent job-discovery recommendation</w:t>
            </w:r>
          </w:p>
        </w:tc>
      </w:tr>
      <w:tr>
        <w:tc>
          <w:tcPr>
            <w:tcW w:type="dxa" w:w="3400"/>
            <w:vAlign w:val="center"/>
            <w:shd w:fill="F2F6F8"/>
          </w:tcPr>
          <w:p>
            <w:r/>
            <w:r>
              <w:rPr>
                <w:b w:val="0"/>
                <w:sz w:val="16"/>
              </w:rPr>
              <w:t>Label</w:t>
            </w:r>
          </w:p>
        </w:tc>
        <w:tc>
          <w:tcPr>
            <w:tcW w:type="dxa" w:w="3400"/>
            <w:vAlign w:val="center"/>
            <w:shd w:fill="F2F6F8"/>
          </w:tcPr>
          <w:p>
            <w:r/>
            <w:r>
              <w:rPr>
                <w:b w:val="0"/>
                <w:sz w:val="16"/>
              </w:rPr>
              <w:t>Company-confirmed match</w:t>
            </w:r>
          </w:p>
        </w:tc>
        <w:tc>
          <w:tcPr>
            <w:tcW w:type="dxa" w:w="3400"/>
            <w:vAlign w:val="center"/>
            <w:shd w:fill="F2F6F8"/>
          </w:tcPr>
          <w:p>
            <w:r/>
            <w:r>
              <w:rPr>
                <w:b w:val="0"/>
                <w:sz w:val="16"/>
              </w:rPr>
              <w:t>Preliminary/provisional match</w:t>
            </w:r>
          </w:p>
        </w:tc>
      </w:tr>
    </w:tbl>
    <w:p>
      <w:pPr>
        <w:pStyle w:val="Heading2"/>
        <w:keepNext/>
      </w:pPr>
      <w:r>
        <w:t>22.2 Public text signals</w:t>
      </w:r>
    </w:p>
    <w:p>
      <w:r>
        <w:t>The public extractor may use direct language such as “required”, “mandatory”, “preferred” or “nice to have” as evidence for provisional item importance and requirement type. It may not infer that the order of bullets equals priority or that every employer marketing statement is a job requirement.</w:t>
      </w:r>
    </w:p>
    <w:p>
      <w:pPr>
        <w:pStyle w:val="Heading2"/>
        <w:keepNext/>
      </w:pPr>
      <w:r>
        <w:t>22.3 Ranking output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shd w:fill="1B2E4A"/>
          </w:tcPr>
          <w:p>
            <w:r/>
            <w:r>
              <w:rPr>
                <w:b/>
                <w:color w:val="FFFFFF"/>
                <w:sz w:val="18"/>
              </w:rPr>
              <w:t>Output</w:t>
            </w:r>
          </w:p>
        </w:tc>
        <w:tc>
          <w:tcPr>
            <w:tcW w:type="dxa" w:w="5100"/>
            <w:vAlign w:val="center"/>
            <w:shd w:fill="1B2E4A"/>
          </w:tcPr>
          <w:p>
            <w:r/>
            <w:r>
              <w:rPr>
                <w:b/>
                <w:color w:val="FFFFFF"/>
                <w:sz w:val="18"/>
              </w:rPr>
              <w:t>Meaning</w:t>
            </w:r>
          </w:p>
        </w:tc>
      </w:tr>
      <w:tr>
        <w:tc>
          <w:tcPr>
            <w:tcW w:type="dxa" w:w="5100"/>
            <w:vAlign w:val="center"/>
          </w:tcPr>
          <w:p>
            <w:r/>
            <w:r>
              <w:rPr>
                <w:b w:val="0"/>
                <w:sz w:val="16"/>
              </w:rPr>
              <w:t>Alignment score</w:t>
            </w:r>
          </w:p>
        </w:tc>
        <w:tc>
          <w:tcPr>
            <w:tcW w:type="dxa" w:w="5100"/>
            <w:vAlign w:val="center"/>
          </w:tcPr>
          <w:p>
            <w:r/>
            <w:r>
              <w:rPr>
                <w:b w:val="0"/>
                <w:sz w:val="16"/>
              </w:rPr>
              <w:t>Calculated only from answered, activated elements</w:t>
            </w:r>
          </w:p>
        </w:tc>
      </w:tr>
      <w:tr>
        <w:tc>
          <w:tcPr>
            <w:tcW w:type="dxa" w:w="5100"/>
            <w:vAlign w:val="center"/>
            <w:shd w:fill="F2F6F8"/>
          </w:tcPr>
          <w:p>
            <w:r/>
            <w:r>
              <w:rPr>
                <w:b w:val="0"/>
                <w:sz w:val="16"/>
              </w:rPr>
              <w:t>Coverage</w:t>
            </w:r>
          </w:p>
        </w:tc>
        <w:tc>
          <w:tcPr>
            <w:tcW w:type="dxa" w:w="5100"/>
            <w:vAlign w:val="center"/>
            <w:shd w:fill="F2F6F8"/>
          </w:tcPr>
          <w:p>
            <w:r/>
            <w:r>
              <w:rPr>
                <w:b w:val="0"/>
                <w:sz w:val="16"/>
              </w:rPr>
              <w:t>How much activated weighted information is answered</w:t>
            </w:r>
          </w:p>
        </w:tc>
      </w:tr>
      <w:tr>
        <w:tc>
          <w:tcPr>
            <w:tcW w:type="dxa" w:w="5100"/>
            <w:vAlign w:val="center"/>
          </w:tcPr>
          <w:p>
            <w:r/>
            <w:r>
              <w:rPr>
                <w:b w:val="0"/>
                <w:sz w:val="16"/>
              </w:rPr>
              <w:t>Result lane</w:t>
            </w:r>
          </w:p>
        </w:tc>
        <w:tc>
          <w:tcPr>
            <w:tcW w:type="dxa" w:w="5100"/>
            <w:vAlign w:val="center"/>
          </w:tcPr>
          <w:p>
            <w:r/>
            <w:r>
              <w:rPr>
                <w:b w:val="0"/>
                <w:sz w:val="16"/>
              </w:rPr>
              <w:t>Priority, promising, clarification, critical review or lower alignment</w:t>
            </w:r>
          </w:p>
        </w:tc>
      </w:tr>
      <w:tr>
        <w:tc>
          <w:tcPr>
            <w:tcW w:type="dxa" w:w="5100"/>
            <w:vAlign w:val="center"/>
            <w:shd w:fill="F2F6F8"/>
          </w:tcPr>
          <w:p>
            <w:r/>
            <w:r>
              <w:rPr>
                <w:b w:val="0"/>
                <w:sz w:val="16"/>
              </w:rPr>
              <w:t>Verification</w:t>
            </w:r>
          </w:p>
        </w:tc>
        <w:tc>
          <w:tcPr>
            <w:tcW w:type="dxa" w:w="5100"/>
            <w:vAlign w:val="center"/>
            <w:shd w:fill="F2F6F8"/>
          </w:tcPr>
          <w:p>
            <w:r/>
            <w:r>
              <w:rPr>
                <w:b w:val="0"/>
                <w:sz w:val="16"/>
              </w:rPr>
              <w:t>Auto extracted, source verified, human reviewed or company validated</w:t>
            </w:r>
          </w:p>
        </w:tc>
      </w:tr>
      <w:tr>
        <w:tc>
          <w:tcPr>
            <w:tcW w:type="dxa" w:w="5100"/>
            <w:vAlign w:val="center"/>
          </w:tcPr>
          <w:p>
            <w:r/>
            <w:r>
              <w:rPr>
                <w:b w:val="0"/>
                <w:sz w:val="16"/>
              </w:rPr>
              <w:t>Weighting mode</w:t>
            </w:r>
          </w:p>
        </w:tc>
        <w:tc>
          <w:tcPr>
            <w:tcW w:type="dxa" w:w="5100"/>
            <w:vAlign w:val="center"/>
          </w:tcPr>
          <w:p>
            <w:r/>
            <w:r>
              <w:rPr>
                <w:b w:val="0"/>
                <w:sz w:val="16"/>
              </w:rPr>
              <w:t>Company confirmed, text derived or balanced default</w:t>
            </w:r>
          </w:p>
        </w:tc>
      </w:tr>
      <w:tr>
        <w:tc>
          <w:tcPr>
            <w:tcW w:type="dxa" w:w="5100"/>
            <w:vAlign w:val="center"/>
            <w:shd w:fill="F2F6F8"/>
          </w:tcPr>
          <w:p>
            <w:r/>
            <w:r>
              <w:rPr>
                <w:b w:val="0"/>
                <w:sz w:val="16"/>
              </w:rPr>
              <w:t>Freshness</w:t>
            </w:r>
          </w:p>
        </w:tc>
        <w:tc>
          <w:tcPr>
            <w:tcW w:type="dxa" w:w="5100"/>
            <w:vAlign w:val="center"/>
            <w:shd w:fill="F2F6F8"/>
          </w:tcPr>
          <w:p>
            <w:r/>
            <w:r>
              <w:rPr>
                <w:b w:val="0"/>
                <w:sz w:val="16"/>
              </w:rPr>
              <w:t>Active, updated, stale or closed</w:t>
            </w:r>
          </w:p>
        </w:tc>
      </w:tr>
    </w:tbl>
    <w:tbl>
      <w:tblPr>
        <w:tblW w:type="auto" w:w="0"/>
        <w:tblLook w:firstColumn="1" w:firstRow="1" w:lastColumn="0" w:lastRow="0" w:noHBand="0" w:noVBand="1" w:val="04A0"/>
      </w:tblPr>
      <w:tblGrid>
        <w:gridCol w:w="10200"/>
      </w:tblGrid>
      <w:tr>
        <w:trPr/>
        <w:tc>
          <w:tcPr>
            <w:tcW w:type="dxa" w:w="10200"/>
            <w:shd w:fill="EAF4F4"/>
          </w:tcPr>
          <w:p>
            <w:r/>
            <w:r>
              <w:rPr>
                <w:b/>
                <w:color w:val="1B2E4A"/>
                <w:sz w:val="20"/>
              </w:rPr>
              <w:t>Candidate communication</w:t>
              <w:br/>
            </w:r>
            <w:r>
              <w:rPr>
                <w:sz w:val="18"/>
              </w:rPr>
              <w:t>A high public score with low coverage must be described as promising but incomplete. The candidate should see what is unknown and decide whether the opportunity is still interesting.</w:t>
            </w:r>
          </w:p>
        </w:tc>
      </w:tr>
    </w:tbl>
    <w:p>
      <w:pPr>
        <w:pStyle w:val="Heading1"/>
        <w:keepNext/>
      </w:pPr>
      <w:r>
        <w:t>23. Talent-facing job recommendation workflow</w:t>
      </w:r>
    </w:p>
    <w:p>
      <w:pPr>
        <w:pStyle w:val="Heading2"/>
        <w:keepNext/>
      </w:pPr>
      <w:r>
        <w:t>23.1 Trigger and ordering</w:t>
      </w:r>
    </w:p>
    <w:p>
      <w:r>
        <w:t>1. A new or updated active vacancy completes canonical ingestion and Role Fit extraction once, independent of subscriber count.</w:t>
      </w:r>
    </w:p>
    <w:p>
      <w:r>
        <w:t>2. The full Job Discovery candidate selector retrieves only talents with effective ACTIVE access; ACTIVE with no expiry is valid, while a past expiry blocks entry.</w:t>
      </w:r>
    </w:p>
    <w:p>
      <w:r>
        <w:t>3. The deterministic matching engine compares the vacancy only with that selected full-pipeline set. The engine itself receives no subscription field.</w:t>
      </w:r>
    </w:p>
    <w:p>
      <w:r>
        <w:t>4. Access is rechecked immediately before an AI explanation call and before a candidate-facing recommendation is stored.</w:t>
      </w:r>
    </w:p>
    <w:p>
      <w:r>
        <w:t>5. Results are grouped by result lane rather than placed in one false-precision list.</w:t>
      </w:r>
    </w:p>
    <w:p>
      <w:r>
        <w:t>6. Within a lane, match quality and coverage lead; vacancy freshness breaks close ties.</w:t>
      </w:r>
    </w:p>
    <w:p>
      <w:pPr/>
      <w:r>
        <w:t>7. Only ACTIVE and UPDATED vacancies are eligible; STALE, CLOSED and ARCHIVED vacancies remain suppressed.</w:t>
      </w:r>
    </w:p>
    <w:p>
      <w:pPr/>
      <w:r>
        <w:t>8. The recommendation includes the original employer/ATS application URL and verification/coverage notices.</w:t>
      </w:r>
    </w:p>
    <w:p>
      <w:pPr>
        <w:pStyle w:val="Heading2"/>
        <w:keepNext/>
      </w:pPr>
      <w:r>
        <w:t>23.2 Recommended talent card</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shd w:fill="1B2E4A"/>
          </w:tcPr>
          <w:p>
            <w:r/>
            <w:r>
              <w:rPr>
                <w:b/>
                <w:color w:val="FFFFFF"/>
                <w:sz w:val="18"/>
              </w:rPr>
              <w:t>Field</w:t>
            </w:r>
          </w:p>
        </w:tc>
        <w:tc>
          <w:tcPr>
            <w:tcW w:type="dxa" w:w="5100"/>
            <w:vAlign w:val="center"/>
            <w:shd w:fill="1B2E4A"/>
          </w:tcPr>
          <w:p>
            <w:r/>
            <w:r>
              <w:rPr>
                <w:b/>
                <w:color w:val="FFFFFF"/>
                <w:sz w:val="18"/>
              </w:rPr>
              <w:t>Example</w:t>
            </w:r>
          </w:p>
        </w:tc>
      </w:tr>
      <w:tr>
        <w:tc>
          <w:tcPr>
            <w:tcW w:type="dxa" w:w="5100"/>
            <w:vAlign w:val="center"/>
          </w:tcPr>
          <w:p>
            <w:r/>
            <w:r>
              <w:rPr>
                <w:b w:val="0"/>
                <w:sz w:val="16"/>
              </w:rPr>
              <w:t>Role and company</w:t>
            </w:r>
          </w:p>
        </w:tc>
        <w:tc>
          <w:tcPr>
            <w:tcW w:type="dxa" w:w="5100"/>
            <w:vAlign w:val="center"/>
          </w:tcPr>
          <w:p>
            <w:r/>
            <w:r>
              <w:rPr>
                <w:b w:val="0"/>
                <w:sz w:val="16"/>
              </w:rPr>
              <w:t>Junior Supply Chain Analyst — Example Analytics</w:t>
            </w:r>
          </w:p>
        </w:tc>
      </w:tr>
      <w:tr>
        <w:tc>
          <w:tcPr>
            <w:tcW w:type="dxa" w:w="5100"/>
            <w:vAlign w:val="center"/>
            <w:shd w:fill="F2F6F8"/>
          </w:tcPr>
          <w:p>
            <w:r/>
            <w:r>
              <w:rPr>
                <w:b w:val="0"/>
                <w:sz w:val="16"/>
              </w:rPr>
              <w:t>Preliminary alignment</w:t>
            </w:r>
          </w:p>
        </w:tc>
        <w:tc>
          <w:tcPr>
            <w:tcW w:type="dxa" w:w="5100"/>
            <w:vAlign w:val="center"/>
            <w:shd w:fill="F2F6F8"/>
          </w:tcPr>
          <w:p>
            <w:r/>
            <w:r>
              <w:rPr>
                <w:b w:val="0"/>
                <w:sz w:val="16"/>
              </w:rPr>
              <w:t>84% alignment, 72% coverage</w:t>
            </w:r>
          </w:p>
        </w:tc>
      </w:tr>
      <w:tr>
        <w:tc>
          <w:tcPr>
            <w:tcW w:type="dxa" w:w="5100"/>
            <w:vAlign w:val="center"/>
          </w:tcPr>
          <w:p>
            <w:r/>
            <w:r>
              <w:rPr>
                <w:b w:val="0"/>
                <w:sz w:val="16"/>
              </w:rPr>
              <w:t>Status</w:t>
            </w:r>
          </w:p>
        </w:tc>
        <w:tc>
          <w:tcPr>
            <w:tcW w:type="dxa" w:w="5100"/>
            <w:vAlign w:val="center"/>
          </w:tcPr>
          <w:p>
            <w:r/>
            <w:r>
              <w:rPr>
                <w:b w:val="0"/>
                <w:sz w:val="16"/>
              </w:rPr>
              <w:t>Source verified; balanced-default weights; active</w:t>
            </w:r>
          </w:p>
        </w:tc>
      </w:tr>
      <w:tr>
        <w:tc>
          <w:tcPr>
            <w:tcW w:type="dxa" w:w="5100"/>
            <w:vAlign w:val="center"/>
            <w:shd w:fill="F2F6F8"/>
          </w:tcPr>
          <w:p>
            <w:r/>
            <w:r>
              <w:rPr>
                <w:b w:val="0"/>
                <w:sz w:val="16"/>
              </w:rPr>
              <w:t>Why it may fit</w:t>
            </w:r>
          </w:p>
        </w:tc>
        <w:tc>
          <w:tcPr>
            <w:tcW w:type="dxa" w:w="5100"/>
            <w:vAlign w:val="center"/>
            <w:shd w:fill="F2F6F8"/>
          </w:tcPr>
          <w:p>
            <w:r/>
            <w:r>
              <w:rPr>
                <w:b w:val="0"/>
                <w:sz w:val="16"/>
              </w:rPr>
              <w:t>SQL, analytical tasks and role direction align</w:t>
            </w:r>
          </w:p>
        </w:tc>
      </w:tr>
      <w:tr>
        <w:tc>
          <w:tcPr>
            <w:tcW w:type="dxa" w:w="5100"/>
            <w:vAlign w:val="center"/>
          </w:tcPr>
          <w:p>
            <w:r/>
            <w:r>
              <w:rPr>
                <w:b w:val="0"/>
                <w:sz w:val="16"/>
              </w:rPr>
              <w:t>Questions</w:t>
            </w:r>
          </w:p>
        </w:tc>
        <w:tc>
          <w:tcPr>
            <w:tcW w:type="dxa" w:w="5100"/>
            <w:vAlign w:val="center"/>
          </w:tcPr>
          <w:p>
            <w:r/>
            <w:r>
              <w:rPr>
                <w:b w:val="0"/>
                <w:sz w:val="16"/>
              </w:rPr>
              <w:t>Sponsorship and priority-change frequency are unknown</w:t>
            </w:r>
          </w:p>
        </w:tc>
      </w:tr>
      <w:tr>
        <w:tc>
          <w:tcPr>
            <w:tcW w:type="dxa" w:w="5100"/>
            <w:vAlign w:val="center"/>
            <w:shd w:fill="F2F6F8"/>
          </w:tcPr>
          <w:p>
            <w:r/>
            <w:r>
              <w:rPr>
                <w:b w:val="0"/>
                <w:sz w:val="16"/>
              </w:rPr>
              <w:t>Freshness</w:t>
            </w:r>
          </w:p>
        </w:tc>
        <w:tc>
          <w:tcPr>
            <w:tcW w:type="dxa" w:w="5100"/>
            <w:vAlign w:val="center"/>
            <w:shd w:fill="F2F6F8"/>
          </w:tcPr>
          <w:p>
            <w:r/>
            <w:r>
              <w:rPr>
                <w:b w:val="0"/>
                <w:sz w:val="16"/>
              </w:rPr>
              <w:t>Seen today on employer ATS</w:t>
            </w:r>
          </w:p>
        </w:tc>
      </w:tr>
      <w:tr>
        <w:tc>
          <w:tcPr>
            <w:tcW w:type="dxa" w:w="5100"/>
            <w:vAlign w:val="center"/>
          </w:tcPr>
          <w:p>
            <w:r/>
            <w:r>
              <w:rPr>
                <w:b w:val="0"/>
                <w:sz w:val="16"/>
              </w:rPr>
              <w:t>Action</w:t>
            </w:r>
          </w:p>
        </w:tc>
        <w:tc>
          <w:tcPr>
            <w:tcW w:type="dxa" w:w="5100"/>
            <w:vAlign w:val="center"/>
          </w:tcPr>
          <w:p>
            <w:r/>
            <w:r>
              <w:rPr>
                <w:b w:val="0"/>
                <w:sz w:val="16"/>
              </w:rPr>
              <w:t>Review source vacancy; save/dismiss; confirm interest; apply on employer site</w:t>
            </w:r>
          </w:p>
        </w:tc>
      </w:tr>
    </w:tbl>
    <w:p>
      <w:pPr>
        <w:pStyle w:val="Heading2"/>
        <w:keepNext/>
      </w:pPr>
      <w:r>
        <w:t>23.3 Feedback loop</w:t>
      </w:r>
    </w:p>
    <w:p>
      <w:pPr>
        <w:pStyle w:val="ListBullet"/>
      </w:pPr>
      <w:r>
        <w:t>Capture viewed, saved, dismissed and application outcomes.</w:t>
      </w:r>
    </w:p>
    <w:p>
      <w:pPr>
        <w:pStyle w:val="ListBullet"/>
      </w:pPr>
      <w:r>
        <w:t>Ask for a structured dismissal reason rather than interpreting silence.</w:t>
      </w:r>
    </w:p>
    <w:p>
      <w:pPr>
        <w:pStyle w:val="ListBullet"/>
      </w:pPr>
      <w:r>
        <w:t>Use outcomes to improve extraction questions and source prioritisation, not to secretly change psychological profiles.</w:t>
      </w:r>
    </w:p>
    <w:p>
      <w:pPr>
        <w:pStyle w:val="ListBullet"/>
      </w:pPr>
      <w:r>
        <w:t>When a candidate applies, keep the vacancy snapshot and match version used at that time.</w:t>
      </w:r>
    </w:p>
    <w:p>
      <w:pPr>
        <w:pStyle w:val="ListBullet"/>
      </w:pPr>
      <w:r>
        <w:t>Do not share candidate data with the employer merely because the system recommended the job.</w:t>
      </w:r>
    </w:p>
    <w:p>
      <w:pPr>
        <w:pStyle w:val="Heading2"/>
        <w:keepNext/>
      </w:pPr>
      <w:r>
        <w:t>23.4 Preliminary campaign path for non-subscribers</w:t>
      </w:r>
    </w:p>
    <w:p>
      <w:pPr/>
      <w:r>
        <w:t>SHEXON may periodically run a lower-cost deterministic comparison for non-subscribers who have opted in and whose Talent Fit Profile is sufficiently complete. This path is a marketing and opportunity-detection workflow, not paid Job Discovery access. It must never generate a personalised AI explanation or a candidate-facing recommendation record.</w:t>
      </w:r>
    </w:p>
    <w:tbl>
      <w:tblPr>
        <w:tblStyle w:val="TableGrid"/>
        <w:tblW w:type="auto" w:w="0"/>
        <w:tblLayout w:type="autofit"/>
        <w:tblLook w:firstColumn="1" w:firstRow="1" w:lastColumn="0" w:lastRow="0" w:noHBand="0" w:noVBand="1" w:val="04A0"/>
      </w:tblPr>
      <w:tblGrid>
        <w:gridCol w:w="3400"/>
        <w:gridCol w:w="3400"/>
        <w:gridCol w:w="3400"/>
      </w:tblGrid>
      <w:tr>
        <w:trPr/>
        <w:tc>
          <w:tcPr>
            <w:tcW w:type="dxa" w:w="2880"/>
            <w:shd w:fill="1F4E79"/>
          </w:tcPr>
          <w:p>
            <w:pPr>
              <w:spacing w:after="0"/>
            </w:pPr>
            <w:r/>
            <w:r>
              <w:rPr>
                <w:b/>
                <w:color w:val="FFFFFF"/>
                <w:sz w:val="17"/>
              </w:rPr>
              <w:t>Output</w:t>
            </w:r>
          </w:p>
        </w:tc>
        <w:tc>
          <w:tcPr>
            <w:tcW w:type="dxa" w:w="2160"/>
            <w:shd w:fill="1F4E79"/>
          </w:tcPr>
          <w:p>
            <w:pPr>
              <w:spacing w:after="0"/>
            </w:pPr>
            <w:r/>
            <w:r>
              <w:rPr>
                <w:b/>
                <w:color w:val="FFFFFF"/>
                <w:sz w:val="17"/>
              </w:rPr>
              <w:t>Allowed for preliminary campaign?</w:t>
            </w:r>
          </w:p>
        </w:tc>
        <w:tc>
          <w:tcPr>
            <w:tcW w:type="dxa" w:w="4752"/>
            <w:shd w:fill="1F4E79"/>
          </w:tcPr>
          <w:p>
            <w:pPr>
              <w:spacing w:after="0"/>
            </w:pPr>
            <w:r/>
            <w:r>
              <w:rPr>
                <w:b/>
                <w:color w:val="FFFFFF"/>
                <w:sz w:val="17"/>
              </w:rPr>
              <w:t>Rule</w:t>
            </w:r>
          </w:p>
        </w:tc>
      </w:tr>
      <w:tr>
        <w:trPr/>
        <w:tc>
          <w:tcPr>
            <w:tcW w:type="dxa" w:w="2880"/>
          </w:tcPr>
          <w:p>
            <w:pPr>
              <w:spacing w:after="0"/>
            </w:pPr>
            <w:r/>
            <w:r>
              <w:rPr>
                <w:sz w:val="17"/>
              </w:rPr>
              <w:t>Deterministic score/lane stored internally</w:t>
            </w:r>
          </w:p>
        </w:tc>
        <w:tc>
          <w:tcPr>
            <w:tcW w:type="dxa" w:w="2160"/>
          </w:tcPr>
          <w:p>
            <w:pPr>
              <w:spacing w:after="0"/>
            </w:pPr>
            <w:r/>
            <w:r>
              <w:rPr>
                <w:sz w:val="17"/>
              </w:rPr>
              <w:t>Yes</w:t>
            </w:r>
          </w:p>
        </w:tc>
        <w:tc>
          <w:tcPr>
            <w:tcW w:type="dxa" w:w="4752"/>
          </w:tcPr>
          <w:p>
            <w:pPr>
              <w:spacing w:after="0"/>
            </w:pPr>
            <w:r/>
            <w:r>
              <w:rPr>
                <w:sz w:val="17"/>
              </w:rPr>
              <w:t>Only for recent active/updated vacancies and within configured thresholds/caps.</w:t>
            </w:r>
          </w:p>
        </w:tc>
      </w:tr>
      <w:tr>
        <w:trPr/>
        <w:tc>
          <w:tcPr>
            <w:tcW w:type="dxa" w:w="2880"/>
          </w:tcPr>
          <w:p>
            <w:pPr>
              <w:spacing w:after="0"/>
            </w:pPr>
            <w:r/>
            <w:r>
              <w:rPr>
                <w:sz w:val="17"/>
              </w:rPr>
              <w:t>AI match explanation</w:t>
            </w:r>
          </w:p>
        </w:tc>
        <w:tc>
          <w:tcPr>
            <w:tcW w:type="dxa" w:w="2160"/>
          </w:tcPr>
          <w:p>
            <w:pPr>
              <w:spacing w:after="0"/>
            </w:pPr>
            <w:r/>
            <w:r>
              <w:rPr>
                <w:sz w:val="17"/>
              </w:rPr>
              <w:t>No</w:t>
            </w:r>
          </w:p>
        </w:tc>
        <w:tc>
          <w:tcPr>
            <w:tcW w:type="dxa" w:w="4752"/>
          </w:tcPr>
          <w:p>
            <w:pPr>
              <w:spacing w:after="0"/>
            </w:pPr>
            <w:r/>
            <w:r>
              <w:rPr>
                <w:sz w:val="17"/>
              </w:rPr>
              <w:t>Generated only after active entitlement is confirmed.</w:t>
            </w:r>
          </w:p>
        </w:tc>
      </w:tr>
      <w:tr>
        <w:trPr/>
        <w:tc>
          <w:tcPr>
            <w:tcW w:type="dxa" w:w="2880"/>
          </w:tcPr>
          <w:p>
            <w:pPr>
              <w:spacing w:after="0"/>
            </w:pPr>
            <w:r/>
            <w:r>
              <w:rPr>
                <w:sz w:val="17"/>
              </w:rPr>
              <w:t>JobRecommendation record</w:t>
            </w:r>
          </w:p>
        </w:tc>
        <w:tc>
          <w:tcPr>
            <w:tcW w:type="dxa" w:w="2160"/>
          </w:tcPr>
          <w:p>
            <w:pPr>
              <w:spacing w:after="0"/>
            </w:pPr>
            <w:r/>
            <w:r>
              <w:rPr>
                <w:sz w:val="17"/>
              </w:rPr>
              <w:t>No</w:t>
            </w:r>
          </w:p>
        </w:tc>
        <w:tc>
          <w:tcPr>
            <w:tcW w:type="dxa" w:w="4752"/>
          </w:tcPr>
          <w:p>
            <w:pPr>
              <w:spacing w:after="0"/>
            </w:pPr>
            <w:r/>
            <w:r>
              <w:rPr>
                <w:sz w:val="17"/>
              </w:rPr>
              <w:t>Use PreliminaryOpportunitySignal instead.</w:t>
            </w:r>
          </w:p>
        </w:tc>
      </w:tr>
      <w:tr>
        <w:trPr/>
        <w:tc>
          <w:tcPr>
            <w:tcW w:type="dxa" w:w="2880"/>
          </w:tcPr>
          <w:p>
            <w:pPr>
              <w:spacing w:after="0"/>
            </w:pPr>
            <w:r/>
            <w:r>
              <w:rPr>
                <w:sz w:val="17"/>
              </w:rPr>
              <w:t>Vacancy title, company, URL or score shown</w:t>
            </w:r>
          </w:p>
        </w:tc>
        <w:tc>
          <w:tcPr>
            <w:tcW w:type="dxa" w:w="2160"/>
          </w:tcPr>
          <w:p>
            <w:pPr>
              <w:spacing w:after="0"/>
            </w:pPr>
            <w:r/>
            <w:r>
              <w:rPr>
                <w:sz w:val="17"/>
              </w:rPr>
              <w:t>No</w:t>
            </w:r>
          </w:p>
        </w:tc>
        <w:tc>
          <w:tcPr>
            <w:tcW w:type="dxa" w:w="4752"/>
          </w:tcPr>
          <w:p>
            <w:pPr>
              <w:spacing w:after="0"/>
            </w:pPr>
            <w:r/>
            <w:r>
              <w:rPr>
                <w:sz w:val="17"/>
              </w:rPr>
              <w:t>Campaign teaser reveals no job identity or numerical match result.</w:t>
            </w:r>
          </w:p>
        </w:tc>
      </w:tr>
      <w:tr>
        <w:trPr/>
        <w:tc>
          <w:tcPr>
            <w:tcW w:type="dxa" w:w="2880"/>
          </w:tcPr>
          <w:p>
            <w:pPr>
              <w:spacing w:after="0"/>
            </w:pPr>
            <w:r/>
            <w:r>
              <w:rPr>
                <w:sz w:val="17"/>
              </w:rPr>
              <w:t>Truthful generic teaser</w:t>
            </w:r>
          </w:p>
        </w:tc>
        <w:tc>
          <w:tcPr>
            <w:tcW w:type="dxa" w:w="2160"/>
          </w:tcPr>
          <w:p>
            <w:pPr>
              <w:spacing w:after="0"/>
            </w:pPr>
            <w:r/>
            <w:r>
              <w:rPr>
                <w:sz w:val="17"/>
              </w:rPr>
              <w:t>Yes</w:t>
            </w:r>
          </w:p>
        </w:tc>
        <w:tc>
          <w:tcPr>
            <w:tcW w:type="dxa" w:w="4752"/>
          </w:tcPr>
          <w:p>
            <w:pPr>
              <w:spacing w:after="0"/>
            </w:pPr>
            <w:r/>
            <w:r>
              <w:rPr>
                <w:sz w:val="17"/>
              </w:rPr>
              <w:t>Only when at least one real preliminary signal exists and it is revalidated after subscription.</w:t>
            </w:r>
          </w:p>
        </w:tc>
      </w:tr>
    </w:tbl>
    <w:p>
      <w:pPr>
        <w:pStyle w:val="Heading1"/>
        <w:keepNext/>
      </w:pPr>
      <w:r>
        <w:t>24. v2 technical build plan and operational queues</w:t>
      </w:r>
    </w:p>
    <w:p>
      <w:pPr>
        <w:pStyle w:val="Heading2"/>
        <w:keepNext/>
      </w:pPr>
      <w:r>
        <w:t>24.1 Recommended implementation architecture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Component</w:t>
            </w:r>
          </w:p>
        </w:tc>
        <w:tc>
          <w:tcPr>
            <w:tcW w:type="dxa" w:w="3400"/>
            <w:vAlign w:val="center"/>
            <w:shd w:fill="1B2E4A"/>
          </w:tcPr>
          <w:p>
            <w:r/>
            <w:r>
              <w:rPr>
                <w:b/>
                <w:color w:val="FFFFFF"/>
                <w:sz w:val="18"/>
              </w:rPr>
              <w:t>MVP recommendation</w:t>
            </w:r>
          </w:p>
        </w:tc>
        <w:tc>
          <w:tcPr>
            <w:tcW w:type="dxa" w:w="3400"/>
            <w:vAlign w:val="center"/>
            <w:shd w:fill="1B2E4A"/>
          </w:tcPr>
          <w:p>
            <w:r/>
            <w:r>
              <w:rPr>
                <w:b/>
                <w:color w:val="FFFFFF"/>
                <w:sz w:val="18"/>
              </w:rPr>
              <w:t>Why</w:t>
            </w:r>
          </w:p>
        </w:tc>
      </w:tr>
      <w:tr>
        <w:tc>
          <w:tcPr>
            <w:tcW w:type="dxa" w:w="3400"/>
            <w:vAlign w:val="center"/>
          </w:tcPr>
          <w:p>
            <w:r/>
            <w:r>
              <w:rPr>
                <w:b w:val="0"/>
                <w:sz w:val="16"/>
              </w:rPr>
              <w:t>API/backend</w:t>
            </w:r>
          </w:p>
        </w:tc>
        <w:tc>
          <w:tcPr>
            <w:tcW w:type="dxa" w:w="3400"/>
            <w:vAlign w:val="center"/>
          </w:tcPr>
          <w:p>
            <w:r/>
            <w:r>
              <w:rPr>
                <w:b w:val="0"/>
                <w:sz w:val="16"/>
              </w:rPr>
              <w:t>Python + FastAPI or existing Launchino backend</w:t>
            </w:r>
          </w:p>
        </w:tc>
        <w:tc>
          <w:tcPr>
            <w:tcW w:type="dxa" w:w="3400"/>
            <w:vAlign w:val="center"/>
          </w:tcPr>
          <w:p>
            <w:r/>
            <w:r>
              <w:rPr>
                <w:b w:val="0"/>
                <w:sz w:val="16"/>
              </w:rPr>
              <w:t>Matches reference models and background jobs</w:t>
            </w:r>
          </w:p>
        </w:tc>
      </w:tr>
      <w:tr>
        <w:tc>
          <w:tcPr>
            <w:tcW w:type="dxa" w:w="3400"/>
            <w:vAlign w:val="center"/>
            <w:shd w:fill="F2F6F8"/>
          </w:tcPr>
          <w:p>
            <w:r/>
            <w:r>
              <w:rPr>
                <w:b w:val="0"/>
                <w:sz w:val="16"/>
              </w:rPr>
              <w:t>Database</w:t>
            </w:r>
          </w:p>
        </w:tc>
        <w:tc>
          <w:tcPr>
            <w:tcW w:type="dxa" w:w="3400"/>
            <w:vAlign w:val="center"/>
            <w:shd w:fill="F2F6F8"/>
          </w:tcPr>
          <w:p>
            <w:r/>
            <w:r>
              <w:rPr>
                <w:b w:val="0"/>
                <w:sz w:val="16"/>
              </w:rPr>
              <w:t>PostgreSQL with JSONB for payloads and structured tables for canonical values</w:t>
            </w:r>
          </w:p>
        </w:tc>
        <w:tc>
          <w:tcPr>
            <w:tcW w:type="dxa" w:w="3400"/>
            <w:vAlign w:val="center"/>
            <w:shd w:fill="F2F6F8"/>
          </w:tcPr>
          <w:p>
            <w:r/>
            <w:r>
              <w:rPr>
                <w:b w:val="0"/>
                <w:sz w:val="16"/>
              </w:rPr>
              <w:t>Audit, versioning and queries</w:t>
            </w:r>
          </w:p>
        </w:tc>
      </w:tr>
      <w:tr>
        <w:tc>
          <w:tcPr>
            <w:tcW w:type="dxa" w:w="3400"/>
            <w:vAlign w:val="center"/>
          </w:tcPr>
          <w:p>
            <w:r/>
            <w:r>
              <w:rPr>
                <w:b w:val="0"/>
                <w:sz w:val="16"/>
              </w:rPr>
              <w:t>Queue/scheduler</w:t>
            </w:r>
          </w:p>
        </w:tc>
        <w:tc>
          <w:tcPr>
            <w:tcW w:type="dxa" w:w="3400"/>
            <w:vAlign w:val="center"/>
          </w:tcPr>
          <w:p>
            <w:r/>
            <w:r>
              <w:rPr>
                <w:b w:val="0"/>
                <w:sz w:val="16"/>
              </w:rPr>
              <w:t>Celery/RQ/managed scheduler or platform-native jobs</w:t>
            </w:r>
          </w:p>
        </w:tc>
        <w:tc>
          <w:tcPr>
            <w:tcW w:type="dxa" w:w="3400"/>
            <w:vAlign w:val="center"/>
          </w:tcPr>
          <w:p>
            <w:r/>
            <w:r>
              <w:rPr>
                <w:b w:val="0"/>
                <w:sz w:val="16"/>
              </w:rPr>
              <w:t>Polling, extraction and matching are asynchronous</w:t>
            </w:r>
          </w:p>
        </w:tc>
      </w:tr>
      <w:tr>
        <w:tc>
          <w:tcPr>
            <w:tcW w:type="dxa" w:w="3400"/>
            <w:vAlign w:val="center"/>
            <w:shd w:fill="F2F6F8"/>
          </w:tcPr>
          <w:p>
            <w:r/>
            <w:r>
              <w:rPr>
                <w:b w:val="0"/>
                <w:sz w:val="16"/>
              </w:rPr>
              <w:t>Object storage</w:t>
            </w:r>
          </w:p>
        </w:tc>
        <w:tc>
          <w:tcPr>
            <w:tcW w:type="dxa" w:w="3400"/>
            <w:vAlign w:val="center"/>
            <w:shd w:fill="F2F6F8"/>
          </w:tcPr>
          <w:p>
            <w:r/>
            <w:r>
              <w:rPr>
                <w:b w:val="0"/>
                <w:sz w:val="16"/>
              </w:rPr>
              <w:t>Encrypted raw snapshots and optional page evidence</w:t>
            </w:r>
          </w:p>
        </w:tc>
        <w:tc>
          <w:tcPr>
            <w:tcW w:type="dxa" w:w="3400"/>
            <w:vAlign w:val="center"/>
            <w:shd w:fill="F2F6F8"/>
          </w:tcPr>
          <w:p>
            <w:r/>
            <w:r>
              <w:rPr>
                <w:b w:val="0"/>
                <w:sz w:val="16"/>
              </w:rPr>
              <w:t>Audit and reprocessing</w:t>
            </w:r>
          </w:p>
        </w:tc>
      </w:tr>
      <w:tr>
        <w:tc>
          <w:tcPr>
            <w:tcW w:type="dxa" w:w="3400"/>
            <w:vAlign w:val="center"/>
          </w:tcPr>
          <w:p>
            <w:r/>
            <w:r>
              <w:rPr>
                <w:b w:val="0"/>
                <w:sz w:val="16"/>
              </w:rPr>
              <w:t>AI layer</w:t>
            </w:r>
          </w:p>
        </w:tc>
        <w:tc>
          <w:tcPr>
            <w:tcW w:type="dxa" w:w="3400"/>
            <w:vAlign w:val="center"/>
          </w:tcPr>
          <w:p>
            <w:r/>
            <w:r>
              <w:rPr>
                <w:b w:val="0"/>
                <w:sz w:val="16"/>
              </w:rPr>
              <w:t>Provider-neutral structured JSON calls</w:t>
            </w:r>
          </w:p>
        </w:tc>
        <w:tc>
          <w:tcPr>
            <w:tcW w:type="dxa" w:w="3400"/>
            <w:vAlign w:val="center"/>
          </w:tcPr>
          <w:p>
            <w:r/>
            <w:r>
              <w:rPr>
                <w:b w:val="0"/>
                <w:sz w:val="16"/>
              </w:rPr>
              <w:t>Extraction only; deterministic scoring remains code</w:t>
            </w:r>
          </w:p>
        </w:tc>
      </w:tr>
      <w:tr>
        <w:tc>
          <w:tcPr>
            <w:tcW w:type="dxa" w:w="3400"/>
            <w:vAlign w:val="center"/>
            <w:shd w:fill="F2F6F8"/>
          </w:tcPr>
          <w:p>
            <w:r/>
            <w:r>
              <w:rPr>
                <w:b w:val="0"/>
                <w:sz w:val="16"/>
              </w:rPr>
              <w:t>Reviewer UI</w:t>
            </w:r>
          </w:p>
        </w:tc>
        <w:tc>
          <w:tcPr>
            <w:tcW w:type="dxa" w:w="3400"/>
            <w:vAlign w:val="center"/>
            <w:shd w:fill="F2F6F8"/>
          </w:tcPr>
          <w:p>
            <w:r/>
            <w:r>
              <w:rPr>
                <w:b w:val="0"/>
                <w:sz w:val="16"/>
              </w:rPr>
              <w:t>Source conflicts, low confidence, coverage, lanes and validation questions</w:t>
            </w:r>
          </w:p>
        </w:tc>
        <w:tc>
          <w:tcPr>
            <w:tcW w:type="dxa" w:w="3400"/>
            <w:vAlign w:val="center"/>
            <w:shd w:fill="F2F6F8"/>
          </w:tcPr>
          <w:p>
            <w:r/>
            <w:r>
              <w:rPr>
                <w:b w:val="0"/>
                <w:sz w:val="16"/>
              </w:rPr>
              <w:t>Human oversight and efficiency</w:t>
            </w:r>
          </w:p>
        </w:tc>
      </w:tr>
      <w:tr>
        <w:tc>
          <w:tcPr>
            <w:tcW w:type="dxa" w:w="3400"/>
            <w:vAlign w:val="center"/>
          </w:tcPr>
          <w:p>
            <w:r/>
            <w:r>
              <w:rPr>
                <w:b w:val="0"/>
                <w:sz w:val="16"/>
              </w:rPr>
              <w:t>Monitoring</w:t>
            </w:r>
          </w:p>
        </w:tc>
        <w:tc>
          <w:tcPr>
            <w:tcW w:type="dxa" w:w="3400"/>
            <w:vAlign w:val="center"/>
          </w:tcPr>
          <w:p>
            <w:r/>
            <w:r>
              <w:rPr>
                <w:b w:val="0"/>
                <w:sz w:val="16"/>
              </w:rPr>
              <w:t>Poll failures, source blocks, duplicate rates, stale rates, extraction coverage</w:t>
            </w:r>
          </w:p>
        </w:tc>
        <w:tc>
          <w:tcPr>
            <w:tcW w:type="dxa" w:w="3400"/>
            <w:vAlign w:val="center"/>
          </w:tcPr>
          <w:p>
            <w:r/>
            <w:r>
              <w:rPr>
                <w:b w:val="0"/>
                <w:sz w:val="16"/>
              </w:rPr>
              <w:t>Operational reliability</w:t>
            </w:r>
          </w:p>
        </w:tc>
      </w:tr>
    </w:tbl>
    <w:p>
      <w:pPr>
        <w:pStyle w:val="Heading2"/>
        <w:keepNext/>
      </w:pPr>
      <w:r>
        <w:t>24.2 Operational queues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Queue</w:t>
            </w:r>
          </w:p>
        </w:tc>
        <w:tc>
          <w:tcPr>
            <w:tcW w:type="dxa" w:w="3400"/>
            <w:vAlign w:val="center"/>
            <w:shd w:fill="1B2E4A"/>
          </w:tcPr>
          <w:p>
            <w:r/>
            <w:r>
              <w:rPr>
                <w:b/>
                <w:color w:val="FFFFFF"/>
                <w:sz w:val="18"/>
              </w:rPr>
              <w:t>Entry condition</w:t>
            </w:r>
          </w:p>
        </w:tc>
        <w:tc>
          <w:tcPr>
            <w:tcW w:type="dxa" w:w="3400"/>
            <w:vAlign w:val="center"/>
            <w:shd w:fill="1B2E4A"/>
          </w:tcPr>
          <w:p>
            <w:r/>
            <w:r>
              <w:rPr>
                <w:b/>
                <w:color w:val="FFFFFF"/>
                <w:sz w:val="18"/>
              </w:rPr>
              <w:t>Human action</w:t>
            </w:r>
          </w:p>
        </w:tc>
      </w:tr>
      <w:tr>
        <w:tc>
          <w:tcPr>
            <w:tcW w:type="dxa" w:w="3400"/>
            <w:vAlign w:val="center"/>
          </w:tcPr>
          <w:p>
            <w:r/>
            <w:r>
              <w:rPr>
                <w:b w:val="0"/>
                <w:sz w:val="16"/>
              </w:rPr>
              <w:t>Source review</w:t>
            </w:r>
          </w:p>
        </w:tc>
        <w:tc>
          <w:tcPr>
            <w:tcW w:type="dxa" w:w="3400"/>
            <w:vAlign w:val="center"/>
          </w:tcPr>
          <w:p>
            <w:r/>
            <w:r>
              <w:rPr>
                <w:b w:val="0"/>
                <w:sz w:val="16"/>
              </w:rPr>
              <w:t>Unknown domain or unapproved method</w:t>
            </w:r>
          </w:p>
        </w:tc>
        <w:tc>
          <w:tcPr>
            <w:tcW w:type="dxa" w:w="3400"/>
            <w:vAlign w:val="center"/>
          </w:tcPr>
          <w:p>
            <w:r/>
            <w:r>
              <w:rPr>
                <w:b w:val="0"/>
                <w:sz w:val="16"/>
              </w:rPr>
              <w:t>Approve, restrict or block source</w:t>
            </w:r>
          </w:p>
        </w:tc>
      </w:tr>
      <w:tr>
        <w:tc>
          <w:tcPr>
            <w:tcW w:type="dxa" w:w="3400"/>
            <w:vAlign w:val="center"/>
            <w:shd w:fill="F2F6F8"/>
          </w:tcPr>
          <w:p>
            <w:r/>
            <w:r>
              <w:rPr>
                <w:b w:val="0"/>
                <w:sz w:val="16"/>
              </w:rPr>
              <w:t>Company identity</w:t>
            </w:r>
          </w:p>
        </w:tc>
        <w:tc>
          <w:tcPr>
            <w:tcW w:type="dxa" w:w="3400"/>
            <w:vAlign w:val="center"/>
            <w:shd w:fill="F2F6F8"/>
          </w:tcPr>
          <w:p>
            <w:r/>
            <w:r>
              <w:rPr>
                <w:b w:val="0"/>
                <w:sz w:val="16"/>
              </w:rPr>
              <w:t>Domain/name cannot be resolved</w:t>
            </w:r>
          </w:p>
        </w:tc>
        <w:tc>
          <w:tcPr>
            <w:tcW w:type="dxa" w:w="3400"/>
            <w:vAlign w:val="center"/>
            <w:shd w:fill="F2F6F8"/>
          </w:tcPr>
          <w:p>
            <w:r/>
            <w:r>
              <w:rPr>
                <w:b w:val="0"/>
                <w:sz w:val="16"/>
              </w:rPr>
              <w:t>Link/create company record</w:t>
            </w:r>
          </w:p>
        </w:tc>
      </w:tr>
      <w:tr>
        <w:tc>
          <w:tcPr>
            <w:tcW w:type="dxa" w:w="3400"/>
            <w:vAlign w:val="center"/>
          </w:tcPr>
          <w:p>
            <w:r/>
            <w:r>
              <w:rPr>
                <w:b w:val="0"/>
                <w:sz w:val="16"/>
              </w:rPr>
              <w:t>Duplicate review</w:t>
            </w:r>
          </w:p>
        </w:tc>
        <w:tc>
          <w:tcPr>
            <w:tcW w:type="dxa" w:w="3400"/>
            <w:vAlign w:val="center"/>
          </w:tcPr>
          <w:p>
            <w:r/>
            <w:r>
              <w:rPr>
                <w:b w:val="0"/>
                <w:sz w:val="16"/>
              </w:rPr>
              <w:t>Similarity is high but not definitive</w:t>
            </w:r>
          </w:p>
        </w:tc>
        <w:tc>
          <w:tcPr>
            <w:tcW w:type="dxa" w:w="3400"/>
            <w:vAlign w:val="center"/>
          </w:tcPr>
          <w:p>
            <w:r/>
            <w:r>
              <w:rPr>
                <w:b w:val="0"/>
                <w:sz w:val="16"/>
              </w:rPr>
              <w:t>Merge or keep distinct</w:t>
            </w:r>
          </w:p>
        </w:tc>
      </w:tr>
      <w:tr>
        <w:tc>
          <w:tcPr>
            <w:tcW w:type="dxa" w:w="3400"/>
            <w:vAlign w:val="center"/>
            <w:shd w:fill="F2F6F8"/>
          </w:tcPr>
          <w:p>
            <w:r/>
            <w:r>
              <w:rPr>
                <w:b w:val="0"/>
                <w:sz w:val="16"/>
              </w:rPr>
              <w:t>Extraction review</w:t>
            </w:r>
          </w:p>
        </w:tc>
        <w:tc>
          <w:tcPr>
            <w:tcW w:type="dxa" w:w="3400"/>
            <w:vAlign w:val="center"/>
            <w:shd w:fill="F2F6F8"/>
          </w:tcPr>
          <w:p>
            <w:r/>
            <w:r>
              <w:rPr>
                <w:b w:val="0"/>
                <w:sz w:val="16"/>
              </w:rPr>
              <w:t>Low confidence on high-impact field</w:t>
            </w:r>
          </w:p>
        </w:tc>
        <w:tc>
          <w:tcPr>
            <w:tcW w:type="dxa" w:w="3400"/>
            <w:vAlign w:val="center"/>
            <w:shd w:fill="F2F6F8"/>
          </w:tcPr>
          <w:p>
            <w:r/>
            <w:r>
              <w:rPr>
                <w:b w:val="0"/>
                <w:sz w:val="16"/>
              </w:rPr>
              <w:t>Confirm from source or set UNKNOWN</w:t>
            </w:r>
          </w:p>
        </w:tc>
      </w:tr>
      <w:tr>
        <w:tc>
          <w:tcPr>
            <w:tcW w:type="dxa" w:w="3400"/>
            <w:vAlign w:val="center"/>
          </w:tcPr>
          <w:p>
            <w:r/>
            <w:r>
              <w:rPr>
                <w:b w:val="0"/>
                <w:sz w:val="16"/>
              </w:rPr>
              <w:t>Conflict review</w:t>
            </w:r>
          </w:p>
        </w:tc>
        <w:tc>
          <w:tcPr>
            <w:tcW w:type="dxa" w:w="3400"/>
            <w:vAlign w:val="center"/>
          </w:tcPr>
          <w:p>
            <w:r/>
            <w:r>
              <w:rPr>
                <w:b w:val="0"/>
                <w:sz w:val="16"/>
              </w:rPr>
              <w:t>Official sources disagree</w:t>
            </w:r>
          </w:p>
        </w:tc>
        <w:tc>
          <w:tcPr>
            <w:tcW w:type="dxa" w:w="3400"/>
            <w:vAlign w:val="center"/>
          </w:tcPr>
          <w:p>
            <w:r/>
            <w:r>
              <w:rPr>
                <w:b w:val="0"/>
                <w:sz w:val="16"/>
              </w:rPr>
              <w:t>Apply precedence or ask company</w:t>
            </w:r>
          </w:p>
        </w:tc>
      </w:tr>
      <w:tr>
        <w:tc>
          <w:tcPr>
            <w:tcW w:type="dxa" w:w="3400"/>
            <w:vAlign w:val="center"/>
            <w:shd w:fill="F2F6F8"/>
          </w:tcPr>
          <w:p>
            <w:r/>
            <w:r>
              <w:rPr>
                <w:b w:val="0"/>
                <w:sz w:val="16"/>
              </w:rPr>
              <w:t>Critical unknown</w:t>
            </w:r>
          </w:p>
        </w:tc>
        <w:tc>
          <w:tcPr>
            <w:tcW w:type="dxa" w:w="3400"/>
            <w:vAlign w:val="center"/>
            <w:shd w:fill="F2F6F8"/>
          </w:tcPr>
          <w:p>
            <w:r/>
            <w:r>
              <w:rPr>
                <w:b w:val="0"/>
                <w:sz w:val="16"/>
              </w:rPr>
              <w:t>Activated critical/practical field missing</w:t>
            </w:r>
          </w:p>
        </w:tc>
        <w:tc>
          <w:tcPr>
            <w:tcW w:type="dxa" w:w="3400"/>
            <w:vAlign w:val="center"/>
            <w:shd w:fill="F2F6F8"/>
          </w:tcPr>
          <w:p>
            <w:r/>
            <w:r>
              <w:rPr>
                <w:b w:val="0"/>
                <w:sz w:val="16"/>
              </w:rPr>
              <w:t>Generate focused question</w:t>
            </w:r>
          </w:p>
        </w:tc>
      </w:tr>
      <w:tr>
        <w:tc>
          <w:tcPr>
            <w:tcW w:type="dxa" w:w="3400"/>
            <w:vAlign w:val="center"/>
          </w:tcPr>
          <w:p>
            <w:r/>
            <w:r>
              <w:rPr>
                <w:b w:val="0"/>
                <w:sz w:val="16"/>
              </w:rPr>
              <w:t>Promising low coverage</w:t>
            </w:r>
          </w:p>
        </w:tc>
        <w:tc>
          <w:tcPr>
            <w:tcW w:type="dxa" w:w="3400"/>
            <w:vAlign w:val="center"/>
          </w:tcPr>
          <w:p>
            <w:r/>
            <w:r>
              <w:rPr>
                <w:b w:val="0"/>
                <w:sz w:val="16"/>
              </w:rPr>
              <w:t>Strong preliminary score but insufficient evidence</w:t>
            </w:r>
          </w:p>
        </w:tc>
        <w:tc>
          <w:tcPr>
            <w:tcW w:type="dxa" w:w="3400"/>
            <w:vAlign w:val="center"/>
          </w:tcPr>
          <w:p>
            <w:r/>
            <w:r>
              <w:rPr>
                <w:b w:val="0"/>
                <w:sz w:val="16"/>
              </w:rPr>
              <w:t>Review before talent alert</w:t>
            </w:r>
          </w:p>
        </w:tc>
      </w:tr>
      <w:tr>
        <w:tc>
          <w:tcPr>
            <w:tcW w:type="dxa" w:w="3400"/>
            <w:vAlign w:val="center"/>
            <w:shd w:fill="F2F6F8"/>
          </w:tcPr>
          <w:p>
            <w:r/>
            <w:r>
              <w:rPr>
                <w:b w:val="0"/>
                <w:sz w:val="16"/>
              </w:rPr>
              <w:t>Stale vacancy</w:t>
            </w:r>
          </w:p>
        </w:tc>
        <w:tc>
          <w:tcPr>
            <w:tcW w:type="dxa" w:w="3400"/>
            <w:vAlign w:val="center"/>
            <w:shd w:fill="F2F6F8"/>
          </w:tcPr>
          <w:p>
            <w:r/>
            <w:r>
              <w:rPr>
                <w:b w:val="0"/>
                <w:sz w:val="16"/>
              </w:rPr>
              <w:t>Missing from source or expiry uncertain</w:t>
            </w:r>
          </w:p>
        </w:tc>
        <w:tc>
          <w:tcPr>
            <w:tcW w:type="dxa" w:w="3400"/>
            <w:vAlign w:val="center"/>
            <w:shd w:fill="F2F6F8"/>
          </w:tcPr>
          <w:p>
            <w:r/>
            <w:r>
              <w:rPr>
                <w:b w:val="0"/>
                <w:sz w:val="16"/>
              </w:rPr>
              <w:t>Confirm closed/stale</w:t>
            </w:r>
          </w:p>
        </w:tc>
      </w:tr>
    </w:tbl>
    <w:p>
      <w:pPr>
        <w:pStyle w:val="Heading2"/>
        <w:keepNext/>
      </w:pPr>
      <w:r>
        <w:t>24.3 Build phases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B2E4A"/>
          </w:tcPr>
          <w:p>
            <w:r/>
            <w:r>
              <w:rPr>
                <w:b/>
                <w:color w:val="FFFFFF"/>
                <w:sz w:val="18"/>
              </w:rPr>
              <w:t>Phase</w:t>
            </w:r>
          </w:p>
        </w:tc>
        <w:tc>
          <w:tcPr>
            <w:tcW w:type="dxa" w:w="3400"/>
            <w:vAlign w:val="center"/>
            <w:shd w:fill="1B2E4A"/>
          </w:tcPr>
          <w:p>
            <w:r/>
            <w:r>
              <w:rPr>
                <w:b/>
                <w:color w:val="FFFFFF"/>
                <w:sz w:val="18"/>
              </w:rPr>
              <w:t>Scope</w:t>
            </w:r>
          </w:p>
        </w:tc>
        <w:tc>
          <w:tcPr>
            <w:tcW w:type="dxa" w:w="3400"/>
            <w:vAlign w:val="center"/>
            <w:shd w:fill="1B2E4A"/>
          </w:tcPr>
          <w:p>
            <w:r/>
            <w:r>
              <w:rPr>
                <w:b/>
                <w:color w:val="FFFFFF"/>
                <w:sz w:val="18"/>
              </w:rPr>
              <w:t>Exit evidence</w:t>
            </w:r>
          </w:p>
        </w:tc>
      </w:tr>
      <w:tr>
        <w:tc>
          <w:tcPr>
            <w:tcW w:type="dxa" w:w="3400"/>
            <w:vAlign w:val="center"/>
          </w:tcPr>
          <w:p>
            <w:r/>
            <w:r>
              <w:rPr>
                <w:b w:val="0"/>
                <w:sz w:val="16"/>
              </w:rPr>
              <w:t>0. Foundation</w:t>
            </w:r>
          </w:p>
        </w:tc>
        <w:tc>
          <w:tcPr>
            <w:tcW w:type="dxa" w:w="3400"/>
            <w:vAlign w:val="center"/>
          </w:tcPr>
          <w:p>
            <w:r/>
            <w:r>
              <w:rPr>
                <w:b w:val="0"/>
                <w:sz w:val="16"/>
              </w:rPr>
              <w:t>Database, source policy, company registry, security and retention</w:t>
            </w:r>
          </w:p>
        </w:tc>
        <w:tc>
          <w:tcPr>
            <w:tcW w:type="dxa" w:w="3400"/>
            <w:vAlign w:val="center"/>
          </w:tcPr>
          <w:p>
            <w:r/>
            <w:r>
              <w:rPr>
                <w:b w:val="0"/>
                <w:sz w:val="16"/>
              </w:rPr>
              <w:t>No source can fetch without policy approval</w:t>
            </w:r>
          </w:p>
        </w:tc>
      </w:tr>
      <w:tr>
        <w:tc>
          <w:tcPr>
            <w:tcW w:type="dxa" w:w="3400"/>
            <w:vAlign w:val="center"/>
            <w:shd w:fill="F2F6F8"/>
          </w:tcPr>
          <w:p>
            <w:r/>
            <w:r>
              <w:rPr>
                <w:b w:val="0"/>
                <w:sz w:val="16"/>
              </w:rPr>
              <w:t>1. ATS pilot</w:t>
            </w:r>
          </w:p>
        </w:tc>
        <w:tc>
          <w:tcPr>
            <w:tcW w:type="dxa" w:w="3400"/>
            <w:vAlign w:val="center"/>
            <w:shd w:fill="F2F6F8"/>
          </w:tcPr>
          <w:p>
            <w:r/>
            <w:r>
              <w:rPr>
                <w:b w:val="0"/>
                <w:sz w:val="16"/>
              </w:rPr>
              <w:t>Greenhouse, Lever, Ashby for 25–50 companies</w:t>
            </w:r>
          </w:p>
        </w:tc>
        <w:tc>
          <w:tcPr>
            <w:tcW w:type="dxa" w:w="3400"/>
            <w:vAlign w:val="center"/>
            <w:shd w:fill="F2F6F8"/>
          </w:tcPr>
          <w:p>
            <w:r/>
            <w:r>
              <w:rPr>
                <w:b w:val="0"/>
                <w:sz w:val="16"/>
              </w:rPr>
              <w:t>Stable daily delta ingestion and deduplication</w:t>
            </w:r>
          </w:p>
        </w:tc>
      </w:tr>
      <w:tr>
        <w:tc>
          <w:tcPr>
            <w:tcW w:type="dxa" w:w="3400"/>
            <w:vAlign w:val="center"/>
          </w:tcPr>
          <w:p>
            <w:r/>
            <w:r>
              <w:rPr>
                <w:b w:val="0"/>
                <w:sz w:val="16"/>
              </w:rPr>
              <w:t>2. Company pages</w:t>
            </w:r>
          </w:p>
        </w:tc>
        <w:tc>
          <w:tcPr>
            <w:tcW w:type="dxa" w:w="3400"/>
            <w:vAlign w:val="center"/>
          </w:tcPr>
          <w:p>
            <w:r/>
            <w:r>
              <w:rPr>
                <w:b w:val="0"/>
                <w:sz w:val="16"/>
              </w:rPr>
              <w:t>Reviewed JobPosting JSON-LD and IND signal</w:t>
            </w:r>
          </w:p>
        </w:tc>
        <w:tc>
          <w:tcPr>
            <w:tcW w:type="dxa" w:w="3400"/>
            <w:vAlign w:val="center"/>
          </w:tcPr>
          <w:p>
            <w:r/>
            <w:r>
              <w:rPr>
                <w:b w:val="0"/>
                <w:sz w:val="16"/>
              </w:rPr>
              <w:t>Source/provenance quality holds across routes</w:t>
            </w:r>
          </w:p>
        </w:tc>
      </w:tr>
      <w:tr>
        <w:tc>
          <w:tcPr>
            <w:tcW w:type="dxa" w:w="3400"/>
            <w:vAlign w:val="center"/>
            <w:shd w:fill="F2F6F8"/>
          </w:tcPr>
          <w:p>
            <w:r/>
            <w:r>
              <w:rPr>
                <w:b w:val="0"/>
                <w:sz w:val="16"/>
              </w:rPr>
              <w:t>3. Talent recommendations</w:t>
            </w:r>
          </w:p>
        </w:tc>
        <w:tc>
          <w:tcPr>
            <w:tcW w:type="dxa" w:w="3400"/>
            <w:vAlign w:val="center"/>
            <w:shd w:fill="F2F6F8"/>
          </w:tcPr>
          <w:p>
            <w:r/>
            <w:r>
              <w:rPr>
                <w:b w:val="0"/>
                <w:sz w:val="16"/>
              </w:rPr>
              <w:t>Reviewer-approved alerts and feedback capture</w:t>
            </w:r>
          </w:p>
        </w:tc>
        <w:tc>
          <w:tcPr>
            <w:tcW w:type="dxa" w:w="3400"/>
            <w:vAlign w:val="center"/>
            <w:shd w:fill="F2F6F8"/>
          </w:tcPr>
          <w:p>
            <w:r/>
            <w:r>
              <w:rPr>
                <w:b w:val="0"/>
                <w:sz w:val="16"/>
              </w:rPr>
              <w:t>Useful opportunities with transparent coverage</w:t>
            </w:r>
          </w:p>
        </w:tc>
      </w:tr>
      <w:tr>
        <w:tc>
          <w:tcPr>
            <w:tcW w:type="dxa" w:w="3400"/>
            <w:vAlign w:val="center"/>
          </w:tcPr>
          <w:p>
            <w:r/>
            <w:r>
              <w:rPr>
                <w:b w:val="0"/>
                <w:sz w:val="16"/>
              </w:rPr>
              <w:t>4. Company upgrade</w:t>
            </w:r>
          </w:p>
        </w:tc>
        <w:tc>
          <w:tcPr>
            <w:tcW w:type="dxa" w:w="3400"/>
            <w:vAlign w:val="center"/>
          </w:tcPr>
          <w:p>
            <w:r/>
            <w:r>
              <w:rPr>
                <w:b w:val="0"/>
                <w:sz w:val="16"/>
              </w:rPr>
              <w:t>Focused validation and direct vacancy conversion</w:t>
            </w:r>
          </w:p>
        </w:tc>
        <w:tc>
          <w:tcPr>
            <w:tcW w:type="dxa" w:w="3400"/>
            <w:vAlign w:val="center"/>
          </w:tcPr>
          <w:p>
            <w:r/>
            <w:r>
              <w:rPr>
                <w:b w:val="0"/>
                <w:sz w:val="16"/>
              </w:rPr>
              <w:t>Public record upgrades without duplication</w:t>
            </w:r>
          </w:p>
        </w:tc>
      </w:tr>
      <w:tr>
        <w:tc>
          <w:tcPr>
            <w:tcW w:type="dxa" w:w="3400"/>
            <w:vAlign w:val="center"/>
            <w:shd w:fill="F2F6F8"/>
          </w:tcPr>
          <w:p>
            <w:r/>
            <w:r>
              <w:rPr>
                <w:b w:val="0"/>
                <w:sz w:val="16"/>
              </w:rPr>
              <w:t>Later</w:t>
            </w:r>
          </w:p>
        </w:tc>
        <w:tc>
          <w:tcPr>
            <w:tcW w:type="dxa" w:w="3400"/>
            <w:vAlign w:val="center"/>
            <w:shd w:fill="F2F6F8"/>
          </w:tcPr>
          <w:p>
            <w:r/>
            <w:r>
              <w:rPr>
                <w:b w:val="0"/>
                <w:sz w:val="16"/>
              </w:rPr>
              <w:t>Additional ATS and approved partner feeds</w:t>
            </w:r>
          </w:p>
        </w:tc>
        <w:tc>
          <w:tcPr>
            <w:tcW w:type="dxa" w:w="3400"/>
            <w:vAlign w:val="center"/>
            <w:shd w:fill="F2F6F8"/>
          </w:tcPr>
          <w:p>
            <w:r/>
            <w:r>
              <w:rPr>
                <w:b w:val="0"/>
                <w:sz w:val="16"/>
              </w:rPr>
              <w:t>Demand, permission and QA justify connector</w:t>
            </w:r>
          </w:p>
        </w:tc>
      </w:tr>
    </w:tbl>
    <w:p>
      <w:pPr>
        <w:pStyle w:val="Heading2"/>
        <w:keepNext/>
      </w:pPr>
      <w:r>
        <w:t>24.4 v2 release gates</w:t>
      </w:r>
    </w:p>
    <w:p>
      <w:pPr>
        <w:pStyle w:val="ListBullet"/>
      </w:pPr>
      <w:r>
        <w:t>All source routes fail closed before network access unless review status is exactly approved, enabled is true and the method is allowed.</w:t>
      </w:r>
    </w:p>
    <w:p>
      <w:pPr>
        <w:pStyle w:val="ListBullet"/>
      </w:pPr>
      <w:r>
        <w:t>Every public vacancy has at least one immutable source snapshot.</w:t>
      </w:r>
    </w:p>
    <w:p>
      <w:pPr>
        <w:pStyle w:val="ListBullet"/>
      </w:pPr>
      <w:r>
        <w:t>Company and public entries validate against the same canonical profile schema.</w:t>
      </w:r>
    </w:p>
    <w:p>
      <w:pPr>
        <w:pStyle w:val="ListBullet"/>
      </w:pPr>
      <w:r>
        <w:t>No UNKNOWN field is converted to zero or unavailable by extraction or scoring.</w:t>
      </w:r>
    </w:p>
    <w:p>
      <w:pPr>
        <w:pStyle w:val="ListBullet"/>
      </w:pPr>
      <w:r>
        <w:t>Public recommendations display verification, weighting mode, coverage and source URL.</w:t>
      </w:r>
    </w:p>
    <w:p>
      <w:pPr>
        <w:pStyle w:val="ListBullet"/>
      </w:pPr>
      <w:r>
        <w:t>Deduplication, lifecycle, recommendation eligibility, sponsor confidence and blocked/needs-review source scenarios pass automated tests.</w:t>
      </w:r>
    </w:p>
    <w:p>
      <w:pPr>
        <w:pStyle w:val="ListBullet"/>
      </w:pPr>
      <w:r>
        <w:t>The human reviewer checklist includes source, freshness, conflict and provisional-status checks.</w:t>
      </w:r>
    </w:p>
    <w:p>
      <w:pPr>
        <w:pStyle w:val="ListBullet"/>
      </w:pPr>
      <w:r>
        <w:t>A CLOSED vacancy observed again reactivates; an ARCHIVED vacancy does not reopen automatically.</w:t>
      </w:r>
    </w:p>
    <w:p>
      <w:pPr>
        <w:pStyle w:val="ListBullet"/>
      </w:pPr>
      <w:r>
        <w:t>Unresolved company identity cannot be bypassed by generic title/location similarity.</w:t>
      </w:r>
    </w:p>
    <w:p>
      <w:pPr>
        <w:pStyle w:val="ListBullet"/>
      </w:pPr>
      <w:r>
        <w:t>Canonical keys are indexed lookup fingerprints and are not enforced as globally unique vacancy identity.</w:t>
      </w:r>
    </w:p>
    <w:p>
      <w:pPr>
        <w:pStyle w:val="ListBullet"/>
      </w:pPr>
      <w:r>
        <w:t>Fuzzy sponsor-register name matches remain possible matches requiring human review.</w:t>
      </w:r>
    </w:p>
    <w:p>
      <w:pPr>
        <w:pStyle w:val="ListBullet"/>
      </w:pPr>
      <w:r>
        <w:t>The pilot has a documented rollback and connector-disable mechanism.</w:t>
      </w:r>
    </w:p>
    <w:p>
      <w:pPr>
        <w:pStyle w:val="ListBullet"/>
      </w:pPr>
      <w:r>
        <w:t>Full Job Discovery selects effectively active talents before matching; inactive talents create zero full-pipeline match runs, AI calls and recommendation records.</w:t>
      </w:r>
    </w:p>
    <w:p>
      <w:pPr>
        <w:pStyle w:val="ListBullet"/>
      </w:pPr>
      <w:r>
        <w:t>The company-direct candidate query remains separate and has no Job Discovery subscription filter.</w:t>
      </w:r>
    </w:p>
    <w:p>
      <w:pPr>
        <w:pStyle w:val="ListBullet"/>
      </w:pPr>
      <w:r>
        <w:t>Preliminary campaign signals require opt-in, recent vacancies, score/coverage thresholds and strict no-explanation/no-visible-details constraints.</w:t>
      </w:r>
    </w:p>
    <w:p>
      <w:pPr>
        <w:pStyle w:val="ListBullet"/>
      </w:pPr>
      <w:r>
        <w:t>New and renewed subscribers receive a fourteen-day backfill with configured vacancy, recommendation and AI-call caps.</w:t>
      </w:r>
    </w:p>
    <w:p>
      <w:pPr>
        <w:pStyle w:val="ListBullet"/>
      </w:pPr>
      <w:r>
        <w:t>Stored recommendations are hidden while access is inactive and restored only when the vacancy remains recommendable and fresh.</w:t>
      </w:r>
    </w:p>
    <w:p>
      <w:pPr>
        <w:pStyle w:val="ListBullet"/>
      </w:pPr>
      <w:r>
        <w:t>Batch metrics reconcile candidates considered/included/skipped, deterministic matches, AI explanations, recommendations and campaign signals.</w:t>
      </w:r>
    </w:p>
    <w:p>
      <w:pPr>
        <w:pStyle w:val="Heading1"/>
        <w:keepNext/>
      </w:pPr>
      <w:r>
        <w:t>25. Job Discovery access control, campaign matching and subscription lifecycle</w:t>
      </w:r>
    </w:p>
    <w:p>
      <w:pPr>
        <w:pStyle w:val="Heading2"/>
        <w:keepNext/>
      </w:pPr>
      <w:r>
        <w:t>25.1 Core boundary: filter pipeline entry, not only output visibility</w:t>
      </w:r>
    </w:p>
    <w:p>
      <w:pPr/>
      <w:r>
        <w:t>Job Discovery has a recurring per-candidate cost, especially when personalised explanations are generated. The primary gate therefore belongs at candidate selection, before deterministic matching and before AI. A candidate-facing visibility check still protects previously stored recommendations, but it is defence in depth rather than the cost-control mechanism.</w:t>
      </w:r>
    </w:p>
    <w:tbl>
      <w:tblPr>
        <w:tblStyle w:val="TableGrid"/>
        <w:tblW w:type="auto" w:w="0"/>
        <w:tblLayout w:type="autofit"/>
        <w:tblLook w:firstColumn="1" w:firstRow="1" w:lastColumn="0" w:lastRow="0" w:noHBand="0" w:noVBand="1" w:val="04A0"/>
      </w:tblPr>
      <w:tblGrid>
        <w:gridCol w:w="3400"/>
        <w:gridCol w:w="3400"/>
        <w:gridCol w:w="3400"/>
      </w:tblGrid>
      <w:tr>
        <w:trPr/>
        <w:tc>
          <w:tcPr>
            <w:tcW w:type="dxa" w:w="2592"/>
            <w:shd w:fill="1F4E79"/>
          </w:tcPr>
          <w:p>
            <w:pPr>
              <w:spacing w:after="0"/>
            </w:pPr>
            <w:r/>
            <w:r>
              <w:rPr>
                <w:b/>
                <w:color w:val="FFFFFF"/>
                <w:sz w:val="17"/>
              </w:rPr>
              <w:t>System area</w:t>
            </w:r>
          </w:p>
        </w:tc>
        <w:tc>
          <w:tcPr>
            <w:tcW w:type="dxa" w:w="2016"/>
            <w:shd w:fill="1F4E79"/>
          </w:tcPr>
          <w:p>
            <w:pPr>
              <w:spacing w:after="0"/>
            </w:pPr>
            <w:r/>
            <w:r>
              <w:rPr>
                <w:b/>
                <w:color w:val="FFFFFF"/>
                <w:sz w:val="17"/>
              </w:rPr>
              <w:t>Subscription-aware?</w:t>
            </w:r>
          </w:p>
        </w:tc>
        <w:tc>
          <w:tcPr>
            <w:tcW w:type="dxa" w:w="5472"/>
            <w:shd w:fill="1F4E79"/>
          </w:tcPr>
          <w:p>
            <w:pPr>
              <w:spacing w:after="0"/>
            </w:pPr>
            <w:r/>
            <w:r>
              <w:rPr>
                <w:b/>
                <w:color w:val="FFFFFF"/>
                <w:sz w:val="17"/>
              </w:rPr>
              <w:t>v2.1 position</w:t>
            </w:r>
          </w:p>
        </w:tc>
      </w:tr>
      <w:tr>
        <w:trPr/>
        <w:tc>
          <w:tcPr>
            <w:tcW w:type="dxa" w:w="2592"/>
          </w:tcPr>
          <w:p>
            <w:pPr>
              <w:spacing w:after="0"/>
            </w:pPr>
            <w:r/>
            <w:r>
              <w:rPr>
                <w:sz w:val="17"/>
              </w:rPr>
              <w:t>Vacancy ingestion/extraction</w:t>
            </w:r>
          </w:p>
        </w:tc>
        <w:tc>
          <w:tcPr>
            <w:tcW w:type="dxa" w:w="2016"/>
          </w:tcPr>
          <w:p>
            <w:pPr>
              <w:spacing w:after="0"/>
            </w:pPr>
            <w:r/>
            <w:r>
              <w:rPr>
                <w:sz w:val="17"/>
              </w:rPr>
              <w:t>No</w:t>
            </w:r>
          </w:p>
        </w:tc>
        <w:tc>
          <w:tcPr>
            <w:tcW w:type="dxa" w:w="5472"/>
          </w:tcPr>
          <w:p>
            <w:pPr>
              <w:spacing w:after="0"/>
            </w:pPr>
            <w:r/>
            <w:r>
              <w:rPr>
                <w:sz w:val="17"/>
              </w:rPr>
              <w:t>Discover, snapshot, canonicalise and deduplicate each vacancy once.</w:t>
            </w:r>
          </w:p>
        </w:tc>
      </w:tr>
      <w:tr>
        <w:trPr/>
        <w:tc>
          <w:tcPr>
            <w:tcW w:type="dxa" w:w="2592"/>
          </w:tcPr>
          <w:p>
            <w:pPr>
              <w:spacing w:after="0"/>
            </w:pPr>
            <w:r/>
            <w:r>
              <w:rPr>
                <w:sz w:val="17"/>
              </w:rPr>
              <w:t>Deterministic match engine</w:t>
            </w:r>
          </w:p>
        </w:tc>
        <w:tc>
          <w:tcPr>
            <w:tcW w:type="dxa" w:w="2016"/>
          </w:tcPr>
          <w:p>
            <w:pPr>
              <w:spacing w:after="0"/>
            </w:pPr>
            <w:r/>
            <w:r>
              <w:rPr>
                <w:sz w:val="17"/>
              </w:rPr>
              <w:t>No</w:t>
            </w:r>
          </w:p>
        </w:tc>
        <w:tc>
          <w:tcPr>
            <w:tcW w:type="dxa" w:w="5472"/>
          </w:tcPr>
          <w:p>
            <w:pPr>
              <w:spacing w:after="0"/>
            </w:pPr>
            <w:r/>
            <w:r>
              <w:rPr>
                <w:sz w:val="17"/>
              </w:rPr>
              <w:t>Receives Talent Fit and Role Fit data only.</w:t>
            </w:r>
          </w:p>
        </w:tc>
      </w:tr>
      <w:tr>
        <w:trPr/>
        <w:tc>
          <w:tcPr>
            <w:tcW w:type="dxa" w:w="2592"/>
          </w:tcPr>
          <w:p>
            <w:pPr>
              <w:spacing w:after="0"/>
            </w:pPr>
            <w:r/>
            <w:r>
              <w:rPr>
                <w:sz w:val="17"/>
              </w:rPr>
              <w:t>Company-direct matching</w:t>
            </w:r>
          </w:p>
        </w:tc>
        <w:tc>
          <w:tcPr>
            <w:tcW w:type="dxa" w:w="2016"/>
          </w:tcPr>
          <w:p>
            <w:pPr>
              <w:spacing w:after="0"/>
            </w:pPr>
            <w:r/>
            <w:r>
              <w:rPr>
                <w:sz w:val="17"/>
              </w:rPr>
              <w:t>No</w:t>
            </w:r>
          </w:p>
        </w:tc>
        <w:tc>
          <w:tcPr>
            <w:tcW w:type="dxa" w:w="5472"/>
          </w:tcPr>
          <w:p>
            <w:pPr>
              <w:spacing w:after="0"/>
            </w:pPr>
            <w:r/>
            <w:r>
              <w:rPr>
                <w:sz w:val="17"/>
              </w:rPr>
              <w:t>Company-paid searches retain access to the full eligible talent pool.</w:t>
            </w:r>
          </w:p>
        </w:tc>
      </w:tr>
      <w:tr>
        <w:trPr/>
        <w:tc>
          <w:tcPr>
            <w:tcW w:type="dxa" w:w="2592"/>
          </w:tcPr>
          <w:p>
            <w:pPr>
              <w:spacing w:after="0"/>
            </w:pPr>
            <w:r/>
            <w:r>
              <w:rPr>
                <w:sz w:val="17"/>
              </w:rPr>
              <w:t>Full Job Discovery orchestration</w:t>
            </w:r>
          </w:p>
        </w:tc>
        <w:tc>
          <w:tcPr>
            <w:tcW w:type="dxa" w:w="2016"/>
          </w:tcPr>
          <w:p>
            <w:pPr>
              <w:spacing w:after="0"/>
            </w:pPr>
            <w:r/>
            <w:r>
              <w:rPr>
                <w:sz w:val="17"/>
              </w:rPr>
              <w:t>Yes</w:t>
            </w:r>
          </w:p>
        </w:tc>
        <w:tc>
          <w:tcPr>
            <w:tcW w:type="dxa" w:w="5472"/>
          </w:tcPr>
          <w:p>
            <w:pPr>
              <w:spacing w:after="0"/>
            </w:pPr>
            <w:r/>
            <w:r>
              <w:rPr>
                <w:sz w:val="17"/>
              </w:rPr>
              <w:t>Select only effective active entitlements before matching and AI.</w:t>
            </w:r>
          </w:p>
        </w:tc>
      </w:tr>
      <w:tr>
        <w:trPr/>
        <w:tc>
          <w:tcPr>
            <w:tcW w:type="dxa" w:w="2592"/>
          </w:tcPr>
          <w:p>
            <w:pPr>
              <w:spacing w:after="0"/>
            </w:pPr>
            <w:r/>
            <w:r>
              <w:rPr>
                <w:sz w:val="17"/>
              </w:rPr>
              <w:t>Preliminary campaign orchestration</w:t>
            </w:r>
          </w:p>
        </w:tc>
        <w:tc>
          <w:tcPr>
            <w:tcW w:type="dxa" w:w="2016"/>
          </w:tcPr>
          <w:p>
            <w:pPr>
              <w:spacing w:after="0"/>
            </w:pPr>
            <w:r/>
            <w:r>
              <w:rPr>
                <w:sz w:val="17"/>
              </w:rPr>
              <w:t>Separate eligibility</w:t>
            </w:r>
          </w:p>
        </w:tc>
        <w:tc>
          <w:tcPr>
            <w:tcW w:type="dxa" w:w="5472"/>
          </w:tcPr>
          <w:p>
            <w:pPr>
              <w:spacing w:after="0"/>
            </w:pPr>
            <w:r/>
            <w:r>
              <w:rPr>
                <w:sz w:val="17"/>
              </w:rPr>
              <w:t>May run deterministic-only matching for opted-in non-subscribers.</w:t>
            </w:r>
          </w:p>
        </w:tc>
      </w:tr>
      <w:tr>
        <w:trPr/>
        <w:tc>
          <w:tcPr>
            <w:tcW w:type="dxa" w:w="2592"/>
          </w:tcPr>
          <w:p>
            <w:pPr>
              <w:spacing w:after="0"/>
            </w:pPr>
            <w:r/>
            <w:r>
              <w:rPr>
                <w:sz w:val="17"/>
              </w:rPr>
              <w:t>Candidate recommendation API</w:t>
            </w:r>
          </w:p>
        </w:tc>
        <w:tc>
          <w:tcPr>
            <w:tcW w:type="dxa" w:w="2016"/>
          </w:tcPr>
          <w:p>
            <w:pPr>
              <w:spacing w:after="0"/>
            </w:pPr>
            <w:r/>
            <w:r>
              <w:rPr>
                <w:sz w:val="17"/>
              </w:rPr>
              <w:t>Yes</w:t>
            </w:r>
          </w:p>
        </w:tc>
        <w:tc>
          <w:tcPr>
            <w:tcW w:type="dxa" w:w="5472"/>
          </w:tcPr>
          <w:p>
            <w:pPr>
              <w:spacing w:after="0"/>
            </w:pPr>
            <w:r/>
            <w:r>
              <w:rPr>
                <w:sz w:val="17"/>
              </w:rPr>
              <w:t>Blocks stored details while entitlement is inactive.</w:t>
            </w:r>
          </w:p>
        </w:tc>
      </w:tr>
    </w:tbl>
    <w:p>
      <w:pPr>
        <w:pStyle w:val="Heading2"/>
        <w:keepNext/>
      </w:pPr>
      <w:r>
        <w:t>25.2 Effective entitlement data model</w:t>
      </w:r>
    </w:p>
    <w:tbl>
      <w:tblPr>
        <w:tblStyle w:val="TableGrid"/>
        <w:tblW w:type="auto" w:w="0"/>
        <w:tblLayout w:type="autofit"/>
        <w:tblLook w:firstColumn="1" w:firstRow="1" w:lastColumn="0" w:lastRow="0" w:noHBand="0" w:noVBand="1" w:val="04A0"/>
      </w:tblPr>
      <w:tblGrid>
        <w:gridCol w:w="3400"/>
        <w:gridCol w:w="3400"/>
        <w:gridCol w:w="3400"/>
      </w:tblGrid>
      <w:tr>
        <w:trPr/>
        <w:tc>
          <w:tcPr>
            <w:tcW w:type="dxa" w:w="2880"/>
            <w:shd w:fill="1F4E79"/>
          </w:tcPr>
          <w:p>
            <w:pPr>
              <w:spacing w:after="0"/>
            </w:pPr>
            <w:r/>
            <w:r>
              <w:rPr>
                <w:b/>
                <w:color w:val="FFFFFF"/>
                <w:sz w:val="17"/>
              </w:rPr>
              <w:t>Field</w:t>
            </w:r>
          </w:p>
        </w:tc>
        <w:tc>
          <w:tcPr>
            <w:tcW w:type="dxa" w:w="2880"/>
            <w:shd w:fill="1F4E79"/>
          </w:tcPr>
          <w:p>
            <w:pPr>
              <w:spacing w:after="0"/>
            </w:pPr>
            <w:r/>
            <w:r>
              <w:rPr>
                <w:b/>
                <w:color w:val="FFFFFF"/>
                <w:sz w:val="17"/>
              </w:rPr>
              <w:t>Type/default</w:t>
            </w:r>
          </w:p>
        </w:tc>
        <w:tc>
          <w:tcPr>
            <w:tcW w:type="dxa" w:w="4320"/>
            <w:shd w:fill="1F4E79"/>
          </w:tcPr>
          <w:p>
            <w:pPr>
              <w:spacing w:after="0"/>
            </w:pPr>
            <w:r/>
            <w:r>
              <w:rPr>
                <w:b/>
                <w:color w:val="FFFFFF"/>
                <w:sz w:val="17"/>
              </w:rPr>
              <w:t>Purpose</w:t>
            </w:r>
          </w:p>
        </w:tc>
      </w:tr>
      <w:tr>
        <w:trPr/>
        <w:tc>
          <w:tcPr>
            <w:tcW w:type="dxa" w:w="2880"/>
          </w:tcPr>
          <w:p>
            <w:pPr>
              <w:spacing w:after="0"/>
            </w:pPr>
            <w:r/>
            <w:r>
              <w:rPr>
                <w:sz w:val="17"/>
              </w:rPr>
              <w:t>job_discovery_subscription</w:t>
            </w:r>
          </w:p>
        </w:tc>
        <w:tc>
          <w:tcPr>
            <w:tcW w:type="dxa" w:w="2880"/>
          </w:tcPr>
          <w:p>
            <w:pPr>
              <w:spacing w:after="0"/>
            </w:pPr>
            <w:r/>
            <w:r>
              <w:rPr>
                <w:sz w:val="17"/>
              </w:rPr>
              <w:t>none | active | expired; default none</w:t>
            </w:r>
          </w:p>
        </w:tc>
        <w:tc>
          <w:tcPr>
            <w:tcW w:type="dxa" w:w="4320"/>
          </w:tcPr>
          <w:p>
            <w:pPr>
              <w:spacing w:after="0"/>
            </w:pPr>
            <w:r/>
            <w:r>
              <w:rPr>
                <w:sz w:val="17"/>
              </w:rPr>
              <w:t>Effective SHEXON access state, not raw payment-provider status.</w:t>
            </w:r>
          </w:p>
        </w:tc>
      </w:tr>
      <w:tr>
        <w:trPr/>
        <w:tc>
          <w:tcPr>
            <w:tcW w:type="dxa" w:w="2880"/>
          </w:tcPr>
          <w:p>
            <w:pPr>
              <w:spacing w:after="0"/>
            </w:pPr>
            <w:r/>
            <w:r>
              <w:rPr>
                <w:sz w:val="17"/>
              </w:rPr>
              <w:t>subscription_expires_at</w:t>
            </w:r>
          </w:p>
        </w:tc>
        <w:tc>
          <w:tcPr>
            <w:tcW w:type="dxa" w:w="2880"/>
          </w:tcPr>
          <w:p>
            <w:pPr>
              <w:spacing w:after="0"/>
            </w:pPr>
            <w:r/>
            <w:r>
              <w:rPr>
                <w:sz w:val="17"/>
              </w:rPr>
              <w:t>timestamptz, nullable</w:t>
            </w:r>
          </w:p>
        </w:tc>
        <w:tc>
          <w:tcPr>
            <w:tcW w:type="dxa" w:w="4320"/>
          </w:tcPr>
          <w:p>
            <w:pPr>
              <w:spacing w:after="0"/>
            </w:pPr>
            <w:r/>
            <w:r>
              <w:rPr>
                <w:sz w:val="17"/>
              </w:rPr>
              <w:t>When present, access is active only while the timestamp is in the future.</w:t>
            </w:r>
          </w:p>
        </w:tc>
      </w:tr>
      <w:tr>
        <w:trPr/>
        <w:tc>
          <w:tcPr>
            <w:tcW w:type="dxa" w:w="2880"/>
          </w:tcPr>
          <w:p>
            <w:pPr>
              <w:spacing w:after="0"/>
            </w:pPr>
            <w:r/>
            <w:r>
              <w:rPr>
                <w:sz w:val="17"/>
              </w:rPr>
              <w:t>job_discovery_campaign_opt_in</w:t>
            </w:r>
          </w:p>
        </w:tc>
        <w:tc>
          <w:tcPr>
            <w:tcW w:type="dxa" w:w="2880"/>
          </w:tcPr>
          <w:p>
            <w:pPr>
              <w:spacing w:after="0"/>
            </w:pPr>
            <w:r/>
            <w:r>
              <w:rPr>
                <w:sz w:val="17"/>
              </w:rPr>
              <w:t>boolean; default false</w:t>
            </w:r>
          </w:p>
        </w:tc>
        <w:tc>
          <w:tcPr>
            <w:tcW w:type="dxa" w:w="4320"/>
          </w:tcPr>
          <w:p>
            <w:pPr>
              <w:spacing w:after="0"/>
            </w:pPr>
            <w:r/>
            <w:r>
              <w:rPr>
                <w:sz w:val="17"/>
              </w:rPr>
              <w:t>Allows controlled preliminary opportunity detection and campaign contact.</w:t>
            </w:r>
          </w:p>
        </w:tc>
      </w:tr>
      <w:tr>
        <w:trPr/>
        <w:tc>
          <w:tcPr>
            <w:tcW w:type="dxa" w:w="2880"/>
          </w:tcPr>
          <w:p>
            <w:pPr>
              <w:spacing w:after="0"/>
            </w:pPr>
            <w:r/>
            <w:r>
              <w:rPr>
                <w:sz w:val="17"/>
              </w:rPr>
              <w:t>subscription_updated_at</w:t>
            </w:r>
          </w:p>
        </w:tc>
        <w:tc>
          <w:tcPr>
            <w:tcW w:type="dxa" w:w="2880"/>
          </w:tcPr>
          <w:p>
            <w:pPr>
              <w:spacing w:after="0"/>
            </w:pPr>
            <w:r/>
            <w:r>
              <w:rPr>
                <w:sz w:val="17"/>
              </w:rPr>
              <w:t>timestamptz, nullable</w:t>
            </w:r>
          </w:p>
        </w:tc>
        <w:tc>
          <w:tcPr>
            <w:tcW w:type="dxa" w:w="4320"/>
          </w:tcPr>
          <w:p>
            <w:pPr>
              <w:spacing w:after="0"/>
            </w:pPr>
            <w:r/>
            <w:r>
              <w:rPr>
                <w:sz w:val="17"/>
              </w:rPr>
              <w:t>Audit/support timestamp for entitlement changes.</w:t>
            </w:r>
          </w:p>
        </w:tc>
      </w:tr>
      <w:tr>
        <w:trPr/>
        <w:tc>
          <w:tcPr>
            <w:tcW w:type="dxa" w:w="2880"/>
          </w:tcPr>
          <w:p>
            <w:pPr>
              <w:spacing w:after="0"/>
            </w:pPr>
            <w:r/>
            <w:r>
              <w:rPr>
                <w:sz w:val="17"/>
              </w:rPr>
              <w:t>subscription_source</w:t>
            </w:r>
          </w:p>
        </w:tc>
        <w:tc>
          <w:tcPr>
            <w:tcW w:type="dxa" w:w="2880"/>
          </w:tcPr>
          <w:p>
            <w:pPr>
              <w:spacing w:after="0"/>
            </w:pPr>
            <w:r/>
            <w:r>
              <w:rPr>
                <w:sz w:val="17"/>
              </w:rPr>
              <w:t>manual | stripe | trial | university | company_sponsored | promotion</w:t>
            </w:r>
          </w:p>
        </w:tc>
        <w:tc>
          <w:tcPr>
            <w:tcW w:type="dxa" w:w="4320"/>
          </w:tcPr>
          <w:p>
            <w:pPr>
              <w:spacing w:after="0"/>
            </w:pPr>
            <w:r/>
            <w:r>
              <w:rPr>
                <w:sz w:val="17"/>
              </w:rPr>
              <w:t>Explains how effective access was granted.</w:t>
            </w:r>
          </w:p>
        </w:tc>
      </w:tr>
    </w:tbl>
    <w:p>
      <w:pPr>
        <w:pStyle w:val="IntenseQuote"/>
      </w:pPr>
      <w:r>
        <w:t>MVP decision: ACTIVE with subscription_expires_at = NULL is valid and remains active until SHEXON changes the state. This supports manual pilot access. When an expiry exists, a past timestamp overrides a delayed ACTIVE status and blocks access.</w:t>
      </w:r>
    </w:p>
    <w:p>
      <w:pPr>
        <w:pStyle w:val="Heading2"/>
        <w:keepNext/>
      </w:pPr>
      <w:r>
        <w:t>25.3 Central entitlement service</w:t>
      </w:r>
    </w:p>
    <w:p>
      <w:pPr/>
      <w:r>
        <w:t>All full Job Discovery boundaries call one service so expiry logic cannot drift between the batch selector, AI worker and candidate portal. The service is deliberately absent from match_engine.py and every comparator.</w:t>
      </w:r>
    </w:p>
    <w:tbl>
      <w:tblPr>
        <w:tblStyle w:val="TableGrid"/>
        <w:tblW w:type="auto" w:w="0"/>
        <w:tblLook w:firstColumn="1" w:firstRow="1" w:lastColumn="0" w:lastRow="0" w:noHBand="0" w:noVBand="1" w:val="04A0"/>
      </w:tblPr>
      <w:tblGrid>
        <w:gridCol w:w="10200"/>
      </w:tblGrid>
      <w:tr>
        <w:trPr/>
        <w:tc>
          <w:tcPr>
            <w:tcW w:type="dxa" w:w="10200"/>
            <w:shd w:fill="F2F2F2"/>
          </w:tcPr>
          <w:p>
            <w:pPr>
              <w:spacing w:after="0"/>
            </w:pPr>
            <w:r/>
            <w:r>
              <w:rPr>
                <w:rFonts w:ascii="Consolas" w:hAnsi="Consolas" w:eastAsia="Consolas"/>
                <w:sz w:val="14"/>
              </w:rPr>
              <w:t>PYTHON</w:t>
              <w:br/>
              <w:t>class JobDiscoveryEntitlementService:</w:t>
              <w:br/>
              <w:t xml:space="preserve">    def has_active_access(self, talent, *, as_of):</w:t>
              <w:br/>
              <w:t xml:space="preserve">        if talent.job_discovery_subscription != "active":</w:t>
              <w:br/>
              <w:t xml:space="preserve">            return False</w:t>
              <w:br/>
              <w:t xml:space="preserve">        if talent.subscription_expires_at is None:</w:t>
              <w:br/>
              <w:t xml:space="preserve">            return True</w:t>
              <w:br/>
              <w:t xml:space="preserve">        return talent.subscription_expires_at &gt; as_of</w:t>
              <w:br/>
              <w:br/>
              <w:t># Full batch entry</w:t>
              <w:br/>
              <w:t>eligible = service.select_active_talents(talents, as_of=batch_started_at)</w:t>
              <w:br/>
              <w:br/>
              <w:t># Recheck before expensive work and storage</w:t>
              <w:br/>
              <w:t>if service.has_active_access(talent, as_of=clock()):</w:t>
              <w:br/>
              <w:t xml:space="preserve">    explanation = generate_explanation(...)</w:t>
              <w:br/>
              <w:t xml:space="preserve">    save_recommendation(...)</w:t>
            </w:r>
          </w:p>
        </w:tc>
      </w:tr>
    </w:tbl>
    <w:p>
      <w:pPr>
        <w:pStyle w:val="Heading2"/>
        <w:keepNext/>
      </w:pPr>
      <w:r>
        <w:t>25.4 Full paid Job Discovery pipeline</w:t>
      </w:r>
    </w:p>
    <w:p>
      <w:pPr/>
      <w:r>
        <w:t>The paid flow is:</w:t>
      </w:r>
    </w:p>
    <w:p>
      <w:pPr>
        <w:spacing w:after="60"/>
      </w:pPr>
      <w:r>
        <w:t>1. Ingest and validate the public vacancy independently of candidates.</w:t>
      </w:r>
    </w:p>
    <w:p>
      <w:pPr>
        <w:spacing w:after="60"/>
      </w:pPr>
      <w:r>
        <w:t>2. Select only effectively active talents.</w:t>
      </w:r>
    </w:p>
    <w:p>
      <w:pPr>
        <w:spacing w:after="60"/>
      </w:pPr>
      <w:r>
        <w:t>3. Run deterministic matching for the selected talents.</w:t>
      </w:r>
    </w:p>
    <w:p>
      <w:pPr>
        <w:spacing w:after="60"/>
      </w:pPr>
      <w:r>
        <w:t>4. Rank by lane, score, coverage and freshness.</w:t>
      </w:r>
    </w:p>
    <w:p>
      <w:pPr>
        <w:spacing w:after="60"/>
      </w:pPr>
      <w:r>
        <w:t>5. Recheck access immediately before each AI explanation and recommendation write.</w:t>
      </w:r>
    </w:p>
    <w:p>
      <w:pPr>
        <w:spacing w:after="60"/>
      </w:pPr>
      <w:r>
        <w:t>6. Store and deliver only while access remains active.</w:t>
      </w:r>
    </w:p>
    <w:p>
      <w:pPr>
        <w:pStyle w:val="Heading2"/>
        <w:keepNext/>
      </w:pPr>
      <w:r>
        <w:t>25.5 Controlled preliminary campaign matching</w:t>
      </w:r>
    </w:p>
    <w:p>
      <w:pPr/>
      <w:r>
        <w:t>A non-subscriber may enter a separate campaign batch only when campaign opt-in is present and the profile is complete/active/ready. The default reference limits the vacancy set to the previous fourteen days, at most fifty vacancies and at most three qualifying signals per talent. A qualifying signal requires Priority/Promising lane, at least 70% score and at least 70% coverage. These thresholds are configurable campaign economics, not changes to the fit algorithm.</w:t>
      </w:r>
    </w:p>
    <w:tbl>
      <w:tblPr>
        <w:tblStyle w:val="TableGrid"/>
        <w:tblW w:type="auto" w:w="0"/>
        <w:tblLayout w:type="autofit"/>
        <w:tblLook w:firstColumn="1" w:firstRow="1" w:lastColumn="0" w:lastRow="0" w:noHBand="0" w:noVBand="1" w:val="04A0"/>
      </w:tblPr>
      <w:tblGrid>
        <w:gridCol w:w="3400"/>
        <w:gridCol w:w="3400"/>
        <w:gridCol w:w="3400"/>
      </w:tblGrid>
      <w:tr>
        <w:trPr/>
        <w:tc>
          <w:tcPr>
            <w:tcW w:type="dxa" w:w="2880"/>
            <w:shd w:fill="1F4E79"/>
          </w:tcPr>
          <w:p>
            <w:pPr>
              <w:spacing w:after="0"/>
            </w:pPr>
            <w:r/>
            <w:r>
              <w:rPr>
                <w:b/>
                <w:color w:val="FFFFFF"/>
                <w:sz w:val="17"/>
              </w:rPr>
              <w:t>Record type</w:t>
            </w:r>
          </w:p>
        </w:tc>
        <w:tc>
          <w:tcPr>
            <w:tcW w:type="dxa" w:w="2448"/>
            <w:shd w:fill="1F4E79"/>
          </w:tcPr>
          <w:p>
            <w:pPr>
              <w:spacing w:after="0"/>
            </w:pPr>
            <w:r/>
            <w:r>
              <w:rPr>
                <w:b/>
                <w:color w:val="FFFFFF"/>
                <w:sz w:val="17"/>
              </w:rPr>
              <w:t>Created for non-subscriber?</w:t>
            </w:r>
          </w:p>
        </w:tc>
        <w:tc>
          <w:tcPr>
            <w:tcW w:type="dxa" w:w="4752"/>
            <w:shd w:fill="1F4E79"/>
          </w:tcPr>
          <w:p>
            <w:pPr>
              <w:spacing w:after="0"/>
            </w:pPr>
            <w:r/>
            <w:r>
              <w:rPr>
                <w:b/>
                <w:color w:val="FFFFFF"/>
                <w:sz w:val="17"/>
              </w:rPr>
              <w:t>Contains</w:t>
            </w:r>
          </w:p>
        </w:tc>
      </w:tr>
      <w:tr>
        <w:trPr/>
        <w:tc>
          <w:tcPr>
            <w:tcW w:type="dxa" w:w="2880"/>
          </w:tcPr>
          <w:p>
            <w:pPr>
              <w:spacing w:after="0"/>
            </w:pPr>
            <w:r/>
            <w:r>
              <w:rPr>
                <w:sz w:val="17"/>
              </w:rPr>
              <w:t>PreliminaryOpportunitySignal</w:t>
            </w:r>
          </w:p>
        </w:tc>
        <w:tc>
          <w:tcPr>
            <w:tcW w:type="dxa" w:w="2448"/>
          </w:tcPr>
          <w:p>
            <w:pPr>
              <w:spacing w:after="0"/>
            </w:pPr>
            <w:r/>
            <w:r>
              <w:rPr>
                <w:sz w:val="17"/>
              </w:rPr>
              <w:t>Yes, under campaign policy</w:t>
            </w:r>
          </w:p>
        </w:tc>
        <w:tc>
          <w:tcPr>
            <w:tcW w:type="dxa" w:w="4752"/>
          </w:tcPr>
          <w:p>
            <w:pPr>
              <w:spacing w:after="0"/>
            </w:pPr>
            <w:r/>
            <w:r>
              <w:rPr>
                <w:sz w:val="17"/>
              </w:rPr>
              <w:t>Talent/vacancy IDs, lane, score, coverage, detected time and lifecycle status; internal only.</w:t>
            </w:r>
          </w:p>
        </w:tc>
      </w:tr>
      <w:tr>
        <w:trPr/>
        <w:tc>
          <w:tcPr>
            <w:tcW w:type="dxa" w:w="2880"/>
          </w:tcPr>
          <w:p>
            <w:pPr>
              <w:spacing w:after="0"/>
            </w:pPr>
            <w:r/>
            <w:r>
              <w:rPr>
                <w:sz w:val="17"/>
              </w:rPr>
              <w:t>Match explanation</w:t>
            </w:r>
          </w:p>
        </w:tc>
        <w:tc>
          <w:tcPr>
            <w:tcW w:type="dxa" w:w="2448"/>
          </w:tcPr>
          <w:p>
            <w:pPr>
              <w:spacing w:after="0"/>
            </w:pPr>
            <w:r/>
            <w:r>
              <w:rPr>
                <w:sz w:val="17"/>
              </w:rPr>
              <w:t>No</w:t>
            </w:r>
          </w:p>
        </w:tc>
        <w:tc>
          <w:tcPr>
            <w:tcW w:type="dxa" w:w="4752"/>
          </w:tcPr>
          <w:p>
            <w:pPr>
              <w:spacing w:after="0"/>
            </w:pPr>
            <w:r/>
            <w:r>
              <w:rPr>
                <w:sz w:val="17"/>
              </w:rPr>
              <w:t>No AI narrative or personalised recommendation text.</w:t>
            </w:r>
          </w:p>
        </w:tc>
      </w:tr>
      <w:tr>
        <w:trPr/>
        <w:tc>
          <w:tcPr>
            <w:tcW w:type="dxa" w:w="2880"/>
          </w:tcPr>
          <w:p>
            <w:pPr>
              <w:spacing w:after="0"/>
            </w:pPr>
            <w:r/>
            <w:r>
              <w:rPr>
                <w:sz w:val="17"/>
              </w:rPr>
              <w:t>JobRecommendation</w:t>
            </w:r>
          </w:p>
        </w:tc>
        <w:tc>
          <w:tcPr>
            <w:tcW w:type="dxa" w:w="2448"/>
          </w:tcPr>
          <w:p>
            <w:pPr>
              <w:spacing w:after="0"/>
            </w:pPr>
            <w:r/>
            <w:r>
              <w:rPr>
                <w:sz w:val="17"/>
              </w:rPr>
              <w:t>No</w:t>
            </w:r>
          </w:p>
        </w:tc>
        <w:tc>
          <w:tcPr>
            <w:tcW w:type="dxa" w:w="4752"/>
          </w:tcPr>
          <w:p>
            <w:pPr>
              <w:spacing w:after="0"/>
            </w:pPr>
            <w:r/>
            <w:r>
              <w:rPr>
                <w:sz w:val="17"/>
              </w:rPr>
              <w:t>Created only after effective active entitlement and fresh validation.</w:t>
            </w:r>
          </w:p>
        </w:tc>
      </w:tr>
    </w:tbl>
    <w:p>
      <w:pPr>
        <w:pStyle w:val="IntenseQuote"/>
      </w:pPr>
      <w:r>
        <w:t>A campaign may truthfully say: “We identified recent opportunities that may fit your profile. Activate Job Discovery to revalidate them and view the vacancy details and personalised analysis.” It must not reveal a company, title, URL, score or claim that a full personalised recommendation is already available.</w:t>
      </w:r>
    </w:p>
    <w:p>
      <w:pPr>
        <w:pStyle w:val="Heading2"/>
        <w:keepNext/>
      </w:pPr>
      <w:r>
        <w:t>25.6 Expiry, retention and renewal</w:t>
      </w:r>
    </w:p>
    <w:tbl>
      <w:tblPr>
        <w:tblStyle w:val="TableGrid"/>
        <w:tblW w:type="auto" w:w="0"/>
        <w:tblLayout w:type="autofit"/>
        <w:tblLook w:firstColumn="1" w:firstRow="1" w:lastColumn="0" w:lastRow="0" w:noHBand="0" w:noVBand="1" w:val="04A0"/>
      </w:tblPr>
      <w:tblGrid>
        <w:gridCol w:w="3400"/>
        <w:gridCol w:w="3400"/>
        <w:gridCol w:w="3400"/>
      </w:tblGrid>
      <w:tr>
        <w:trPr/>
        <w:tc>
          <w:tcPr>
            <w:tcW w:type="dxa" w:w="2448"/>
            <w:shd w:fill="1F4E79"/>
          </w:tcPr>
          <w:p>
            <w:pPr>
              <w:spacing w:after="0"/>
            </w:pPr>
            <w:r/>
            <w:r>
              <w:rPr>
                <w:b/>
                <w:color w:val="FFFFFF"/>
                <w:sz w:val="17"/>
              </w:rPr>
              <w:t>Event</w:t>
            </w:r>
          </w:p>
        </w:tc>
        <w:tc>
          <w:tcPr>
            <w:tcW w:type="dxa" w:w="3600"/>
            <w:shd w:fill="1F4E79"/>
          </w:tcPr>
          <w:p>
            <w:pPr>
              <w:spacing w:after="0"/>
            </w:pPr>
            <w:r/>
            <w:r>
              <w:rPr>
                <w:b/>
                <w:color w:val="FFFFFF"/>
                <w:sz w:val="17"/>
              </w:rPr>
              <w:t>Computation</w:t>
            </w:r>
          </w:p>
        </w:tc>
        <w:tc>
          <w:tcPr>
            <w:tcW w:type="dxa" w:w="4032"/>
            <w:shd w:fill="1F4E79"/>
          </w:tcPr>
          <w:p>
            <w:pPr>
              <w:spacing w:after="0"/>
            </w:pPr>
            <w:r/>
            <w:r>
              <w:rPr>
                <w:b/>
                <w:color w:val="FFFFFF"/>
                <w:sz w:val="17"/>
              </w:rPr>
              <w:t>Storage and candidate access</w:t>
            </w:r>
          </w:p>
        </w:tc>
      </w:tr>
      <w:tr>
        <w:trPr/>
        <w:tc>
          <w:tcPr>
            <w:tcW w:type="dxa" w:w="2448"/>
          </w:tcPr>
          <w:p>
            <w:pPr>
              <w:spacing w:after="0"/>
            </w:pPr>
            <w:r/>
            <w:r>
              <w:rPr>
                <w:sz w:val="17"/>
              </w:rPr>
              <w:t>Access becomes inactive</w:t>
            </w:r>
          </w:p>
        </w:tc>
        <w:tc>
          <w:tcPr>
            <w:tcW w:type="dxa" w:w="3600"/>
          </w:tcPr>
          <w:p>
            <w:pPr>
              <w:spacing w:after="0"/>
            </w:pPr>
            <w:r/>
            <w:r>
              <w:rPr>
                <w:sz w:val="17"/>
              </w:rPr>
              <w:t>Stop new full matching and AI explanation generation.</w:t>
            </w:r>
          </w:p>
        </w:tc>
        <w:tc>
          <w:tcPr>
            <w:tcW w:type="dxa" w:w="4032"/>
          </w:tcPr>
          <w:p>
            <w:pPr>
              <w:spacing w:after="0"/>
            </w:pPr>
            <w:r/>
            <w:r>
              <w:rPr>
                <w:sz w:val="17"/>
              </w:rPr>
              <w:t>Retain prior records internally; show a locked access state.</w:t>
            </w:r>
          </w:p>
        </w:tc>
      </w:tr>
      <w:tr>
        <w:trPr/>
        <w:tc>
          <w:tcPr>
            <w:tcW w:type="dxa" w:w="2448"/>
          </w:tcPr>
          <w:p>
            <w:pPr>
              <w:spacing w:after="0"/>
            </w:pPr>
            <w:r/>
            <w:r>
              <w:rPr>
                <w:sz w:val="17"/>
              </w:rPr>
              <w:t>Candidate renews</w:t>
            </w:r>
          </w:p>
        </w:tc>
        <w:tc>
          <w:tcPr>
            <w:tcW w:type="dxa" w:w="3600"/>
          </w:tcPr>
          <w:p>
            <w:pPr>
              <w:spacing w:after="0"/>
            </w:pPr>
            <w:r/>
            <w:r>
              <w:rPr>
                <w:sz w:val="17"/>
              </w:rPr>
              <w:t>Restore entitlement and optionally run backfill.</w:t>
            </w:r>
          </w:p>
        </w:tc>
        <w:tc>
          <w:tcPr>
            <w:tcW w:type="dxa" w:w="4032"/>
          </w:tcPr>
          <w:p>
            <w:pPr>
              <w:spacing w:after="0"/>
            </w:pPr>
            <w:r/>
            <w:r>
              <w:rPr>
                <w:sz w:val="17"/>
              </w:rPr>
              <w:t>Resurface only recommendations whose vacancy is ACTIVE/UPDATED and recently observed.</w:t>
            </w:r>
          </w:p>
        </w:tc>
      </w:tr>
      <w:tr>
        <w:trPr/>
        <w:tc>
          <w:tcPr>
            <w:tcW w:type="dxa" w:w="2448"/>
          </w:tcPr>
          <w:p>
            <w:pPr>
              <w:spacing w:after="0"/>
            </w:pPr>
            <w:r/>
            <w:r>
              <w:rPr>
                <w:sz w:val="17"/>
              </w:rPr>
              <w:t>Stored vacancy closed/stale/archived</w:t>
            </w:r>
          </w:p>
        </w:tc>
        <w:tc>
          <w:tcPr>
            <w:tcW w:type="dxa" w:w="3600"/>
          </w:tcPr>
          <w:p>
            <w:pPr>
              <w:spacing w:after="0"/>
            </w:pPr>
            <w:r/>
            <w:r>
              <w:rPr>
                <w:sz w:val="17"/>
              </w:rPr>
              <w:t>Do not recompute for display.</w:t>
            </w:r>
          </w:p>
        </w:tc>
        <w:tc>
          <w:tcPr>
            <w:tcW w:type="dxa" w:w="4032"/>
          </w:tcPr>
          <w:p>
            <w:pPr>
              <w:spacing w:after="0"/>
            </w:pPr>
            <w:r/>
            <w:r>
              <w:rPr>
                <w:sz w:val="17"/>
              </w:rPr>
              <w:t>Keep as history; do not show as a current opportunity.</w:t>
            </w:r>
          </w:p>
        </w:tc>
      </w:tr>
      <w:tr>
        <w:trPr/>
        <w:tc>
          <w:tcPr>
            <w:tcW w:type="dxa" w:w="2448"/>
          </w:tcPr>
          <w:p>
            <w:pPr>
              <w:spacing w:after="0"/>
            </w:pPr>
            <w:r/>
            <w:r>
              <w:rPr>
                <w:sz w:val="17"/>
              </w:rPr>
              <w:t>Talent or vacancy profile changed</w:t>
            </w:r>
          </w:p>
        </w:tc>
        <w:tc>
          <w:tcPr>
            <w:tcW w:type="dxa" w:w="3600"/>
          </w:tcPr>
          <w:p>
            <w:pPr>
              <w:spacing w:after="0"/>
            </w:pPr>
            <w:r/>
            <w:r>
              <w:rPr>
                <w:sz w:val="17"/>
              </w:rPr>
              <w:t>Rerun deterministic match before relying on the old result.</w:t>
            </w:r>
          </w:p>
        </w:tc>
        <w:tc>
          <w:tcPr>
            <w:tcW w:type="dxa" w:w="4032"/>
          </w:tcPr>
          <w:p>
            <w:pPr>
              <w:spacing w:after="0"/>
            </w:pPr>
            <w:r/>
            <w:r>
              <w:rPr>
                <w:sz w:val="17"/>
              </w:rPr>
              <w:t>Regenerate explanation only when needed and access is active.</w:t>
            </w:r>
          </w:p>
        </w:tc>
      </w:tr>
    </w:tbl>
    <w:p>
      <w:pPr>
        <w:pStyle w:val="Heading2"/>
        <w:keepNext/>
      </w:pPr>
      <w:r>
        <w:t>25.7 Fourteen-day subscriber backfill</w:t>
      </w:r>
    </w:p>
    <w:p>
      <w:pPr/>
      <w:r>
        <w:t>A new or renewed subscriber is matched against vacancies that are ACTIVE or UPDATED and were posted, first observed or materially changed during the previous fourteen days. The reference implementation evaluates at most fifty vacancies, stores at most ten recommendations and generates at most five immediate AI explanations. This gives immediate value without processing the whole historical vacancy database.</w:t>
      </w:r>
    </w:p>
    <w:tbl>
      <w:tblPr>
        <w:tblStyle w:val="TableGrid"/>
        <w:tblW w:type="auto" w:w="0"/>
        <w:tblLayout w:type="autofit"/>
        <w:tblLook w:firstColumn="1" w:firstRow="1" w:lastColumn="0" w:lastRow="0" w:noHBand="0" w:noVBand="1" w:val="04A0"/>
      </w:tblPr>
      <w:tblGrid>
        <w:gridCol w:w="5100"/>
        <w:gridCol w:w="5100"/>
      </w:tblGrid>
      <w:tr>
        <w:trPr/>
        <w:tc>
          <w:tcPr>
            <w:tcW w:type="dxa" w:w="2880"/>
            <w:shd w:fill="1F4E79"/>
          </w:tcPr>
          <w:p>
            <w:pPr>
              <w:spacing w:after="0"/>
            </w:pPr>
            <w:r/>
            <w:r>
              <w:rPr>
                <w:b/>
                <w:color w:val="FFFFFF"/>
                <w:sz w:val="17"/>
              </w:rPr>
              <w:t>Ordering level</w:t>
            </w:r>
          </w:p>
        </w:tc>
        <w:tc>
          <w:tcPr>
            <w:tcW w:type="dxa" w:w="7200"/>
            <w:shd w:fill="1F4E79"/>
          </w:tcPr>
          <w:p>
            <w:pPr>
              <w:spacing w:after="0"/>
            </w:pPr>
            <w:r/>
            <w:r>
              <w:rPr>
                <w:b/>
                <w:color w:val="FFFFFF"/>
                <w:sz w:val="17"/>
              </w:rPr>
              <w:t>Rule</w:t>
            </w:r>
          </w:p>
        </w:tc>
      </w:tr>
      <w:tr>
        <w:trPr/>
        <w:tc>
          <w:tcPr>
            <w:tcW w:type="dxa" w:w="2880"/>
          </w:tcPr>
          <w:p>
            <w:pPr>
              <w:spacing w:after="0"/>
            </w:pPr>
            <w:r/>
            <w:r>
              <w:rPr>
                <w:sz w:val="17"/>
              </w:rPr>
              <w:t>1. Result lane</w:t>
            </w:r>
          </w:p>
        </w:tc>
        <w:tc>
          <w:tcPr>
            <w:tcW w:type="dxa" w:w="7200"/>
          </w:tcPr>
          <w:p>
            <w:pPr>
              <w:spacing w:after="0"/>
            </w:pPr>
            <w:r/>
            <w:r>
              <w:rPr>
                <w:sz w:val="17"/>
              </w:rPr>
              <w:t>Priority before Promising before Clarification/Critical/Lower.</w:t>
            </w:r>
          </w:p>
        </w:tc>
      </w:tr>
      <w:tr>
        <w:trPr/>
        <w:tc>
          <w:tcPr>
            <w:tcW w:type="dxa" w:w="2880"/>
          </w:tcPr>
          <w:p>
            <w:pPr>
              <w:spacing w:after="0"/>
            </w:pPr>
            <w:r/>
            <w:r>
              <w:rPr>
                <w:sz w:val="17"/>
              </w:rPr>
              <w:t>2. Match quality</w:t>
            </w:r>
          </w:p>
        </w:tc>
        <w:tc>
          <w:tcPr>
            <w:tcW w:type="dxa" w:w="7200"/>
          </w:tcPr>
          <w:p>
            <w:pPr>
              <w:spacing w:after="0"/>
            </w:pPr>
            <w:r/>
            <w:r>
              <w:rPr>
                <w:sz w:val="17"/>
              </w:rPr>
              <w:t>Higher deterministic score first.</w:t>
            </w:r>
          </w:p>
        </w:tc>
      </w:tr>
      <w:tr>
        <w:trPr/>
        <w:tc>
          <w:tcPr>
            <w:tcW w:type="dxa" w:w="2880"/>
          </w:tcPr>
          <w:p>
            <w:pPr>
              <w:spacing w:after="0"/>
            </w:pPr>
            <w:r/>
            <w:r>
              <w:rPr>
                <w:sz w:val="17"/>
              </w:rPr>
              <w:t>3. Coverage</w:t>
            </w:r>
          </w:p>
        </w:tc>
        <w:tc>
          <w:tcPr>
            <w:tcW w:type="dxa" w:w="7200"/>
          </w:tcPr>
          <w:p>
            <w:pPr>
              <w:spacing w:after="0"/>
            </w:pPr>
            <w:r/>
            <w:r>
              <w:rPr>
                <w:sz w:val="17"/>
              </w:rPr>
              <w:t>More complete evidence first when score is comparable.</w:t>
            </w:r>
          </w:p>
        </w:tc>
      </w:tr>
      <w:tr>
        <w:trPr/>
        <w:tc>
          <w:tcPr>
            <w:tcW w:type="dxa" w:w="2880"/>
          </w:tcPr>
          <w:p>
            <w:pPr>
              <w:spacing w:after="0"/>
            </w:pPr>
            <w:r/>
            <w:r>
              <w:rPr>
                <w:sz w:val="17"/>
              </w:rPr>
              <w:t>4. Freshness</w:t>
            </w:r>
          </w:p>
        </w:tc>
        <w:tc>
          <w:tcPr>
            <w:tcW w:type="dxa" w:w="7200"/>
          </w:tcPr>
          <w:p>
            <w:pPr>
              <w:spacing w:after="0"/>
            </w:pPr>
            <w:r/>
            <w:r>
              <w:rPr>
                <w:sz w:val="17"/>
              </w:rPr>
              <w:t>Newest material vacancy activity breaks close ties.</w:t>
            </w:r>
          </w:p>
        </w:tc>
      </w:tr>
    </w:tbl>
    <w:p>
      <w:pPr>
        <w:pStyle w:val="Heading2"/>
        <w:keepNext/>
      </w:pPr>
      <w:r>
        <w:t>25.8 Material-change timestamp and freshness</w:t>
      </w:r>
    </w:p>
    <w:p>
      <w:pPr/>
      <w:r>
        <w:t>v2.1 adds last_material_change_at to the canonical vacancy. It is set when the vacancy is first created and updated only when the source content materially changes. last_seen_at still records observation freshness. Backfill uses posting/first-seen/material-change recency; restoration uses recommendable lifecycle plus a configurable recent-observation threshold.</w:t>
      </w:r>
    </w:p>
    <w:p>
      <w:pPr>
        <w:pStyle w:val="Heading2"/>
        <w:keepNext/>
      </w:pPr>
      <w:r>
        <w:t>25.9 Operational metrics and audit</w:t>
      </w:r>
    </w:p>
    <w:tbl>
      <w:tblPr>
        <w:tblStyle w:val="TableGrid"/>
        <w:tblW w:type="auto" w:w="0"/>
        <w:tblLayout w:type="autofit"/>
        <w:tblLook w:firstColumn="1" w:firstRow="1" w:lastColumn="0" w:lastRow="0" w:noHBand="0" w:noVBand="1" w:val="04A0"/>
      </w:tblPr>
      <w:tblGrid>
        <w:gridCol w:w="5100"/>
        <w:gridCol w:w="5100"/>
      </w:tblGrid>
      <w:tr>
        <w:trPr/>
        <w:tc>
          <w:tcPr>
            <w:tcW w:type="dxa" w:w="3456"/>
            <w:shd w:fill="1F4E79"/>
          </w:tcPr>
          <w:p>
            <w:pPr>
              <w:spacing w:after="0"/>
            </w:pPr>
            <w:r/>
            <w:r>
              <w:rPr>
                <w:b/>
                <w:color w:val="FFFFFF"/>
                <w:sz w:val="17"/>
              </w:rPr>
              <w:t>Metric</w:t>
            </w:r>
          </w:p>
        </w:tc>
        <w:tc>
          <w:tcPr>
            <w:tcW w:type="dxa" w:w="6624"/>
            <w:shd w:fill="1F4E79"/>
          </w:tcPr>
          <w:p>
            <w:pPr>
              <w:spacing w:after="0"/>
            </w:pPr>
            <w:r/>
            <w:r>
              <w:rPr>
                <w:b/>
                <w:color w:val="FFFFFF"/>
                <w:sz w:val="17"/>
              </w:rPr>
              <w:t>Why it matters</w:t>
            </w:r>
          </w:p>
        </w:tc>
      </w:tr>
      <w:tr>
        <w:trPr/>
        <w:tc>
          <w:tcPr>
            <w:tcW w:type="dxa" w:w="3456"/>
          </w:tcPr>
          <w:p>
            <w:pPr>
              <w:spacing w:after="0"/>
            </w:pPr>
            <w:r/>
            <w:r>
              <w:rPr>
                <w:sz w:val="17"/>
              </w:rPr>
              <w:t>candidates_considered / included / skipped</w:t>
            </w:r>
          </w:p>
        </w:tc>
        <w:tc>
          <w:tcPr>
            <w:tcW w:type="dxa" w:w="6624"/>
          </w:tcPr>
          <w:p>
            <w:pPr>
              <w:spacing w:after="0"/>
            </w:pPr>
            <w:r/>
            <w:r>
              <w:rPr>
                <w:sz w:val="17"/>
              </w:rPr>
              <w:t>Proves the subscription gate is operating before computation.</w:t>
            </w:r>
          </w:p>
        </w:tc>
      </w:tr>
      <w:tr>
        <w:trPr/>
        <w:tc>
          <w:tcPr>
            <w:tcW w:type="dxa" w:w="3456"/>
          </w:tcPr>
          <w:p>
            <w:pPr>
              <w:spacing w:after="0"/>
            </w:pPr>
            <w:r/>
            <w:r>
              <w:rPr>
                <w:sz w:val="17"/>
              </w:rPr>
              <w:t>deterministic_matches_run</w:t>
            </w:r>
          </w:p>
        </w:tc>
        <w:tc>
          <w:tcPr>
            <w:tcW w:type="dxa" w:w="6624"/>
          </w:tcPr>
          <w:p>
            <w:pPr>
              <w:spacing w:after="0"/>
            </w:pPr>
            <w:r/>
            <w:r>
              <w:rPr>
                <w:sz w:val="17"/>
              </w:rPr>
              <w:t>Separates cheap comparison volume from AI usage.</w:t>
            </w:r>
          </w:p>
        </w:tc>
      </w:tr>
      <w:tr>
        <w:trPr/>
        <w:tc>
          <w:tcPr>
            <w:tcW w:type="dxa" w:w="3456"/>
          </w:tcPr>
          <w:p>
            <w:pPr>
              <w:spacing w:after="0"/>
            </w:pPr>
            <w:r/>
            <w:r>
              <w:rPr>
                <w:sz w:val="17"/>
              </w:rPr>
              <w:t>ai_explanations_generated</w:t>
            </w:r>
          </w:p>
        </w:tc>
        <w:tc>
          <w:tcPr>
            <w:tcW w:type="dxa" w:w="6624"/>
          </w:tcPr>
          <w:p>
            <w:pPr>
              <w:spacing w:after="0"/>
            </w:pPr>
            <w:r/>
            <w:r>
              <w:rPr>
                <w:sz w:val="17"/>
              </w:rPr>
              <w:t>Primary variable-cost control.</w:t>
            </w:r>
          </w:p>
        </w:tc>
      </w:tr>
      <w:tr>
        <w:trPr/>
        <w:tc>
          <w:tcPr>
            <w:tcW w:type="dxa" w:w="3456"/>
          </w:tcPr>
          <w:p>
            <w:pPr>
              <w:spacing w:after="0"/>
            </w:pPr>
            <w:r/>
            <w:r>
              <w:rPr>
                <w:sz w:val="17"/>
              </w:rPr>
              <w:t>recommendations_created</w:t>
            </w:r>
          </w:p>
        </w:tc>
        <w:tc>
          <w:tcPr>
            <w:tcW w:type="dxa" w:w="6624"/>
          </w:tcPr>
          <w:p>
            <w:pPr>
              <w:spacing w:after="0"/>
            </w:pPr>
            <w:r/>
            <w:r>
              <w:rPr>
                <w:sz w:val="17"/>
              </w:rPr>
              <w:t>Paid candidate-facing output volume.</w:t>
            </w:r>
          </w:p>
        </w:tc>
      </w:tr>
      <w:tr>
        <w:trPr/>
        <w:tc>
          <w:tcPr>
            <w:tcW w:type="dxa" w:w="3456"/>
          </w:tcPr>
          <w:p>
            <w:pPr>
              <w:spacing w:after="0"/>
            </w:pPr>
            <w:r/>
            <w:r>
              <w:rPr>
                <w:sz w:val="17"/>
              </w:rPr>
              <w:t>preliminary_signals_created</w:t>
            </w:r>
          </w:p>
        </w:tc>
        <w:tc>
          <w:tcPr>
            <w:tcW w:type="dxa" w:w="6624"/>
          </w:tcPr>
          <w:p>
            <w:pPr>
              <w:spacing w:after="0"/>
            </w:pPr>
            <w:r/>
            <w:r>
              <w:rPr>
                <w:sz w:val="17"/>
              </w:rPr>
              <w:t>Campaign opportunity-detection volume.</w:t>
            </w:r>
          </w:p>
        </w:tc>
      </w:tr>
    </w:tbl>
    <w:p>
      <w:pPr>
        <w:pStyle w:val="Heading2"/>
        <w:keepNext/>
      </w:pPr>
      <w:r>
        <w:t>25.10 Product and implementation configuration</w:t>
      </w:r>
    </w:p>
    <w:p>
      <w:pPr/>
      <w:r>
        <w:t>The following are configuration choices rather than matching-science decisions: campaign frequency, opt-in wording, score/coverage thresholds, signal cap, backfill vacancy cap, immediate AI cap and restoration freshness window. v2.1 supplies conservative defaults in data/job_discovery_access_config.json and requires changes to be versioned and audited.</w:t>
      </w:r>
    </w:p>
    <w:p>
      <w:pPr>
        <w:pStyle w:val="Heading2"/>
        <w:keepNext/>
      </w:pPr>
      <w:r>
        <w:t>25.11 v2.1 release tests</w:t>
      </w:r>
    </w:p>
    <w:p>
      <w:pPr>
        <w:pStyle w:val="ListBullet"/>
      </w:pPr>
      <w:r>
        <w:t>none, expired and past-expiry talents produce zero full-pipeline matching, AI calls and recommendations.</w:t>
      </w:r>
    </w:p>
    <w:p>
      <w:pPr>
        <w:pStyle w:val="ListBullet"/>
      </w:pPr>
      <w:r>
        <w:t>ACTIVE with NULL expiry and ACTIVE with future expiry are eligible.</w:t>
      </w:r>
    </w:p>
    <w:p>
      <w:pPr>
        <w:pStyle w:val="ListBullet"/>
      </w:pPr>
      <w:r>
        <w:t>The company-direct match engine remains subscription-unaware and all eligible candidates remain available.</w:t>
      </w:r>
    </w:p>
    <w:p>
      <w:pPr>
        <w:pStyle w:val="ListBullet"/>
      </w:pPr>
      <w:r>
        <w:t>Preliminary campaign processing creates signals only and cannot store AI explanation or visible vacancy details.</w:t>
      </w:r>
    </w:p>
    <w:p>
      <w:pPr>
        <w:pStyle w:val="ListBullet"/>
      </w:pPr>
      <w:r>
        <w:t>Existing records hide on expiry and restore only after renewal plus freshness/lifecycle validation.</w:t>
      </w:r>
    </w:p>
    <w:p>
      <w:pPr>
        <w:pStyle w:val="ListBullet"/>
      </w:pPr>
      <w:r>
        <w:t>Backfill applies the fourteen-day window, caps and fit-first ordering.</w:t>
      </w:r>
    </w:p>
    <w:p>
      <w:pPr>
        <w:pStyle w:val="ListBullet"/>
      </w:pPr>
      <w:r>
        <w:t>Vacancy ingestion behaves identically when there are zero subscribers.</w:t>
      </w:r>
    </w:p>
    <w:p>
      <w:pPr>
        <w:pStyle w:val="ListBullet"/>
      </w:pPr>
      <w:r>
        <w:t>Database migration defaults all existing talents to none and adds required indexes/constraints.</w:t>
      </w:r>
    </w:p>
    <w:p>
      <w:pPr>
        <w:pStyle w:val="Heading1"/>
        <w:keepNext/>
        <w:pageBreakBefore/>
      </w:pPr>
      <w:r>
        <w:rPr>
          <w:rFonts w:ascii="Arial" w:hAnsi="Arial"/>
          <w:b/>
          <w:color w:val="0B1830"/>
        </w:rPr>
        <w:t>Appendix A. Canonical MVP Fit Dictionary starter set</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cantSplit/>
          <w:tblHeader w:val="true"/>
        </w:trPr>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Element ID</w:t>
            </w:r>
          </w:p>
        </w:tc>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Category / policy</w:t>
            </w:r>
          </w:p>
        </w:tc>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Label</w:t>
            </w:r>
          </w:p>
        </w:tc>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Talent value</w:t>
            </w:r>
          </w:p>
        </w:tc>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Vacancy value</w:t>
            </w:r>
          </w:p>
        </w:tc>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Comparator</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PRACT-COUNTRY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Country presence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current_country, presence_relative_to_vacancy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employment_country, condition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country_presence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PRACT-SPONSOR</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Visa sponsorship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policy, conditions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visa_sponsorship</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PRACT-START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Availability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earliest_start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preferred_start, latest_acceptable_start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availability</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PRACT-LANG</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Working language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languages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language, minimum_level, status, reason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language_level</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PRACT-CONTRACT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Contract type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acceptable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description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contract_set</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PRACT-WORKMODE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Work arrangement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acceptable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description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work_mode_set</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TEAM-COMM</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Timely team communication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TEAM-COORD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Coordination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TEAM-CONFLICT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Constructive disagreement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TEAM-HELP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Help seeking and support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TEAM-FEEDBACK</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Feedback use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TEAM-SHARED-OWNERSHIP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Shared ownership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TEAM-COLLAB-INTENSITY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Collaboration intensity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CAREER-PRIMARY-ROLE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Primary role direction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CAREER-SECONDARY-ROLE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Secondary role direction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CAREER-PROBLEM-TYPES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Preferred problem types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CAREER-DESIRED-ACTIVITIES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Desired activities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CAREER-AVOIDED-ACTIVITIES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Avoided activities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CAREER-INDUSTRIES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Industry interest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CAREER-DEVELOPMENT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Development direction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MOT-LEARN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Learning</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MOT-OWNERSHIP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Ownership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MOT-STABILITY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Stability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MOT-PROGRESSION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Progression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MOT-IMPACT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Visible impact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MOT-TECH-DEPTH</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Technical depth</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MOT-VARIETY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Variety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MOT-AUTONOMY</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Autonomy</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MOT-RECOGNITION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Recognition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MOT-FINANCIAL</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Financial reward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MOT-LEADERSHIP</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Leadership opportunity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MOT-COLLABORATION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Collaboration value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ENV-STRUCTURE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Goal and role structure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ENV-PRIORITY-CHANGE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Priority change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ENV-METHOD-AUTONOMY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Method autonomy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ENV-MANAGER-INVOLVEMENT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Manager involvement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ENV-FEEDBACK</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Feedback frequency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ENV-PROCESS-MATURITY</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Process maturity</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ENV-REACTIVITY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Role reactivity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ENV-ROLE-BREADTH</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Role breadth</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ENV-STAKEHOLDER</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Stakeholder exposure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CAP-DYNAMIC</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CAP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Template for a distinct capability, tool, or knowledge item. Never store all capabilities under CAP-DYNAMIC.</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Template for distinct approved element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Template for distinct approved requirement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Not scored as literal ID</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TASK-DYNAMIC</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TASK / VACANCY_ACTIVATED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Template for a distinct task or work activity. Never store all tasks under TASK-DYNAMIC.</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Template for distinct approved element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Template for distinct approved requirement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Not scored as literal ID</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CAP-SQL</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CAP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SQL</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level, autonomy, evidence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required_level, evidence_expected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CAP-FORECASTING</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CAP / VACANCY_ACTIVATED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Forecasting</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level, methods, evidence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required_level, time_to_need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TASK-ANALYSE-OPERATIONAL-DATA</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TASK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Analyse operational data</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exposure, autonomy, evidence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required_exposure, required_autonomy, frequency</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ordinal_requirement</w:t>
            </w:r>
          </w:p>
        </w:tc>
      </w:tr>
    </w:tbl>
    <w:p>
      <w:pPr>
        <w:spacing w:after="0"/>
      </w:pPr>
    </w:p>
    <w:p>
      <w:pPr>
        <w:pStyle w:val="Heading1"/>
        <w:keepNext/>
        <w:pageBreakBefore/>
      </w:pPr>
      <w:r>
        <w:rPr>
          <w:rFonts w:ascii="Arial" w:hAnsi="Arial"/>
          <w:b/>
          <w:color w:val="0B1830"/>
        </w:rPr>
        <w:t>Appendix B. Candidate and vacancy source codes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417"/>
            <w:shd w:fill="0B1830"/>
            <w:tcMar>
              <w:top w:w="80" w:type="dxa"/>
              <w:start w:w="100" w:type="dxa"/>
              <w:bottom w:w="80" w:type="dxa"/>
              <w:end w:w="100" w:type="dxa"/>
            </w:tcMar>
            <w:vAlign w:val="center"/>
          </w:tcPr>
          <w:p>
            <w:pPr>
              <w:spacing w:after="0"/>
              <w:jc w:val="left"/>
            </w:pPr>
            <w:r>
              <w:rPr>
                <w:rFonts w:ascii="Arial" w:hAnsi="Arial"/>
                <w:b/>
                <w:color w:val="FFFFFF"/>
                <w:sz w:val="17"/>
              </w:rPr>
              <w:t>Code</w:t>
            </w:r>
          </w:p>
        </w:tc>
        <w:tc>
          <w:tcPr>
            <w:tcW w:type="dxa" w:w="2551"/>
            <w:shd w:fill="0B1830"/>
            <w:tcMar>
              <w:top w:w="80" w:type="dxa"/>
              <w:start w:w="100" w:type="dxa"/>
              <w:bottom w:w="80" w:type="dxa"/>
              <w:end w:w="100" w:type="dxa"/>
            </w:tcMar>
            <w:vAlign w:val="center"/>
          </w:tcPr>
          <w:p>
            <w:pPr>
              <w:spacing w:after="0"/>
              <w:jc w:val="left"/>
            </w:pPr>
            <w:r>
              <w:rPr>
                <w:rFonts w:ascii="Arial" w:hAnsi="Arial"/>
                <w:b/>
                <w:color w:val="FFFFFF"/>
                <w:sz w:val="17"/>
              </w:rPr>
              <w:t>Source</w:t>
            </w:r>
          </w:p>
        </w:tc>
        <w:tc>
          <w:tcPr>
            <w:tcW w:type="dxa" w:w="6236"/>
            <w:shd w:fill="0B1830"/>
            <w:tcMar>
              <w:top w:w="80" w:type="dxa"/>
              <w:start w:w="100" w:type="dxa"/>
              <w:bottom w:w="80" w:type="dxa"/>
              <w:end w:w="100" w:type="dxa"/>
            </w:tcMar>
            <w:vAlign w:val="center"/>
          </w:tcPr>
          <w:p>
            <w:pPr>
              <w:spacing w:after="0"/>
              <w:jc w:val="left"/>
            </w:pPr>
            <w:r>
              <w:rPr>
                <w:rFonts w:ascii="Arial" w:hAnsi="Arial"/>
                <w:b/>
                <w:color w:val="FFFFFF"/>
                <w:sz w:val="17"/>
              </w:rPr>
              <w:t>Meaning</w:t>
            </w:r>
          </w:p>
        </w:tc>
      </w:tr>
      <w:tr>
        <w:trPr>
          <w:cantSplit/>
        </w:trPr>
        <w:tc>
          <w:tcPr>
            <w:tcW w:type="dxa" w:w="1417"/>
            <w:tcMar>
              <w:top w:w="80" w:type="dxa"/>
              <w:start w:w="100" w:type="dxa"/>
              <w:bottom w:w="80" w:type="dxa"/>
              <w:end w:w="100" w:type="dxa"/>
            </w:tcMar>
          </w:tcPr>
          <w:p>
            <w:pPr>
              <w:spacing w:after="0"/>
            </w:pPr>
            <w:r>
              <w:rPr>
                <w:rFonts w:ascii="Arial" w:hAnsi="Arial"/>
                <w:b/>
                <w:color w:val="172033"/>
                <w:sz w:val="17"/>
              </w:rPr>
              <w:t>SELF</w:t>
            </w:r>
          </w:p>
        </w:tc>
        <w:tc>
          <w:tcPr>
            <w:tcW w:type="dxa" w:w="2551"/>
            <w:tcMar>
              <w:top w:w="80" w:type="dxa"/>
              <w:start w:w="100" w:type="dxa"/>
              <w:bottom w:w="80" w:type="dxa"/>
              <w:end w:w="100" w:type="dxa"/>
            </w:tcMar>
          </w:tcPr>
          <w:p>
            <w:pPr>
              <w:spacing w:after="0"/>
            </w:pPr>
            <w:r>
              <w:rPr>
                <w:rFonts w:ascii="Arial" w:hAnsi="Arial"/>
                <w:b w:val="0"/>
                <w:color w:val="172033"/>
                <w:sz w:val="17"/>
              </w:rPr>
              <w:t>Candidate self-report</w:t>
            </w:r>
          </w:p>
        </w:tc>
        <w:tc>
          <w:tcPr>
            <w:tcW w:type="dxa" w:w="6236"/>
            <w:tcMar>
              <w:top w:w="80" w:type="dxa"/>
              <w:start w:w="100" w:type="dxa"/>
              <w:bottom w:w="80" w:type="dxa"/>
              <w:end w:w="100" w:type="dxa"/>
            </w:tcMar>
          </w:tcPr>
          <w:p>
            <w:pPr>
              <w:spacing w:after="0"/>
            </w:pPr>
            <w:r>
              <w:rPr>
                <w:rFonts w:ascii="Arial" w:hAnsi="Arial"/>
                <w:b w:val="0"/>
                <w:color w:val="172033"/>
                <w:sz w:val="17"/>
              </w:rPr>
              <w:t>Questionnaire or candidate statement</w:t>
            </w:r>
          </w:p>
        </w:tc>
      </w:tr>
      <w:tr>
        <w:trPr>
          <w:cantSplit/>
        </w:trPr>
        <w:tc>
          <w:tcPr>
            <w:tcW w:type="dxa" w:w="1417"/>
            <w:tcMar>
              <w:top w:w="80" w:type="dxa"/>
              <w:start w:w="100" w:type="dxa"/>
              <w:bottom w:w="80" w:type="dxa"/>
              <w:end w:w="100" w:type="dxa"/>
            </w:tcMar>
            <w:shd w:fill="FAFBFC"/>
          </w:tcPr>
          <w:p>
            <w:pPr>
              <w:spacing w:after="0"/>
            </w:pPr>
            <w:r>
              <w:rPr>
                <w:rFonts w:ascii="Arial" w:hAnsi="Arial"/>
                <w:b/>
                <w:color w:val="172033"/>
                <w:sz w:val="17"/>
              </w:rPr>
              <w:t>CV</w:t>
            </w:r>
          </w:p>
        </w:tc>
        <w:tc>
          <w:tcPr>
            <w:tcW w:type="dxa" w:w="2551"/>
            <w:tcMar>
              <w:top w:w="80" w:type="dxa"/>
              <w:start w:w="100" w:type="dxa"/>
              <w:bottom w:w="80" w:type="dxa"/>
              <w:end w:w="100" w:type="dxa"/>
            </w:tcMar>
            <w:shd w:fill="FAFBFC"/>
          </w:tcPr>
          <w:p>
            <w:pPr>
              <w:spacing w:after="0"/>
            </w:pPr>
            <w:r>
              <w:rPr>
                <w:rFonts w:ascii="Arial" w:hAnsi="Arial"/>
                <w:b w:val="0"/>
                <w:color w:val="172033"/>
                <w:sz w:val="17"/>
              </w:rPr>
              <w:t>CV/experience record</w:t>
            </w:r>
          </w:p>
        </w:tc>
        <w:tc>
          <w:tcPr>
            <w:tcW w:type="dxa" w:w="6236"/>
            <w:tcMar>
              <w:top w:w="80" w:type="dxa"/>
              <w:start w:w="100" w:type="dxa"/>
              <w:bottom w:w="80" w:type="dxa"/>
              <w:end w:w="100" w:type="dxa"/>
            </w:tcMar>
            <w:shd w:fill="FAFBFC"/>
          </w:tcPr>
          <w:p>
            <w:pPr>
              <w:spacing w:after="0"/>
            </w:pPr>
            <w:r>
              <w:rPr>
                <w:rFonts w:ascii="Arial" w:hAnsi="Arial"/>
                <w:b w:val="0"/>
                <w:color w:val="172033"/>
                <w:sz w:val="17"/>
              </w:rPr>
              <w:t>Explicitly extracted from candidate document</w:t>
            </w:r>
          </w:p>
        </w:tc>
      </w:tr>
      <w:tr>
        <w:trPr>
          <w:cantSplit/>
        </w:trPr>
        <w:tc>
          <w:tcPr>
            <w:tcW w:type="dxa" w:w="1417"/>
            <w:tcMar>
              <w:top w:w="80" w:type="dxa"/>
              <w:start w:w="100" w:type="dxa"/>
              <w:bottom w:w="80" w:type="dxa"/>
              <w:end w:w="100" w:type="dxa"/>
            </w:tcMar>
          </w:tcPr>
          <w:p>
            <w:pPr>
              <w:spacing w:after="0"/>
            </w:pPr>
            <w:r>
              <w:rPr>
                <w:rFonts w:ascii="Arial" w:hAnsi="Arial"/>
                <w:b/>
                <w:color w:val="172033"/>
                <w:sz w:val="17"/>
              </w:rPr>
              <w:t>INT</w:t>
            </w:r>
          </w:p>
        </w:tc>
        <w:tc>
          <w:tcPr>
            <w:tcW w:type="dxa" w:w="2551"/>
            <w:tcMar>
              <w:top w:w="80" w:type="dxa"/>
              <w:start w:w="100" w:type="dxa"/>
              <w:bottom w:w="80" w:type="dxa"/>
              <w:end w:w="100" w:type="dxa"/>
            </w:tcMar>
          </w:tcPr>
          <w:p>
            <w:pPr>
              <w:spacing w:after="0"/>
            </w:pPr>
            <w:r>
              <w:rPr>
                <w:rFonts w:ascii="Arial" w:hAnsi="Arial"/>
                <w:b w:val="0"/>
                <w:color w:val="172033"/>
                <w:sz w:val="17"/>
              </w:rPr>
              <w:t>Structured interview</w:t>
            </w:r>
          </w:p>
        </w:tc>
        <w:tc>
          <w:tcPr>
            <w:tcW w:type="dxa" w:w="6236"/>
            <w:tcMar>
              <w:top w:w="80" w:type="dxa"/>
              <w:start w:w="100" w:type="dxa"/>
              <w:bottom w:w="80" w:type="dxa"/>
              <w:end w:w="100" w:type="dxa"/>
            </w:tcMar>
          </w:tcPr>
          <w:p>
            <w:pPr>
              <w:spacing w:after="0"/>
            </w:pPr>
            <w:r>
              <w:rPr>
                <w:rFonts w:ascii="Arial" w:hAnsi="Arial"/>
                <w:b w:val="0"/>
                <w:color w:val="172033"/>
                <w:sz w:val="17"/>
              </w:rPr>
              <w:t>Interviewer notes and rating</w:t>
            </w:r>
          </w:p>
        </w:tc>
      </w:tr>
      <w:tr>
        <w:trPr>
          <w:cantSplit/>
        </w:trPr>
        <w:tc>
          <w:tcPr>
            <w:tcW w:type="dxa" w:w="1417"/>
            <w:tcMar>
              <w:top w:w="80" w:type="dxa"/>
              <w:start w:w="100" w:type="dxa"/>
              <w:bottom w:w="80" w:type="dxa"/>
              <w:end w:w="100" w:type="dxa"/>
            </w:tcMar>
            <w:shd w:fill="FAFBFC"/>
          </w:tcPr>
          <w:p>
            <w:pPr>
              <w:spacing w:after="0"/>
            </w:pPr>
            <w:r>
              <w:rPr>
                <w:rFonts w:ascii="Arial" w:hAnsi="Arial"/>
                <w:b/>
                <w:color w:val="172033"/>
                <w:sz w:val="17"/>
              </w:rPr>
              <w:t>DOC</w:t>
            </w:r>
          </w:p>
        </w:tc>
        <w:tc>
          <w:tcPr>
            <w:tcW w:type="dxa" w:w="2551"/>
            <w:tcMar>
              <w:top w:w="80" w:type="dxa"/>
              <w:start w:w="100" w:type="dxa"/>
              <w:bottom w:w="80" w:type="dxa"/>
              <w:end w:w="100" w:type="dxa"/>
            </w:tcMar>
            <w:shd w:fill="FAFBFC"/>
          </w:tcPr>
          <w:p>
            <w:pPr>
              <w:spacing w:after="0"/>
            </w:pPr>
            <w:r>
              <w:rPr>
                <w:rFonts w:ascii="Arial" w:hAnsi="Arial"/>
                <w:b w:val="0"/>
                <w:color w:val="172033"/>
                <w:sz w:val="17"/>
              </w:rPr>
              <w:t>Documented evidence</w:t>
            </w:r>
          </w:p>
        </w:tc>
        <w:tc>
          <w:tcPr>
            <w:tcW w:type="dxa" w:w="6236"/>
            <w:tcMar>
              <w:top w:w="80" w:type="dxa"/>
              <w:start w:w="100" w:type="dxa"/>
              <w:bottom w:w="80" w:type="dxa"/>
              <w:end w:w="100" w:type="dxa"/>
            </w:tcMar>
            <w:shd w:fill="FAFBFC"/>
          </w:tcPr>
          <w:p>
            <w:pPr>
              <w:spacing w:after="0"/>
            </w:pPr>
            <w:r>
              <w:rPr>
                <w:rFonts w:ascii="Arial" w:hAnsi="Arial"/>
                <w:b w:val="0"/>
                <w:color w:val="172033"/>
                <w:sz w:val="17"/>
              </w:rPr>
              <w:t>Portfolio, certificate, output or reference document</w:t>
            </w:r>
          </w:p>
        </w:tc>
      </w:tr>
      <w:tr>
        <w:trPr>
          <w:cantSplit/>
        </w:trPr>
        <w:tc>
          <w:tcPr>
            <w:tcW w:type="dxa" w:w="1417"/>
            <w:tcMar>
              <w:top w:w="80" w:type="dxa"/>
              <w:start w:w="100" w:type="dxa"/>
              <w:bottom w:w="80" w:type="dxa"/>
              <w:end w:w="100" w:type="dxa"/>
            </w:tcMar>
          </w:tcPr>
          <w:p>
            <w:pPr>
              <w:spacing w:after="0"/>
            </w:pPr>
            <w:r>
              <w:rPr>
                <w:rFonts w:ascii="Arial" w:hAnsi="Arial"/>
                <w:b/>
                <w:color w:val="172033"/>
                <w:sz w:val="17"/>
              </w:rPr>
              <w:t>OBS</w:t>
            </w:r>
          </w:p>
        </w:tc>
        <w:tc>
          <w:tcPr>
            <w:tcW w:type="dxa" w:w="2551"/>
            <w:tcMar>
              <w:top w:w="80" w:type="dxa"/>
              <w:start w:w="100" w:type="dxa"/>
              <w:bottom w:w="80" w:type="dxa"/>
              <w:end w:w="100" w:type="dxa"/>
            </w:tcMar>
          </w:tcPr>
          <w:p>
            <w:pPr>
              <w:spacing w:after="0"/>
            </w:pPr>
            <w:r>
              <w:rPr>
                <w:rFonts w:ascii="Arial" w:hAnsi="Arial"/>
                <w:b w:val="0"/>
                <w:color w:val="172033"/>
                <w:sz w:val="17"/>
              </w:rPr>
              <w:t>Structured observation</w:t>
            </w:r>
          </w:p>
        </w:tc>
        <w:tc>
          <w:tcPr>
            <w:tcW w:type="dxa" w:w="6236"/>
            <w:tcMar>
              <w:top w:w="80" w:type="dxa"/>
              <w:start w:w="100" w:type="dxa"/>
              <w:bottom w:w="80" w:type="dxa"/>
              <w:end w:w="100" w:type="dxa"/>
            </w:tcMar>
          </w:tcPr>
          <w:p>
            <w:pPr>
              <w:spacing w:after="0"/>
            </w:pPr>
            <w:r>
              <w:rPr>
                <w:rFonts w:ascii="Arial" w:hAnsi="Arial"/>
                <w:b w:val="0"/>
                <w:color w:val="172033"/>
                <w:sz w:val="17"/>
              </w:rPr>
              <w:t>Future work sample or scenario</w:t>
            </w:r>
          </w:p>
        </w:tc>
      </w:tr>
      <w:tr>
        <w:trPr>
          <w:cantSplit/>
        </w:trPr>
        <w:tc>
          <w:tcPr>
            <w:tcW w:type="dxa" w:w="1417"/>
            <w:tcMar>
              <w:top w:w="80" w:type="dxa"/>
              <w:start w:w="100" w:type="dxa"/>
              <w:bottom w:w="80" w:type="dxa"/>
              <w:end w:w="100" w:type="dxa"/>
            </w:tcMar>
            <w:shd w:fill="FAFBFC"/>
          </w:tcPr>
          <w:p>
            <w:pPr>
              <w:spacing w:after="0"/>
            </w:pPr>
            <w:r>
              <w:rPr>
                <w:rFonts w:ascii="Arial" w:hAnsi="Arial"/>
                <w:b/>
                <w:color w:val="172033"/>
                <w:sz w:val="17"/>
              </w:rPr>
              <w:t>CAND-CONF</w:t>
            </w:r>
          </w:p>
        </w:tc>
        <w:tc>
          <w:tcPr>
            <w:tcW w:type="dxa" w:w="2551"/>
            <w:tcMar>
              <w:top w:w="80" w:type="dxa"/>
              <w:start w:w="100" w:type="dxa"/>
              <w:bottom w:w="80" w:type="dxa"/>
              <w:end w:w="100" w:type="dxa"/>
            </w:tcMar>
            <w:shd w:fill="FAFBFC"/>
          </w:tcPr>
          <w:p>
            <w:pPr>
              <w:spacing w:after="0"/>
            </w:pPr>
            <w:r>
              <w:rPr>
                <w:rFonts w:ascii="Arial" w:hAnsi="Arial"/>
                <w:b w:val="0"/>
                <w:color w:val="172033"/>
                <w:sz w:val="17"/>
              </w:rPr>
              <w:t>Candidate confirmation</w:t>
            </w:r>
          </w:p>
        </w:tc>
        <w:tc>
          <w:tcPr>
            <w:tcW w:type="dxa" w:w="6236"/>
            <w:tcMar>
              <w:top w:w="80" w:type="dxa"/>
              <w:start w:w="100" w:type="dxa"/>
              <w:bottom w:w="80" w:type="dxa"/>
              <w:end w:w="100" w:type="dxa"/>
            </w:tcMar>
            <w:shd w:fill="FAFBFC"/>
          </w:tcPr>
          <w:p>
            <w:pPr>
              <w:spacing w:after="0"/>
            </w:pPr>
            <w:r>
              <w:rPr>
                <w:rFonts w:ascii="Arial" w:hAnsi="Arial"/>
                <w:b w:val="0"/>
                <w:color w:val="172033"/>
                <w:sz w:val="17"/>
              </w:rPr>
              <w:t>Candidate approved/corrected value</w:t>
            </w:r>
          </w:p>
        </w:tc>
      </w:tr>
      <w:tr>
        <w:trPr>
          <w:cantSplit/>
        </w:trPr>
        <w:tc>
          <w:tcPr>
            <w:tcW w:type="dxa" w:w="1417"/>
            <w:tcMar>
              <w:top w:w="80" w:type="dxa"/>
              <w:start w:w="100" w:type="dxa"/>
              <w:bottom w:w="80" w:type="dxa"/>
              <w:end w:w="100" w:type="dxa"/>
            </w:tcMar>
          </w:tcPr>
          <w:p>
            <w:pPr>
              <w:spacing w:after="0"/>
            </w:pPr>
            <w:r>
              <w:rPr>
                <w:rFonts w:ascii="Arial" w:hAnsi="Arial"/>
                <w:b/>
                <w:color w:val="172033"/>
                <w:sz w:val="17"/>
              </w:rPr>
              <w:t>JD</w:t>
            </w:r>
          </w:p>
        </w:tc>
        <w:tc>
          <w:tcPr>
            <w:tcW w:type="dxa" w:w="2551"/>
            <w:tcMar>
              <w:top w:w="80" w:type="dxa"/>
              <w:start w:w="100" w:type="dxa"/>
              <w:bottom w:w="80" w:type="dxa"/>
              <w:end w:w="100" w:type="dxa"/>
            </w:tcMar>
          </w:tcPr>
          <w:p>
            <w:pPr>
              <w:spacing w:after="0"/>
            </w:pPr>
            <w:r>
              <w:rPr>
                <w:rFonts w:ascii="Arial" w:hAnsi="Arial"/>
                <w:b w:val="0"/>
                <w:color w:val="172033"/>
                <w:sz w:val="17"/>
              </w:rPr>
              <w:t>Job description</w:t>
            </w:r>
          </w:p>
        </w:tc>
        <w:tc>
          <w:tcPr>
            <w:tcW w:type="dxa" w:w="6236"/>
            <w:tcMar>
              <w:top w:w="80" w:type="dxa"/>
              <w:start w:w="100" w:type="dxa"/>
              <w:bottom w:w="80" w:type="dxa"/>
              <w:end w:w="100" w:type="dxa"/>
            </w:tcMar>
          </w:tcPr>
          <w:p>
            <w:pPr>
              <w:spacing w:after="0"/>
            </w:pPr>
            <w:r>
              <w:rPr>
                <w:rFonts w:ascii="Arial" w:hAnsi="Arial"/>
                <w:b w:val="0"/>
                <w:color w:val="172033"/>
                <w:sz w:val="17"/>
              </w:rPr>
              <w:t>Explicit vacancy source text</w:t>
            </w:r>
          </w:p>
        </w:tc>
      </w:tr>
      <w:tr>
        <w:trPr>
          <w:cantSplit/>
        </w:trPr>
        <w:tc>
          <w:tcPr>
            <w:tcW w:type="dxa" w:w="1417"/>
            <w:tcMar>
              <w:top w:w="80" w:type="dxa"/>
              <w:start w:w="100" w:type="dxa"/>
              <w:bottom w:w="80" w:type="dxa"/>
              <w:end w:w="100" w:type="dxa"/>
            </w:tcMar>
            <w:shd w:fill="FAFBFC"/>
          </w:tcPr>
          <w:p>
            <w:pPr>
              <w:spacing w:after="0"/>
            </w:pPr>
            <w:r>
              <w:rPr>
                <w:rFonts w:ascii="Arial" w:hAnsi="Arial"/>
                <w:b/>
                <w:color w:val="172033"/>
                <w:sz w:val="17"/>
              </w:rPr>
              <w:t>HM</w:t>
            </w:r>
          </w:p>
        </w:tc>
        <w:tc>
          <w:tcPr>
            <w:tcW w:type="dxa" w:w="2551"/>
            <w:tcMar>
              <w:top w:w="80" w:type="dxa"/>
              <w:start w:w="100" w:type="dxa"/>
              <w:bottom w:w="80" w:type="dxa"/>
              <w:end w:w="100" w:type="dxa"/>
            </w:tcMar>
            <w:shd w:fill="FAFBFC"/>
          </w:tcPr>
          <w:p>
            <w:pPr>
              <w:spacing w:after="0"/>
            </w:pPr>
            <w:r>
              <w:rPr>
                <w:rFonts w:ascii="Arial" w:hAnsi="Arial"/>
                <w:b w:val="0"/>
                <w:color w:val="172033"/>
                <w:sz w:val="17"/>
              </w:rPr>
              <w:t>Hiring manager</w:t>
            </w:r>
          </w:p>
        </w:tc>
        <w:tc>
          <w:tcPr>
            <w:tcW w:type="dxa" w:w="6236"/>
            <w:tcMar>
              <w:top w:w="80" w:type="dxa"/>
              <w:start w:w="100" w:type="dxa"/>
              <w:bottom w:w="80" w:type="dxa"/>
              <w:end w:w="100" w:type="dxa"/>
            </w:tcMar>
            <w:shd w:fill="FAFBFC"/>
          </w:tcPr>
          <w:p>
            <w:pPr>
              <w:spacing w:after="0"/>
            </w:pPr>
            <w:r>
              <w:rPr>
                <w:rFonts w:ascii="Arial" w:hAnsi="Arial"/>
                <w:b w:val="0"/>
                <w:color w:val="172033"/>
                <w:sz w:val="17"/>
              </w:rPr>
              <w:t>Company-confirmed role value</w:t>
            </w:r>
          </w:p>
        </w:tc>
      </w:tr>
      <w:tr>
        <w:trPr>
          <w:cantSplit/>
        </w:trPr>
        <w:tc>
          <w:tcPr>
            <w:tcW w:type="dxa" w:w="1417"/>
            <w:tcMar>
              <w:top w:w="80" w:type="dxa"/>
              <w:start w:w="100" w:type="dxa"/>
              <w:bottom w:w="80" w:type="dxa"/>
              <w:end w:w="100" w:type="dxa"/>
            </w:tcMar>
          </w:tcPr>
          <w:p>
            <w:pPr>
              <w:spacing w:after="0"/>
            </w:pPr>
            <w:r>
              <w:rPr>
                <w:rFonts w:ascii="Arial" w:hAnsi="Arial"/>
                <w:b/>
                <w:color w:val="172033"/>
                <w:sz w:val="17"/>
              </w:rPr>
              <w:t>TEAM-MEM</w:t>
            </w:r>
          </w:p>
        </w:tc>
        <w:tc>
          <w:tcPr>
            <w:tcW w:type="dxa" w:w="2551"/>
            <w:tcMar>
              <w:top w:w="80" w:type="dxa"/>
              <w:start w:w="100" w:type="dxa"/>
              <w:bottom w:w="80" w:type="dxa"/>
              <w:end w:w="100" w:type="dxa"/>
            </w:tcMar>
          </w:tcPr>
          <w:p>
            <w:pPr>
              <w:spacing w:after="0"/>
            </w:pPr>
            <w:r>
              <w:rPr>
                <w:rFonts w:ascii="Arial" w:hAnsi="Arial"/>
                <w:b w:val="0"/>
                <w:color w:val="172033"/>
                <w:sz w:val="17"/>
              </w:rPr>
              <w:t>Current team member</w:t>
            </w:r>
          </w:p>
        </w:tc>
        <w:tc>
          <w:tcPr>
            <w:tcW w:type="dxa" w:w="6236"/>
            <w:tcMar>
              <w:top w:w="80" w:type="dxa"/>
              <w:start w:w="100" w:type="dxa"/>
              <w:bottom w:w="80" w:type="dxa"/>
              <w:end w:w="100" w:type="dxa"/>
            </w:tcMar>
          </w:tcPr>
          <w:p>
            <w:pPr>
              <w:spacing w:after="0"/>
            </w:pPr>
            <w:r>
              <w:rPr>
                <w:rFonts w:ascii="Arial" w:hAnsi="Arial"/>
                <w:b w:val="0"/>
                <w:color w:val="172033"/>
                <w:sz w:val="17"/>
              </w:rPr>
              <w:t>Optional reality check</w:t>
            </w:r>
          </w:p>
        </w:tc>
      </w:tr>
      <w:tr>
        <w:trPr>
          <w:cantSplit/>
        </w:trPr>
        <w:tc>
          <w:tcPr>
            <w:tcW w:type="dxa" w:w="1417"/>
            <w:tcMar>
              <w:top w:w="80" w:type="dxa"/>
              <w:start w:w="100" w:type="dxa"/>
              <w:bottom w:w="80" w:type="dxa"/>
              <w:end w:w="100" w:type="dxa"/>
            </w:tcMar>
            <w:shd w:fill="FAFBFC"/>
          </w:tcPr>
          <w:p>
            <w:pPr>
              <w:spacing w:after="0"/>
            </w:pPr>
            <w:r>
              <w:rPr>
                <w:rFonts w:ascii="Arial" w:hAnsi="Arial"/>
                <w:b/>
                <w:color w:val="172033"/>
                <w:sz w:val="17"/>
              </w:rPr>
              <w:t>AI-DRAFT</w:t>
            </w:r>
          </w:p>
        </w:tc>
        <w:tc>
          <w:tcPr>
            <w:tcW w:type="dxa" w:w="2551"/>
            <w:tcMar>
              <w:top w:w="80" w:type="dxa"/>
              <w:start w:w="100" w:type="dxa"/>
              <w:bottom w:w="80" w:type="dxa"/>
              <w:end w:w="100" w:type="dxa"/>
            </w:tcMar>
            <w:shd w:fill="FAFBFC"/>
          </w:tcPr>
          <w:p>
            <w:pPr>
              <w:spacing w:after="0"/>
            </w:pPr>
            <w:r>
              <w:rPr>
                <w:rFonts w:ascii="Arial" w:hAnsi="Arial"/>
                <w:b w:val="0"/>
                <w:color w:val="172033"/>
                <w:sz w:val="17"/>
              </w:rPr>
              <w:t>AI extraction</w:t>
            </w:r>
          </w:p>
        </w:tc>
        <w:tc>
          <w:tcPr>
            <w:tcW w:type="dxa" w:w="6236"/>
            <w:tcMar>
              <w:top w:w="80" w:type="dxa"/>
              <w:start w:w="100" w:type="dxa"/>
              <w:bottom w:w="80" w:type="dxa"/>
              <w:end w:w="100" w:type="dxa"/>
            </w:tcMar>
            <w:shd w:fill="FAFBFC"/>
          </w:tcPr>
          <w:p>
            <w:pPr>
              <w:spacing w:after="0"/>
            </w:pPr>
            <w:r>
              <w:rPr>
                <w:rFonts w:ascii="Arial" w:hAnsi="Arial"/>
                <w:b w:val="0"/>
                <w:color w:val="172033"/>
                <w:sz w:val="17"/>
              </w:rPr>
              <w:t>Never treated as confirmed source alone</w:t>
            </w:r>
          </w:p>
        </w:tc>
      </w:tr>
    </w:tbl>
    <w:p>
      <w:pPr>
        <w:spacing w:after="0"/>
      </w:pPr>
    </w:p>
    <w:p>
      <w:pPr>
        <w:pStyle w:val="Heading2"/>
        <w:keepNext/>
      </w:pPr>
      <w:r>
        <w:t>B.1 v2 vacancy source and verification codes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shd w:fill="1B2E4A"/>
          </w:tcPr>
          <w:p>
            <w:r/>
            <w:r>
              <w:rPr>
                <w:b/>
                <w:color w:val="FFFFFF"/>
                <w:sz w:val="18"/>
              </w:rPr>
              <w:t>Code family</w:t>
            </w:r>
          </w:p>
        </w:tc>
        <w:tc>
          <w:tcPr>
            <w:tcW w:type="dxa" w:w="5100"/>
            <w:vAlign w:val="center"/>
            <w:shd w:fill="1B2E4A"/>
          </w:tcPr>
          <w:p>
            <w:r/>
            <w:r>
              <w:rPr>
                <w:b/>
                <w:color w:val="FFFFFF"/>
                <w:sz w:val="18"/>
              </w:rPr>
              <w:t>Allowed values</w:t>
            </w:r>
          </w:p>
        </w:tc>
      </w:tr>
      <w:tr>
        <w:tc>
          <w:tcPr>
            <w:tcW w:type="dxa" w:w="5100"/>
            <w:vAlign w:val="center"/>
          </w:tcPr>
          <w:p>
            <w:r/>
            <w:r>
              <w:rPr>
                <w:b w:val="0"/>
                <w:sz w:val="16"/>
              </w:rPr>
              <w:t>intake_source</w:t>
            </w:r>
          </w:p>
        </w:tc>
        <w:tc>
          <w:tcPr>
            <w:tcW w:type="dxa" w:w="5100"/>
            <w:vAlign w:val="center"/>
          </w:tcPr>
          <w:p>
            <w:r/>
            <w:r>
              <w:rPr>
                <w:b w:val="0"/>
                <w:sz w:val="16"/>
              </w:rPr>
              <w:t>company_direct / company_ats_feed / public_ats_api / public_company_page / partner_feed / candidate_submitted / manual_import</w:t>
            </w:r>
          </w:p>
        </w:tc>
      </w:tr>
      <w:tr>
        <w:tc>
          <w:tcPr>
            <w:tcW w:type="dxa" w:w="5100"/>
            <w:vAlign w:val="center"/>
            <w:shd w:fill="F2F6F8"/>
          </w:tcPr>
          <w:p>
            <w:r/>
            <w:r>
              <w:rPr>
                <w:b w:val="0"/>
                <w:sz w:val="16"/>
              </w:rPr>
              <w:t>acquisition_method</w:t>
            </w:r>
          </w:p>
        </w:tc>
        <w:tc>
          <w:tcPr>
            <w:tcW w:type="dxa" w:w="5100"/>
            <w:vAlign w:val="center"/>
            <w:shd w:fill="F2F6F8"/>
          </w:tcPr>
          <w:p>
            <w:r/>
            <w:r>
              <w:rPr>
                <w:b w:val="0"/>
                <w:sz w:val="16"/>
              </w:rPr>
              <w:t>form / api / json_ld / html / csv / webhook / manual_url</w:t>
            </w:r>
          </w:p>
        </w:tc>
      </w:tr>
      <w:tr>
        <w:tc>
          <w:tcPr>
            <w:tcW w:type="dxa" w:w="5100"/>
            <w:vAlign w:val="center"/>
          </w:tcPr>
          <w:p>
            <w:r/>
            <w:r>
              <w:rPr>
                <w:b w:val="0"/>
                <w:sz w:val="16"/>
              </w:rPr>
              <w:t>verification_status</w:t>
            </w:r>
          </w:p>
        </w:tc>
        <w:tc>
          <w:tcPr>
            <w:tcW w:type="dxa" w:w="5100"/>
            <w:vAlign w:val="center"/>
          </w:tcPr>
          <w:p>
            <w:r/>
            <w:r>
              <w:rPr>
                <w:b w:val="0"/>
                <w:sz w:val="16"/>
              </w:rPr>
              <w:t>auto_extracted / source_verified / human_reviewed / company_validated</w:t>
            </w:r>
          </w:p>
        </w:tc>
      </w:tr>
      <w:tr>
        <w:tc>
          <w:tcPr>
            <w:tcW w:type="dxa" w:w="5100"/>
            <w:vAlign w:val="center"/>
            <w:shd w:fill="F2F6F8"/>
          </w:tcPr>
          <w:p>
            <w:r/>
            <w:r>
              <w:rPr>
                <w:b w:val="0"/>
                <w:sz w:val="16"/>
              </w:rPr>
              <w:t>lifecycle_status</w:t>
            </w:r>
          </w:p>
        </w:tc>
        <w:tc>
          <w:tcPr>
            <w:tcW w:type="dxa" w:w="5100"/>
            <w:vAlign w:val="center"/>
            <w:shd w:fill="F2F6F8"/>
          </w:tcPr>
          <w:p>
            <w:r/>
            <w:r>
              <w:rPr>
                <w:b w:val="0"/>
                <w:sz w:val="16"/>
              </w:rPr>
              <w:t>draft / active / updated / stale / closed / archived</w:t>
            </w:r>
          </w:p>
        </w:tc>
      </w:tr>
      <w:tr>
        <w:tc>
          <w:tcPr>
            <w:tcW w:type="dxa" w:w="5100"/>
            <w:vAlign w:val="center"/>
          </w:tcPr>
          <w:p>
            <w:r/>
            <w:r>
              <w:rPr>
                <w:b w:val="0"/>
                <w:sz w:val="16"/>
              </w:rPr>
              <w:t>weighting_mode</w:t>
            </w:r>
          </w:p>
        </w:tc>
        <w:tc>
          <w:tcPr>
            <w:tcW w:type="dxa" w:w="5100"/>
            <w:vAlign w:val="center"/>
          </w:tcPr>
          <w:p>
            <w:r/>
            <w:r>
              <w:rPr>
                <w:b w:val="0"/>
                <w:sz w:val="16"/>
              </w:rPr>
              <w:t>company_confirmed / text_derived / balanced_default</w:t>
            </w:r>
          </w:p>
        </w:tc>
      </w:tr>
      <w:tr>
        <w:tc>
          <w:tcPr>
            <w:tcW w:type="dxa" w:w="5100"/>
            <w:vAlign w:val="center"/>
            <w:shd w:fill="F2F6F8"/>
          </w:tcPr>
          <w:p>
            <w:r/>
            <w:r>
              <w:rPr>
                <w:b w:val="0"/>
                <w:sz w:val="16"/>
              </w:rPr>
              <w:t>terms_review_status</w:t>
            </w:r>
          </w:p>
        </w:tc>
        <w:tc>
          <w:tcPr>
            <w:tcW w:type="dxa" w:w="5100"/>
            <w:vAlign w:val="center"/>
            <w:shd w:fill="F2F6F8"/>
          </w:tcPr>
          <w:p>
            <w:r/>
            <w:r>
              <w:rPr>
                <w:b w:val="0"/>
                <w:sz w:val="16"/>
              </w:rPr>
              <w:t>approved / needs_review / partner_only / prohibited</w:t>
            </w:r>
          </w:p>
        </w:tc>
      </w:tr>
    </w:tbl>
    <w:p>
      <w:pPr>
        <w:pStyle w:val="Heading1"/>
        <w:keepNext/>
        <w:pageBreakBefore/>
      </w:pPr>
      <w:r>
        <w:rPr>
          <w:rFonts w:ascii="Arial" w:hAnsi="Arial"/>
          <w:b/>
          <w:color w:val="0B1830"/>
        </w:rPr>
        <w:t>Appendix C. Match review checklist</w:t>
      </w:r>
    </w:p>
    <w:p>
      <w:r>
        <w:rPr>
          <w:rFonts w:ascii="Arial" w:hAnsi="Arial"/>
          <w:b w:val="0"/>
        </w:rPr>
        <w:t>☐ The vacancy has company-approved category weights that total 100.</w:t>
      </w:r>
    </w:p>
    <w:p>
      <w:r>
        <w:rPr>
          <w:rFonts w:ascii="Arial" w:hAnsi="Arial"/>
          <w:b w:val="0"/>
        </w:rPr>
        <w:t>☐ Every category weighted above 30% has a written rationale.</w:t>
      </w:r>
    </w:p>
    <w:p>
      <w:r>
        <w:rPr>
          <w:rFonts w:ascii="Arial" w:hAnsi="Arial"/>
          <w:b w:val="0"/>
        </w:rPr>
        <w:t>☐ The Fit Dictionary version and each element’s activation policy are recorded.</w:t>
      </w:r>
    </w:p>
    <w:p>
      <w:r>
        <w:rPr>
          <w:rFonts w:ascii="Arial" w:hAnsi="Arial"/>
          <w:b w:val="0"/>
        </w:rPr>
        <w:t>☐ Country, sponsorship and every other ALWAYS vacancy value are explicit or UNKNOWN.</w:t>
      </w:r>
    </w:p>
    <w:p>
      <w:r>
        <w:rPr>
          <w:rFonts w:ascii="Arial" w:hAnsi="Arial"/>
          <w:b w:val="0"/>
        </w:rPr>
        <w:t>☐ No vacancy silence has been converted into a negative assumption or NOT_SCORED.</w:t>
      </w:r>
    </w:p>
    <w:p>
      <w:r>
        <w:rPr>
          <w:rFonts w:ascii="Arial" w:hAnsi="Arial"/>
          <w:b w:val="0"/>
        </w:rPr>
        <w:t>☐ All twelve vacancy motivation-supply ratings were collected once and the candidate’s top five were activated correctly.</w:t>
      </w:r>
    </w:p>
    <w:p>
      <w:r>
        <w:rPr>
          <w:rFonts w:ascii="Arial" w:hAnsi="Arial"/>
          <w:b w:val="0"/>
        </w:rPr>
        <w:t>☐ Collaboration intensity is active; teamwork behaviours match the vacancy’s selected priorities.</w:t>
      </w:r>
    </w:p>
    <w:p>
      <w:r>
        <w:rPr>
          <w:rFonts w:ascii="Arial" w:hAnsi="Arial"/>
          <w:b w:val="0"/>
        </w:rPr>
        <w:t>☐ Unselected motivation factors and unactivated CAP/TASK/teamwork items are NOT_SCORED and excluded from coverage.</w:t>
      </w:r>
    </w:p>
    <w:p>
      <w:r>
        <w:rPr>
          <w:rFonts w:ascii="Arial" w:hAnsi="Arial"/>
          <w:b w:val="0"/>
        </w:rPr>
        <w:t>☐ Activated missing, conflicting or unverified information is UNKNOWN and visible in coverage.</w:t>
      </w:r>
    </w:p>
    <w:p>
      <w:pPr/>
      <w:r>
        <w:rPr>
          <w:rFonts w:ascii="Arial" w:hAnsi="Arial"/>
          <w:sz w:val="18"/>
        </w:rPr>
        <w:t>☐ Every ANSWERED talent and vacancy record contains a non-empty value payload; empty records do not contribute to score or coverage.</w:t>
      </w:r>
    </w:p>
    <w:p>
      <w:r>
        <w:rPr>
          <w:rFonts w:ascii="Arial" w:hAnsi="Arial"/>
          <w:b w:val="0"/>
        </w:rPr>
        <w:t>☐ The assigned result lane is consistent with score, coverage and critical issues.</w:t>
      </w:r>
    </w:p>
    <w:p>
      <w:r>
        <w:rPr>
          <w:rFonts w:ascii="Arial" w:hAnsi="Arial"/>
          <w:b w:val="0"/>
        </w:rPr>
        <w:t>☐ Candidates in Clarification Required or Critical Review are not presented as ordinary priority matches without documented review.</w:t>
      </w:r>
    </w:p>
    <w:p>
      <w:r>
        <w:rPr>
          <w:rFonts w:ascii="Arial" w:hAnsi="Arial"/>
          <w:b w:val="0"/>
        </w:rPr>
        <w:t>☐ Every trainable capability gap has a bridgeability status and short human rationale where relevant.</w:t>
      </w:r>
    </w:p>
    <w:p>
      <w:pPr/>
      <w:r>
        <w:rPr>
          <w:rFonts w:ascii="Arial" w:hAnsi="Arial"/>
        </w:rPr>
        <w:t>☐ Candidate practical data was refreshed before introduction.</w:t>
      </w:r>
    </w:p>
    <w:p>
      <w:pPr/>
      <w:r>
        <w:rPr>
          <w:rFonts w:ascii="Arial" w:hAnsi="Arial"/>
        </w:rPr>
        <w:t>☐ Professional claims have source evidence or are labelled self-report.</w:t>
      </w:r>
    </w:p>
    <w:p>
      <w:pPr/>
      <w:r>
        <w:rPr>
          <w:rFonts w:ascii="Arial" w:hAnsi="Arial"/>
        </w:rPr>
        <w:t>☐ Opportunity-alignment concerns and outside-tolerance items are confirmed with the candidate.</w:t>
      </w:r>
    </w:p>
    <w:p>
      <w:pPr/>
      <w:r>
        <w:rPr>
          <w:rFonts w:ascii="Arial" w:hAnsi="Arial"/>
        </w:rPr>
        <w:t>☐ Employer-facing content includes only candidate-approved shareable data.</w:t>
      </w:r>
    </w:p>
    <w:p>
      <w:pPr/>
      <w:r>
        <w:rPr>
          <w:rFonts w:ascii="Arial" w:hAnsi="Arial"/>
        </w:rPr>
        <w:t>☐ AI output passed data-quality, activation/status and guardrail audit.</w:t>
      </w:r>
    </w:p>
    <w:p>
      <w:pPr/>
      <w:r>
        <w:rPr>
          <w:rFonts w:ascii="Arial" w:hAnsi="Arial"/>
        </w:rPr>
        <w:t>☐ Reviewer decision and any override are documented.</w:t>
      </w:r>
    </w:p>
    <w:p>
      <w:pPr>
        <w:pStyle w:val="Heading2"/>
        <w:keepNext/>
      </w:pPr>
      <w:r>
        <w:t>C.2 v2 vacancy automation review checklist</w:t>
      </w:r>
    </w:p>
    <w:p>
      <w:pPr>
        <w:pStyle w:val="ListBullet"/>
      </w:pPr>
      <w:r>
        <w:t>The vacancy source route is enabled, its terms review status is exactly approved, the method is allowed and no partner approval is pending.</w:t>
      </w:r>
    </w:p>
    <w:p>
      <w:pPr>
        <w:pStyle w:val="ListBullet"/>
      </w:pPr>
      <w:r>
        <w:t>The source snapshot, URL, retrieval time and content hash are stored.</w:t>
      </w:r>
    </w:p>
    <w:p>
      <w:pPr>
        <w:pStyle w:val="ListBullet"/>
      </w:pPr>
      <w:r>
        <w:t>The company identity is established before vacancy similarity; the canonical key is treated only as a lookup fingerprint.</w:t>
      </w:r>
    </w:p>
    <w:p>
      <w:pPr>
        <w:pStyle w:val="ListBullet"/>
      </w:pPr>
      <w:r>
        <w:t>A potential duplicate has a documented duplicate/not-duplicate/review-required decision; ambiguous or archived pairs were not auto-merged and are present in the duplicate-review queue.</w:t>
      </w:r>
    </w:p>
    <w:p>
      <w:pPr>
        <w:pStyle w:val="ListBullet"/>
      </w:pPr>
      <w:r>
        <w:t>The vacancy is ACTIVE or UPDATED and was recently seen on the original source; STALE, CLOSED and ARCHIVED records are not recommendable.</w:t>
      </w:r>
    </w:p>
    <w:p>
      <w:pPr>
        <w:pStyle w:val="ListBullet"/>
      </w:pPr>
      <w:r>
        <w:t>Public extraction fields have source quotes and confidence where required.</w:t>
      </w:r>
    </w:p>
    <w:p>
      <w:pPr>
        <w:pStyle w:val="ListBullet"/>
      </w:pPr>
      <w:r>
        <w:t>Vacancy silence remains UNKNOWN; no field was defaulted to no or zero.</w:t>
      </w:r>
    </w:p>
    <w:p>
      <w:pPr>
        <w:pStyle w:val="ListBullet"/>
      </w:pPr>
      <w:r>
        <w:t>Source conflicts affecting matching are resolved or left UNKNOWN.</w:t>
      </w:r>
    </w:p>
    <w:p>
      <w:pPr>
        <w:pStyle w:val="ListBullet"/>
      </w:pPr>
      <w:r>
        <w:t>IND information is shown only as a company signal: exact KvK/legal-name matches are distinguished from fuzzy possible matches requiring review.</w:t>
      </w:r>
    </w:p>
    <w:p>
      <w:pPr>
        <w:pStyle w:val="ListBullet"/>
      </w:pPr>
      <w:r>
        <w:t>The weighting mode and company-confirmation status are correct.</w:t>
      </w:r>
    </w:p>
    <w:p>
      <w:pPr>
        <w:pStyle w:val="ListBullet"/>
      </w:pPr>
      <w:r>
        <w:t>A public recommendation is labelled preliminary/provisional.</w:t>
      </w:r>
    </w:p>
    <w:p>
      <w:pPr>
        <w:pStyle w:val="ListBullet"/>
      </w:pPr>
      <w:r>
        <w:t>The talent sees the original employer/ATS link and no automatic application is initiated.</w:t>
      </w:r>
    </w:p>
    <w:p>
      <w:pPr>
        <w:pStyle w:val="ListBullet"/>
      </w:pPr>
      <w:r>
        <w:t>Closure and reopening reason/timestamps are preserved; a CLOSED job observed again reactivates, while ARCHIVED remains human-controlled.</w:t>
      </w:r>
    </w:p>
    <w:p>
      <w:pPr>
        <w:pStyle w:val="Heading2"/>
        <w:keepNext/>
      </w:pPr>
      <w:r>
        <w:t>C.3 Job Discovery access-control checklist</w:t>
      </w:r>
    </w:p>
    <w:p>
      <w:pPr/>
      <w:r>
        <w:t>☐ The flow is identified correctly as company-direct, full Job Discovery, preliminary campaign or subscription backfill.</w:t>
      </w:r>
    </w:p>
    <w:p>
      <w:pPr/>
      <w:r>
        <w:t>☐ Company-direct matching has no Job Discovery subscription filter.</w:t>
      </w:r>
    </w:p>
    <w:p>
      <w:pPr/>
      <w:r>
        <w:t>☐ Full Job Discovery selected effective ACTIVE access before deterministic matching.</w:t>
      </w:r>
    </w:p>
    <w:p>
      <w:pPr/>
      <w:r>
        <w:t>☐ ACTIVE with no expiry was treated as valid; a past expiry was treated as inactive.</w:t>
      </w:r>
    </w:p>
    <w:p>
      <w:pPr/>
      <w:r>
        <w:t>☐ Access was rechecked before AI explanation generation and recommendation storage.</w:t>
      </w:r>
    </w:p>
    <w:p>
      <w:pPr/>
      <w:r>
        <w:t>☐ An inactive talent produced no new full Job Discovery recommendation record.</w:t>
      </w:r>
    </w:p>
    <w:p>
      <w:pPr/>
      <w:r>
        <w:t>☐ Preliminary campaign matching required opt-in and created no AI explanation or visible vacancy details.</w:t>
      </w:r>
    </w:p>
    <w:p>
      <w:pPr/>
      <w:r>
        <w:t>☐ Campaign teaser wording is supported by at least one real, current preliminary signal.</w:t>
      </w:r>
    </w:p>
    <w:p>
      <w:pPr/>
      <w:r>
        <w:t>☐ Stored recommendations are hidden during inactivity and not deleted merely because access expired.</w:t>
      </w:r>
    </w:p>
    <w:p>
      <w:pPr/>
      <w:r>
        <w:t>☐ Restored recommendations passed current lifecycle and freshness checks.</w:t>
      </w:r>
    </w:p>
    <w:p>
      <w:pPr/>
      <w:r>
        <w:t>☐ New/renewed subscriber backfill used the fourteen-day window and configured caps.</w:t>
      </w:r>
    </w:p>
    <w:p>
      <w:pPr/>
      <w:r>
        <w:t>☐ Batch metrics reconcile deterministic matching, AI calls, recommendations and preliminary signals.</w:t>
      </w:r>
    </w:p>
    <w:p>
      <w:pPr>
        <w:pStyle w:val="Heading1"/>
        <w:keepNext/>
        <w:pageBreakBefore/>
      </w:pPr>
      <w:r>
        <w:rPr>
          <w:rFonts w:ascii="Arial" w:hAnsi="Arial"/>
          <w:b/>
          <w:color w:val="0B1830"/>
        </w:rPr>
        <w:t>Appendix D. Full AI prompt library</w:t>
      </w:r>
    </w:p>
    <w:p>
      <w:r>
        <w:rPr>
          <w:rFonts w:ascii="Arial" w:hAnsi="Arial"/>
          <w:b/>
          <w:i w:val="0"/>
          <w:color w:val="0B1830"/>
          <w:sz w:val="22"/>
        </w:rPr>
        <w:t>D.1 P01_cv_extraction.txt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line="200" w:lineRule="auto"/>
            </w:pPr>
            <w:r>
              <w:rPr>
                <w:rFonts w:ascii="Liberation Mono" w:hAnsi="Liberation Mono"/>
                <w:sz w:val="13"/>
              </w:rPr>
              <w:t>PROMPT</w:t>
              <w:br/>
              <w:t>SYSTEM ROLE</w:t>
              <w:br/>
              <w:t>You are a structured information extraction assistant for SHEXON. Extract only information explicitly supported by the candidate's CV. Do not infer personality, motivation, nationality, ethnicity, age, health, religion, family status, visa status, or work-authorisation status. Do not infer proficiency from years alone. Use "unknown" when evidence is absent.</w:t>
              <w:br/>
              <w:br/>
              <w:t>INPUTS</w:t>
              <w:br/>
              <w:t>- cv_text: {{CV_TEXT}}</w:t>
              <w:br/>
              <w:t>- candidate_id: {{CANDIDATE_ID}}</w:t>
              <w:br/>
              <w:t>- fit_dictionary: {{FIT_DICTIONARY_JSON}}</w:t>
              <w:br/>
              <w:t>- approved_mapping_memory: {{MAPPING_MEMORY_JSON}}</w:t>
              <w:br/>
              <w:br/>
              <w:t>TASK</w:t>
              <w:br/>
              <w:t>1. Extract education, employment, projects, tools, skills, tasks, results and dates.</w:t>
              <w:br/>
              <w:t>2. Search approved mapping memory, then the Fit Dictionary.</w:t>
              <w:br/>
              <w:t>3. Preserve original wording and a short supporting quote.</w:t>
              <w:br/>
              <w:t>4. Do not create a new canonical element ID. Return unmapped terms for P03/P13 and human review.</w:t>
              <w:br/>
              <w:t>5. Return valid JSON only.</w:t>
              <w:br/>
              <w:br/>
              <w:t>OUTPUT JSON</w:t>
              <w:br/>
              <w:t>{</w:t>
              <w:br/>
              <w:t xml:space="preserve">  "candidate_id":"string",</w:t>
              <w:br/>
              <w:t xml:space="preserve">  "education":[{"qualification":"string","field":"string","institution":"string","start":"YYYY-MM|unknown","end":"YYYY-MM|unknown","evidence_quote":"string"}],</w:t>
              <w:br/>
              <w:t xml:space="preserve">  "experiences":[{"organisation":"string","title":"string","start":"YYYY-MM|unknown","end":"YYYY-MM|present|unknown","tasks":["string"],"results":["string"],"tools":["string"],"evidence_quote":"string"}],</w:t>
              <w:br/>
              <w:t xml:space="preserve">  "mapped_elements":[{"element_id":"string|unmapped","category":"CAP|TASK","label":"string","support":"explicit|indirect","evidence_quote":"string","confidence":0.0,"human_review_required":true}],</w:t>
              <w:br/>
              <w:t xml:space="preserve">  "unmapped_terms":["string"],</w:t>
              <w:br/>
              <w:t xml:space="preserve">  "clarification_questions":["string"],</w:t>
              <w:br/>
              <w:t xml:space="preserve">  "warnings":["string"]</w:t>
              <w:br/>
              <w:t>}</w:t>
            </w:r>
          </w:p>
        </w:tc>
      </w:tr>
    </w:tbl>
    <w:p>
      <w:pPr>
        <w:spacing w:after="0"/>
      </w:pPr>
    </w:p>
    <w:p>
      <w:r>
        <w:rPr>
          <w:rFonts w:ascii="Arial" w:hAnsi="Arial"/>
          <w:b/>
          <w:i w:val="0"/>
          <w:color w:val="0B1830"/>
          <w:sz w:val="22"/>
        </w:rPr>
        <w:t>D.2 P02_candidate_questionnaire_summary.txt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Summarise a candidate's own questionnaire responses into a draft Talent Fit Profile. Treat answers as self-report, not verified fact. Do not add traits, diagnoses, labels, or assumptions. Keep capability, preference, aspiration, and practical facts separate.</w:t>
              <w:br/>
              <w:br/>
              <w:t>INPUTS</w:t>
              <w:br/>
              <w:t>- candidate_id: {{CANDIDATE_ID}}</w:t>
              <w:br/>
              <w:t>- questionnaire_answers: {{QUESTIONNAIRE_JSON}}</w:t>
              <w:br/>
              <w:t>- fit_dictionary: {{FIT_DICTIONARY_JSON}}</w:t>
              <w:br/>
              <w:br/>
              <w:t>OUTPUT JSON</w:t>
              <w:br/>
              <w:t>{</w:t>
              <w:br/>
              <w:t xml:space="preserve">  "candidate_id":"string",</w:t>
              <w:br/>
              <w:t xml:space="preserve">  "draft_elements":[{"element_id":"string","category":"PRACT|CAP|TASK|TEAM|CAREER|MOT|ENV","candidate_value":{},"source":"self_report","evidence_text":"string","confidence":"low","needs_confirmation":true,"follow_up_question":"string"}],</w:t>
              <w:br/>
              <w:t xml:space="preserve">  "profile_summary":"string",</w:t>
              <w:br/>
              <w:t xml:space="preserve">  "contradictions_or_tensions":["string"],</w:t>
              <w:br/>
              <w:t xml:space="preserve">  "missing_information":["string"]</w:t>
              <w:br/>
              <w:t>}</w:t>
              <w:br/>
              <w:t>V1.2 STATUS RULES</w:t>
              <w:br/>
              <w:t>- Apply element activation_policy from the dictionary.</w:t>
              <w:br/>
              <w:t>- For MOT, only the candidate's ranked top five are CANDIDATE_SELECTED; other MOT elements are NOT_SCORED with reason NOT_TOP_FIVE.</w:t>
              <w:br/>
              <w:t>- Never convert an unanswered activated question into NOT_SCORED. Return UNKNOWN with a specific reason.</w:t>
              <w:br/>
              <w:t>- Preserve 1–5 preferred/tolerable ranges exactly; never collapse them to low/medium/high.</w:t>
            </w:r>
          </w:p>
        </w:tc>
      </w:tr>
    </w:tbl>
    <w:p>
      <w:pPr>
        <w:spacing w:after="0"/>
      </w:pPr>
    </w:p>
    <w:p>
      <w:r>
        <w:rPr>
          <w:rFonts w:ascii="Arial" w:hAnsi="Arial"/>
          <w:b/>
          <w:i w:val="0"/>
          <w:color w:val="0B1830"/>
          <w:sz w:val="22"/>
        </w:rPr>
        <w:t>D.3 P03_element_normalisation.txt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Normalise candidate and vacancy terminology into the SHEXON Fit Dictionary. Search approved mapping memory first, then the supplied dictionary. ESCO or O*NET labels may be reference suggestions only. Never invent a mapping to increase coverage and never mint a new canonical ID.</w:t>
              <w:br/>
              <w:br/>
              <w:t>INPUTS</w:t>
              <w:br/>
              <w:t>- raw_terms: {{RAW_TERMS_JSON}}</w:t>
              <w:br/>
              <w:t>- fit_dictionary: {{FIT_DICTIONARY_JSON}}</w:t>
              <w:br/>
              <w:t>- approved_mapping_memory: {{MAPPING_MEMORY_JSON}}</w:t>
              <w:br/>
              <w:t>- optional_esco_candidates: {{ESCO_RESULTS_JSON}}</w:t>
              <w:br/>
              <w:t>- optional_onet_candidates: {{ONET_RESULTS_JSON}}</w:t>
              <w:br/>
              <w:br/>
              <w:t>OUTPUT JSON</w:t>
              <w:br/>
              <w:t>{</w:t>
              <w:br/>
              <w:t xml:space="preserve">  "mappings":[{</w:t>
              <w:br/>
              <w:t xml:space="preserve">    "raw_term":"string",</w:t>
              <w:br/>
              <w:t xml:space="preserve">    "element_id":"string|unmapped",</w:t>
              <w:br/>
              <w:t xml:space="preserve">    "category":"CAP|TASK|other|unknown",</w:t>
              <w:br/>
              <w:t xml:space="preserve">    "canonical_label":"string|unknown",</w:t>
              <w:br/>
              <w:t xml:space="preserve">    "relationship":"exact|synonym|broader|narrower|related|unmapped",</w:t>
              <w:br/>
              <w:t xml:space="preserve">    "confidence":0.0,</w:t>
              <w:br/>
              <w:t xml:space="preserve">    "reason":"string",</w:t>
              <w:br/>
              <w:t xml:space="preserve">    "mapping_memory_hit":false,</w:t>
              <w:br/>
              <w:t xml:space="preserve">    "human_review_required":true</w:t>
              <w:br/>
              <w:t xml:space="preserve">  }],</w:t>
              <w:br/>
              <w:t xml:space="preserve">  "unmapped_terms_for_P13":["string"]</w:t>
              <w:br/>
              <w:t>}</w:t>
            </w:r>
          </w:p>
        </w:tc>
      </w:tr>
    </w:tbl>
    <w:p>
      <w:pPr>
        <w:spacing w:after="0"/>
      </w:pPr>
    </w:p>
    <w:p>
      <w:r>
        <w:rPr>
          <w:rFonts w:ascii="Arial" w:hAnsi="Arial"/>
          <w:b/>
          <w:i w:val="0"/>
          <w:color w:val="0B1830"/>
          <w:sz w:val="22"/>
        </w:rPr>
        <w:t>D.4 P04_vacancy_extraction.txt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line="200" w:lineRule="auto"/>
            </w:pPr>
            <w:r>
              <w:rPr>
                <w:rFonts w:ascii="Liberation Mono" w:hAnsi="Liberation Mono"/>
                <w:sz w:val="13"/>
              </w:rPr>
              <w:t>PROMPT</w:t>
              <w:br/>
              <w:t>SYSTEM ROLE</w:t>
              <w:br/>
              <w:t>Create a first-draft Role Fit Profile from a vacancy description. Extract explicit information only. Silence means "not_specified", not "open", "not required", or "unavailable". Do not infer sponsorship, country-presence requirements, management style, team climate, or personality requirements unless stated.</w:t>
              <w:br/>
              <w:br/>
              <w:t>INPUTS</w:t>
              <w:br/>
              <w:t>- vacancy_id: {{VACANCY_ID}}</w:t>
              <w:br/>
              <w:t>- vacancy_text: {{VACANCY_TEXT}}</w:t>
              <w:br/>
              <w:t>- fit_dictionary: {{FIT_DICTIONARY_JSON}}</w:t>
              <w:br/>
              <w:t>- approved_mapping_memory: {{MAPPING_MEMORY_JSON}}</w:t>
              <w:br/>
              <w:br/>
              <w:t>TASK</w:t>
              <w:br/>
              <w:t>Extract practical conditions, capabilities, tasks, teamwork demands, career/opportunity content, motivation supplies, and work-environment statements. Separate requirements from marketing claims. Flag vague phrases such as "dynamic", "hands-on", "team player", and "excellent communication".</w:t>
              <w:br/>
              <w:br/>
              <w:t>OUTPUT JSON</w:t>
              <w:br/>
              <w:t>{</w:t>
              <w:br/>
              <w:t xml:space="preserve">  "vacancy_id":"string",</w:t>
              <w:br/>
              <w:t xml:space="preserve">  "role_title":"string|unknown",</w:t>
              <w:br/>
              <w:t xml:space="preserve">  "employment_country":"string|not_specified",</w:t>
              <w:br/>
              <w:t xml:space="preserve">  "items":[{</w:t>
              <w:br/>
              <w:t xml:space="preserve">    "element_id":"string|unmapped",</w:t>
              <w:br/>
              <w:t xml:space="preserve">    "label":"string",</w:t>
              <w:br/>
              <w:t xml:space="preserve">    "category":"PRACT|CAP|TASK|TEAM|CAREER|MOT|ENV",</w:t>
              <w:br/>
              <w:t xml:space="preserve">    "vacancy_value":{},</w:t>
              <w:br/>
              <w:t xml:space="preserve">    "requirement_status":"stated_required|stated_preferred|claim|not_specified",</w:t>
              <w:br/>
              <w:t xml:space="preserve">    "source_quote":"string",</w:t>
              <w:br/>
              <w:t xml:space="preserve">    "confidence":0.0,</w:t>
              <w:br/>
              <w:t xml:space="preserve">    "requires_human_validation":true</w:t>
              <w:br/>
              <w:t xml:space="preserve">  }],</w:t>
              <w:br/>
              <w:t xml:space="preserve">  "unmapped_terms":["string"],</w:t>
              <w:br/>
              <w:t xml:space="preserve">  "hiring_manager_questions":["string"],</w:t>
              <w:br/>
              <w:t xml:space="preserve">  "warnings":["string"]</w:t>
              <w:br/>
              <w:t>}</w:t>
              <w:br/>
              <w:t>V1.2 ACTIVATION RULES</w:t>
              <w:br/>
              <w:t>- Draft activation candidates only; do not make final activation decisions.</w:t>
            </w:r>
          </w:p>
        </w:tc>
      </w:tr>
      <w:tr>
        <w:trPr/>
        <w:tc>
          <w:tcPr>
            <w:tcW w:type="dxa" w:w="10200"/>
            <w:vAlign w:val="center"/>
            <w:tcMar>
              <w:top w:w="70" w:type="dxa"/>
              <w:start w:w="90" w:type="dxa"/>
              <w:bottom w:w="70" w:type="dxa"/>
              <w:end w:w="90" w:type="dxa"/>
            </w:tcMar>
            <w:shd w:fill="0B1830"/>
          </w:tcPr>
          <w:p>
            <w:pPr>
              <w:spacing w:after="0" w:before="0" w:line="200" w:lineRule="auto"/>
            </w:pPr>
            <w:r>
              <w:rPr>
                <w:rFonts w:ascii="Liberation Mono" w:hAnsi="Liberation Mono"/>
                <w:sz w:val="13"/>
              </w:rPr>
              <w:t>- CAP/TASK items may be VACANCY_ACTIVATED after human confirmation.</w:t>
              <w:br/>
              <w:t>- TEAM-COLLAB-INTENSITY is always collected. Six teamwork behaviours are activated only after the hiring-manager priority exercise.</w:t>
              <w:br/>
              <w:t>- Extract all twelve MOT supply claims where stated; unresolved factors remain not_specified for the workshop.</w:t>
              <w:br/>
              <w:t>- Preserve five-point ordinal values; never convert them to low/medium/high.</w:t>
            </w:r>
          </w:p>
        </w:tc>
      </w:tr>
    </w:tbl>
    <w:p>
      <w:pPr>
        <w:spacing w:after="0"/>
      </w:pPr>
    </w:p>
    <w:p>
      <w:r>
        <w:rPr>
          <w:rFonts w:ascii="Arial" w:hAnsi="Arial"/>
          <w:b/>
          <w:i w:val="0"/>
          <w:color w:val="0B1830"/>
          <w:sz w:val="22"/>
        </w:rPr>
        <w:t>D.5 P05_vacancy_gap_questions.txt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Prepare a concise hiring-manager validation agenda using only gaps, ambiguities, conflicts, and unverified claims in the draft Role Fit Profile. Do not repeat questions already answered clearly.</w:t>
              <w:br/>
              <w:br/>
              <w:t>INPUTS</w:t>
              <w:br/>
              <w:t>- draft_role_fit_profile: {{ROLE_PROFILE_JSON}}</w:t>
              <w:br/>
              <w:t>- fit_dictionary: {{FIT_DICTIONARY_JSON}}</w:t>
              <w:br/>
              <w:br/>
              <w:t>OUTPUT JSON</w:t>
              <w:br/>
              <w:t>{</w:t>
              <w:br/>
              <w:t xml:space="preserve">  "priority_questions":[{"priority":1,"element_id":"string|general","question":"string","why_it_matters":"string","expected_answer_format":"choice|scale|number|date|free_text"}],</w:t>
              <w:br/>
              <w:t xml:space="preserve">  "weighting_questions":["string"],</w:t>
              <w:br/>
              <w:t xml:space="preserve">  "reality_check_questions":["string"],</w:t>
              <w:br/>
              <w:t xml:space="preserve">  "unresolved_practical_items":["string"]</w:t>
              <w:br/>
              <w:t>}</w:t>
              <w:br/>
              <w:t>V1.2 REQUIRED GAP CHECKS</w:t>
              <w:br/>
              <w:t>- Ask for every ALWAYS element that remains not_specified.</w:t>
              <w:br/>
              <w:t>- Ensure all twelve motivation supplies receive one 1–5 vacancy rating before the Role Fit Profile is frozen.</w:t>
              <w:br/>
              <w:t>- Ask the manager to select/rank up to three primary teamwork behaviours and rate each selected behaviour.</w:t>
              <w:br/>
              <w:t>- Distinguish active-but-unknown from deliberately not activated.</w:t>
            </w:r>
          </w:p>
        </w:tc>
      </w:tr>
    </w:tbl>
    <w:p>
      <w:pPr>
        <w:spacing w:after="0"/>
      </w:pPr>
    </w:p>
    <w:p>
      <w:r>
        <w:rPr>
          <w:rFonts w:ascii="Arial" w:hAnsi="Arial"/>
          <w:b/>
          <w:i w:val="0"/>
          <w:color w:val="0B1830"/>
          <w:sz w:val="22"/>
        </w:rPr>
        <w:t>D.6 P06_item_comparison.txt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Support human review of one candidate element and one vacancy element. Do not calculate an overall rank. Do not give automatic trainability bonus points. Separate current alignment from candidate-specific gap bridgeability. Use "unknown" where either side lacks sufficient information.</w:t>
              <w:br/>
              <w:br/>
              <w:t>INPUTS</w:t>
              <w:br/>
              <w:t>- fit_element_definition: {{ELEMENT_JSON}}</w:t>
              <w:br/>
              <w:t>- candidate_value_and_evidence: {{CANDIDATE_ELEMENT_JSON}}</w:t>
              <w:br/>
              <w:t>- vacancy_value_and_source: {{VACANCY_ELEMENT_JSON}}</w:t>
              <w:br/>
              <w:br/>
              <w:t>OUTPUT JSON</w:t>
              <w:br/>
              <w:t>{</w:t>
              <w:br/>
              <w:t xml:space="preserve">  "recommended_alignment":"aligned|potentially_aligned|weak_alignment|misaligned|unknown",</w:t>
              <w:br/>
              <w:t xml:space="preserve">  "reason":"string",</w:t>
              <w:br/>
              <w:t xml:space="preserve">  "candidate_evidence_used":["string"],</w:t>
              <w:br/>
              <w:t xml:space="preserve">  "vacancy_evidence_used":["string"],</w:t>
              <w:br/>
              <w:t xml:space="preserve">  "missing_information":["string"],</w:t>
              <w:br/>
              <w:t xml:space="preserve">  "bridgeability_review":{"status":"not_reviewed|promising|uncertain|unlikely|not_applicable","reason":"string","must_not_change_alignment_score":true},</w:t>
              <w:br/>
              <w:t xml:space="preserve">  "recommended_human_question":"string|none",</w:t>
              <w:br/>
              <w:t xml:space="preserve">  "confidence":0.0</w:t>
              <w:br/>
              <w:t>}</w:t>
              <w:br/>
              <w:t>V1.2 VALUE STATUS</w:t>
              <w:br/>
              <w:t>Return value_status=answered|unknown|not_scored. Use unknown only when the element is active but information is missing or unresolved. Use not_scored only when activation logic deliberately excludes the element. Do not compare ordinal-range values through string-set membership.</w:t>
            </w:r>
          </w:p>
        </w:tc>
      </w:tr>
    </w:tbl>
    <w:p>
      <w:pPr>
        <w:spacing w:after="0"/>
      </w:pPr>
    </w:p>
    <w:p>
      <w:r>
        <w:rPr>
          <w:rFonts w:ascii="Arial" w:hAnsi="Arial"/>
          <w:b/>
          <w:i w:val="0"/>
          <w:color w:val="0B1830"/>
          <w:sz w:val="22"/>
        </w:rPr>
        <w:t>D.7 P07_candidate_clarification_questions.txt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Generate respectful, vacancy-specific clarification questions for a candidate. Limit questions to job-relevant information. Explain the role reality before asking. Do not ask for protected or sensitive information.</w:t>
              <w:br/>
              <w:br/>
              <w:t>INPUTS</w:t>
              <w:br/>
              <w:t>- candidate_profile: {{CANDIDATE_PROFILE_JSON}}</w:t>
              <w:br/>
              <w:t>- role_profile: {{ROLE_PROFILE_JSON}}</w:t>
              <w:br/>
              <w:t>- provisional_match: {{MATCH_JSON}}</w:t>
              <w:br/>
              <w:br/>
              <w:t>OUTPUT JSON</w:t>
              <w:br/>
              <w:t>{"questions":[{"element_id":"string","context_statement":"string","question":"string","response_type":"yes_no|scale|choice|free_text","why_asked":"string"}]}</w:t>
              <w:br/>
              <w:t>V1.2 CLARIFICATION RULE</w:t>
              <w:br/>
              <w:t>Generate questions for activated UNKNOWN items and for ordinal values outside a stated tolerable range. Do not generate questions for NOT_SCORED elements.</w:t>
            </w:r>
          </w:p>
        </w:tc>
      </w:tr>
    </w:tbl>
    <w:p>
      <w:pPr>
        <w:spacing w:after="0"/>
      </w:pPr>
    </w:p>
    <w:p>
      <w:r>
        <w:rPr>
          <w:rFonts w:ascii="Arial" w:hAnsi="Arial"/>
          <w:b/>
          <w:i w:val="0"/>
          <w:color w:val="0B1830"/>
          <w:sz w:val="22"/>
        </w:rPr>
        <w:t>D.8 P08_match_explanation.txt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Write a transparent internal explanation of a deterministic match result. Do not recalculate or change scores, weights, coverage, or result lane. Explain major alignments, gaps, unknowns, critical issues, bridgeability reviews, and evidence limitations. Never predict future performance.</w:t>
              <w:br/>
              <w:br/>
              <w:t>INPUTS</w:t>
              <w:br/>
              <w:t>- calculated_match_result: {{MATCH_RESULT_JSON}}</w:t>
              <w:br/>
              <w:t>- item_results: {{ITEM_RESULTS_JSON}}</w:t>
              <w:br/>
              <w:br/>
              <w:t>OUTPUT JSON</w:t>
              <w:br/>
              <w:t>{</w:t>
              <w:br/>
              <w:t xml:space="preserve">  "result_lane":"priority_match|promising_match|clarification_required|critical_review|lower_alignment",</w:t>
              <w:br/>
              <w:t xml:space="preserve">  "summary":"string",</w:t>
              <w:br/>
              <w:t xml:space="preserve">  "strongest_alignments":["string"],</w:t>
              <w:br/>
              <w:t xml:space="preserve">  "material_gaps":["string"],</w:t>
              <w:br/>
              <w:t xml:space="preserve">  "critical_issues":["string"],</w:t>
              <w:br/>
              <w:t xml:space="preserve">  "unknowns":["string"],</w:t>
              <w:br/>
              <w:t xml:space="preserve">  "bridgeability_notes":["string"],</w:t>
              <w:br/>
              <w:t xml:space="preserve">  "evidence_limitations":["string"],</w:t>
              <w:br/>
              <w:t xml:space="preserve">  "recommended_next_step":"string"</w:t>
              <w:br/>
              <w:t>}</w:t>
            </w:r>
          </w:p>
        </w:tc>
      </w:tr>
    </w:tbl>
    <w:p>
      <w:pPr>
        <w:spacing w:after="0"/>
      </w:pPr>
    </w:p>
    <w:p>
      <w:r>
        <w:rPr>
          <w:rFonts w:ascii="Arial" w:hAnsi="Arial"/>
          <w:b/>
          <w:i w:val="0"/>
          <w:color w:val="0B1830"/>
          <w:sz w:val="22"/>
        </w:rPr>
        <w:t>D.9 P09_employer_candidate_brief.txt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Draft an employer-facing Candidate Fit Brief from human-approved and shareable data only. Do not expose private preferences, raw answers, internal notes, or protected characteristics. Distinguish documented/observed evidence from self-report. Do not display an overall score as scientific truth.</w:t>
              <w:br/>
              <w:br/>
              <w:t>INPUTS</w:t>
              <w:br/>
              <w:t>- approved_shareable_candidate_data: {{SHAREABLE_DATA_JSON}}</w:t>
              <w:br/>
              <w:t>- approved_match_result: {{MATCH_RESULT_JSON}}</w:t>
              <w:br/>
              <w:t>- reviewer_notes: {{REVIEWER_NOTES_JSON}}</w:t>
              <w:br/>
              <w:br/>
              <w:t>OUTPUT JSON</w:t>
              <w:br/>
              <w:t>{</w:t>
              <w:br/>
              <w:t xml:space="preserve">  "headline":"string",</w:t>
              <w:br/>
              <w:t xml:space="preserve">  "why_recommended":"string",</w:t>
              <w:br/>
              <w:t xml:space="preserve">  "relevant_capabilities":[{"claim":"string","evidence":"string"}],</w:t>
              <w:br/>
              <w:t xml:space="preserve">  "relevant_experience":["string"],</w:t>
              <w:br/>
              <w:t xml:space="preserve">  "practical_compatibility":"string",</w:t>
              <w:br/>
              <w:t xml:space="preserve">  "areas_to_explore":["string"],</w:t>
              <w:br/>
              <w:t xml:space="preserve">  "suggested_interview_questions":["string"]</w:t>
              <w:br/>
              <w:t>}</w:t>
            </w:r>
          </w:p>
        </w:tc>
      </w:tr>
    </w:tbl>
    <w:p>
      <w:pPr>
        <w:spacing w:after="0"/>
      </w:pPr>
    </w:p>
    <w:p>
      <w:r>
        <w:rPr>
          <w:rFonts w:ascii="Arial" w:hAnsi="Arial"/>
          <w:b/>
          <w:i w:val="0"/>
          <w:color w:val="0B1830"/>
          <w:sz w:val="22"/>
        </w:rPr>
        <w:t>D.10 P10_candidate_profile_summary.txt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Draft a candidate-facing Talent Fit Profile summary in developmental, non-judgemental language. Separate self-report from observed/documented evidence and invite correction.</w:t>
              <w:br/>
              <w:br/>
              <w:t>INPUTS</w:t>
              <w:br/>
              <w:t>- candidate_profile_elements: {{PROFILE_ELEMENTS_JSON}}</w:t>
              <w:br/>
              <w:t>- evidence: {{EVIDENCE_JSON}}</w:t>
              <w:br/>
              <w:br/>
              <w:t>OUTPUT JSON</w:t>
              <w:br/>
              <w:t>{</w:t>
              <w:br/>
              <w:t xml:space="preserve">  "career_direction":"string",</w:t>
              <w:br/>
              <w:t xml:space="preserve">  "professional_assets":["string"],</w:t>
              <w:br/>
              <w:t xml:space="preserve">  "preferred_work_conditions":["string"],</w:t>
              <w:br/>
              <w:t xml:space="preserve">  "teamwork_and_collaboration":"string",</w:t>
              <w:br/>
              <w:t xml:space="preserve">  "motivation_priorities":["string"],</w:t>
              <w:br/>
              <w:t xml:space="preserve">  "development_focus":["string"],</w:t>
              <w:br/>
              <w:t xml:space="preserve">  "information_to_confirm":["string"],</w:t>
              <w:br/>
              <w:t xml:space="preserve">  "candidate_correction_invitation":"string"</w:t>
              <w:br/>
              <w:t>}</w:t>
            </w:r>
          </w:p>
        </w:tc>
      </w:tr>
    </w:tbl>
    <w:p>
      <w:pPr>
        <w:spacing w:after="0"/>
      </w:pPr>
    </w:p>
    <w:p>
      <w:r>
        <w:rPr>
          <w:rFonts w:ascii="Arial" w:hAnsi="Arial"/>
          <w:b/>
          <w:i w:val="0"/>
          <w:color w:val="0B1830"/>
          <w:sz w:val="22"/>
        </w:rPr>
        <w:t>D.11 P11_data_quality_audit.txt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line="200" w:lineRule="auto"/>
            </w:pPr>
            <w:r>
              <w:rPr>
                <w:rFonts w:ascii="Liberation Mono" w:hAnsi="Liberation Mono"/>
                <w:sz w:val="13"/>
              </w:rPr>
              <w:t>PROMPT</w:t>
              <w:br/>
              <w:t>SYSTEM ROLE</w:t>
              <w:br/>
              <w:t>Audit a candidate, vacancy, dictionary, or match record for internal data quality. Do not repair silently. Use canonical category values only: PRACT, CAP, TASK, TEAM, CAREER, MOT, ENV.</w:t>
              <w:br/>
              <w:br/>
              <w:t>CHECK</w:t>
              <w:br/>
              <w:t>- invalid category or element-ID prefixes</w:t>
              <w:br/>
              <w:t>- literal use of CAP-DYNAMIC or TASK-DYNAMIC as scored elements</w:t>
              <w:br/>
              <w:t>- duplicate or weak mappings</w:t>
              <w:br/>
              <w:t>- stale candidate data</w:t>
              <w:br/>
              <w:t>- vacancy silence converted into assumptions</w:t>
              <w:br/>
              <w:t>- missing source quotes or evidence</w:t>
              <w:br/>
              <w:t>- category weights not summing to 100</w:t>
              <w:br/>
              <w:t>- category weight stored outside MatchConfiguration</w:t>
              <w:br/>
              <w:t>- high score with low coverage</w:t>
              <w:br/>
              <w:t>- critical flags missing from the result lane</w:t>
              <w:br/>
              <w:t>- capability score modified by trainability</w:t>
              <w:br/>
              <w:t>- private data marked employer-shareable without approval</w:t>
              <w:br/>
              <w:br/>
              <w:t>OUTPUT JSON</w:t>
              <w:br/>
              <w:t>{"status":"pass|review_required","issues":[{"severity":"high|medium|low","record":"string","issue":"string","recommended_action":"string"}]}</w:t>
              <w:br/>
              <w:t>- activation_policy missing or inconsistent with the element ID/category</w:t>
              <w:br/>
              <w:t>- ANSWERED/UNKNOWN/NOT_SCORED reason-code inconsistency</w:t>
              <w:br/>
              <w:t>- NOT_SCORED incorrectly reducing coverage</w:t>
              <w:br/>
              <w:t>- activated UNKNOWN incorrectly excluded from coverage</w:t>
              <w:br/>
              <w:t>- environment/motivation scale mismatch between form, dictionary and comparator</w:t>
              <w:br/>
              <w:t>- vacancy motivation matrix missing any of the twelve factors</w:t>
              <w:br/>
              <w:t>- teamwork behaviour treated as always active instead of vacancy activated</w:t>
            </w:r>
          </w:p>
        </w:tc>
      </w:tr>
    </w:tbl>
    <w:p>
      <w:pPr>
        <w:spacing w:after="0"/>
      </w:pPr>
    </w:p>
    <w:p>
      <w:r>
        <w:rPr>
          <w:rFonts w:ascii="Arial" w:hAnsi="Arial"/>
          <w:b/>
          <w:i w:val="0"/>
          <w:color w:val="0B1830"/>
          <w:sz w:val="22"/>
        </w:rPr>
        <w:t>D.12 P12_bias_and_guardrail_audit.txt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Review AI-produced extraction, summary, comparison, or explanation for prohibited inference and unfair language. Do not judge the candidate.</w:t>
              <w:br/>
              <w:br/>
              <w:t>FLAG</w:t>
              <w:br/>
              <w:t>- inferred protected or sensitive characteristics</w:t>
              <w:br/>
              <w:t>- nationality/accent/name proxies</w:t>
              <w:br/>
              <w:t>- personality or mental-health inference</w:t>
              <w:br/>
              <w:t>- cultural-fit labels</w:t>
              <w:br/>
              <w:t>- unsupported proficiency or motivation claims</w:t>
              <w:br/>
              <w:t>- vacancy silence turned into a requirement</w:t>
              <w:br/>
              <w:t>- unknown treated as zero or as full alignment</w:t>
              <w:br/>
              <w:t>- trainability used as automatic bonus points</w:t>
              <w:br/>
              <w:t>- automated rejection or definitive performance prediction</w:t>
              <w:br/>
              <w:t>- employer-facing disclosure of non-shareable candidate data</w:t>
              <w:br/>
              <w:br/>
              <w:t>OUTPUT JSON</w:t>
              <w:br/>
              <w:t>{"status":"pass|block|human_review","flags":[{"text":"string","risk":"string","replacement":"string"}]}</w:t>
            </w:r>
          </w:p>
        </w:tc>
      </w:tr>
    </w:tbl>
    <w:p>
      <w:pPr>
        <w:spacing w:after="0"/>
      </w:pPr>
    </w:p>
    <w:p>
      <w:pPr>
        <w:pStyle w:val="Heading2"/>
        <w:spacing w:after="100"/>
        <w:keepNext/>
      </w:pPr>
      <w:r>
        <w:rPr>
          <w:rFonts w:ascii="Arial" w:hAnsi="Arial"/>
          <w:b/>
          <w:i w:val="0"/>
          <w:color w:val="6846D6"/>
        </w:rPr>
        <w:t>D.13 P13_new_element_proposal.txt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Prepare a proposal for an unmapped professional capability or task. You may propose but never approve or activate a canonical element. Search the existing dictionary and approved mapping memory first. CAP-DYNAMIC and TASK-DYNAMIC are templates, not literal IDs.</w:t>
              <w:br/>
              <w:br/>
              <w:t>INPUTS</w:t>
              <w:br/>
              <w:t>- raw_term: {{RAW_TERM}}</w:t>
              <w:br/>
              <w:t>- context_quotes: {{CONTEXT_QUOTES_JSON}}</w:t>
              <w:br/>
              <w:t>- fit_dictionary: {{FIT_DICTIONARY_JSON}}</w:t>
              <w:br/>
              <w:t>- approved_mapping_memory: {{MAPPING_MEMORY_JSON}}</w:t>
              <w:br/>
              <w:br/>
              <w:t>OUTPUT JSON</w:t>
              <w:br/>
              <w:t>{</w:t>
              <w:br/>
              <w:t xml:space="preserve">  "decision":"map_existing|propose_new|keep_vacancy_specific|insufficient_information",</w:t>
              <w:br/>
              <w:t xml:space="preserve">  "existing_element_id":"string|null",</w:t>
              <w:br/>
              <w:t xml:space="preserve">  "proposal":{</w:t>
              <w:br/>
              <w:t xml:space="preserve">    "proposed_category":"CAP|TASK",</w:t>
              <w:br/>
              <w:t xml:space="preserve">    "proposed_label":"string",</w:t>
              <w:br/>
              <w:t xml:space="preserve">    "proposed_definition":"string",</w:t>
              <w:br/>
              <w:t xml:space="preserve">    "suggested_id_slug":"string",</w:t>
              <w:br/>
              <w:t xml:space="preserve">    "candidate_question":"string",</w:t>
              <w:br/>
              <w:t xml:space="preserve">    "vacancy_question":"string",</w:t>
              <w:br/>
              <w:t xml:space="preserve">    "evidence_rule":"string",</w:t>
              <w:br/>
              <w:t xml:space="preserve">    "reason_new_element_is_needed":"string"</w:t>
              <w:br/>
              <w:t xml:space="preserve">  },</w:t>
              <w:br/>
              <w:t xml:space="preserve">  "human_approval_required":true</w:t>
              <w:br/>
              <w:t>}</w:t>
              <w:br/>
              <w:t>V1.2 ENFORCEMENT</w:t>
              <w:br/>
              <w:t>Only CAP or TASK proposals are permitted. Approved dynamic elements automatically receive activation_policy=vacancy_activated; the model and reviewer do not choose another policy.</w:t>
            </w:r>
          </w:p>
        </w:tc>
      </w:tr>
    </w:tbl>
    <w:p>
      <w:pPr>
        <w:pStyle w:val="Heading2"/>
        <w:keepNext/>
      </w:pPr>
      <w:r>
        <w:rPr>
          <w:rFonts w:ascii="Arial" w:hAnsi="Arial"/>
          <w:b/>
          <w:color w:val="6846D6"/>
        </w:rPr>
        <w:t>D.14 P14_activation_status_audit.txt</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Audit one candidate-vacancy comparison for activation and value-status consistency. Do not calculate or modify match scores.</w:t>
              <w:br/>
              <w:br/>
              <w:t>INPUTS</w:t>
              <w:br/>
              <w:t>- fit_dictionary: {{FIT_DICTIONARY_JSON}}</w:t>
              <w:br/>
              <w:t>- candidate_profile: {{CANDIDATE_PROFILE_JSON}}</w:t>
              <w:br/>
              <w:t>- role_profile: {{ROLE_PROFILE_JSON}}</w:t>
              <w:br/>
              <w:t>- match_items: {{MATCH_ITEMS_JSON}}</w:t>
              <w:br/>
              <w:br/>
              <w:t>CHECK</w:t>
              <w:br/>
              <w:t>1. ALWAYS elements are active.</w:t>
              <w:br/>
              <w:t>2. CANDIDATE_SELECTED MOT elements are active only for the candidate's ranked top five.</w:t>
              <w:br/>
              <w:t>3. VACANCY_ACTIVATED CAP/TASK/teamwork-behaviour elements are active only when the frozen Role Fit Profile activates them.</w:t>
              <w:br/>
              <w:t>4. TEAM-COLLAB-INTENSITY is always active.</w:t>
              <w:br/>
              <w:t>5. Active missing information is UNKNOWN with a reason and reduces coverage.</w:t>
              <w:br/>
              <w:t>6. Inactive elements are NOT_SCORED with a reason and do not reduce coverage.</w:t>
              <w:br/>
              <w:t>7. All twelve vacancy MOT supply ratings exist once per vacancy.</w:t>
              <w:br/>
              <w:t>8. Selected teamwork behaviours are reused for every candidate in the vacancy.</w:t>
              <w:br/>
              <w:t>9. No five-point value has been collapsed to low/medium/high.</w:t>
              <w:br/>
              <w:br/>
              <w:t>OUTPUT JSON</w:t>
              <w:br/>
              <w:t>{</w:t>
              <w:br/>
              <w:t xml:space="preserve">  "status":"pass|review_required",</w:t>
              <w:br/>
              <w:t xml:space="preserve">  "issues":[{"element_id":"string","severity":"high|medium|low","issue":"string","recommended_action":"string"}],</w:t>
              <w:br/>
              <w:t xml:space="preserve">  "coverage_recalculation_required":false</w:t>
              <w:br/>
              <w:t>}</w:t>
            </w:r>
          </w:p>
        </w:tc>
      </w:tr>
    </w:tbl>
    <w:p>
      <w:pPr>
        <w:pStyle w:val="Heading2"/>
        <w:keepNext/>
      </w:pPr>
      <w:r>
        <w:t>D.15 P15_public_vacancy_extraction.txt</w:t>
      </w:r>
    </w:p>
    <w:p>
      <w:r>
        <w:t>Convert one public source into the canonical vacancy and Role Fit schema. Require quotes/provenance; preserve UNKNOWN; return provisional text signals only.</w:t>
      </w:r>
    </w:p>
    <w:p>
      <w:pPr>
        <w:pStyle w:val="Heading2"/>
        <w:keepNext/>
      </w:pPr>
      <w:r>
        <w:t>D.16 P16_company_page_enrichment.txt</w:t>
      </w:r>
    </w:p>
    <w:p>
      <w:r>
        <w:t>Extract company-level facts from approved company pages without inventing role-level manager/team conditions.</w:t>
      </w:r>
    </w:p>
    <w:p>
      <w:pPr>
        <w:pStyle w:val="Heading2"/>
        <w:keepNext/>
      </w:pPr>
      <w:r>
        <w:t>D.17 P17_source_conflict_resolution.txt</w:t>
      </w:r>
    </w:p>
    <w:p>
      <w:r>
        <w:t>Summarise conflicting source evidence and recommend retain/use/UNKNOWN/ask-company without inventing compromise values.</w:t>
      </w:r>
    </w:p>
    <w:p>
      <w:pPr>
        <w:pStyle w:val="Heading2"/>
        <w:keepNext/>
      </w:pPr>
      <w:r>
        <w:t>D.18 P18_duplicate_vacancy_review.txt</w:t>
      </w:r>
    </w:p>
    <w:p>
      <w:r>
        <w:t>Review deterministic duplicate candidates and distinguish duplicate, distinct or uncertain.</w:t>
      </w:r>
    </w:p>
    <w:p>
      <w:pPr>
        <w:pStyle w:val="Heading2"/>
        <w:keepNext/>
      </w:pPr>
      <w:r>
        <w:t>D.19 P19_public_match_explanation.txt</w:t>
      </w:r>
    </w:p>
    <w:p>
      <w:r>
        <w:t>Explain a preliminary public match with alignment, coverage, verification, weighting mode, freshness and unknowns.</w:t>
      </w:r>
    </w:p>
    <w:p>
      <w:pPr>
        <w:pStyle w:val="Heading2"/>
        <w:keepNext/>
      </w:pPr>
      <w:r>
        <w:t>D.20 P20_company_validation_focus.txt</w:t>
      </w:r>
    </w:p>
    <w:p>
      <w:r>
        <w:t>Generate the smallest set of questions needed to upgrade a public/AI-prefilled vacancy to company validated.</w:t>
      </w:r>
    </w:p>
    <w:p>
      <w:pPr>
        <w:pStyle w:val="Heading2"/>
        <w:keepNext/>
      </w:pPr>
      <w:r>
        <w:t>D.21 P21_source_classification.txt</w:t>
      </w:r>
    </w:p>
    <w:p>
      <w:r>
        <w:t>Route URLs to approved ATS APIs/company JSON-LD, block direct LinkedIn/Indeed and send unknown domains to source review.</w:t>
      </w:r>
    </w:p>
    <w:tbl>
      <w:tblPr>
        <w:tblW w:type="auto" w:w="0"/>
        <w:tblLook w:firstColumn="1" w:firstRow="1" w:lastColumn="0" w:lastRow="0" w:noHBand="0" w:noVBand="1" w:val="04A0"/>
      </w:tblPr>
      <w:tblGrid>
        <w:gridCol w:w="10200"/>
      </w:tblGrid>
      <w:tr>
        <w:trPr/>
        <w:tc>
          <w:tcPr>
            <w:tcW w:type="dxa" w:w="10200"/>
            <w:shd w:fill="EAF4F4"/>
          </w:tcPr>
          <w:p>
            <w:r/>
            <w:r>
              <w:rPr>
                <w:b/>
                <w:color w:val="1B2E4A"/>
                <w:sz w:val="20"/>
              </w:rPr>
              <w:t>Full prompt text</w:t>
              <w:br/>
            </w:r>
            <w:r>
              <w:rPr>
                <w:sz w:val="18"/>
              </w:rPr>
              <w:t>The complete provider-neutral prompt files P01–P21 are included in the v2 companion package. Prompt outputs must be validated against schemas before storage.</w:t>
            </w:r>
          </w:p>
        </w:tc>
      </w:tr>
    </w:tbl>
    <w:p>
      <w:pPr>
        <w:pStyle w:val="Heading1"/>
        <w:keepNext/>
        <w:pageBreakBefore/>
      </w:pPr>
      <w:r>
        <w:rPr>
          <w:rFonts w:ascii="Arial" w:hAnsi="Arial"/>
          <w:b/>
          <w:color w:val="0B1830"/>
        </w:rPr>
        <w:t>Appendix E. Reference Python and SQL code</w:t>
      </w:r>
    </w:p>
    <w:p>
      <w:pPr>
        <w:pStyle w:val="Heading2"/>
        <w:keepNext/>
      </w:pPr>
      <w:r>
        <w:rPr>
          <w:rFonts w:ascii="Arial" w:hAnsi="Arial"/>
          <w:b/>
          <w:color w:val="6846D6"/>
        </w:rPr>
        <w:t>E.1 schemas.py</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PYTHON</w:t>
              <w:br/>
              <w:t>from __future__ import annotations</w:t>
              <w:br/>
              <w:br/>
              <w:t>from datetime import date, datetime, timezone</w:t>
              <w:br/>
              <w:t>from enum import Enum</w:t>
              <w:br/>
              <w:t>from typing import Any, Dict, List, Optional</w:t>
              <w:br/>
              <w:br/>
              <w:t>from pydantic import BaseModel, Field, field_validator, model_validator</w:t>
              <w:br/>
              <w:br/>
              <w:br/>
              <w:t>class Category(str, Enum):</w:t>
              <w:br/>
              <w:t xml:space="preserve">    PRACT = "PRACT"</w:t>
              <w:br/>
              <w:t xml:space="preserve">    CAP = "CAP"</w:t>
              <w:br/>
              <w:t xml:space="preserve">    TASK = "TASK"</w:t>
              <w:br/>
              <w:t xml:space="preserve">    TEAM = "TEAM"</w:t>
              <w:br/>
              <w:t xml:space="preserve">    CAREER = "CAREER"</w:t>
              <w:br/>
              <w:t xml:space="preserve">    MOT = "MOT"</w:t>
              <w:br/>
              <w:t xml:space="preserve">    ENV = "ENV"</w:t>
              <w:br/>
              <w:br/>
              <w:br/>
              <w:t>class ActivationPolicy(str, Enum):</w:t>
              <w:br/>
              <w:t xml:space="preserve">    ALWAYS = "always"</w:t>
              <w:br/>
              <w:t xml:space="preserve">    VACANCY_ACTIVATED = "vacancy_activated"</w:t>
              <w:br/>
              <w:t xml:space="preserve">    CANDIDATE_SELECTED = "candidate_selected"</w:t>
              <w:br/>
              <w:br/>
              <w:br/>
              <w:t>class ValueStatus(str, Enum):</w:t>
              <w:br/>
              <w:t xml:space="preserve">    ANSWERED = "answered"</w:t>
              <w:br/>
              <w:t xml:space="preserve">    UNKNOWN = "unknown"</w:t>
              <w:br/>
              <w:t xml:space="preserve">    NOT_SCORED = "not_scored"</w:t>
              <w:br/>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class UnknownReason(str, Enum):</w:t>
              <w:br/>
              <w:t xml:space="preserve">    VACANCY_NOT_SPECIFIED = "vacancy_not_specified"</w:t>
              <w:br/>
              <w:t xml:space="preserve">    CANDIDATE_NOT_ANSWERED = "candidate_not_answered"</w:t>
              <w:br/>
              <w:t xml:space="preserve">    CANDIDATE_DECLINED = "candidate_declined"</w:t>
              <w:br/>
              <w:t xml:space="preserve">    ASSESSMENT_NOT_COMPLETED = "assessment_not_completed"</w:t>
              <w:br/>
              <w:t xml:space="preserve">    CONFLICTING_INFORMATION = "conflicting_information"</w:t>
              <w:br/>
              <w:t xml:space="preserve">    REQUIRES_VERIFICATION = "requires_verification"</w:t>
              <w:br/>
              <w:br/>
              <w:br/>
              <w:t>class NotScoredReason(str, Enum):</w:t>
              <w:br/>
              <w:t xml:space="preserve">    NOT_TOP_FIVE = "not_top_five"</w:t>
              <w:br/>
              <w:t xml:space="preserve">    NOT_ACTIVATED_FOR_VACANCY = "not_activated_for_vacancy"</w:t>
              <w:br/>
              <w:t xml:space="preserve">    OUT_OF_SCOPE_BY_DESIGN = "out_of_scope_by_design"</w:t>
              <w:br/>
              <w:br/>
              <w:br/>
              <w:t>class JobDiscoverySubscription(str, Enum):</w:t>
              <w:br/>
              <w:t xml:space="preserve">    NONE = "none"</w:t>
              <w:br/>
              <w:t xml:space="preserve">    ACTIVE = "active"</w:t>
              <w:br/>
              <w:t xml:space="preserve">    EXPIRED = "expired"</w:t>
              <w:br/>
              <w:br/>
              <w:br/>
              <w:t>class SubscriptionSource(str, Enum):</w:t>
              <w:br/>
              <w:t xml:space="preserve">    MANUAL = "manual"</w:t>
              <w:br/>
              <w:t xml:space="preserve">    STRIPE = "stripe"</w:t>
              <w:br/>
              <w:t xml:space="preserve">    TRIAL = "trial"</w:t>
              <w:br/>
              <w:t xml:space="preserve">    UNIVERSITY = "university"</w:t>
              <w:br/>
              <w:t xml:space="preserve">    COMPANY_SPONSORED = "company_sponsored"</w:t>
              <w:br/>
              <w:t xml:space="preserve">    PROMOTION = "promotion"</w:t>
              <w:br/>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class SourceType(str, Enum):</w:t>
              <w:br/>
              <w:t xml:space="preserve">    SELF_REPORT = "self_report"</w:t>
              <w:br/>
              <w:t xml:space="preserve">    CV = "cv"</w:t>
              <w:br/>
              <w:t xml:space="preserve">    INTERVIEW = "interview"</w:t>
              <w:br/>
              <w:t xml:space="preserve">    DOCUMENTED_EVIDENCE = "documented_evidence"</w:t>
              <w:br/>
              <w:t xml:space="preserve">    OBSERVATION = "observation"</w:t>
              <w:br/>
              <w:t xml:space="preserve">    CANDIDATE_CONFIRMATION = "candidate_confirmation"</w:t>
              <w:br/>
              <w:t xml:space="preserve">    JOB_DESCRIPTION = "job_description"</w:t>
              <w:br/>
              <w:t xml:space="preserve">    HIRING_MANAGER = "hiring_manager"</w:t>
              <w:br/>
              <w:t xml:space="preserve">    TEAM_MEMBER = "team_member"</w:t>
              <w:br/>
              <w:t xml:space="preserve">    AI_EXTRACTION = "ai_extraction"</w:t>
              <w:br/>
              <w:t xml:space="preserve">    HUMAN_NORMALISATION = "human_normalisation"</w:t>
              <w:br/>
              <w:br/>
              <w:br/>
              <w:t>class Alignment(str, Enum):</w:t>
              <w:br/>
              <w:t xml:space="preserve">    ALIGNED = "aligned"</w:t>
              <w:br/>
              <w:t xml:space="preserve">    POTENTIALLY_ALIGNED = "potentially_aligned"</w:t>
              <w:br/>
              <w:t xml:space="preserve">    WEAK_ALIGNMENT = "weak_alignment"</w:t>
              <w:br/>
              <w:t xml:space="preserve">    MISALIGNED = "misaligned"</w:t>
              <w:br/>
              <w:t xml:space="preserve">    UNKNOWN = "unknown"</w:t>
              <w:br/>
              <w:br/>
              <w:br/>
              <w:t>class EvidenceQuality(int, Enum):</w:t>
              <w:br/>
              <w:t xml:space="preserve">    SELF_REPORT_ONLY = 1</w:t>
              <w:br/>
              <w:t xml:space="preserve">    EXAMPLE_SUPPORTED = 2</w:t>
              <w:br/>
              <w:t xml:space="preserve">    DOCUMENTED_OR_OBSERVED = 3</w:t>
              <w:br/>
              <w:t xml:space="preserve">    TRIANGULATED = 4</w:t>
              <w:br/>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class RequirementType(str, Enum):</w:t>
              <w:br/>
              <w:t xml:space="preserve">    CRITICAL = "critical"</w:t>
              <w:br/>
              <w:t xml:space="preserve">    IMPORTANT = "important"</w:t>
              <w:br/>
              <w:t xml:space="preserve">    TRAINABLE = "trainable"</w:t>
              <w:br/>
              <w:t xml:space="preserve">    PREFERRED = "preferred"</w:t>
              <w:br/>
              <w:t xml:space="preserve">    INFORMATION_ONLY = "information_only"</w:t>
              <w:br/>
              <w:br/>
              <w:br/>
              <w:t>class TrainabilityWindow(str, Enum):</w:t>
              <w:br/>
              <w:t xml:space="preserve">    NOT_TRAINABLE = "not_trainable"</w:t>
              <w:br/>
              <w:t xml:space="preserve">    ONE_MONTH = "one_month"</w:t>
              <w:br/>
              <w:t xml:space="preserve">    THREE_MONTHS = "three_months"</w:t>
              <w:br/>
              <w:t xml:space="preserve">    SIX_MONTHS = "six_months"</w:t>
              <w:br/>
              <w:t xml:space="preserve">    LONGER = "longer"</w:t>
              <w:br/>
              <w:t xml:space="preserve">    NOT_SPECIFIED = "not_specified"</w:t>
              <w:br/>
              <w:br/>
              <w:br/>
              <w:t>class BridgeabilityStatus(str, Enum):</w:t>
              <w:br/>
              <w:t xml:space="preserve">    NOT_REVIEWED = "not_reviewed"</w:t>
              <w:br/>
              <w:t xml:space="preserve">    PROMISING = "promising"</w:t>
              <w:br/>
              <w:t xml:space="preserve">    UNCERTAIN = "uncertain"</w:t>
              <w:br/>
              <w:t xml:space="preserve">    UNLIKELY = "unlikely"</w:t>
              <w:br/>
              <w:t xml:space="preserve">    NOT_APPLICABLE = "not_applicable"</w:t>
              <w:br/>
              <w:br/>
              <w:br/>
              <w:t>class ResultLane(str, Enum):</w:t>
              <w:br/>
              <w:t xml:space="preserve">    PRIORITY_MATCH = "priority_match"</w:t>
              <w:br/>
              <w:t xml:space="preserve">    PROMISING_MATCH = "promising_match"</w:t>
              <w:br/>
              <w:t xml:space="preserve">    CLARIFICATION_REQUIRED = "clarification_required"</w:t>
              <w:br/>
              <w:t xml:space="preserve">    CRITICAL_REVIEW = "critical_review"</w:t>
              <w:br/>
              <w:t xml:space="preserve">    LOWER_ALIGNMENT = "lower_alignment"</w:t>
              <w:br/>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class SharingStatus(str, Enum):</w:t>
              <w:br/>
              <w:t xml:space="preserve">    INTERNAL_ONLY = "internal_only"</w:t>
              <w:br/>
              <w:t xml:space="preserve">    CANDIDATE_VISIBLE = "candidate_visible"</w:t>
              <w:br/>
              <w:t xml:space="preserve">    EMPLOYER_SHAREABLE_AFTER_APPROVAL = "employer_shareable_after_approval"</w:t>
              <w:br/>
              <w:br/>
              <w:br/>
              <w:t>class MappingRelationship(str, Enum):</w:t>
              <w:br/>
              <w:t xml:space="preserve">    EXACT = "exact"</w:t>
              <w:br/>
              <w:t xml:space="preserve">    SYNONYM = "synonym"</w:t>
              <w:br/>
              <w:t xml:space="preserve">    BROADER = "broader"</w:t>
              <w:br/>
              <w:t xml:space="preserve">    NARROWER = "narrower"</w:t>
              <w:br/>
              <w:t xml:space="preserve">    RELATED = "related"</w:t>
              <w:br/>
              <w:t xml:space="preserve">    UNMAPPED = "unmapped"</w:t>
              <w:br/>
              <w:br/>
              <w:br/>
              <w:t>class ApprovedAliasRelationship(str, Enum):</w:t>
              <w:br/>
              <w:t xml:space="preserve">    EXACT = "exact"</w:t>
              <w:br/>
              <w:t xml:space="preserve">    SYNONYM = "synonym"</w:t>
              <w:br/>
              <w:t xml:space="preserve">    BROADER = "broader"</w:t>
              <w:br/>
              <w:t xml:space="preserve">    NARROWER = "narrower"</w:t>
              <w:br/>
              <w:t xml:space="preserve">    RELATED = "related"</w:t>
              <w:br/>
              <w:br/>
              <w:br/>
              <w:t>class Talent(BaseModel):</w:t>
              <w:br/>
              <w:t xml:space="preserve">    """Minimal talent account record used by access/orchestration services.</w:t>
              <w:br/>
              <w:br/>
              <w:t xml:space="preserve">    The deterministic matching engine deliberately does not receive this model;</w:t>
              <w:br/>
              <w:t xml:space="preserve">    it continues to operate only on Talent Fit element values and vacancy data.</w:t>
              <w:br/>
              <w:t xml:space="preserve">    """</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 xml:space="preserve">    talent_id: str</w:t>
              <w:br/>
              <w:t xml:space="preserve">    full_name: str</w:t>
              <w:br/>
              <w:t xml:space="preserve">    email: str</w:t>
              <w:br/>
              <w:t xml:space="preserve">    profile_status: str = "registered"</w:t>
              <w:br/>
              <w:t xml:space="preserve">    job_discovery_subscription: JobDiscoverySubscription = JobDiscoverySubscription.NONE</w:t>
              <w:br/>
              <w:t xml:space="preserve">    subscription_expires_at: Optional[datetime] = None</w:t>
              <w:br/>
              <w:t xml:space="preserve">    job_discovery_campaign_opt_in: bool = False</w:t>
              <w:br/>
              <w:t xml:space="preserve">    subscription_updated_at: Optional[datetime] = None</w:t>
              <w:br/>
              <w:t xml:space="preserve">    subscription_source: Optional[SubscriptionSource] = None</w:t>
              <w:br/>
              <w:br/>
              <w:t xml:space="preserve">    @field_validator("subscription_expires_at", "subscription_updated_at")</w:t>
              <w:br/>
              <w:t xml:space="preserve">    @classmethod</w:t>
              <w:br/>
              <w:t xml:space="preserve">    def timestamps_must_be_timezone_aware(cls, value: Optional[datetime]) -&gt; Optional[datetime]:</w:t>
              <w:br/>
              <w:t xml:space="preserve">        if value is not None and value.tzinfo is None:</w:t>
              <w:br/>
              <w:t xml:space="preserve">            raise ValueError("Subscription timestamps must be timezone-aware")</w:t>
              <w:br/>
              <w:t xml:space="preserve">        return value</w:t>
              <w:br/>
              <w:br/>
              <w:br/>
              <w:t>class OrdinalRange(BaseModel):</w:t>
              <w:br/>
              <w:t xml:space="preserve">    preferred_min: int = Field(ge=1, le=5)</w:t>
              <w:br/>
              <w:t xml:space="preserve">    preferred_max: int = Field(ge=1, le=5)</w:t>
              <w:br/>
              <w:t xml:space="preserve">    tolerable_min: int = Field(ge=1, le=5)</w:t>
              <w:br/>
              <w:t xml:space="preserve">    tolerable_max: int = Field(ge=1, le=5)</w:t>
              <w:br/>
              <w:br/>
              <w:t xml:space="preserve">    @model_validator(mode="after")</w:t>
              <w:br/>
              <w:t xml:space="preserve">    def validate_nested_ranges(self):</w:t>
              <w:br/>
              <w:t xml:space="preserve">        if self.preferred_min &gt; self.preferred_max:</w:t>
              <w:br/>
              <w:t xml:space="preserve">            raise ValueError("preferred_min may not exceed preferred_max")</w:t>
              <w:br/>
              <w:t xml:space="preserve">        if self.tolerable_min &gt; self.tolerable_max:</w:t>
              <w:br/>
              <w:t xml:space="preserve">            raise ValueError("tolerable_min may not exceed tolerable_max")</w:t>
              <w:br/>
              <w:t xml:space="preserve">        if self.tolerable_min &gt; self.preferred_min or self.preferred_max &gt; self.tolerable_max:</w:t>
              <w:br/>
              <w:t xml:space="preserve">            raise ValueError("The tolerable range must contain the preferred range")</w:t>
              <w:br/>
              <w:t xml:space="preserve">        return self</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br/>
              <w:t>def expected_activation_policy(category: Category, element_id: str) -&gt; ActivationPolicy:</w:t>
              <w:br/>
              <w:t xml:space="preserve">    if category in {Category.CAP, Category.TASK}:</w:t>
              <w:br/>
              <w:t xml:space="preserve">        return ActivationPolicy.VACANCY_ACTIVATED</w:t>
              <w:br/>
              <w:t xml:space="preserve">    if category == Category.MOT:</w:t>
              <w:br/>
              <w:t xml:space="preserve">        return ActivationPolicy.CANDIDATE_SELECTED</w:t>
              <w:br/>
              <w:t xml:space="preserve">    if category == Category.TEAM:</w:t>
              <w:br/>
              <w:t xml:space="preserve">        return ActivationPolicy.ALWAYS if element_id == "TEAM-COLLAB-INTENSITY" else ActivationPolicy.VACANCY_ACTIVATED</w:t>
              <w:br/>
              <w:t xml:space="preserve">    return ActivationPolicy.ALWAYS</w:t>
              <w:br/>
              <w:br/>
              <w:br/>
              <w:t>class FitElement(BaseModel):</w:t>
              <w:br/>
              <w:t xml:space="preserve">    element_id: str</w:t>
              <w:br/>
              <w:t xml:space="preserve">    category: Category</w:t>
              <w:br/>
              <w:t xml:space="preserve">    label: str</w:t>
              <w:br/>
              <w:t xml:space="preserve">    definition: str</w:t>
              <w:br/>
              <w:t xml:space="preserve">    activation_policy: ActivationPolicy</w:t>
              <w:br/>
              <w:t xml:space="preserve">    candidate_question: str</w:t>
              <w:br/>
              <w:t xml:space="preserve">    vacancy_question: str</w:t>
              <w:br/>
              <w:t xml:space="preserve">    candidate_value_schema: Dict[str, Any]</w:t>
              <w:br/>
              <w:t xml:space="preserve">    vacancy_value_schema: Dict[str, Any]</w:t>
              <w:br/>
              <w:t xml:space="preserve">    evidence_rule: str</w:t>
              <w:br/>
              <w:t xml:space="preserve">    comparator_key: str</w:t>
              <w:br/>
              <w:t xml:space="preserve">    sharing_status: SharingStatus</w:t>
              <w:br/>
              <w:t xml:space="preserve">    active: bool = True</w:t>
              <w:br/>
              <w:t xml:space="preserve">    version: str = "2.0.0"</w:t>
              <w:br/>
              <w:t xml:space="preserve">    is_template: bool = False</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 xml:space="preserve">    @model_validator(mode="after")</w:t>
              <w:br/>
              <w:t xml:space="preserve">    def validate_id_and_policy(self):</w:t>
              <w:br/>
              <w:t xml:space="preserve">        expected_prefix = f"{self.category.value}-"</w:t>
              <w:br/>
              <w:t xml:space="preserve">        if not self.element_id.startswith(expected_prefix):</w:t>
              <w:br/>
              <w:t xml:space="preserve">            raise ValueError(f"element_id must begin with {expected_prefix}")</w:t>
              <w:br/>
              <w:t xml:space="preserve">        expected_policy = expected_activation_policy(self.category, self.element_id)</w:t>
              <w:br/>
              <w:t xml:space="preserve">        if self.activation_policy != expected_policy:</w:t>
              <w:br/>
              <w:t xml:space="preserve">            raise ValueError(</w:t>
              <w:br/>
              <w:t xml:space="preserve">                f"{self.element_id} must use activation_policy={expected_policy.value}, "</w:t>
              <w:br/>
              <w:t xml:space="preserve">                f"not {self.activation_policy.value}"</w:t>
              <w:br/>
              <w:t xml:space="preserve">            )</w:t>
              <w:br/>
              <w:t xml:space="preserve">        return self</w:t>
              <w:br/>
              <w:br/>
              <w:br/>
              <w:t>class FitElementAlias(BaseModel):</w:t>
              <w:br/>
              <w:t xml:space="preserve">    alias: str</w:t>
              <w:br/>
              <w:t xml:space="preserve">    canonical_element_id: str</w:t>
              <w:br/>
              <w:t xml:space="preserve">    relationship: ApprovedAliasRelationship = ApprovedAliasRelationship.SYNONYM</w:t>
              <w:br/>
              <w:t xml:space="preserve">    approved_by: str</w:t>
              <w:br/>
              <w:t xml:space="preserve">    approved_at: date</w:t>
              <w:br/>
              <w:t xml:space="preserve">    source_note: Optional[str] = None</w:t>
              <w:br/>
              <w:br/>
              <w:br/>
              <w:t>class FitElementProposal(BaseModel):</w:t>
              <w:br/>
              <w:t xml:space="preserve">    raw_term: str</w:t>
              <w:br/>
              <w:t xml:space="preserve">    proposed_element_id: str</w:t>
              <w:br/>
              <w:t xml:space="preserve">    proposed_category: Category</w:t>
              <w:br/>
              <w:t xml:space="preserve">    proposed_label: str</w:t>
              <w:br/>
              <w:t xml:space="preserve">    proposed_definition: str</w:t>
              <w:br/>
              <w:t xml:space="preserve">    reason_new_element_is_needed: str</w:t>
              <w:br/>
              <w:t xml:space="preserve">    proposed_by: str</w:t>
              <w:br/>
              <w:t xml:space="preserve">    status: str = "pending_human_review"</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 xml:space="preserve">    @field_validator("proposed_category")</w:t>
              <w:br/>
              <w:t xml:space="preserve">    @classmethod</w:t>
              <w:br/>
              <w:t xml:space="preserve">    def only_dynamic_categories(cls, value: Category) -&gt; Category:</w:t>
              <w:br/>
              <w:t xml:space="preserve">        if value not in {Category.CAP, Category.TASK}:</w:t>
              <w:br/>
              <w:t xml:space="preserve">            raise ValueError("New dynamic elements may only be proposed for CAP or TASK")</w:t>
              <w:br/>
              <w:t xml:space="preserve">        return value</w:t>
              <w:br/>
              <w:br/>
              <w:br/>
              <w:t>class Evidence(BaseModel):</w:t>
              <w:br/>
              <w:t xml:space="preserve">    evidence_id: str</w:t>
              <w:br/>
              <w:t xml:space="preserve">    element_id: str</w:t>
              <w:br/>
              <w:t xml:space="preserve">    source_type: SourceType</w:t>
              <w:br/>
              <w:t xml:space="preserve">    description: str</w:t>
              <w:br/>
              <w:t xml:space="preserve">    quality: EvidenceQuality</w:t>
              <w:br/>
              <w:t xml:space="preserve">    observed_at: Optional[date] = None</w:t>
              <w:br/>
              <w:t xml:space="preserve">    assessor_id: Optional[str] = None</w:t>
              <w:br/>
              <w:t xml:space="preserve">    shareable_with_employer: bool = False</w:t>
              <w:br/>
              <w:br/>
              <w:br/>
              <w:t>class ElementValueState(BaseModel):</w:t>
              <w:br/>
              <w:t xml:space="preserve">    value_status: ValueStatus = ValueStatus.ANSWERED</w:t>
              <w:br/>
              <w:t xml:space="preserve">    unknown_reason: Optional[UnknownReason] = None</w:t>
              <w:br/>
              <w:t xml:space="preserve">    not_scored_reason: Optional[NotScoredReason] = None</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 xml:space="preserve">    @model_validator(mode="after")</w:t>
              <w:br/>
              <w:t xml:space="preserve">    def validate_state_reason(self):</w:t>
              <w:br/>
              <w:t xml:space="preserve">        if self.value_status == ValueStatus.ANSWERED:</w:t>
              <w:br/>
              <w:t xml:space="preserve">            if self.unknown_reason or self.not_scored_reason:</w:t>
              <w:br/>
              <w:t xml:space="preserve">                raise ValueError("ANSWERED values may not carry missing/not-scored reasons")</w:t>
              <w:br/>
              <w:t xml:space="preserve">        elif self.value_status == ValueStatus.UNKNOWN:</w:t>
              <w:br/>
              <w:t xml:space="preserve">            if self.unknown_reason is None or self.not_scored_reason is not None:</w:t>
              <w:br/>
              <w:t xml:space="preserve">                raise ValueError("UNKNOWN requires unknown_reason and no not_scored_reason")</w:t>
              <w:br/>
              <w:t xml:space="preserve">        elif self.value_status == ValueStatus.NOT_SCORED:</w:t>
              <w:br/>
              <w:t xml:space="preserve">            if self.not_scored_reason is None or self.unknown_reason is not None:</w:t>
              <w:br/>
              <w:t xml:space="preserve">                raise ValueError("NOT_SCORED requires not_scored_reason and no unknown_reason")</w:t>
              <w:br/>
              <w:t xml:space="preserve">        return self</w:t>
              <w:br/>
              <w:br/>
              <w:br/>
              <w:t>class TalentElementValue(ElementValueState):</w:t>
              <w:br/>
              <w:t xml:space="preserve">    talent_id: str</w:t>
              <w:br/>
              <w:t xml:space="preserve">    element_id: str</w:t>
              <w:br/>
              <w:t xml:space="preserve">    value: Dict[str, Any] = Field(default_factory=dict)</w:t>
              <w:br/>
              <w:t xml:space="preserve">    source_type: SourceType</w:t>
              <w:br/>
              <w:t xml:space="preserve">    evidence_ids: List[str] = Field(default_factory=list)</w:t>
              <w:br/>
              <w:t xml:space="preserve">    last_confirmed_at: Optional[date] = None</w:t>
              <w:br/>
              <w:br/>
              <w:t xml:space="preserve">    @model_validator(mode="after")</w:t>
              <w:br/>
              <w:t xml:space="preserve">    def answered_requires_payload(self):</w:t>
              <w:br/>
              <w:t xml:space="preserve">        if self.value_status == ValueStatus.ANSWERED and not self.value:</w:t>
              <w:br/>
              <w:t xml:space="preserve">            raise ValueError("ANSWERED talent values require a non-empty value payload")</w:t>
              <w:br/>
              <w:t xml:space="preserve">        return self</w:t>
              <w:br/>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class VacancyElementValue(ElementValueState):</w:t>
              <w:br/>
              <w:t xml:space="preserve">    vacancy_id: str</w:t>
              <w:br/>
              <w:t xml:space="preserve">    element_id: str</w:t>
              <w:br/>
              <w:t xml:space="preserve">    value: Dict[str, Any] = Field(default_factory=dict)</w:t>
              <w:br/>
              <w:t xml:space="preserve">    source_type: SourceType</w:t>
              <w:br/>
              <w:t xml:space="preserve">    item_importance: int = Field(default=3, ge=1, le=5)</w:t>
              <w:br/>
              <w:t xml:space="preserve">    requirement_type: RequirementType = RequirementType.IMPORTANT</w:t>
              <w:br/>
              <w:t xml:space="preserve">    trainability_window: TrainabilityWindow = TrainabilityWindow.NOT_SPECIFIED</w:t>
              <w:br/>
              <w:t xml:space="preserve">    last_confirmed_at: Optional[date] = None</w:t>
              <w:br/>
              <w:br/>
              <w:t xml:space="preserve">    @model_validator(mode="after")</w:t>
              <w:br/>
              <w:t xml:space="preserve">    def answered_requires_payload(self):</w:t>
              <w:br/>
              <w:t xml:space="preserve">        if self.value_status == ValueStatus.ANSWERED and not self.value:</w:t>
              <w:br/>
              <w:t xml:space="preserve">            raise ValueError("ANSWERED vacancy values require a non-empty value payload")</w:t>
              <w:br/>
              <w:t xml:space="preserve">        return self</w:t>
              <w:br/>
              <w:br/>
              <w:br/>
              <w:t>class MatchConfiguration(BaseModel):</w:t>
              <w:br/>
              <w:t xml:space="preserve">    vacancy_id: str</w:t>
              <w:br/>
              <w:t xml:space="preserve">    algorithm_version: str = "2.0.0"</w:t>
              <w:br/>
              <w:t xml:space="preserve">    category_weights: Dict[Category, float]</w:t>
              <w:br/>
              <w:t xml:space="preserve">    minimum_overall_coverage: float = Field(default=0.70, ge=0, le=1)</w:t>
              <w:br/>
              <w:t xml:space="preserve">    minimum_category_coverage: float = Field(default=0.50, ge=0, le=1)</w:t>
              <w:br/>
              <w:t xml:space="preserve">    priority_score_threshold: float = Field(default=75.0, ge=0, le=100)</w:t>
              <w:br/>
              <w:t xml:space="preserve">    promising_score_threshold: float = Field(default=60.0, ge=0, le=100)</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 xml:space="preserve">    @field_validator("category_weights")</w:t>
              <w:br/>
              <w:t xml:space="preserve">    @classmethod</w:t>
              <w:br/>
              <w:t xml:space="preserve">    def weights_must_sum_to_100(cls, value):</w:t>
              <w:br/>
              <w:t xml:space="preserve">        if not value:</w:t>
              <w:br/>
              <w:t xml:space="preserve">            raise ValueError("category_weights may not be empty")</w:t>
              <w:br/>
              <w:t xml:space="preserve">        total = sum(value.values())</w:t>
              <w:br/>
              <w:t xml:space="preserve">        if abs(total - 100.0) &gt; 0.01:</w:t>
              <w:br/>
              <w:t xml:space="preserve">            raise ValueError(f"category_weights must sum to 100; received {total}")</w:t>
              <w:br/>
              <w:t xml:space="preserve">        return value</w:t>
              <w:br/>
              <w:br/>
              <w:br/>
              <w:t>class ItemResult(BaseModel):</w:t>
              <w:br/>
              <w:t xml:space="preserve">    talent_id: str</w:t>
              <w:br/>
              <w:t xml:space="preserve">    vacancy_id: str</w:t>
              <w:br/>
              <w:t xml:space="preserve">    element_id: str</w:t>
              <w:br/>
              <w:t xml:space="preserve">    category: Category</w:t>
              <w:br/>
              <w:t xml:space="preserve">    value_status: ValueStatus</w:t>
              <w:br/>
              <w:t xml:space="preserve">    alignment: Optional[Alignment] = None</w:t>
              <w:br/>
              <w:t xml:space="preserve">    score: Optional[float] = Field(default=None, ge=0, le=3)</w:t>
              <w:br/>
              <w:t xml:space="preserve">    item_importance: int = Field(ge=1, le=5)</w:t>
              <w:br/>
              <w:t xml:space="preserve">    requirement_type: RequirementType</w:t>
              <w:br/>
              <w:t xml:space="preserve">    evidence_quality: Optional[EvidenceQuality] = None</w:t>
              <w:br/>
              <w:t xml:space="preserve">    reason: str</w:t>
              <w:br/>
              <w:t xml:space="preserve">    unknown_reason: Optional[UnknownReason] = None</w:t>
              <w:br/>
              <w:t xml:space="preserve">    not_scored_reason: Optional[NotScoredReason] = None</w:t>
              <w:br/>
              <w:t xml:space="preserve">    clarification_required: bool = False</w:t>
              <w:br/>
              <w:t xml:space="preserve">    human_review_required: bool = False</w:t>
              <w:br/>
              <w:t xml:space="preserve">    bridgeability_status: BridgeabilityStatus = BridgeabilityStatus.NOT_APPLICABLE</w:t>
              <w:br/>
              <w:t xml:space="preserve">    bridgeability_note: Optional[str] = None</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 xml:space="preserve">    @model_validator(mode="after")</w:t>
              <w:br/>
              <w:t xml:space="preserve">    def validate_result_state(self):</w:t>
              <w:br/>
              <w:t xml:space="preserve">        if self.value_status == ValueStatus.ANSWERED:</w:t>
              <w:br/>
              <w:t xml:space="preserve">            if self.alignment in {None, Alignment.UNKNOWN} or self.score is None:</w:t>
              <w:br/>
              <w:t xml:space="preserve">                raise ValueError("ANSWERED item results require a known alignment and score")</w:t>
              <w:br/>
              <w:t xml:space="preserve">            if self.unknown_reason or self.not_scored_reason:</w:t>
              <w:br/>
              <w:t xml:space="preserve">                raise ValueError("ANSWERED item results may not have state reasons")</w:t>
              <w:br/>
              <w:t xml:space="preserve">        elif self.value_status == ValueStatus.UNKNOWN:</w:t>
              <w:br/>
              <w:t xml:space="preserve">            if self.alignment != Alignment.UNKNOWN or self.score is not None or self.unknown_reason is None:</w:t>
              <w:br/>
              <w:t xml:space="preserve">                raise ValueError("UNKNOWN results require Alignment.UNKNOWN, no score, and unknown_reason")</w:t>
              <w:br/>
              <w:t xml:space="preserve">        elif self.value_status == ValueStatus.NOT_SCORED:</w:t>
              <w:br/>
              <w:t xml:space="preserve">            if self.alignment is not None or self.score is not None or self.not_scored_reason is None:</w:t>
              <w:br/>
              <w:t xml:space="preserve">                raise ValueError("NOT_SCORED results require no alignment/score and a not_scored_reason")</w:t>
              <w:br/>
              <w:t xml:space="preserve">        return self</w:t>
              <w:br/>
              <w:br/>
              <w:br/>
              <w:t>class CategoryResult(BaseModel):</w:t>
              <w:br/>
              <w:t xml:space="preserve">    category: Category</w:t>
              <w:br/>
              <w:t xml:space="preserve">    score_percent: Optional[float]</w:t>
              <w:br/>
              <w:t xml:space="preserve">    coverage_percent: float</w:t>
              <w:br/>
              <w:t xml:space="preserve">    category_weight: float</w:t>
              <w:br/>
              <w:t xml:space="preserve">    active_item_count: int = 0</w:t>
              <w:br/>
              <w:t xml:space="preserve">    answered_item_count: int = 0</w:t>
              <w:br/>
              <w:t xml:space="preserve">    not_scored_item_count: int = 0</w:t>
              <w:br/>
              <w:t xml:space="preserve">    critical_issues: int = 0</w:t>
              <w:br/>
              <w:t xml:space="preserve">    unknown_items: int = 0</w:t>
              <w:br/>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class MatchResult(BaseModel):</w:t>
              <w:br/>
              <w:t xml:space="preserve">    talent_id: str</w:t>
              <w:br/>
              <w:t xml:space="preserve">    vacancy_id: str</w:t>
              <w:br/>
              <w:t xml:space="preserve">    overall_score_percent: Optional[float]</w:t>
              <w:br/>
              <w:t xml:space="preserve">    overall_coverage_percent: float</w:t>
              <w:br/>
              <w:t xml:space="preserve">    category_results: List[CategoryResult]</w:t>
              <w:br/>
              <w:t xml:space="preserve">    critical_flags: List[str]</w:t>
              <w:br/>
              <w:t xml:space="preserve">    clarification_flags: List[str]</w:t>
              <w:br/>
              <w:t xml:space="preserve">    lane: ResultLane</w:t>
              <w:br/>
              <w:t xml:space="preserve">    provisional: bool</w:t>
              <w:br/>
              <w:t xml:space="preserve">    generated_at: datetime = Field(default_factory=lambda: datetime.now(timezone.utc))</w:t>
              <w:br/>
              <w:br/>
              <w:t xml:space="preserve">    @field_validator("overall_score_percent")</w:t>
              <w:br/>
              <w:t xml:space="preserve">    @classmethod</w:t>
              <w:br/>
              <w:t xml:space="preserve">    def validate_score(cls, value):</w:t>
              <w:br/>
              <w:t xml:space="preserve">        if value is not None and not 0 &lt;= value &lt;= 100:</w:t>
              <w:br/>
              <w:t xml:space="preserve">            raise ValueError("overall_score_percent must be between 0 and 100")</w:t>
              <w:br/>
              <w:t xml:space="preserve">        return value</w:t>
            </w:r>
          </w:p>
        </w:tc>
      </w:tr>
    </w:tbl>
    <w:p>
      <w:pPr>
        <w:spacing w:after="0"/>
      </w:pPr>
    </w:p>
    <w:p>
      <w:pPr>
        <w:pStyle w:val="Heading2"/>
        <w:keepNext/>
      </w:pPr>
      <w:r>
        <w:rPr>
          <w:rFonts w:ascii="Arial" w:hAnsi="Arial"/>
          <w:b/>
          <w:color w:val="6846D6"/>
        </w:rPr>
        <w:t>E.2 activation.py</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PYTHON</w:t>
              <w:br/>
              <w:t>from __future__ import annotations</w:t>
              <w:br/>
              <w:br/>
              <w:t>from dataclasses import dataclass</w:t>
              <w:br/>
              <w:br/>
              <w:t>from schemas import (</w:t>
              <w:br/>
              <w:t xml:space="preserve">    ActivationPolicy, FitElement, NotScoredReason, UnknownReason, ValueStatus,</w:t>
              <w:br/>
              <w:t>)</w:t>
              <w:br/>
              <w:br/>
              <w:br/>
              <w:t>@dataclass(frozen=True)</w:t>
              <w:br/>
              <w:t>class ActivationResolution:</w:t>
              <w:br/>
              <w:t xml:space="preserve">    active: bool</w:t>
              <w:br/>
              <w:t xml:space="preserve">    value_status: ValueStatus</w:t>
              <w:br/>
              <w:t xml:space="preserve">    unknown_reason: UnknownReason | None = None</w:t>
              <w:br/>
              <w:t xml:space="preserve">    not_scored_reason: NotScoredReason | None = None</w:t>
              <w:br/>
              <w:t xml:space="preserve">    explanation: str = ""</w:t>
              <w:br/>
              <w:br/>
              <w:br/>
              <w:t>def is_activated(</w:t>
              <w:br/>
              <w:t xml:space="preserve">    element: FitElement,</w:t>
              <w:br/>
              <w:t xml:space="preserve">    *,</w:t>
              <w:br/>
              <w:t xml:space="preserve">    candidate_selected: bool = False,</w:t>
              <w:br/>
              <w:t xml:space="preserve">    vacancy_activated: bool = False,</w:t>
              <w:br/>
              <w:t>) -&gt; bool:</w:t>
              <w:br/>
              <w:t xml:space="preserve">    if element.activation_policy == ActivationPolicy.ALWAYS:</w:t>
              <w:br/>
              <w:t xml:space="preserve">        return True</w:t>
              <w:br/>
              <w:t xml:space="preserve">    if element.activation_policy == ActivationPolicy.CANDIDATE_SELECTED:</w:t>
              <w:br/>
              <w:t xml:space="preserve">        return candidate_selected</w:t>
              <w:br/>
              <w:t xml:space="preserve">    if element.activation_policy == ActivationPolicy.VACANCY_ACTIVATED:</w:t>
              <w:br/>
              <w:t xml:space="preserve">        return vacancy_activated</w:t>
              <w:br/>
              <w:t xml:space="preserve">    raise ValueError(f"Unsupported activation policy: {element.activation_policy}")</w:t>
              <w:br/>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def resolve_scope(</w:t>
              <w:br/>
              <w:t xml:space="preserve">    element: FitElement,</w:t>
              <w:br/>
              <w:t xml:space="preserve">    *,</w:t>
              <w:br/>
              <w:t xml:space="preserve">    candidate_selected: bool = False,</w:t>
              <w:br/>
              <w:t xml:space="preserve">    vacancy_activated: bool = False,</w:t>
              <w:br/>
              <w:t xml:space="preserve">    candidate_answered: bool = True,</w:t>
              <w:br/>
              <w:t xml:space="preserve">    vacancy_answered: bool = True,</w:t>
              <w:br/>
              <w:t xml:space="preserve">    unknown_reason: UnknownReason = UnknownReason.REQUIRES_VERIFICATION,</w:t>
              <w:br/>
              <w:t xml:space="preserve">    not_scored_reason: NotScoredReason | None = None,</w:t>
              <w:br/>
              <w:t>) -&gt; ActivationResolution:</w:t>
              <w:br/>
              <w:t xml:space="preserve">    active = is_activated(</w:t>
              <w:br/>
              <w:t xml:space="preserve">        element,</w:t>
              <w:br/>
              <w:t xml:space="preserve">        candidate_selected=candidate_selected,</w:t>
              <w:br/>
              <w:t xml:space="preserve">        vacancy_activated=vacancy_activated,</w:t>
              <w:br/>
              <w:t xml:space="preserve">    )</w:t>
              <w:br/>
              <w:t xml:space="preserve">    if not active:</w:t>
              <w:br/>
              <w:t xml:space="preserve">        if not_scored_reason is None:</w:t>
              <w:br/>
              <w:t xml:space="preserve">            if element.activation_policy == ActivationPolicy.CANDIDATE_SELECTED:</w:t>
              <w:br/>
              <w:t xml:space="preserve">                not_scored_reason = NotScoredReason.NOT_TOP_FIVE</w:t>
              <w:br/>
              <w:t xml:space="preserve">            elif element.activation_policy == ActivationPolicy.VACANCY_ACTIVATED:</w:t>
              <w:br/>
              <w:t xml:space="preserve">                not_scored_reason = NotScoredReason.NOT_ACTIVATED_FOR_VACANCY</w:t>
              <w:br/>
              <w:t xml:space="preserve">            else:</w:t>
              <w:br/>
              <w:t xml:space="preserve">                not_scored_reason = NotScoredReason.OUT_OF_SCOPE_BY_DESIGN</w:t>
              <w:br/>
              <w:t xml:space="preserve">        return ActivationResolution(</w:t>
              <w:br/>
              <w:t xml:space="preserve">            active=False,</w:t>
              <w:br/>
              <w:t xml:space="preserve">            value_status=ValueStatus.NOT_SCORED,</w:t>
              <w:br/>
              <w:t xml:space="preserve">            not_scored_reason=not_scored_reason,</w:t>
              <w:br/>
              <w:t xml:space="preserve">            explanation="The element was deliberately not activated for this comparison.",</w:t>
              <w:br/>
              <w:t xml:space="preserve">        )</w:t>
              <w:br/>
              <w:t xml:space="preserve">    if not candidate_answered or not vacancy_answered:</w:t>
              <w:br/>
              <w:t xml:space="preserve">        return ActivationResolution(</w:t>
              <w:br/>
              <w:t xml:space="preserve">            active=True,</w:t>
              <w:br/>
              <w:t xml:space="preserve">            value_status=ValueStatus.UNKNOWN,</w:t>
              <w:br/>
              <w:t xml:space="preserve">            unknown_reason=unknown_reason,</w:t>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 xml:space="preserve">            explanation="The element is active but one or both required values are missing or unresolved.",</w:t>
              <w:br/>
              <w:t xml:space="preserve">        )</w:t>
              <w:br/>
              <w:t xml:space="preserve">    return ActivationResolution(</w:t>
              <w:br/>
              <w:t xml:space="preserve">        active=True,</w:t>
              <w:br/>
              <w:t xml:space="preserve">        value_status=ValueStatus.ANSWERED,</w:t>
              <w:br/>
              <w:t xml:space="preserve">        explanation="The element is active and both sides contain an answer suitable for comparison.",</w:t>
              <w:br/>
              <w:t xml:space="preserve">    )</w:t>
            </w:r>
          </w:p>
        </w:tc>
      </w:tr>
    </w:tbl>
    <w:p>
      <w:pPr>
        <w:pStyle w:val="Heading2"/>
        <w:keepNext/>
      </w:pPr>
      <w:r>
        <w:rPr>
          <w:rFonts w:ascii="Arial" w:hAnsi="Arial"/>
          <w:b/>
          <w:color w:val="6846D6"/>
        </w:rPr>
        <w:t>E.3 ordinal_comparators.py</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PYTHON</w:t>
              <w:br/>
              <w:t>from __future__ import annotations</w:t>
              <w:br/>
              <w:br/>
              <w:t>from dataclasses import dataclass</w:t>
              <w:br/>
              <w:br/>
              <w:t>from schemas import Alignment, OrdinalRange</w:t>
              <w:br/>
              <w:br/>
              <w:br/>
              <w:t>@dataclass(frozen=True)</w:t>
              <w:br/>
              <w:t>class OrdinalComparison:</w:t>
              <w:br/>
              <w:t xml:space="preserve">    alignment: Alignment</w:t>
              <w:br/>
              <w:t xml:space="preserve">    reason: str</w:t>
              <w:br/>
              <w:t xml:space="preserve">    clarification_required: bool = False</w:t>
              <w:br/>
              <w:t xml:space="preserve">    distance_from_tolerance: int | None = None</w:t>
              <w:br/>
              <w:br/>
              <w:br/>
              <w:t>def score_ordinal_range(</w:t>
              <w:br/>
              <w:t xml:space="preserve">    candidate_range: OrdinalRange | None,</w:t>
              <w:br/>
              <w:t xml:space="preserve">    vacancy_actual: int | None,</w:t>
              <w:br/>
              <w:t>) -&gt; OrdinalComparison:</w:t>
              <w:br/>
              <w:t xml:space="preserve">    """Compare one role value with a candidate's explicit preferred/tolerable 1–5 ranges.</w:t>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 xml:space="preserve">    Ordinal distance outside tolerance informs the clarification wording only; it never</w:t>
              <w:br/>
              <w:t xml:space="preserve">    overrides the candidate's stated tolerable boundary or awards extra score.</w:t>
              <w:br/>
              <w:t xml:space="preserve">    """</w:t>
              <w:br/>
              <w:t xml:space="preserve">    if candidate_range is None:</w:t>
              <w:br/>
              <w:t xml:space="preserve">        return OrdinalComparison(</w:t>
              <w:br/>
              <w:t xml:space="preserve">            Alignment.UNKNOWN,</w:t>
              <w:br/>
              <w:t xml:space="preserve">            "Candidate preferred and tolerable ranges have not been collected.",</w:t>
              <w:br/>
              <w:t xml:space="preserve">            clarification_required=True,</w:t>
              <w:br/>
              <w:t xml:space="preserve">        )</w:t>
              <w:br/>
              <w:t xml:space="preserve">    if vacancy_actual is None:</w:t>
              <w:br/>
              <w:t xml:space="preserve">        return OrdinalComparison(</w:t>
              <w:br/>
              <w:t xml:space="preserve">            Alignment.UNKNOWN,</w:t>
              <w:br/>
              <w:t xml:space="preserve">            "The vacancy does not specify the actual condition on the shared 1–5 scale.",</w:t>
              <w:br/>
              <w:t xml:space="preserve">            clarification_required=True,</w:t>
              <w:br/>
              <w:t xml:space="preserve">        )</w:t>
              <w:br/>
              <w:t xml:space="preserve">    if not 1 &lt;= vacancy_actual &lt;= 5:</w:t>
              <w:br/>
              <w:t xml:space="preserve">        raise ValueError("vacancy_actual must be between 1 and 5")</w:t>
              <w:br/>
              <w:t xml:space="preserve">    if candidate_range.preferred_min &lt;= vacancy_actual &lt;= candidate_range.preferred_max:</w:t>
              <w:br/>
              <w:t xml:space="preserve">        return OrdinalComparison(</w:t>
              <w:br/>
              <w:t xml:space="preserve">            Alignment.ALIGNED,</w:t>
              <w:br/>
              <w:t xml:space="preserve">            "The vacancy value is within the candidate's preferred range.",</w:t>
              <w:br/>
              <w:t xml:space="preserve">        )</w:t>
              <w:br/>
              <w:t xml:space="preserve">    if candidate_range.tolerable_min &lt;= vacancy_actual &lt;= candidate_range.tolerable_max:</w:t>
              <w:br/>
              <w:t xml:space="preserve">        return OrdinalComparison(</w:t>
              <w:br/>
              <w:t xml:space="preserve">            Alignment.POTENTIALLY_ALIGNED,</w:t>
              <w:br/>
              <w:t xml:space="preserve">            "The vacancy value is outside the preferred range but within the stated tolerable range.",</w:t>
              <w:br/>
              <w:t xml:space="preserve">        )</w:t>
              <w:br/>
              <w:t xml:space="preserve">    distance = (</w:t>
              <w:br/>
              <w:t xml:space="preserve">        candidate_range.tolerable_min - vacancy_actual</w:t>
              <w:br/>
              <w:t xml:space="preserve">        if vacancy_actual &lt; candidate_range.tolerable_min</w:t>
              <w:br/>
              <w:t xml:space="preserve">        else vacancy_actual - candidate_range.tolerable_max</w:t>
              <w:br/>
              <w:t xml:space="preserve">    )</w:t>
              <w:br/>
              <w:t xml:space="preserve">    return OrdinalComparison(</w:t>
              <w:br/>
              <w:t xml:space="preserve">        Alignment.MISALIGNED,</w:t>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 xml:space="preserve">        f"The vacancy value is outside the candidate's stated tolerable range by {distance} scale point(s); confirm directly with the candidate.",</w:t>
              <w:br/>
              <w:t xml:space="preserve">        clarification_required=True,</w:t>
              <w:br/>
              <w:t xml:space="preserve">        distance_from_tolerance=distance,</w:t>
              <w:br/>
              <w:t xml:space="preserve">    )</w:t>
            </w:r>
          </w:p>
        </w:tc>
      </w:tr>
    </w:tbl>
    <w:p>
      <w:pPr>
        <w:pStyle w:val="Heading2"/>
        <w:spacing w:after="100"/>
        <w:keepNext/>
      </w:pPr>
      <w:r>
        <w:rPr>
          <w:rFonts w:ascii="Arial" w:hAnsi="Arial"/>
          <w:b/>
          <w:color w:val="6846D6"/>
        </w:rPr>
        <w:t>E.4 practical_comparators.py</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PYTHON</w:t>
              <w:br/>
              <w:t>from __future__ import annotations</w:t>
              <w:br/>
              <w:br/>
              <w:t>from datetime import date</w:t>
              <w:br/>
              <w:t>from typing import Iterable, Mapping, Optional, Tuple</w:t>
              <w:br/>
              <w:br/>
              <w:t>from schemas import Alignment</w:t>
              <w:br/>
              <w:br/>
              <w:t>UNKNOWN_VALUES = {None, "unknown", "not_specified", "not_sure"}</w:t>
              <w:br/>
              <w:br/>
              <w:t>LANGUAGE_LEVEL = {</w:t>
              <w:br/>
              <w:t xml:space="preserve">    "basic": 1,</w:t>
              <w:br/>
              <w:t xml:space="preserve">    "working": 2,</w:t>
              <w:br/>
              <w:t xml:space="preserve">    "professional": 3,</w:t>
              <w:br/>
              <w:t xml:space="preserve">    "fluent": 4,</w:t>
              <w:br/>
              <w:t xml:space="preserve">    "native_or_equivalent": 5,</w:t>
              <w:br/>
              <w:t>}</w:t>
              <w:br/>
              <w:br/>
              <w:br/>
              <w:t>def score_sponsorship(candidate_requirement: Optional[str], vacancy_policy: Optional[str]) -&gt; Tuple[Alignment, str]:</w:t>
              <w:br/>
              <w:t xml:space="preserve">    if vacancy_policy in UNKNOWN_VALUES:</w:t>
              <w:br/>
              <w:t xml:space="preserve">        return Alignment.UNKNOWN, "The vacancy does not specify sponsorship availability."</w:t>
              <w:br/>
              <w:t xml:space="preserve">    if candidate_requirement in UNKNOWN_VALUES:</w:t>
              <w:br/>
              <w:t xml:space="preserve">        return Alignment.UNKNOWN, "The candidate's sponsorship requirement needs clarification."</w:t>
              <w:br/>
              <w:t xml:space="preserve">    if candidate_requirement == "not_required":</w:t>
              <w:br/>
              <w:t xml:space="preserve">        return Alignment.ALIGNED, "The candidate does not require employer sponsorship."</w:t>
              <w:br/>
              <w:t xml:space="preserve">    if vacancy_policy == "available":</w:t>
              <w:br/>
              <w:t xml:space="preserve">        return Alignment.ALIGNED, "Sponsorship is required and stated as available."</w:t>
              <w:br/>
              <w:t xml:space="preserve">    if vacancy_policy == "conditional":</w:t>
              <w:br/>
              <w:t xml:space="preserve">        return Alignment.POTENTIALLY_ALIGNED, "Sponsorship may be available subject to stated conditions."</w:t>
              <w:br/>
              <w:t xml:space="preserve">    if vacancy_policy == "unavailable":</w:t>
              <w:br/>
              <w:t xml:space="preserve">        return Alignment.MISALIGNED, "The candidate requires sponsorship and the employer states it is unavailable."</w:t>
              <w:br/>
              <w:t xml:space="preserve">    return Alignment.UNKNOWN, "Sponsorship values use an unsupported code."</w:t>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br/>
              <w:t>def score_country_presence(candidate_presence: Optional[str], vacancy_condition: Optional[str]) -&gt; Tuple[Alignment, str]:</w:t>
              <w:br/>
              <w:t xml:space="preserve">    if vacancy_condition in UNKNOWN_VALUES:</w:t>
              <w:br/>
              <w:t xml:space="preserve">        return Alignment.UNKNOWN, "The vacancy does not specify whether country presence matters."</w:t>
              <w:br/>
              <w:t xml:space="preserve">    if candidate_presence in UNKNOWN_VALUES:</w:t>
              <w:br/>
              <w:t xml:space="preserve">        return Alignment.UNKNOWN, "Candidate country presence needs clarification."</w:t>
              <w:br/>
              <w:t xml:space="preserve">    if vacancy_condition == "open":</w:t>
              <w:br/>
              <w:t xml:space="preserve">        return Alignment.ALIGNED, "The employer is open to candidates inside or outside the employment country."</w:t>
              <w:br/>
              <w:t xml:space="preserve">    if vacancy_condition == "required":</w:t>
              <w:br/>
              <w:t xml:space="preserve">        if candidate_presence == "in_country":</w:t>
              <w:br/>
              <w:t xml:space="preserve">            return Alignment.ALIGNED, "The candidate is already in the employment country."</w:t>
              <w:br/>
              <w:t xml:space="preserve">        return Alignment.MISALIGNED, "The employer requires country presence and the candidate is outside the country."</w:t>
              <w:br/>
              <w:t xml:space="preserve">    if vacancy_condition == "preferred":</w:t>
              <w:br/>
              <w:t xml:space="preserve">        if candidate_presence == "in_country":</w:t>
              <w:br/>
              <w:t xml:space="preserve">            return Alignment.ALIGNED, "The candidate meets the stated country preference."</w:t>
              <w:br/>
              <w:t xml:space="preserve">        return Alignment.WEAK_ALIGNMENT, "Country presence is preferred, not stated as required."</w:t>
              <w:br/>
              <w:t xml:space="preserve">    return Alignment.UNKNOWN, "Country-presence values use an unsupported code."</w:t>
              <w:br/>
              <w:br/>
              <w:br/>
              <w:t>def score_availability(</w:t>
              <w:br/>
              <w:t xml:space="preserve">    candidate_earliest: Optional[date],</w:t>
              <w:br/>
              <w:t xml:space="preserve">    preferred_start: Optional[date],</w:t>
              <w:br/>
              <w:t xml:space="preserve">    latest_acceptable_start: Optional[date],</w:t>
              <w:br/>
              <w:t>) -&gt; Tuple[Alignment, str]:</w:t>
              <w:br/>
              <w:t xml:space="preserve">    if preferred_start is None and latest_acceptable_start is None:</w:t>
              <w:br/>
              <w:t xml:space="preserve">        return Alignment.UNKNOWN, "The vacancy does not specify a start window."</w:t>
              <w:br/>
              <w:t xml:space="preserve">    if candidate_earliest is None:</w:t>
              <w:br/>
              <w:t xml:space="preserve">        return Alignment.UNKNOWN, "Candidate availability needs clarification."</w:t>
              <w:br/>
              <w:t xml:space="preserve">    if preferred_start is not None and candidate_earliest &lt;= preferred_start:</w:t>
              <w:br/>
              <w:t xml:space="preserve">        return Alignment.ALIGNED, "The candidate can start by the preferred date."</w:t>
              <w:br/>
              <w:t xml:space="preserve">    if latest_acceptable_start is not None and candidate_earliest &lt;= latest_acceptable_start:</w:t>
              <w:br/>
              <w:t xml:space="preserve">        return Alignment.POTENTIALLY_ALIGNED, "The candidate can start within the latest acceptable window."</w:t>
              <w:br/>
              <w:t xml:space="preserve">    return Alignment.MISALIGNED, "The candidate's earliest start is after the stated acceptable window."</w:t>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br/>
              <w:t>def score_language(</w:t>
              <w:br/>
              <w:t xml:space="preserve">    candidate_languages: Mapping[str, str],</w:t>
              <w:br/>
              <w:t xml:space="preserve">    required_language: Optional[str],</w:t>
              <w:br/>
              <w:t xml:space="preserve">    required_level: Optional[str],</w:t>
              <w:br/>
              <w:t xml:space="preserve">    required_or_preferred: str = "required",</w:t>
              <w:br/>
              <w:t>) -&gt; Tuple[Alignment, str]:</w:t>
              <w:br/>
              <w:t xml:space="preserve">    if required_language in UNKNOWN_VALUES or required_level in UNKNOWN_VALUES:</w:t>
              <w:br/>
              <w:t xml:space="preserve">        return Alignment.UNKNOWN, "The vacancy does not specify a usable language requirement."</w:t>
              <w:br/>
              <w:t xml:space="preserve">    candidate_level = candidate_languages.get(str(required_language))</w:t>
              <w:br/>
              <w:t xml:space="preserve">    if candidate_level is None:</w:t>
              <w:br/>
              <w:t xml:space="preserve">        return Alignment.UNKNOWN, f"No confirmed level is stored for {required_language}."</w:t>
              <w:br/>
              <w:t xml:space="preserve">    c = LANGUAGE_LEVEL.get(candidate_level)</w:t>
              <w:br/>
              <w:t xml:space="preserve">    r = LANGUAGE_LEVEL.get(str(required_level))</w:t>
              <w:br/>
              <w:t xml:space="preserve">    if c is None or r is None:</w:t>
              <w:br/>
              <w:t xml:space="preserve">        return Alignment.UNKNOWN, "Language values use an unsupported level code."</w:t>
              <w:br/>
              <w:t xml:space="preserve">    if c &gt;= r:</w:t>
              <w:br/>
              <w:t xml:space="preserve">        return Alignment.ALIGNED, "The candidate meets or exceeds the stated language level."</w:t>
              <w:br/>
              <w:t xml:space="preserve">    if required_or_preferred == "preferred":</w:t>
              <w:br/>
              <w:t xml:space="preserve">        return Alignment.WEAK_ALIGNMENT, "The candidate is below a preferred, not required, language level."</w:t>
              <w:br/>
              <w:t xml:space="preserve">    if r - c == 1:</w:t>
              <w:br/>
              <w:t xml:space="preserve">        return Alignment.WEAK_ALIGNMENT, "The candidate is one level below the stated requirement."</w:t>
              <w:br/>
              <w:t xml:space="preserve">    return Alignment.MISALIGNED, "The candidate is materially below the stated language requirement."</w:t>
              <w:br/>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def score_set_compatibility(</w:t>
              <w:br/>
              <w:t xml:space="preserve">    candidate_acceptable: Optional[Iterable[str]],</w:t>
              <w:br/>
              <w:t xml:space="preserve">    vacancy_options: Optional[Iterable[str] | str],</w:t>
              <w:br/>
              <w:t xml:space="preserve">    *,</w:t>
              <w:br/>
              <w:t xml:space="preserve">    label: str,</w:t>
              <w:br/>
              <w:t>) -&gt; Tuple[Alignment, str]:</w:t>
              <w:br/>
              <w:t xml:space="preserve">    if vacancy_options is None or (isinstance(vacancy_options, str) and vacancy_options in UNKNOWN_VALUES):</w:t>
              <w:br/>
              <w:t xml:space="preserve">        return Alignment.UNKNOWN, f"The vacancy does not specify {label}."</w:t>
              <w:br/>
              <w:t xml:space="preserve">    candidate_set = set(candidate_acceptable or [])</w:t>
              <w:br/>
              <w:t xml:space="preserve">    if not candidate_set:</w:t>
              <w:br/>
              <w:t xml:space="preserve">        return Alignment.UNKNOWN, f"Candidate {label} preferences need clarification."</w:t>
              <w:br/>
              <w:t xml:space="preserve">    if isinstance(vacancy_options, str):</w:t>
              <w:br/>
              <w:t xml:space="preserve">        vacancy_set = {vacancy_options}</w:t>
              <w:br/>
              <w:t xml:space="preserve">    else:</w:t>
              <w:br/>
              <w:t xml:space="preserve">        vacancy_set = set(vacancy_options or [])</w:t>
              <w:br/>
              <w:t xml:space="preserve">    if "flexible" in vacancy_set:</w:t>
              <w:br/>
              <w:t xml:space="preserve">        return Alignment.ALIGNED, f"The vacancy is flexible on {label}."</w:t>
              <w:br/>
              <w:t xml:space="preserve">    overlap = candidate_set &amp; vacancy_set</w:t>
              <w:br/>
              <w:t xml:space="preserve">    if overlap:</w:t>
              <w:br/>
              <w:t xml:space="preserve">        return Alignment.ALIGNED, f"Candidate and vacancy share acceptable {label}: {', '.join(sorted(overlap))}."</w:t>
              <w:br/>
              <w:t xml:space="preserve">    return Alignment.MISALIGNED, f"Candidate and vacancy have no overlapping {label} option."</w:t>
              <w:br/>
              <w:br/>
              <w:br/>
              <w:t>def score_work_mode(candidate_acceptable: Optional[Iterable[str]], vacancy_options) -&gt; Tuple[Alignment, str]:</w:t>
              <w:br/>
              <w:t xml:space="preserve">    return score_set_compatibility(candidate_acceptable, vacancy_options, label="work arrangement")</w:t>
              <w:br/>
              <w:br/>
              <w:br/>
              <w:t>def score_contract_type(candidate_acceptable: Optional[Iterable[str]], vacancy_options) -&gt; Tuple[Alignment, str]:</w:t>
              <w:br/>
              <w:t xml:space="preserve">    return score_set_compatibility(candidate_acceptable, vacancy_options, label="contract type")</w:t>
            </w:r>
          </w:p>
        </w:tc>
      </w:tr>
    </w:tbl>
    <w:p>
      <w:pPr>
        <w:pStyle w:val="Heading2"/>
        <w:spacing w:after="100"/>
        <w:keepNext/>
      </w:pPr>
      <w:r>
        <w:rPr>
          <w:rFonts w:ascii="Arial" w:hAnsi="Arial"/>
          <w:b/>
          <w:color w:val="6846D6"/>
        </w:rPr>
        <w:t>E.5 normalisation_registry.py</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PYTHON</w:t>
              <w:br/>
              <w:t>from __future__ import annotations</w:t>
              <w:br/>
              <w:br/>
              <w:t>import json</w:t>
              <w:br/>
              <w:t>import re</w:t>
              <w:br/>
              <w:t>from dataclasses import dataclass</w:t>
              <w:br/>
              <w:t>from pathlib import Path</w:t>
              <w:br/>
              <w:t>from typing import Dict, Iterable, Optional</w:t>
              <w:br/>
              <w:br/>
              <w:t>from schemas import ActivationPolicy, Category, FitElement, FitElementAlias, MappingRelationship, SharingStatus</w:t>
              <w:br/>
              <w:br/>
              <w:br/>
              <w:t>SLUG_RE = re.compile(r"[^A-Z0-9]+")</w:t>
              <w:br/>
              <w:br/>
              <w:br/>
              <w:t>def slugify_label(label: str) -&gt; str:</w:t>
              <w:br/>
              <w:t xml:space="preserve">    slug = SLUG_RE.sub("-", label.upper()).strip("-")</w:t>
              <w:br/>
              <w:t xml:space="preserve">    if not slug:</w:t>
              <w:br/>
              <w:t xml:space="preserve">        raise ValueError("Cannot mint an element ID from an empty label")</w:t>
              <w:br/>
              <w:t xml:space="preserve">    return slug[:60]</w:t>
              <w:br/>
              <w:br/>
              <w:br/>
              <w:t>def mint_element_id(category: Category, label: str, existing_ids: Iterable[str]) -&gt; str:</w:t>
              <w:br/>
              <w:t xml:space="preserve">    base = f"{category.value}-{slugify_label(label)}"</w:t>
              <w:br/>
              <w:t xml:space="preserve">    existing = set(existing_ids)</w:t>
              <w:br/>
              <w:t xml:space="preserve">    if base not in existing:</w:t>
              <w:br/>
              <w:t xml:space="preserve">        return base</w:t>
              <w:br/>
              <w:t xml:space="preserve">    counter = 2</w:t>
              <w:br/>
              <w:t xml:space="preserve">    while f"{base}-{counter}" in existing:</w:t>
              <w:br/>
              <w:t xml:space="preserve">        counter += 1</w:t>
              <w:br/>
              <w:t xml:space="preserve">    return f"{base}-{counter}"</w:t>
              <w:br/>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@dataclass</w:t>
              <w:br/>
              <w:t>class MappingMemory:</w:t>
              <w:br/>
              <w:t xml:space="preserve">    aliases: Dict[str, str]</w:t>
              <w:br/>
              <w:br/>
              <w:t xml:space="preserve">    @classmethod</w:t>
              <w:br/>
              <w:t xml:space="preserve">    def from_json(cls, path: str | Path) -&gt; "MappingMemory":</w:t>
              <w:br/>
              <w:t xml:space="preserve">        raw = json.loads(Path(path).read_text(encoding="utf-8"))</w:t>
              <w:br/>
              <w:t xml:space="preserve">        return cls({entry["alias"].casefold().strip(): entry["canonical_element_id"] for entry in raw})</w:t>
              <w:br/>
              <w:br/>
              <w:t xml:space="preserve">    def resolve_approved_alias(self, raw_term: str) -&gt; Optional[str]:</w:t>
              <w:br/>
              <w:t xml:space="preserve">        return self.aliases.get(raw_term.casefold().strip())</w:t>
              <w:br/>
              <w:br/>
              <w:t xml:space="preserve">    def remember_approved_alias(self, alias: FitElementAlias) -&gt; None:</w:t>
              <w:br/>
              <w:t xml:space="preserve">        self.aliases[alias.alias.casefold().strip()] = alias.canonical_element_id</w:t>
              <w:br/>
              <w:br/>
              <w:br/>
              <w:t>def normalisation_decision(</w:t>
              <w:br/>
              <w:t xml:space="preserve">    raw_term: str,</w:t>
              <w:br/>
              <w:t xml:space="preserve">    proposed_element_id: str | None,</w:t>
              <w:br/>
              <w:t xml:space="preserve">    relationship: MappingRelationship,</w:t>
              <w:br/>
              <w:t xml:space="preserve">    confidence: float,</w:t>
              <w:br/>
              <w:t xml:space="preserve">    approved_memory: MappingMemory,</w:t>
              <w:br/>
              <w:t xml:space="preserve">    minimum_ai_confidence: float = 0.90,</w:t>
              <w:br/>
              <w:t>) -&gt; dict:</w:t>
              <w:br/>
              <w:t xml:space="preserve">    remembered = approved_memory.resolve_approved_alias(raw_term)</w:t>
              <w:br/>
              <w:t xml:space="preserve">    if remembered:</w:t>
              <w:br/>
              <w:t xml:space="preserve">        return {"decision": "approved_mapping", "element_id": remembered, "source": "mapping_memory"}</w:t>
              <w:br/>
              <w:t xml:space="preserve">    if relationship in {MappingRelationship.EXACT, MappingRelationship.SYNONYM} and confidence &gt;= minimum_ai_confidence and proposed_element_id:</w:t>
              <w:br/>
              <w:t xml:space="preserve">        return {</w:t>
              <w:br/>
              <w:t xml:space="preserve">            "decision": "human_confirmation_required",</w:t>
              <w:br/>
              <w:t xml:space="preserve">            "element_id": proposed_element_id,</w:t>
              <w:br/>
              <w:t xml:space="preserve">            "source": "ai_proposal",</w:t>
              <w:br/>
              <w:t xml:space="preserve">        }</w:t>
              <w:br/>
              <w:t xml:space="preserve">    return {"decision": "dictionary_review_required", "element_id": None, "source": "unmapped_or_weak"}</w:t>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br/>
              <w:br/>
              <w:br/>
              <w:t>def build_approved_dynamic_element(</w:t>
              <w:br/>
              <w:t xml:space="preserve">    *,</w:t>
              <w:br/>
              <w:t xml:space="preserve">    category: Category,</w:t>
              <w:br/>
              <w:t xml:space="preserve">    element_id: str,</w:t>
              <w:br/>
              <w:t xml:space="preserve">    label: str,</w:t>
              <w:br/>
              <w:t xml:space="preserve">    definition: str,</w:t>
              <w:br/>
              <w:t xml:space="preserve">    candidate_question: str,</w:t>
              <w:br/>
              <w:t xml:space="preserve">    vacancy_question: str,</w:t>
              <w:br/>
              <w:t xml:space="preserve">    evidence_rule: str,</w:t>
              <w:br/>
              <w:t>) -&gt; FitElement:</w:t>
              <w:br/>
              <w:t xml:space="preserve">    """Create a reviewed CAP/TASK element; activation is system-derived, never reviewer-selected."""</w:t>
              <w:br/>
              <w:t xml:space="preserve">    if category not in {Category.CAP, Category.TASK}:</w:t>
              <w:br/>
              <w:t xml:space="preserve">        raise ValueError("Dynamic elements may only be created for CAP or TASK")</w:t>
              <w:br/>
              <w:t xml:space="preserve">    return FitElement(</w:t>
              <w:br/>
              <w:t xml:space="preserve">        element_id=element_id,</w:t>
              <w:br/>
              <w:t xml:space="preserve">        category=category,</w:t>
              <w:br/>
              <w:t xml:space="preserve">        label=label,</w:t>
              <w:br/>
              <w:t xml:space="preserve">        definition=definition,</w:t>
              <w:br/>
              <w:t xml:space="preserve">        activation_policy=ActivationPolicy.VACANCY_ACTIVATED,</w:t>
              <w:br/>
              <w:t xml:space="preserve">        candidate_question=candidate_question,</w:t>
              <w:br/>
              <w:t xml:space="preserve">        vacancy_question=vacancy_question,</w:t>
              <w:br/>
              <w:t xml:space="preserve">        candidate_value_schema={"level":"integer 0..4", "evidence":"string|null"},</w:t>
              <w:br/>
              <w:t xml:space="preserve">        vacancy_value_schema={"required_level":"integer 0..4", "activated":"boolean"},</w:t>
              <w:br/>
              <w:t xml:space="preserve">        evidence_rule=evidence_rule,</w:t>
              <w:br/>
              <w:t xml:space="preserve">        comparator_key="ordinal_requirement",</w:t>
              <w:br/>
              <w:t xml:space="preserve">        sharing_status=SharingStatus.CANDIDATE_VISIBLE,</w:t>
              <w:br/>
              <w:t xml:space="preserve">        version="1.2.1",</w:t>
              <w:br/>
              <w:t xml:space="preserve">    )</w:t>
            </w:r>
          </w:p>
        </w:tc>
      </w:tr>
    </w:tbl>
    <w:p>
      <w:pPr>
        <w:pStyle w:val="Heading2"/>
        <w:spacing w:after="100"/>
        <w:keepNext/>
      </w:pPr>
      <w:r>
        <w:rPr>
          <w:rFonts w:ascii="Arial" w:hAnsi="Arial"/>
          <w:b/>
          <w:color w:val="6846D6"/>
        </w:rPr>
        <w:t>E.6 dictionary_tools.py</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PYTHON</w:t>
              <w:br/>
              <w:t>from __future__ import annotations</w:t>
              <w:br/>
              <w:br/>
              <w:t>import json</w:t>
              <w:br/>
              <w:t>from pathlib import Path</w:t>
              <w:br/>
              <w:t>from typing import Iterable, List</w:t>
              <w:br/>
              <w:br/>
              <w:t>from schemas import ActivationPolicy, Category, FitElement</w:t>
              <w:br/>
              <w:br/>
              <w:br/>
              <w:t>REQUIRED_MOTIVATION_IDS = {</w:t>
              <w:br/>
              <w:t xml:space="preserve">    "MOT-LEARN", "MOT-OWNERSHIP", "MOT-STABILITY", "MOT-PROGRESSION",</w:t>
              <w:br/>
              <w:t xml:space="preserve">    "MOT-IMPACT", "MOT-TECH-DEPTH", "MOT-VARIETY", "MOT-AUTONOMY",</w:t>
              <w:br/>
              <w:t xml:space="preserve">    "MOT-RECOGNITION", "MOT-FINANCIAL", "MOT-LEADERSHIP", "MOT-COLLABORATION",</w:t>
              <w:br/>
              <w:t>}</w:t>
              <w:br/>
              <w:br/>
              <w:br/>
              <w:t>def load_fit_dictionary(path: str | Path) -&gt; List[FitElement]:</w:t>
              <w:br/>
              <w:t xml:space="preserve">    raw = json.loads(Path(path).read_text(encoding="utf-8"))</w:t>
              <w:br/>
              <w:t xml:space="preserve">    return [FitElement.model_validate(item) for item in raw]</w:t>
              <w:br/>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def validate_dictionary(elements: Iterable[FitElement]) -&gt; list[str]:</w:t>
              <w:br/>
              <w:t xml:space="preserve">    elements = list(elements)</w:t>
              <w:br/>
              <w:t xml:space="preserve">    errors: list[str] = []</w:t>
              <w:br/>
              <w:t xml:space="preserve">    ids = [e.element_id for e in elements]</w:t>
              <w:br/>
              <w:t xml:space="preserve">    if len(ids) != len(set(ids)):</w:t>
              <w:br/>
              <w:t xml:space="preserve">        errors.append("Duplicate element_id values found")</w:t>
              <w:br/>
              <w:t xml:space="preserve">    labels = [(e.category.value, e.label.casefold().strip()) for e in elements]</w:t>
              <w:br/>
              <w:t xml:space="preserve">    if len(labels) != len(set(labels)):</w:t>
              <w:br/>
              <w:t xml:space="preserve">        errors.append("Duplicate labels found within a category")</w:t>
              <w:br/>
              <w:t xml:space="preserve">    literal_templates = {"CAP-DYNAMIC", "TASK-DYNAMIC"} &amp; set(ids)</w:t>
              <w:br/>
              <w:t xml:space="preserve">    if literal_templates:</w:t>
              <w:br/>
              <w:t xml:space="preserve">        errors.append(f"Dynamic templates must not be literal canonical elements: {sorted(literal_templates)}")</w:t>
              <w:br/>
              <w:t xml:space="preserve">    motivation_ids = {e.element_id for e in elements if e.category == Category.MOT}</w:t>
              <w:br/>
              <w:t xml:space="preserve">    missing_mot = REQUIRED_MOTIVATION_IDS - motivation_ids</w:t>
              <w:br/>
              <w:t xml:space="preserve">    if missing_mot:</w:t>
              <w:br/>
              <w:t xml:space="preserve">        errors.append(f"Missing motivation elements: {sorted(missing_mot)}")</w:t>
              <w:br/>
              <w:t xml:space="preserve">    for e in elements:</w:t>
              <w:br/>
              <w:t xml:space="preserve">        if e.category in {Category.CAP, Category.TASK} and e.activation_policy != ActivationPolicy.VACANCY_ACTIVATED:</w:t>
              <w:br/>
              <w:t xml:space="preserve">            errors.append(f"{e.element_id}: CAP/TASK must be vacancy_activated")</w:t>
              <w:br/>
              <w:t xml:space="preserve">        if e.category == Category.MOT and e.activation_policy != ActivationPolicy.CANDIDATE_SELECTED:</w:t>
              <w:br/>
              <w:t xml:space="preserve">            errors.append(f"{e.element_id}: MOT must be candidate_selected")</w:t>
              <w:br/>
              <w:t xml:space="preserve">        if e.category == Category.TEAM and e.element_id != "TEAM-COLLAB-INTENSITY" and e.activation_policy != ActivationPolicy.VACANCY_ACTIVATED:</w:t>
              <w:br/>
              <w:t xml:space="preserve">            errors.append(f"{e.element_id}: teamwork behaviour must be vacancy_activated")</w:t>
              <w:br/>
              <w:t xml:space="preserve">    return errors</w:t>
              <w:br/>
              <w:br/>
              <w:br/>
              <w:t>def assert_valid_dictionary(path: str | Path) -&gt; List[FitElement]:</w:t>
              <w:br/>
              <w:t xml:space="preserve">    elements = load_fit_dictionary(path)</w:t>
              <w:br/>
              <w:t xml:space="preserve">    errors = validate_dictionary(elements)</w:t>
              <w:br/>
              <w:t xml:space="preserve">    if errors:</w:t>
              <w:br/>
              <w:t xml:space="preserve">        raise ValueError("; ".join(errors))</w:t>
              <w:br/>
              <w:t xml:space="preserve">    return elements</w:t>
            </w:r>
          </w:p>
        </w:tc>
      </w:tr>
    </w:tbl>
    <w:p>
      <w:pPr>
        <w:pStyle w:val="Heading2"/>
        <w:keepNext/>
      </w:pPr>
      <w:r>
        <w:rPr>
          <w:rFonts w:ascii="Arial" w:hAnsi="Arial"/>
          <w:b/>
          <w:color w:val="6846D6"/>
        </w:rPr>
        <w:t>E.7 survey_contracts.py</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PYTHON</w:t>
              <w:br/>
              <w:t>from __future__ import annotations</w:t>
              <w:br/>
              <w:br/>
              <w:t>import json</w:t>
              <w:br/>
              <w:t>from pathlib import Path</w:t>
              <w:br/>
              <w:t>from typing import Any</w:t>
              <w:br/>
              <w:br/>
              <w:t>from dictionary_tools import load_fit_dictionary</w:t>
              <w:br/>
              <w:br/>
              <w:br/>
              <w:t>def load_json(path: str | Path) -&gt; Any:</w:t>
              <w:br/>
              <w:t xml:space="preserve">    return json.loads(Path(path).read_text(encoding="utf-8"))</w:t>
              <w:br/>
              <w:br/>
              <w:br/>
              <w:t>def validate_range_contracts(dictionary_path: str | Path, scale_path: str | Path) -&gt; list[str]:</w:t>
              <w:br/>
              <w:t xml:space="preserve">    elements = load_fit_dictionary(dictionary_path)</w:t>
              <w:br/>
              <w:t xml:space="preserve">    scales = load_json(scale_path)</w:t>
              <w:br/>
              <w:t xml:space="preserve">    errors: list[str] = []</w:t>
              <w:br/>
              <w:t xml:space="preserve">    for e in elements:</w:t>
              <w:br/>
              <w:t xml:space="preserve">        if e.comparator_key != "ordinal_range":</w:t>
              <w:br/>
              <w:t xml:space="preserve">            continue</w:t>
              <w:br/>
              <w:t xml:space="preserve">        cscale = e.candidate_value_schema.get("scale_id")</w:t>
              <w:br/>
              <w:t xml:space="preserve">        vscale = e.vacancy_value_schema.get("scale_id")</w:t>
              <w:br/>
              <w:t xml:space="preserve">        if not cscale or cscale != vscale:</w:t>
              <w:br/>
              <w:t xml:space="preserve">            errors.append(f"{e.element_id}: candidate and vacancy scale_id must match")</w:t>
              <w:br/>
              <w:t xml:space="preserve">        elif cscale not in scales:</w:t>
              <w:br/>
              <w:t xml:space="preserve">            errors.append(f"{e.element_id}: unknown scale_id {cscale}")</w:t>
              <w:br/>
              <w:t xml:space="preserve">        for key in ["preferred_min","preferred_max","tolerable_min","tolerable_max"]:</w:t>
              <w:br/>
              <w:t xml:space="preserve">            if key not in e.candidate_value_schema:</w:t>
              <w:br/>
              <w:t xml:space="preserve">                errors.append(f"{e.element_id}: missing candidate range field {key}")</w:t>
              <w:br/>
              <w:t xml:space="preserve">        if "actual" not in e.vacancy_value_schema:</w:t>
              <w:br/>
              <w:t xml:space="preserve">            errors.append(f"{e.element_id}: missing vacancy actual field")</w:t>
              <w:br/>
              <w:t xml:space="preserve">    return errors</w:t>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br/>
              <w:t>def validate_motivation_survey_contract(candidate_survey_path: str | Path, vacancy_workshop_path: str | Path, dictionary_path: str | Path) -&gt; list[str]:</w:t>
              <w:br/>
              <w:t xml:space="preserve">    candidate = load_json(candidate_survey_path)</w:t>
              <w:br/>
              <w:t xml:space="preserve">    vacancy = load_json(vacancy_workshop_path)</w:t>
              <w:br/>
              <w:t xml:space="preserve">    elements = load_fit_dictionary(dictionary_path)</w:t>
              <w:br/>
              <w:t xml:space="preserve">    mot_ids = {e.element_id for e in elements if e.category.value == "MOT"}</w:t>
              <w:br/>
              <w:t xml:space="preserve">    errors: list[str] = []</w:t>
              <w:br/>
              <w:t xml:space="preserve">    if set(candidate.get("motivation_factors", [])) != mot_ids:</w:t>
              <w:br/>
              <w:t xml:space="preserve">        errors.append("Candidate survey motivation factor IDs do not match the dictionary")</w:t>
              <w:br/>
              <w:t xml:space="preserve">    matrix_ids = {x["element_id"] for x in vacancy.get("motivation_matrix", [])}</w:t>
              <w:br/>
              <w:t xml:space="preserve">    if matrix_ids != mot_ids:</w:t>
              <w:br/>
              <w:t xml:space="preserve">        errors.append("Vacancy motivation matrix does not include all twelve dictionary factors")</w:t>
              <w:br/>
              <w:t xml:space="preserve">    return errors</w:t>
              <w:br/>
              <w:br/>
              <w:br/>
              <w:t>def assert_contracts(root: str | Path) -&gt; None:</w:t>
              <w:br/>
              <w:t xml:space="preserve">    root = Path(root)</w:t>
              <w:br/>
              <w:t xml:space="preserve">    errors = []</w:t>
              <w:br/>
              <w:t xml:space="preserve">    errors += validate_range_contracts(root/'data/fit_dictionary_starter.json', root/'data/scale_definitions.json')</w:t>
              <w:br/>
              <w:t xml:space="preserve">    errors += validate_motivation_survey_contract(</w:t>
              <w:br/>
              <w:t xml:space="preserve">        root/'data/candidate_survey.json', root/'data/vacancy_workshop.json', root/'data/fit_dictionary_starter.json'</w:t>
              <w:br/>
              <w:t xml:space="preserve">    )</w:t>
              <w:br/>
              <w:t xml:space="preserve">    if errors:</w:t>
              <w:br/>
              <w:t xml:space="preserve">        raise ValueError("; ".join(errors))</w:t>
            </w:r>
          </w:p>
        </w:tc>
      </w:tr>
    </w:tbl>
    <w:p>
      <w:pPr>
        <w:pStyle w:val="Heading2"/>
        <w:keepNext/>
      </w:pPr>
      <w:r>
        <w:rPr>
          <w:rFonts w:ascii="Arial" w:hAnsi="Arial"/>
          <w:b/>
          <w:color w:val="6846D6"/>
        </w:rPr>
        <w:t>E.8 match_engine.py</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PYTHON</w:t>
              <w:br/>
              <w:t>from __future__ import annotations</w:t>
              <w:br/>
              <w:br/>
              <w:t>from collections import defaultdict</w:t>
              <w:br/>
              <w:t>from typing import Dict, List, Optional, Tuple</w:t>
              <w:br/>
              <w:br/>
              <w:t>from schemas import (</w:t>
              <w:br/>
              <w:t xml:space="preserve">    Alignment, BridgeabilityStatus, Category, CategoryResult, EvidenceQuality,</w:t>
              <w:br/>
              <w:t xml:space="preserve">    ItemResult, MatchConfiguration, MatchResult, NotScoredReason, RequirementType,</w:t>
              <w:br/>
              <w:t xml:space="preserve">    ResultLane, TrainabilityWindow, UnknownReason, ValueStatus,</w:t>
              <w:br/>
              <w:t>)</w:t>
              <w:br/>
              <w:br/>
              <w:br/>
              <w:t>ALIGNMENT_SCORE = {</w:t>
              <w:br/>
              <w:t xml:space="preserve">    Alignment.ALIGNED: 3.0,</w:t>
              <w:br/>
              <w:t xml:space="preserve">    Alignment.POTENTIALLY_ALIGNED: 2.0,</w:t>
              <w:br/>
              <w:t xml:space="preserve">    Alignment.WEAK_ALIGNMENT: 1.0,</w:t>
              <w:br/>
              <w:t xml:space="preserve">    Alignment.MISALIGNED: 0.0,</w:t>
              <w:br/>
              <w:t xml:space="preserve">    Alignment.UNKNOWN: None,</w:t>
              <w:br/>
              <w:t>}</w:t>
              <w:br/>
              <w:br/>
              <w:br/>
              <w:t>def score_ordinal_requirement(candidate_level: Optional[int], required_level: Optional[int]) -&gt; Tuple[Alignment, str]:</w:t>
              <w:br/>
              <w:t xml:space="preserve">    """Current capability alignment only; trainability does not add points."""</w:t>
              <w:br/>
              <w:t xml:space="preserve">    if candidate_level is None or required_level is None:</w:t>
              <w:br/>
              <w:t xml:space="preserve">        return Alignment.UNKNOWN, "Candidate or vacancy level is not specified."</w:t>
              <w:br/>
              <w:t xml:space="preserve">    if candidate_level &gt;= required_level:</w:t>
              <w:br/>
              <w:t xml:space="preserve">        return Alignment.ALIGNED, "Candidate meets or exceeds the stated current level."</w:t>
              <w:br/>
              <w:t xml:space="preserve">    gap = required_level - candidate_level</w:t>
              <w:br/>
              <w:t xml:space="preserve">    if gap == 1:</w:t>
              <w:br/>
              <w:t xml:space="preserve">        return Alignment.WEAK_ALIGNMENT, "Candidate is one level below the stated current requirement."</w:t>
              <w:br/>
              <w:t xml:space="preserve">    return Alignment.MISALIGNED, "Candidate is more than one level below the stated current requirement."</w:t>
              <w:br/>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def assess_bridgeability(*, trainability_window: TrainabilityWindow, reviewer_status: BridgeabilityStatus, reviewer_note: Optional[str]) -&gt; tuple[BridgeabilityStatus, str]:</w:t>
              <w:br/>
              <w:t xml:space="preserve">    """Record human-reviewed bridgeability without modifying the current alignment score."""</w:t>
              <w:br/>
              <w:t xml:space="preserve">    if trainability_window in {TrainabilityWindow.NOT_TRAINABLE, TrainabilityWindow.NOT_SPECIFIED}:</w:t>
              <w:br/>
              <w:t xml:space="preserve">        return BridgeabilityStatus.NOT_APPLICABLE, "The vacancy does not define a usable trainability window."</w:t>
              <w:br/>
              <w:t xml:space="preserve">    if reviewer_status == BridgeabilityStatus.NOT_REVIEWED:</w:t>
              <w:br/>
              <w:t xml:space="preserve">        return reviewer_status, "Bridgeability requires human review."</w:t>
              <w:br/>
              <w:t xml:space="preserve">    if not reviewer_note:</w:t>
              <w:br/>
              <w:t xml:space="preserve">        raise ValueError("A bridgeability note is required when a reviewer status is assigned")</w:t>
              <w:br/>
              <w:t xml:space="preserve">    return reviewer_status, reviewer_note</w:t>
              <w:br/>
              <w:br/>
              <w:br/>
              <w:t>def make_item_result(</w:t>
              <w:br/>
              <w:t xml:space="preserve">    *, talent_id: str, vacancy_id: str, element_id: str, category: Category,</w:t>
              <w:br/>
              <w:t xml:space="preserve">    alignment: Alignment, item_importance: int, requirement_type: RequirementType,</w:t>
              <w:br/>
              <w:t xml:space="preserve">    reason: str, evidence_quality: EvidenceQuality | None = None,</w:t>
              <w:br/>
              <w:t xml:space="preserve">    clarification_required: bool = False,</w:t>
              <w:br/>
              <w:t xml:space="preserve">    unknown_reason: UnknownReason = UnknownReason.REQUIRES_VERIFICATION,</w:t>
              <w:br/>
              <w:t xml:space="preserve">    bridgeability_status: BridgeabilityStatus = BridgeabilityStatus.NOT_APPLICABLE,</w:t>
              <w:br/>
              <w:t xml:space="preserve">    bridgeability_note: Optional[str] = None,</w:t>
              <w:br/>
              <w:t>) -&gt; ItemResult:</w:t>
              <w:br/>
              <w:t xml:space="preserve">    value_status = ValueStatus.UNKNOWN if alignment == Alignment.UNKNOWN else ValueStatus.ANSWERED</w:t>
              <w:br/>
              <w:t xml:space="preserve">    critical_review = requirement_type == RequirementType.CRITICAL and alignment in {Alignment.MISALIGNED, Alignment.UNKNOWN}</w:t>
              <w:br/>
              <w:t xml:space="preserve">    return ItemResult(</w:t>
              <w:br/>
              <w:t xml:space="preserve">        talent_id=talent_id, vacancy_id=vacancy_id, element_id=element_id, category=category,</w:t>
              <w:br/>
              <w:t xml:space="preserve">        value_status=value_status, alignment=alignment, score=ALIGNMENT_SCORE[alignment],</w:t>
              <w:br/>
              <w:t xml:space="preserve">        item_importance=item_importance, requirement_type=requirement_type,</w:t>
              <w:br/>
              <w:t xml:space="preserve">        evidence_quality=evidence_quality, reason=reason,</w:t>
              <w:br/>
              <w:t xml:space="preserve">        unknown_reason=unknown_reason if value_status == ValueStatus.UNKNOWN else None,</w:t>
              <w:br/>
              <w:t xml:space="preserve">        clarification_required=clarification_required or value_status == ValueStatus.UNKNOWN,</w:t>
              <w:br/>
              <w:t xml:space="preserve">        human_review_required=critical_review,</w:t>
              <w:br/>
              <w:t xml:space="preserve">        bridgeability_status=bridgeability_status, bridgeability_note=bridgeability_note,</w:t>
              <w:br/>
              <w:t xml:space="preserve">    )</w:t>
              <w:br/>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def make_not_scored_item_result(</w:t>
              <w:br/>
              <w:t xml:space="preserve">    *, talent_id: str, vacancy_id: str, element_id: str, category: Category,</w:t>
              <w:br/>
              <w:t xml:space="preserve">    item_importance: int = 1, requirement_type: RequirementType = RequirementType.INFORMATION_ONLY,</w:t>
              <w:br/>
              <w:t xml:space="preserve">    reason: str = "The element was deliberately not activated for this comparison.",</w:t>
              <w:br/>
              <w:t xml:space="preserve">    not_scored_reason: NotScoredReason = NotScoredReason.OUT_OF_SCOPE_BY_DESIGN,</w:t>
              <w:br/>
              <w:t>) -&gt; ItemResult:</w:t>
              <w:br/>
              <w:t xml:space="preserve">    return ItemResult(</w:t>
              <w:br/>
              <w:t xml:space="preserve">        talent_id=talent_id, vacancy_id=vacancy_id, element_id=element_id, category=category,</w:t>
              <w:br/>
              <w:t xml:space="preserve">        value_status=ValueStatus.NOT_SCORED, alignment=None, score=None,</w:t>
              <w:br/>
              <w:t xml:space="preserve">        item_importance=item_importance, requirement_type=requirement_type,</w:t>
              <w:br/>
              <w:t xml:space="preserve">        reason=reason, not_scored_reason=not_scored_reason,</w:t>
              <w:br/>
              <w:t xml:space="preserve">    )</w:t>
              <w:br/>
              <w:br/>
              <w:br/>
              <w:t>def _assign_lane(*, overall_score: Optional[float], overall_coverage: float, critical_flags: List[str], clarification_flags: List[str], config: MatchConfiguration) -&gt; ResultLane:</w:t>
              <w:br/>
              <w:t xml:space="preserve">    if critical_flags:</w:t>
              <w:br/>
              <w:t xml:space="preserve">        return ResultLane.CRITICAL_REVIEW</w:t>
              <w:br/>
              <w:t xml:space="preserve">    if clarification_flags:</w:t>
              <w:br/>
              <w:t xml:space="preserve">        return ResultLane.CLARIFICATION_REQUIRED</w:t>
              <w:br/>
              <w:t xml:space="preserve">    if overall_score is None or overall_coverage &lt; config.minimum_overall_coverage * 100:</w:t>
              <w:br/>
              <w:t xml:space="preserve">        return ResultLane.CLARIFICATION_REQUIRED</w:t>
              <w:br/>
              <w:t xml:space="preserve">    if overall_score &gt;= config.priority_score_threshold:</w:t>
              <w:br/>
              <w:t xml:space="preserve">        return ResultLane.PRIORITY_MATCH</w:t>
              <w:br/>
              <w:t xml:space="preserve">    if overall_score &gt;= config.promising_score_threshold:</w:t>
              <w:br/>
              <w:t xml:space="preserve">        return ResultLane.PROMISING_MATCH</w:t>
              <w:br/>
              <w:t xml:space="preserve">    return ResultLane.LOWER_ALIGNMENT</w:t>
              <w:br/>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def aggregate_match(*, talent_id: str, vacancy_id: str, item_results: List[ItemResult], config: MatchConfiguration) -&gt; MatchResult:</w:t>
              <w:br/>
              <w:t xml:space="preserve">    if config.vacancy_id != vacancy_id:</w:t>
              <w:br/>
              <w:t xml:space="preserve">        raise ValueError("MatchConfiguration vacancy_id does not match the match being aggregated")</w:t>
              <w:br/>
              <w:t xml:space="preserve">    by_category: Dict[Category, List[ItemResult]] = defaultdict(list)</w:t>
              <w:br/>
              <w:t xml:space="preserve">    for item in item_results:</w:t>
              <w:br/>
              <w:t xml:space="preserve">        by_category[item.category].append(item)</w:t>
              <w:br/>
              <w:br/>
              <w:t xml:space="preserve">    category_results: List[CategoryResult] = []</w:t>
              <w:br/>
              <w:t xml:space="preserve">    weighted_score_sum = usable_category_weight = 0.0</w:t>
              <w:br/>
              <w:t xml:space="preserve">    answered_weight_total = active_weight_total = 0.0</w:t>
              <w:br/>
              <w:t xml:space="preserve">    critical_flags: List[str] = []</w:t>
              <w:br/>
              <w:t xml:space="preserve">    clarification_flags: List[str] = []</w:t>
              <w:br/>
              <w:br/>
              <w:t xml:space="preserve">    for category, weight in config.category_weights.items():</w:t>
              <w:br/>
              <w:t xml:space="preserve">        items = by_category.get(category, [])</w:t>
              <w:br/>
              <w:t xml:space="preserve">        active_items = [i for i in items if i.value_status != ValueStatus.NOT_SCORED]</w:t>
              <w:br/>
              <w:t xml:space="preserve">        answered_items = [i for i in active_items if i.value_status == ValueStatus.ANSWERED]</w:t>
              <w:br/>
              <w:t xml:space="preserve">        not_scored_items = [i for i in items if i.value_status == ValueStatus.NOT_SCORED]</w:t>
              <w:br/>
              <w:t xml:space="preserve">        active_weight = sum(i.item_importance for i in active_items)</w:t>
              <w:br/>
              <w:t xml:space="preserve">        answered_weight = sum(i.item_importance for i in answered_items)</w:t>
              <w:br/>
              <w:t xml:space="preserve">        active_weight_total += active_weight</w:t>
              <w:br/>
              <w:t xml:space="preserve">        answered_weight_total += answered_weight</w:t>
              <w:br/>
              <w:br/>
              <w:t xml:space="preserve">        category_critical = [i.element_id for i in active_items if i.human_review_required]</w:t>
              <w:br/>
              <w:t xml:space="preserve">        critical_flags.extend(category_critical)</w:t>
              <w:br/>
              <w:t xml:space="preserve">        unknowns = [i.element_id for i in active_items if i.value_status == ValueStatus.UNKNOWN]</w:t>
              <w:br/>
              <w:t xml:space="preserve">        requested_clarifications = [i.element_id for i in active_items if i.clarification_required]</w:t>
              <w:br/>
              <w:t xml:space="preserve">        clarification_flags.extend(unknowns + requested_clarifications)</w:t>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 xml:space="preserve">        coverage = answered_weight / active_weight if active_weight else 0.0</w:t>
              <w:br/>
              <w:t xml:space="preserve">        if answered_weight:</w:t>
              <w:br/>
              <w:t xml:space="preserve">            raw = sum(float(i.score) * i.item_importance for i in answered_items) / (3.0 * answered_weight)</w:t>
              <w:br/>
              <w:t xml:space="preserve">            score_percent = round(raw * 100, 1)</w:t>
              <w:br/>
              <w:t xml:space="preserve">        else:</w:t>
              <w:br/>
              <w:t xml:space="preserve">            score_percent = None</w:t>
              <w:br/>
              <w:br/>
              <w:t xml:space="preserve">        category_results.append(CategoryResult(</w:t>
              <w:br/>
              <w:t xml:space="preserve">            category=category, score_percent=score_percent,</w:t>
              <w:br/>
              <w:t xml:space="preserve">            coverage_percent=round(coverage * 100, 1), category_weight=weight,</w:t>
              <w:br/>
              <w:t xml:space="preserve">            active_item_count=len(active_items), answered_item_count=len(answered_items),</w:t>
              <w:br/>
              <w:t xml:space="preserve">            not_scored_item_count=len(not_scored_items), critical_issues=len(category_critical),</w:t>
              <w:br/>
              <w:t xml:space="preserve">            unknown_items=len(unknowns),</w:t>
              <w:br/>
              <w:t xml:space="preserve">        ))</w:t>
              <w:br/>
              <w:t xml:space="preserve">        if score_percent is not None and coverage &gt;= config.minimum_category_coverage:</w:t>
              <w:br/>
              <w:t xml:space="preserve">            weighted_score_sum += score_percent * weight</w:t>
              <w:br/>
              <w:t xml:space="preserve">            usable_category_weight += weight</w:t>
              <w:br/>
              <w:br/>
              <w:t xml:space="preserve">    overall = round(weighted_score_sum / usable_category_weight, 1) if usable_category_weight else None</w:t>
              <w:br/>
              <w:t xml:space="preserve">    overall_coverage = round(100 * answered_weight_total / active_weight_total, 1) if active_weight_total else 0.0</w:t>
              <w:br/>
              <w:t xml:space="preserve">    lane = _assign_lane(</w:t>
              <w:br/>
              <w:t xml:space="preserve">        overall_score=overall, overall_coverage=overall_coverage,</w:t>
              <w:br/>
              <w:t xml:space="preserve">        critical_flags=critical_flags, clarification_flags=clarification_flags, config=config,</w:t>
              <w:br/>
              <w:t xml:space="preserve">    )</w:t>
              <w:br/>
              <w:t xml:space="preserve">    return MatchResult(</w:t>
              <w:br/>
              <w:t xml:space="preserve">        talent_id=talent_id, vacancy_id=vacancy_id,</w:t>
              <w:br/>
              <w:t xml:space="preserve">        overall_score_percent=overall, overall_coverage_percent=overall_coverage,</w:t>
              <w:br/>
              <w:t xml:space="preserve">        category_results=category_results, critical_flags=sorted(set(critical_flags)),</w:t>
              <w:br/>
              <w:t xml:space="preserve">        clarification_flags=sorted(set(clarification_flags)), lane=lane,</w:t>
              <w:br/>
              <w:t xml:space="preserve">        provisional=lane in {ResultLane.CLARIFICATION_REQUIRED, ResultLane.CRITICAL_REVIEW},</w:t>
              <w:br/>
              <w:t xml:space="preserve">    )</w:t>
              <w:br/>
              <w:br/>
            </w:r>
          </w:p>
        </w:tc>
      </w:tr>
      <w:tr>
        <w:trPr/>
        <w:tc>
          <w:tcPr>
            <w:tcW w:type="dxa" w:w="10200"/>
            <w:vAlign w:val="center"/>
            <w:tcMar>
              <w:top w:w="70" w:type="dxa"/>
              <w:start w:w="90" w:type="dxa"/>
              <w:bottom w:w="70" w:type="dxa"/>
              <w:end w:w="90" w:type="dxa"/>
            </w:tcMar>
            <w:shd w:fill="F3F4F6" w:val="clear"/>
          </w:tcPr>
          <w:p>
            <w:pPr>
              <w:spacing w:after="0" w:before="0" w:line="200" w:lineRule="auto"/>
            </w:pPr>
            <w:r>
              <w:rPr>
                <w:rFonts w:ascii="Liberation Mono" w:hAnsi="Liberation Mono" w:eastAsia="Liberation Mono" w:cs="Liberation Mono"/>
                <w:color w:val="0F172A"/>
                <w:sz w:val="13"/>
              </w:rPr>
              <w:t>LANE_ORDER = {</w:t>
              <w:br/>
              <w:t xml:space="preserve">    ResultLane.PRIORITY_MATCH: 0,</w:t>
              <w:br/>
              <w:t xml:space="preserve">    ResultLane.PROMISING_MATCH: 1,</w:t>
              <w:br/>
              <w:t xml:space="preserve">    ResultLane.CLARIFICATION_REQUIRED: 2,</w:t>
              <w:br/>
              <w:t xml:space="preserve">    ResultLane.CRITICAL_REVIEW: 3,</w:t>
              <w:br/>
              <w:t xml:space="preserve">    ResultLane.LOWER_ALIGNMENT: 4,</w:t>
              <w:br/>
              <w:t>}</w:t>
              <w:br/>
              <w:br/>
              <w:br/>
              <w:t>def rank_match_results(results: List[MatchResult]) -&gt; List[MatchResult]:</w:t>
              <w:br/>
              <w:t xml:space="preserve">    """Sort within operational lanes; no one-dimensional confidence-equivalent list."""</w:t>
              <w:br/>
              <w:t xml:space="preserve">    return sorted(results, key=lambda r: (</w:t>
              <w:br/>
              <w:t xml:space="preserve">        LANE_ORDER[r.lane],</w:t>
              <w:br/>
              <w:t xml:space="preserve">        -(r.overall_score_percent if r.overall_score_percent is not None else -1),</w:t>
              <w:br/>
              <w:t xml:space="preserve">        -r.overall_coverage_percent,</w:t>
              <w:br/>
              <w:t xml:space="preserve">        r.talent_id,</w:t>
              <w:br/>
              <w:t xml:space="preserve">    ))</w:t>
              <w:br/>
              <w:br/>
              <w:br/>
              <w:t>def group_match_results(results: List[MatchResult]) -&gt; Dict[ResultLane, List[MatchResult]]:</w:t>
              <w:br/>
              <w:t xml:space="preserve">    grouped: Dict[ResultLane, List[MatchResult]] = {lane: [] for lane in ResultLane}</w:t>
              <w:br/>
              <w:t xml:space="preserve">    for result in rank_match_results(results):</w:t>
              <w:br/>
              <w:t xml:space="preserve">        grouped[result.lane].append(result)</w:t>
              <w:br/>
              <w:t xml:space="preserve">    return grouped</w:t>
            </w:r>
          </w:p>
        </w:tc>
      </w:tr>
    </w:tbl>
    <w:p>
      <w:pPr>
        <w:spacing w:after="0"/>
      </w:pPr>
    </w:p>
    <w:p>
      <w:pPr>
        <w:pStyle w:val="Heading2"/>
        <w:keepNext/>
      </w:pPr>
      <w:r>
        <w:t>E.9 Talent Fit core database schema (v1.2.1 foundation)</w:t>
      </w:r>
    </w:p>
    <w:tbl>
      <w:tblPr>
        <w:tblStyle w:val="TableGrid"/>
        <w:tblW w:type="auto" w:w="0"/>
        <w:jc w:val="center"/>
        <w:tblLayout w:type="autofit"/>
        <w:tblLook w:firstColumn="1" w:firstRow="1" w:lastColumn="0" w:lastRow="0" w:noHBand="0" w:noVBand="1" w:val="04A0"/>
      </w:tblPr>
      <w:tblGrid>
        <w:gridCol w:w="10200"/>
      </w:tblGrid>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SQL</w:t>
              <w:br/>
              <w:t>-- PostgreSQL starter schema for SHEXON Talent Fit MVP v1.2.1.</w:t>
              <w:br/>
              <w:t>-- Review with database, security, privacy, legal, and I-O specialists before production use.</w:t>
              <w:br/>
              <w:br/>
              <w:t>create table fit_element (</w:t>
              <w:br/>
              <w:t xml:space="preserve">    element_id text primary key,</w:t>
              <w:br/>
              <w:t xml:space="preserve">    category text not null check (category in ('PRACT','CAP','TASK','TEAM','CAREER','MOT','ENV')),</w:t>
              <w:br/>
              <w:t xml:space="preserve">    label text not null,</w:t>
              <w:br/>
              <w:t xml:space="preserve">    definition text not null,</w:t>
              <w:br/>
              <w:t xml:space="preserve">    activation_policy text not null check (activation_policy in ('always','vacancy_activated','candidate_selected')),</w:t>
              <w:br/>
              <w:t xml:space="preserve">    candidate_question text not null,</w:t>
              <w:br/>
              <w:t xml:space="preserve">    vacancy_question text not null,</w:t>
              <w:br/>
              <w:t xml:space="preserve">    candidate_value_schema jsonb not null,</w:t>
              <w:br/>
              <w:t xml:space="preserve">    vacancy_value_schema jsonb not null,</w:t>
              <w:br/>
              <w:t xml:space="preserve">    evidence_rule text not null,</w:t>
              <w:br/>
              <w:t xml:space="preserve">    comparator_key text not null,</w:t>
              <w:br/>
              <w:t xml:space="preserve">    sharing_status text not null check (sharing_status in ('internal_only','candidate_visible','employer_shareable_after_approval')),</w:t>
              <w:br/>
              <w:t xml:space="preserve">    is_template boolean not null default false,</w:t>
              <w:br/>
              <w:t xml:space="preserve">    version text not null default '1.2.1',</w:t>
              <w:br/>
              <w:t xml:space="preserve">    active boolean not null default true,</w:t>
              <w:br/>
              <w:t xml:space="preserve">    created_at timestamptz not null default now(),</w:t>
              <w:br/>
              <w:t xml:space="preserve">    updated_at timestamptz not null default now(),</w:t>
              <w:br/>
              <w:t xml:space="preserve">    check ((category in ('CAP','TASK') and activation_policy='vacancy_activated') or category not in ('CAP','TASK')),</w:t>
              <w:br/>
              <w:t xml:space="preserve">    check ((category='MOT' and activation_policy='candidate_selected') or category&lt;&gt;'MOT'),</w:t>
              <w:br/>
              <w:t xml:space="preserve">    check ((category='TEAM' and element_id='TEAM-COLLAB-INTENSITY' and activation_policy='always') or</w:t>
              <w:br/>
              <w:t xml:space="preserve">           (category='TEAM' and element_id&lt;&gt;'TEAM-COLLAB-INTENSITY' and activation_policy='vacancy_activated') or</w:t>
              <w:br/>
              <w:t xml:space="preserve">           category&lt;&gt;'TEAM')</w:t>
              <w:br/>
              <w:t>);</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create table fit_element_alias (</w:t>
              <w:br/>
              <w:t xml:space="preserve">    alias_id uuid primary key,</w:t>
              <w:br/>
              <w:t xml:space="preserve">    alias_text text not null,</w:t>
              <w:br/>
              <w:t xml:space="preserve">    canonical_element_id text not null references fit_element(element_id),</w:t>
              <w:br/>
              <w:t xml:space="preserve">    relationship text not null check (relationship in ('exact','synonym','broader','narrower','related')),</w:t>
              <w:br/>
              <w:t xml:space="preserve">    approved_by text not null,</w:t>
              <w:br/>
              <w:t xml:space="preserve">    approved_at timestamptz not null,</w:t>
              <w:br/>
              <w:t xml:space="preserve">    source_note text</w:t>
              <w:br/>
              <w:t>);</w:t>
              <w:br/>
              <w:t>create unique index fit_element_alias_ci_unique on fit_element_alias (lower(alias_text), canonical_element_id);</w:t>
              <w:br/>
              <w:br/>
              <w:t>create table fit_element_proposal (</w:t>
              <w:br/>
              <w:t xml:space="preserve">    proposal_id uuid primary key,</w:t>
              <w:br/>
              <w:t xml:space="preserve">    raw_term text not null,</w:t>
              <w:br/>
              <w:t xml:space="preserve">    proposed_element_id text,</w:t>
              <w:br/>
              <w:t xml:space="preserve">    proposed_category text not null check (proposed_category in ('CAP','TASK')),</w:t>
              <w:br/>
              <w:t xml:space="preserve">    proposed_label text,</w:t>
              <w:br/>
              <w:t xml:space="preserve">    proposed_definition text,</w:t>
              <w:br/>
              <w:t xml:space="preserve">    rationale text not null,</w:t>
              <w:br/>
              <w:t xml:space="preserve">    status text not null default 'pending_human_review',</w:t>
              <w:br/>
              <w:t xml:space="preserve">    proposed_by text not null,</w:t>
              <w:br/>
              <w:t xml:space="preserve">    reviewed_by text,</w:t>
              <w:br/>
              <w:t xml:space="preserve">    reviewed_at timestamptz,</w:t>
              <w:br/>
              <w:t xml:space="preserve">    review_note text,</w:t>
              <w:br/>
              <w:t xml:space="preserve">    created_at timestamptz not null default now()</w:t>
              <w:br/>
              <w:t>);</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create table talent (</w:t>
              <w:br/>
              <w:t xml:space="preserve">    talent_id uuid primary key,</w:t>
              <w:br/>
              <w:t xml:space="preserve">    full_name text not null,</w:t>
              <w:br/>
              <w:t xml:space="preserve">    email text not null unique,</w:t>
              <w:br/>
              <w:t xml:space="preserve">    profile_status text not null default 'registered',</w:t>
              <w:br/>
              <w:t xml:space="preserve">    created_at timestamptz not null default now(),</w:t>
              <w:br/>
              <w:t xml:space="preserve">    updated_at timestamptz not null default now()</w:t>
              <w:br/>
              <w:t>);</w:t>
              <w:br/>
              <w:br/>
              <w:t>create table talent_element_value (</w:t>
              <w:br/>
              <w:t xml:space="preserve">    talent_id uuid not null references talent(talent_id),</w:t>
              <w:br/>
              <w:t xml:space="preserve">    element_id text not null references fit_element(element_id),</w:t>
              <w:br/>
              <w:t xml:space="preserve">    value jsonb not null default '{}'::jsonb,</w:t>
              <w:br/>
              <w:t xml:space="preserve">    value_status text not null check (value_status in ('answered','unknown','not_scored')),</w:t>
              <w:br/>
              <w:t xml:space="preserve">    unknown_reason text check (unknown_reason in ('vacancy_not_specified','candidate_not_answered','candidate_declined','assessment_not_completed','conflicting_information','requires_verification')),</w:t>
              <w:br/>
              <w:t xml:space="preserve">    not_scored_reason text check (not_scored_reason in ('not_top_five','not_activated_for_vacancy','out_of_scope_by_design')),</w:t>
              <w:br/>
              <w:t xml:space="preserve">    source_type text not null,</w:t>
              <w:br/>
              <w:t xml:space="preserve">    last_confirmed_at date,</w:t>
              <w:br/>
              <w:t xml:space="preserve">    shareable_with_employer boolean not null default false,</w:t>
              <w:br/>
              <w:t xml:space="preserve">    record_version integer not null default 1,</w:t>
              <w:br/>
              <w:t xml:space="preserve">    primary key (talent_id, element_id, record_version),</w:t>
              <w:br/>
              <w:t xml:space="preserve">    check ((value_status='answered' and unknown_reason is null and not_scored_reason is null) or</w:t>
              <w:br/>
              <w:t xml:space="preserve">           (value_status='unknown' and unknown_reason is not null and not_scored_reason is null) or</w:t>
              <w:br/>
              <w:t xml:space="preserve">           (value_status='not_scored' and not_scored_reason is not null and unknown_reason is null)),</w:t>
              <w:br/>
              <w:t xml:space="preserve">    check (value_status&lt;&gt;'answered' or (jsonb_typeof(value)='object' and value&lt;&gt;'{}'::jsonb))</w:t>
              <w:br/>
              <w:t>);</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create table talent_evidence (</w:t>
              <w:br/>
              <w:t xml:space="preserve">    evidence_id uuid primary key,</w:t>
              <w:br/>
              <w:t xml:space="preserve">    talent_id uuid not null references talent(talent_id),</w:t>
              <w:br/>
              <w:t xml:space="preserve">    element_id text not null references fit_element(element_id),</w:t>
              <w:br/>
              <w:t xml:space="preserve">    source_type text not null,</w:t>
              <w:br/>
              <w:t xml:space="preserve">    description text not null,</w:t>
              <w:br/>
              <w:t xml:space="preserve">    quality smallint not null check (quality between 1 and 4),</w:t>
              <w:br/>
              <w:t xml:space="preserve">    observed_at date,</w:t>
              <w:br/>
              <w:t xml:space="preserve">    assessor_id text,</w:t>
              <w:br/>
              <w:t xml:space="preserve">    shareable_with_employer boolean not null default false,</w:t>
              <w:br/>
              <w:t xml:space="preserve">    created_at timestamptz not null default now()</w:t>
              <w:br/>
              <w:t>);</w:t>
              <w:br/>
              <w:br/>
              <w:t>create table vacancy (</w:t>
              <w:br/>
              <w:t xml:space="preserve">    vacancy_id uuid primary key,</w:t>
              <w:br/>
              <w:t xml:space="preserve">    company_id uuid not null,</w:t>
              <w:br/>
              <w:t xml:space="preserve">    role_title text not null,</w:t>
              <w:br/>
              <w:t xml:space="preserve">    raw_description text,</w:t>
              <w:br/>
              <w:t xml:space="preserve">    status text not null default 'draft',</w:t>
              <w:br/>
              <w:t xml:space="preserve">    created_at timestamptz not null default now(),</w:t>
              <w:br/>
              <w:t xml:space="preserve">    updated_at timestamptz not null default now()</w:t>
              <w:br/>
              <w:t>);</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create table vacancy_element_value (</w:t>
              <w:br/>
              <w:t xml:space="preserve">    vacancy_id uuid not null references vacancy(vacancy_id),</w:t>
              <w:br/>
              <w:t xml:space="preserve">    element_id text not null references fit_element(element_id),</w:t>
              <w:br/>
              <w:t xml:space="preserve">    value jsonb not null default '{}'::jsonb,</w:t>
              <w:br/>
              <w:t xml:space="preserve">    value_status text not null check (value_status in ('answered','unknown','not_scored')),</w:t>
              <w:br/>
              <w:t xml:space="preserve">    unknown_reason text check (unknown_reason in ('vacancy_not_specified','candidate_not_answered','candidate_declined','assessment_not_completed','conflicting_information','requires_verification')),</w:t>
              <w:br/>
              <w:t xml:space="preserve">    not_scored_reason text check (not_scored_reason in ('not_top_five','not_activated_for_vacancy','out_of_scope_by_design')),</w:t>
              <w:br/>
              <w:t xml:space="preserve">    source_type text not null,</w:t>
              <w:br/>
              <w:t xml:space="preserve">    item_importance smallint not null default 3 check (item_importance between 1 and 5),</w:t>
              <w:br/>
              <w:t xml:space="preserve">    requirement_type text not null default 'important' check (requirement_type in ('critical','important','trainable','preferred','information_only')),</w:t>
              <w:br/>
              <w:t xml:space="preserve">    trainability_window text not null default 'not_specified' check (trainability_window in ('not_trainable','one_month','three_months','six_months','longer','not_specified')),</w:t>
              <w:br/>
              <w:t xml:space="preserve">    last_confirmed_at date,</w:t>
              <w:br/>
              <w:t xml:space="preserve">    primary key (vacancy_id, element_id),</w:t>
              <w:br/>
              <w:t xml:space="preserve">    check ((value_status='answered' and unknown_reason is null and not_scored_reason is null) or</w:t>
              <w:br/>
              <w:t xml:space="preserve">           (value_status='unknown' and unknown_reason is not null and not_scored_reason is null) or</w:t>
              <w:br/>
              <w:t xml:space="preserve">           (value_status='not_scored' and not_scored_reason is not null and unknown_reason is null)),</w:t>
              <w:br/>
              <w:t xml:space="preserve">    check (value_status&lt;&gt;'answered' or (jsonb_typeof(value)='object' and value&lt;&gt;'{}'::jsonb))</w:t>
              <w:br/>
              <w:t>);</w:t>
              <w:br/>
              <w:br/>
              <w:t>create table match_run (</w:t>
              <w:br/>
              <w:t xml:space="preserve">    match_run_id uuid primary key,</w:t>
              <w:br/>
              <w:t xml:space="preserve">    vacancy_id uuid not null references vacancy(vacancy_id),</w:t>
              <w:br/>
              <w:t xml:space="preserve">    algorithm_version text not null,</w:t>
              <w:br/>
              <w:t xml:space="preserve">    weight_configuration jsonb not null,</w:t>
              <w:br/>
              <w:t xml:space="preserve">    threshold_configuration jsonb not null,</w:t>
              <w:br/>
              <w:t xml:space="preserve">    approved_by text,</w:t>
              <w:br/>
              <w:t xml:space="preserve">    approved_at timestamptz,</w:t>
              <w:br/>
              <w:t xml:space="preserve">    created_at timestamptz not null default now()</w:t>
              <w:br/>
              <w:t>);</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create table match_item_result (</w:t>
              <w:br/>
              <w:t xml:space="preserve">    match_run_id uuid not null references match_run(match_run_id),</w:t>
              <w:br/>
              <w:t xml:space="preserve">    talent_id uuid not null references talent(talent_id),</w:t>
              <w:br/>
              <w:t xml:space="preserve">    element_id text not null references fit_element(element_id),</w:t>
              <w:br/>
              <w:t xml:space="preserve">    value_status text not null check (value_status in ('answered','unknown','not_scored')),</w:t>
              <w:br/>
              <w:t xml:space="preserve">    alignment text check (alignment in ('aligned','potentially_aligned','weak_alignment','misaligned','unknown')),</w:t>
              <w:br/>
              <w:t xml:space="preserve">    score numeric(4,2),</w:t>
              <w:br/>
              <w:t xml:space="preserve">    unknown_reason text,</w:t>
              <w:br/>
              <w:t xml:space="preserve">    not_scored_reason text,</w:t>
              <w:br/>
              <w:t xml:space="preserve">    reason text not null,</w:t>
              <w:br/>
              <w:t xml:space="preserve">    requirement_type text not null,</w:t>
              <w:br/>
              <w:t xml:space="preserve">    clarification_required boolean not null default false,</w:t>
              <w:br/>
              <w:t xml:space="preserve">    human_review_required boolean not null default false,</w:t>
              <w:br/>
              <w:t xml:space="preserve">    bridgeability_status text not null default 'not_applicable' check (bridgeability_status in ('not_reviewed','promising','uncertain','unlikely','not_applicable')),</w:t>
              <w:br/>
              <w:t xml:space="preserve">    bridgeability_note text,</w:t>
              <w:br/>
              <w:t xml:space="preserve">    primary key (match_run_id, talent_id, element_id)</w:t>
              <w:br/>
              <w:t>);</w:t>
              <w:br/>
              <w:br/>
              <w:t>create table match_summary (</w:t>
              <w:br/>
              <w:t xml:space="preserve">    match_run_id uuid not null references match_run(match_run_id),</w:t>
              <w:br/>
              <w:t xml:space="preserve">    talent_id uuid not null references talent(talent_id),</w:t>
              <w:br/>
              <w:t xml:space="preserve">    overall_score numeric(5,2),</w:t>
              <w:br/>
              <w:t xml:space="preserve">    overall_coverage numeric(5,2) not null,</w:t>
              <w:br/>
              <w:t xml:space="preserve">    category_results jsonb not null,</w:t>
              <w:br/>
              <w:t xml:space="preserve">    result_lane text not null check (result_lane in ('priority_match','promising_match','clarification_required','critical_review','lower_alignment')),</w:t>
              <w:br/>
              <w:t xml:space="preserve">    critical_flags jsonb not null default '[]'::jsonb,</w:t>
              <w:br/>
              <w:t xml:space="preserve">    clarification_flags jsonb not null default '[]'::jsonb,</w:t>
              <w:br/>
              <w:t xml:space="preserve">    provisional boolean not null,</w:t>
              <w:br/>
              <w:t xml:space="preserve">    reviewer_status text not null default 'pending',</w:t>
              <w:br/>
              <w:t xml:space="preserve">    primary key (match_run_id, talent_id)</w:t>
              <w:br/>
              <w:t>);</w:t>
              <w:br/>
            </w:r>
          </w:p>
        </w:tc>
      </w:tr>
      <w:tr>
        <w:trPr/>
        <w:tc>
          <w:tcPr>
            <w:tcW w:type="dxa" w:w="10200"/>
            <w:vAlign w:val="top"/>
            <w:tcMar>
              <w:top w:w="70" w:type="dxa"/>
              <w:start w:w="90" w:type="dxa"/>
              <w:bottom w:w="70" w:type="dxa"/>
              <w:end w:w="90" w:type="dxa"/>
            </w:tcMar>
            <w:shd w:fill="F3F4F6" w:val="clear"/>
          </w:tcPr>
          <w:p>
            <w:pPr>
              <w:spacing w:before="0" w:after="0" w:line="200" w:lineRule="auto"/>
            </w:pPr>
            <w:r>
              <w:rPr>
                <w:rFonts w:ascii="Liberation Mono" w:hAnsi="Liberation Mono" w:eastAsia="Liberation Mono" w:cs="Liberation Mono"/>
                <w:color w:val="0F172A"/>
                <w:sz w:val="13"/>
              </w:rPr>
              <w:t>create table human_review (</w:t>
              <w:br/>
              <w:t xml:space="preserve">    review_id uuid primary key,</w:t>
              <w:br/>
              <w:t xml:space="preserve">    match_run_id uuid not null references match_run(match_run_id),</w:t>
              <w:br/>
              <w:t xml:space="preserve">    talent_id uuid not null references talent(talent_id),</w:t>
              <w:br/>
              <w:t xml:space="preserve">    reviewer_id text not null,</w:t>
              <w:br/>
              <w:t xml:space="preserve">    decision text not null,</w:t>
              <w:br/>
              <w:t xml:space="preserve">    rationale text not null,</w:t>
              <w:br/>
              <w:t xml:space="preserve">    override_details jsonb,</w:t>
              <w:br/>
              <w:t xml:space="preserve">    created_at timestamptz not null default now()</w:t>
              <w:br/>
              <w:t>);</w:t>
            </w:r>
          </w:p>
        </w:tc>
      </w:tr>
    </w:tbl>
    <w:p>
      <w:pPr>
        <w:spacing w:after="0"/>
      </w:pPr>
    </w:p>
    <w:p>
      <w:r>
        <w:t>The consolidated v2.1 database schema, including vacancy-source, snapshot, provenance, lifecycle, entitlement, campaign-signal, batch-metric and recommendation tables, is included in src/database_schema.sql in the companion package. The SQL below documents the retained Talent Fit core foundation.</w:t>
      </w:r>
    </w:p>
    <w:p>
      <w:pPr>
        <w:pStyle w:val="Heading2"/>
        <w:spacing w:after="100"/>
        <w:keepNext/>
      </w:pPr>
      <w:r>
        <w:rPr>
          <w:rFonts w:ascii="Arial" w:hAnsi="Arial"/>
          <w:b/>
          <w:color w:val="6846D6"/>
        </w:rPr>
        <w:t>E.10 Executable QA test matrix</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1B2E4A"/>
          </w:tcPr>
          <w:p>
            <w:r/>
            <w:r>
              <w:rPr>
                <w:b/>
                <w:color w:val="FFFFFF"/>
                <w:sz w:val="18"/>
              </w:rPr>
              <w:t>Test area</w:t>
            </w:r>
          </w:p>
        </w:tc>
        <w:tc>
          <w:tcPr>
            <w:tcW w:type="dxa" w:w="5100"/>
            <w:vAlign w:val="center"/>
            <w:tcMar>
              <w:top w:w="70" w:type="dxa"/>
              <w:start w:w="90" w:type="dxa"/>
              <w:bottom w:w="70" w:type="dxa"/>
              <w:end w:w="90" w:type="dxa"/>
            </w:tcMar>
            <w:shd w:fill="1B2E4A"/>
          </w:tcPr>
          <w:p>
            <w:r/>
            <w:r>
              <w:rPr>
                <w:b/>
                <w:color w:val="FFFFFF"/>
                <w:sz w:val="18"/>
              </w:rPr>
              <w:t>Implemented checks</w:t>
            </w:r>
          </w:p>
        </w:tc>
      </w:tr>
      <w:tr>
        <w:tc>
          <w:tcPr>
            <w:tcW w:type="dxa" w:w="5100"/>
            <w:vAlign w:val="center"/>
          </w:tcPr>
          <w:p>
            <w:r/>
            <w:r>
              <w:rPr>
                <w:b/>
                <w:sz w:val="16"/>
              </w:rPr>
              <w:t>Talent Fit activation and status</w:t>
            </w:r>
          </w:p>
        </w:tc>
        <w:tc>
          <w:tcPr>
            <w:tcW w:type="dxa" w:w="5100"/>
            <w:vAlign w:val="center"/>
          </w:tcPr>
          <w:p>
            <w:r/>
            <w:r>
              <w:rPr>
                <w:b w:val="0"/>
                <w:sz w:val="16"/>
              </w:rPr>
              <w:t>ALWAYS, VACANCY_ACTIVATED and CANDIDATE_SELECTED; ANSWERED, UNKNOWN and NOT_SCORED; coverage and lanes.</w:t>
            </w:r>
          </w:p>
        </w:tc>
      </w:tr>
      <w:tr>
        <w:tc>
          <w:tcPr>
            <w:tcW w:type="dxa" w:w="5100"/>
            <w:vAlign w:val="center"/>
            <w:shd w:fill="F2F6F8"/>
          </w:tcPr>
          <w:p>
            <w:r/>
            <w:r>
              <w:rPr>
                <w:b/>
                <w:sz w:val="16"/>
              </w:rPr>
              <w:t>Ordinal range contracts</w:t>
            </w:r>
          </w:p>
        </w:tc>
        <w:tc>
          <w:tcPr>
            <w:tcW w:type="dxa" w:w="5100"/>
            <w:vAlign w:val="center"/>
            <w:shd w:fill="F2F6F8"/>
          </w:tcPr>
          <w:p>
            <w:r/>
            <w:r>
              <w:rPr>
                <w:b w:val="0"/>
                <w:sz w:val="16"/>
              </w:rPr>
              <w:t>Candidate/vacancy 1–5 scales, preferred/tolerable ranges, motivation top-five and all-twelve vacancy supply.</w:t>
            </w:r>
          </w:p>
        </w:tc>
      </w:tr>
      <w:tr>
        <w:tc>
          <w:tcPr>
            <w:tcW w:type="dxa" w:w="5100"/>
            <w:vAlign w:val="center"/>
          </w:tcPr>
          <w:p>
            <w:r/>
            <w:r>
              <w:rPr>
                <w:b/>
                <w:sz w:val="16"/>
              </w:rPr>
              <w:t>Dynamic element governance</w:t>
            </w:r>
          </w:p>
        </w:tc>
        <w:tc>
          <w:tcPr>
            <w:tcW w:type="dxa" w:w="5100"/>
            <w:vAlign w:val="center"/>
          </w:tcPr>
          <w:p>
            <w:r/>
            <w:r>
              <w:rPr>
                <w:b w:val="0"/>
                <w:sz w:val="16"/>
              </w:rPr>
              <w:t>CAP/TASK-only proposals, canonical prefixes, alias restrictions and activation-policy inheritance.</w:t>
            </w:r>
          </w:p>
        </w:tc>
      </w:tr>
      <w:tr>
        <w:tc>
          <w:tcPr>
            <w:tcW w:type="dxa" w:w="5100"/>
            <w:vAlign w:val="center"/>
            <w:shd w:fill="F2F6F8"/>
          </w:tcPr>
          <w:p>
            <w:r/>
            <w:r>
              <w:rPr>
                <w:b/>
                <w:sz w:val="16"/>
              </w:rPr>
              <w:t>Value integrity</w:t>
            </w:r>
          </w:p>
        </w:tc>
        <w:tc>
          <w:tcPr>
            <w:tcW w:type="dxa" w:w="5100"/>
            <w:vAlign w:val="center"/>
            <w:shd w:fill="F2F6F8"/>
          </w:tcPr>
          <w:p>
            <w:r/>
            <w:r>
              <w:rPr>
                <w:b w:val="0"/>
                <w:sz w:val="16"/>
              </w:rPr>
              <w:t>ANSWERED requires a non-empty payload in Python and PostgreSQL.</w:t>
            </w:r>
          </w:p>
        </w:tc>
      </w:tr>
      <w:tr>
        <w:tc>
          <w:tcPr>
            <w:tcW w:type="dxa" w:w="5100"/>
            <w:vAlign w:val="center"/>
          </w:tcPr>
          <w:p>
            <w:r/>
            <w:r>
              <w:rPr>
                <w:b/>
                <w:sz w:val="16"/>
              </w:rPr>
              <w:t>Source policy</w:t>
            </w:r>
          </w:p>
        </w:tc>
        <w:tc>
          <w:tcPr>
            <w:tcW w:type="dxa" w:w="5100"/>
            <w:vAlign w:val="center"/>
          </w:tcPr>
          <w:p>
            <w:r/>
            <w:r>
              <w:rPr>
                <w:b w:val="0"/>
                <w:sz w:val="16"/>
              </w:rPr>
              <w:t>Disabled, prohibited, partner-only and acquisition-method mismatches are rejected.</w:t>
            </w:r>
          </w:p>
        </w:tc>
      </w:tr>
      <w:tr>
        <w:tc>
          <w:tcPr>
            <w:tcW w:type="dxa" w:w="5100"/>
            <w:vAlign w:val="center"/>
            <w:shd w:fill="F2F6F8"/>
          </w:tcPr>
          <w:p>
            <w:r/>
            <w:r>
              <w:rPr>
                <w:b/>
                <w:sz w:val="16"/>
              </w:rPr>
              <w:t>Source classification</w:t>
            </w:r>
          </w:p>
        </w:tc>
        <w:tc>
          <w:tcPr>
            <w:tcW w:type="dxa" w:w="5100"/>
            <w:vAlign w:val="center"/>
            <w:shd w:fill="F2F6F8"/>
          </w:tcPr>
          <w:p>
            <w:r/>
            <w:r>
              <w:rPr>
                <w:b w:val="0"/>
                <w:sz w:val="16"/>
              </w:rPr>
              <w:t>Approved ATS/company routes are identified; LinkedIn/Indeed direct scraping routes are blocked.</w:t>
            </w:r>
          </w:p>
        </w:tc>
      </w:tr>
      <w:tr>
        <w:tc>
          <w:tcPr>
            <w:tcW w:type="dxa" w:w="5100"/>
            <w:vAlign w:val="center"/>
          </w:tcPr>
          <w:p>
            <w:r/>
            <w:r>
              <w:rPr>
                <w:b/>
                <w:sz w:val="16"/>
              </w:rPr>
              <w:t>ATS adapters</w:t>
            </w:r>
          </w:p>
        </w:tc>
        <w:tc>
          <w:tcPr>
            <w:tcW w:type="dxa" w:w="5100"/>
            <w:vAlign w:val="center"/>
          </w:tcPr>
          <w:p>
            <w:r/>
            <w:r>
              <w:rPr>
                <w:b w:val="0"/>
                <w:sz w:val="16"/>
              </w:rPr>
              <w:t>Greenhouse, Lever and Ashby fixture parsing, pagination fields and canonical raw records.</w:t>
            </w:r>
          </w:p>
        </w:tc>
      </w:tr>
      <w:tr>
        <w:tc>
          <w:tcPr>
            <w:tcW w:type="dxa" w:w="5100"/>
            <w:vAlign w:val="center"/>
            <w:shd w:fill="F2F6F8"/>
          </w:tcPr>
          <w:p>
            <w:r/>
            <w:r>
              <w:rPr>
                <w:b/>
                <w:sz w:val="16"/>
              </w:rPr>
              <w:t>JobPosting JSON-LD</w:t>
            </w:r>
          </w:p>
        </w:tc>
        <w:tc>
          <w:tcPr>
            <w:tcW w:type="dxa" w:w="5100"/>
            <w:vAlign w:val="center"/>
            <w:shd w:fill="F2F6F8"/>
          </w:tcPr>
          <w:p>
            <w:r/>
            <w:r>
              <w:rPr>
                <w:b w:val="0"/>
                <w:sz w:val="16"/>
              </w:rPr>
              <w:t>Employer-page structured data extraction and malformed/absent payload handling.</w:t>
            </w:r>
          </w:p>
        </w:tc>
      </w:tr>
      <w:tr>
        <w:tc>
          <w:tcPr>
            <w:tcW w:type="dxa" w:w="5100"/>
            <w:vAlign w:val="center"/>
          </w:tcPr>
          <w:p>
            <w:r/>
            <w:r>
              <w:rPr>
                <w:b/>
                <w:sz w:val="16"/>
              </w:rPr>
              <w:t>Canonical vacancy parity</w:t>
            </w:r>
          </w:p>
        </w:tc>
        <w:tc>
          <w:tcPr>
            <w:tcW w:type="dxa" w:w="5100"/>
            <w:vAlign w:val="center"/>
          </w:tcPr>
          <w:p>
            <w:r/>
            <w:r>
              <w:rPr>
                <w:b w:val="0"/>
                <w:sz w:val="16"/>
              </w:rPr>
              <w:t>Company and public vacancy forms validate into the same canonical structure.</w:t>
            </w:r>
          </w:p>
        </w:tc>
      </w:tr>
      <w:tr>
        <w:tc>
          <w:tcPr>
            <w:tcW w:type="dxa" w:w="5100"/>
            <w:vAlign w:val="center"/>
            <w:shd w:fill="F2F6F8"/>
          </w:tcPr>
          <w:p>
            <w:r/>
            <w:r>
              <w:rPr>
                <w:b/>
                <w:sz w:val="16"/>
              </w:rPr>
              <w:t>Deduplication and merge</w:t>
            </w:r>
          </w:p>
        </w:tc>
        <w:tc>
          <w:tcPr>
            <w:tcW w:type="dxa" w:w="5100"/>
            <w:vAlign w:val="center"/>
            <w:shd w:fill="F2F6F8"/>
          </w:tcPr>
          <w:p>
            <w:r/>
            <w:r>
              <w:rPr>
                <w:b w:val="0"/>
                <w:sz w:val="16"/>
              </w:rPr>
              <w:t>External IDs, deterministic similarity, source precedence, conflict preservation and idempotency.</w:t>
            </w:r>
          </w:p>
        </w:tc>
      </w:tr>
      <w:tr>
        <w:tc>
          <w:tcPr>
            <w:tcW w:type="dxa" w:w="5100"/>
            <w:vAlign w:val="center"/>
          </w:tcPr>
          <w:p>
            <w:r/>
            <w:r>
              <w:rPr>
                <w:b/>
                <w:sz w:val="16"/>
              </w:rPr>
              <w:t>Lifecycle and polling</w:t>
            </w:r>
          </w:p>
        </w:tc>
        <w:tc>
          <w:tcPr>
            <w:tcW w:type="dxa" w:w="5100"/>
            <w:vAlign w:val="center"/>
          </w:tcPr>
          <w:p>
            <w:r/>
            <w:r>
              <w:rPr>
                <w:b w:val="0"/>
                <w:sz w:val="16"/>
              </w:rPr>
              <w:t>First/last seen, updates, stale/closed logic and due-source scheduling.</w:t>
            </w:r>
          </w:p>
        </w:tc>
      </w:tr>
      <w:tr>
        <w:tc>
          <w:tcPr>
            <w:tcW w:type="dxa" w:w="5100"/>
            <w:vAlign w:val="center"/>
            <w:shd w:fill="F2F6F8"/>
          </w:tcPr>
          <w:p>
            <w:r/>
            <w:r>
              <w:rPr>
                <w:b/>
                <w:sz w:val="16"/>
              </w:rPr>
              <w:t>Public weighting</w:t>
            </w:r>
          </w:p>
        </w:tc>
        <w:tc>
          <w:tcPr>
            <w:tcW w:type="dxa" w:w="5100"/>
            <w:vAlign w:val="center"/>
            <w:shd w:fill="F2F6F8"/>
          </w:tcPr>
          <w:p>
            <w:r/>
            <w:r>
              <w:rPr>
                <w:b w:val="0"/>
                <w:sz w:val="16"/>
              </w:rPr>
              <w:t>Text-derived versus balanced-default weighting remains provisional and transparent.</w:t>
            </w:r>
          </w:p>
        </w:tc>
      </w:tr>
      <w:tr>
        <w:tc>
          <w:tcPr>
            <w:tcW w:type="dxa" w:w="5100"/>
            <w:vAlign w:val="center"/>
          </w:tcPr>
          <w:p>
            <w:r/>
            <w:r>
              <w:rPr>
                <w:b/>
                <w:sz w:val="16"/>
              </w:rPr>
              <w:t>Sponsor-signal boundary</w:t>
            </w:r>
          </w:p>
        </w:tc>
        <w:tc>
          <w:tcPr>
            <w:tcW w:type="dxa" w:w="5100"/>
            <w:vAlign w:val="center"/>
          </w:tcPr>
          <w:p>
            <w:r/>
            <w:r>
              <w:rPr>
                <w:b w:val="0"/>
                <w:sz w:val="16"/>
              </w:rPr>
              <w:t>IND registry match is a company-level signal and never becomes vacancy sponsorship availability.</w:t>
            </w:r>
          </w:p>
        </w:tc>
      </w:tr>
      <w:tr>
        <w:tc>
          <w:tcPr>
            <w:tcW w:type="dxa" w:w="5100"/>
            <w:vAlign w:val="center"/>
            <w:shd w:fill="F2F6F8"/>
          </w:tcPr>
          <w:p>
            <w:r/>
            <w:r>
              <w:rPr>
                <w:b/>
                <w:sz w:val="16"/>
              </w:rPr>
              <w:t>Recommendations</w:t>
            </w:r>
          </w:p>
        </w:tc>
        <w:tc>
          <w:tcPr>
            <w:tcW w:type="dxa" w:w="5100"/>
            <w:vAlign w:val="center"/>
            <w:shd w:fill="F2F6F8"/>
          </w:tcPr>
          <w:p>
            <w:r/>
            <w:r>
              <w:rPr>
                <w:b w:val="0"/>
                <w:sz w:val="16"/>
              </w:rPr>
              <w:t>Only active vacancies, coverage-sensitive lanes, verification/freshness labels and source application URLs.</w:t>
            </w:r>
          </w:p>
        </w:tc>
      </w:tr>
      <w:tr>
        <w:tc>
          <w:tcPr>
            <w:tcW w:type="dxa" w:w="5100"/>
          </w:tcPr>
          <w:p>
            <w:pPr>
              <w:spacing w:after="0"/>
            </w:pPr>
            <w:r/>
            <w:r>
              <w:rPr>
                <w:sz w:val="17"/>
              </w:rPr>
              <w:t>Entitlement gate</w:t>
            </w:r>
          </w:p>
        </w:tc>
        <w:tc>
          <w:tcPr>
            <w:tcW w:type="dxa" w:w="5100"/>
          </w:tcPr>
          <w:p>
            <w:pPr>
              <w:spacing w:after="0"/>
            </w:pPr>
            <w:r/>
            <w:r>
              <w:rPr>
                <w:sz w:val="17"/>
              </w:rPr>
              <w:t>none/expired/past expiry excluded; active null/future expiry included; aware timestamps.</w:t>
            </w:r>
          </w:p>
        </w:tc>
      </w:tr>
      <w:tr>
        <w:tc>
          <w:tcPr>
            <w:tcW w:type="dxa" w:w="5100"/>
          </w:tcPr>
          <w:p>
            <w:pPr>
              <w:spacing w:after="0"/>
            </w:pPr>
            <w:r/>
            <w:r>
              <w:rPr>
                <w:sz w:val="17"/>
              </w:rPr>
              <w:t>Preliminary campaign</w:t>
            </w:r>
          </w:p>
        </w:tc>
        <w:tc>
          <w:tcPr>
            <w:tcW w:type="dxa" w:w="5100"/>
          </w:tcPr>
          <w:p>
            <w:pPr>
              <w:spacing w:after="0"/>
            </w:pPr>
            <w:r/>
            <w:r>
              <w:rPr>
                <w:sz w:val="17"/>
              </w:rPr>
              <w:t>opt-in, recent-vacancy window, thresholds, caps, no AI, no recommendation/details.</w:t>
            </w:r>
          </w:p>
        </w:tc>
      </w:tr>
      <w:tr>
        <w:tc>
          <w:tcPr>
            <w:tcW w:type="dxa" w:w="5100"/>
          </w:tcPr>
          <w:p>
            <w:pPr>
              <w:spacing w:after="0"/>
            </w:pPr>
            <w:r/>
            <w:r>
              <w:rPr>
                <w:sz w:val="17"/>
              </w:rPr>
              <w:t>Expiry and renewal</w:t>
            </w:r>
          </w:p>
        </w:tc>
        <w:tc>
          <w:tcPr>
            <w:tcW w:type="dxa" w:w="5100"/>
          </w:tcPr>
          <w:p>
            <w:pPr>
              <w:spacing w:after="0"/>
            </w:pPr>
            <w:r/>
            <w:r>
              <w:rPr>
                <w:sz w:val="17"/>
              </w:rPr>
              <w:t>stored results hide while inactive and restore only after freshness/lifecycle checks.</w:t>
            </w:r>
          </w:p>
        </w:tc>
      </w:tr>
      <w:tr>
        <w:tc>
          <w:tcPr>
            <w:tcW w:type="dxa" w:w="5100"/>
          </w:tcPr>
          <w:p>
            <w:pPr>
              <w:spacing w:after="0"/>
            </w:pPr>
            <w:r/>
            <w:r>
              <w:rPr>
                <w:sz w:val="17"/>
              </w:rPr>
              <w:t>Subscriber backfill</w:t>
            </w:r>
          </w:p>
        </w:tc>
        <w:tc>
          <w:tcPr>
            <w:tcW w:type="dxa" w:w="5100"/>
          </w:tcPr>
          <w:p>
            <w:pPr>
              <w:spacing w:after="0"/>
            </w:pPr>
            <w:r/>
            <w:r>
              <w:rPr>
                <w:sz w:val="17"/>
              </w:rPr>
              <w:t>fourteen-day recency, cost caps and fit-first/newness-tie ordering.</w:t>
            </w:r>
          </w:p>
        </w:tc>
      </w:tr>
    </w:tbl>
    <w:p>
      <w:pPr>
        <w:pStyle w:val="Heading2"/>
        <w:keepNext/>
      </w:pPr>
      <w:r>
        <w:t>E.11 v2 job-discovery modules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shd w:fill="1B2E4A"/>
          </w:tcPr>
          <w:p>
            <w:r/>
            <w:r>
              <w:rPr>
                <w:b/>
                <w:color w:val="FFFFFF"/>
                <w:sz w:val="18"/>
              </w:rPr>
              <w:t>Module</w:t>
            </w:r>
          </w:p>
        </w:tc>
        <w:tc>
          <w:tcPr>
            <w:tcW w:type="dxa" w:w="5100"/>
            <w:vAlign w:val="center"/>
            <w:shd w:fill="1B2E4A"/>
          </w:tcPr>
          <w:p>
            <w:r/>
            <w:r>
              <w:rPr>
                <w:b/>
                <w:color w:val="FFFFFF"/>
                <w:sz w:val="18"/>
              </w:rPr>
              <w:t>Responsibility</w:t>
            </w:r>
          </w:p>
        </w:tc>
      </w:tr>
      <w:tr>
        <w:tc>
          <w:tcPr>
            <w:tcW w:type="dxa" w:w="5100"/>
            <w:vAlign w:val="center"/>
          </w:tcPr>
          <w:p>
            <w:r/>
            <w:r>
              <w:rPr>
                <w:b w:val="0"/>
                <w:sz w:val="16"/>
              </w:rPr>
              <w:t>source_schemas.py</w:t>
            </w:r>
          </w:p>
        </w:tc>
        <w:tc>
          <w:tcPr>
            <w:tcW w:type="dxa" w:w="5100"/>
            <w:vAlign w:val="center"/>
          </w:tcPr>
          <w:p>
            <w:r>
              <w:t>Source policies, snapshots, canonical vacancy, lifecycle audit fields, sponsor match methods, weighting and recommendations</w:t>
            </w:r>
          </w:p>
        </w:tc>
      </w:tr>
      <w:tr>
        <w:tc>
          <w:tcPr>
            <w:tcW w:type="dxa" w:w="5100"/>
            <w:vAlign w:val="center"/>
            <w:shd w:fill="F2F6F8"/>
          </w:tcPr>
          <w:p>
            <w:r/>
            <w:r>
              <w:rPr>
                <w:b w:val="0"/>
                <w:sz w:val="16"/>
              </w:rPr>
              <w:t>source_policy.py</w:t>
            </w:r>
          </w:p>
        </w:tc>
        <w:tc>
          <w:tcPr>
            <w:tcW w:type="dxa" w:w="5100"/>
            <w:vAlign w:val="center"/>
            <w:shd w:fill="F2F6F8"/>
          </w:tcPr>
          <w:p>
            <w:r>
              <w:t>Fail closed unless the route is enabled, exactly approved, method-allowed and not awaiting partner approval</w:t>
            </w:r>
          </w:p>
        </w:tc>
      </w:tr>
      <w:tr>
        <w:tc>
          <w:tcPr>
            <w:tcW w:type="dxa" w:w="5100"/>
            <w:vAlign w:val="center"/>
          </w:tcPr>
          <w:p>
            <w:r/>
            <w:r>
              <w:rPr>
                <w:b w:val="0"/>
                <w:sz w:val="16"/>
              </w:rPr>
              <w:t>source_classification.py</w:t>
            </w:r>
          </w:p>
        </w:tc>
        <w:tc>
          <w:tcPr>
            <w:tcW w:type="dxa" w:w="5100"/>
            <w:vAlign w:val="center"/>
          </w:tcPr>
          <w:p>
            <w:r/>
            <w:r>
              <w:rPr>
                <w:b w:val="0"/>
                <w:sz w:val="16"/>
              </w:rPr>
              <w:t>Route known vacancy URLs without fetching blocked platforms</w:t>
            </w:r>
          </w:p>
        </w:tc>
      </w:tr>
      <w:tr>
        <w:tc>
          <w:tcPr>
            <w:tcW w:type="dxa" w:w="5100"/>
            <w:vAlign w:val="center"/>
            <w:shd w:fill="F2F6F8"/>
          </w:tcPr>
          <w:p>
            <w:r/>
            <w:r>
              <w:rPr>
                <w:b w:val="0"/>
                <w:sz w:val="16"/>
              </w:rPr>
              <w:t>job_sources/greenhouse.py</w:t>
            </w:r>
          </w:p>
        </w:tc>
        <w:tc>
          <w:tcPr>
            <w:tcW w:type="dxa" w:w="5100"/>
            <w:vAlign w:val="center"/>
            <w:shd w:fill="F2F6F8"/>
          </w:tcPr>
          <w:p>
            <w:r/>
            <w:r>
              <w:rPr>
                <w:b w:val="0"/>
                <w:sz w:val="16"/>
              </w:rPr>
              <w:t>Greenhouse Job Board API adapter</w:t>
            </w:r>
          </w:p>
        </w:tc>
      </w:tr>
      <w:tr>
        <w:tc>
          <w:tcPr>
            <w:tcW w:type="dxa" w:w="5100"/>
            <w:vAlign w:val="center"/>
          </w:tcPr>
          <w:p>
            <w:r/>
            <w:r>
              <w:rPr>
                <w:b w:val="0"/>
                <w:sz w:val="16"/>
              </w:rPr>
              <w:t>job_sources/lever.py</w:t>
            </w:r>
          </w:p>
        </w:tc>
        <w:tc>
          <w:tcPr>
            <w:tcW w:type="dxa" w:w="5100"/>
            <w:vAlign w:val="center"/>
          </w:tcPr>
          <w:p>
            <w:r/>
            <w:r>
              <w:rPr>
                <w:b w:val="0"/>
                <w:sz w:val="16"/>
              </w:rPr>
              <w:t>Lever Postings API adapter</w:t>
            </w:r>
          </w:p>
        </w:tc>
      </w:tr>
      <w:tr>
        <w:tc>
          <w:tcPr>
            <w:tcW w:type="dxa" w:w="5100"/>
            <w:vAlign w:val="center"/>
            <w:shd w:fill="F2F6F8"/>
          </w:tcPr>
          <w:p>
            <w:r/>
            <w:r>
              <w:rPr>
                <w:b w:val="0"/>
                <w:sz w:val="16"/>
              </w:rPr>
              <w:t>job_sources/ashby.py</w:t>
            </w:r>
          </w:p>
        </w:tc>
        <w:tc>
          <w:tcPr>
            <w:tcW w:type="dxa" w:w="5100"/>
            <w:vAlign w:val="center"/>
            <w:shd w:fill="F2F6F8"/>
          </w:tcPr>
          <w:p>
            <w:r/>
            <w:r>
              <w:rPr>
                <w:b w:val="0"/>
                <w:sz w:val="16"/>
              </w:rPr>
              <w:t>Ashby public Job Postings API adapter</w:t>
            </w:r>
          </w:p>
        </w:tc>
      </w:tr>
      <w:tr>
        <w:tc>
          <w:tcPr>
            <w:tcW w:type="dxa" w:w="5100"/>
            <w:vAlign w:val="center"/>
          </w:tcPr>
          <w:p>
            <w:r/>
            <w:r>
              <w:rPr>
                <w:b w:val="0"/>
                <w:sz w:val="16"/>
              </w:rPr>
              <w:t>job_sources/jsonld.py</w:t>
            </w:r>
          </w:p>
        </w:tc>
        <w:tc>
          <w:tcPr>
            <w:tcW w:type="dxa" w:w="5100"/>
            <w:vAlign w:val="center"/>
          </w:tcPr>
          <w:p>
            <w:r/>
            <w:r>
              <w:rPr>
                <w:b w:val="0"/>
                <w:sz w:val="16"/>
              </w:rPr>
              <w:t>Schema.org JobPosting JSON-LD parser</w:t>
            </w:r>
          </w:p>
        </w:tc>
      </w:tr>
      <w:tr>
        <w:tc>
          <w:tcPr>
            <w:tcW w:type="dxa" w:w="5100"/>
            <w:vAlign w:val="center"/>
            <w:shd w:fill="F2F6F8"/>
          </w:tcPr>
          <w:p>
            <w:r/>
            <w:r>
              <w:rPr>
                <w:b w:val="0"/>
                <w:sz w:val="16"/>
              </w:rPr>
              <w:t>company_registry.py</w:t>
            </w:r>
          </w:p>
        </w:tc>
        <w:tc>
          <w:tcPr>
            <w:tcW w:type="dxa" w:w="5100"/>
            <w:vAlign w:val="center"/>
            <w:shd w:fill="F2F6F8"/>
          </w:tcPr>
          <w:p>
            <w:r/>
            <w:r>
              <w:rPr>
                <w:b w:val="0"/>
                <w:sz w:val="16"/>
              </w:rPr>
              <w:t>Controlled company and source registry</w:t>
            </w:r>
          </w:p>
        </w:tc>
      </w:tr>
      <w:tr>
        <w:tc>
          <w:tcPr>
            <w:tcW w:type="dxa" w:w="5100"/>
            <w:vAlign w:val="center"/>
          </w:tcPr>
          <w:p>
            <w:r/>
            <w:r>
              <w:rPr>
                <w:b w:val="0"/>
                <w:sz w:val="16"/>
              </w:rPr>
              <w:t>canonical_vacancy.py</w:t>
            </w:r>
          </w:p>
        </w:tc>
        <w:tc>
          <w:tcPr>
            <w:tcW w:type="dxa" w:w="5100"/>
            <w:vAlign w:val="center"/>
          </w:tcPr>
          <w:p>
            <w:r/>
            <w:r>
              <w:rPr>
                <w:b w:val="0"/>
                <w:sz w:val="16"/>
              </w:rPr>
              <w:t>Create the shared profile for public and company inputs</w:t>
            </w:r>
          </w:p>
        </w:tc>
      </w:tr>
      <w:tr>
        <w:tc>
          <w:tcPr>
            <w:tcW w:type="dxa" w:w="5100"/>
            <w:vAlign w:val="center"/>
            <w:shd w:fill="F2F6F8"/>
          </w:tcPr>
          <w:p>
            <w:r/>
            <w:r>
              <w:rPr>
                <w:b w:val="0"/>
                <w:sz w:val="16"/>
              </w:rPr>
              <w:t>vacancy_ingestion.py</w:t>
            </w:r>
          </w:p>
        </w:tc>
        <w:tc>
          <w:tcPr>
            <w:tcW w:type="dxa" w:w="5100"/>
            <w:vAlign w:val="center"/>
            <w:shd w:fill="F2F6F8"/>
          </w:tcPr>
          <w:p>
            <w:r>
              <w:t>Snapshot, resolve company, generate indexed duplicate candidates, queue ambiguous pairs and persist canonical vacancies</w:t>
            </w:r>
          </w:p>
        </w:tc>
      </w:tr>
      <w:tr>
        <w:tc>
          <w:tcPr>
            <w:tcW w:type="dxa" w:w="5100"/>
            <w:vAlign w:val="center"/>
          </w:tcPr>
          <w:p>
            <w:r/>
            <w:r>
              <w:rPr>
                <w:b w:val="0"/>
                <w:sz w:val="16"/>
              </w:rPr>
              <w:t>vacancy_extraction.py</w:t>
            </w:r>
          </w:p>
        </w:tc>
        <w:tc>
          <w:tcPr>
            <w:tcW w:type="dxa" w:w="5100"/>
            <w:vAlign w:val="center"/>
          </w:tcPr>
          <w:p>
            <w:r/>
            <w:r>
              <w:rPr>
                <w:b w:val="0"/>
                <w:sz w:val="16"/>
              </w:rPr>
              <w:t>Apply structured AI extraction with provenance</w:t>
            </w:r>
          </w:p>
        </w:tc>
      </w:tr>
      <w:tr>
        <w:tc>
          <w:tcPr>
            <w:tcW w:type="dxa" w:w="5100"/>
            <w:vAlign w:val="center"/>
            <w:shd w:fill="F2F6F8"/>
          </w:tcPr>
          <w:p>
            <w:r/>
            <w:r>
              <w:rPr>
                <w:b w:val="0"/>
                <w:sz w:val="16"/>
              </w:rPr>
              <w:t>vacancy_dedup.py</w:t>
            </w:r>
          </w:p>
        </w:tc>
        <w:tc>
          <w:tcPr>
            <w:tcW w:type="dxa" w:w="5100"/>
            <w:vAlign w:val="center"/>
            <w:shd w:fill="F2F6F8"/>
          </w:tcPr>
          <w:p>
            <w:r>
              <w:t>Tri-state duplicate decisions with company-identity-first safeguards and canonical-key lookup</w:t>
            </w:r>
          </w:p>
        </w:tc>
      </w:tr>
      <w:tr>
        <w:tc>
          <w:tcPr>
            <w:tcW w:type="dxa" w:w="5100"/>
            <w:vAlign w:val="center"/>
          </w:tcPr>
          <w:p>
            <w:r/>
            <w:r>
              <w:rPr>
                <w:b w:val="0"/>
                <w:sz w:val="16"/>
              </w:rPr>
              <w:t>vacancy_merge.py</w:t>
            </w:r>
          </w:p>
        </w:tc>
        <w:tc>
          <w:tcPr>
            <w:tcW w:type="dxa" w:w="5100"/>
            <w:vAlign w:val="center"/>
          </w:tcPr>
          <w:p>
            <w:r/>
            <w:r>
              <w:rPr>
                <w:b w:val="0"/>
                <w:sz w:val="16"/>
              </w:rPr>
              <w:t>Source precedence and conflict records</w:t>
            </w:r>
          </w:p>
        </w:tc>
      </w:tr>
      <w:tr>
        <w:tc>
          <w:tcPr>
            <w:tcW w:type="dxa" w:w="5100"/>
            <w:vAlign w:val="center"/>
            <w:shd w:fill="F2F6F8"/>
          </w:tcPr>
          <w:p>
            <w:r/>
            <w:r>
              <w:rPr>
                <w:b w:val="0"/>
                <w:sz w:val="16"/>
              </w:rPr>
              <w:t>vacancy_lifecycle.py</w:t>
            </w:r>
          </w:p>
        </w:tc>
        <w:tc>
          <w:tcPr>
            <w:tcW w:type="dxa" w:w="5100"/>
            <w:vAlign w:val="center"/>
            <w:shd w:fill="F2F6F8"/>
          </w:tcPr>
          <w:p>
            <w:r>
              <w:t>Update, stale, close, reopen and archive logic; ARCHIVED never auto-reopens</w:t>
            </w:r>
          </w:p>
        </w:tc>
      </w:tr>
      <w:tr>
        <w:tc>
          <w:tcPr>
            <w:tcW w:type="dxa" w:w="5100"/>
            <w:vAlign w:val="center"/>
          </w:tcPr>
          <w:p>
            <w:r/>
            <w:r>
              <w:rPr>
                <w:b w:val="0"/>
                <w:sz w:val="16"/>
              </w:rPr>
              <w:t>public_weighting.py</w:t>
            </w:r>
          </w:p>
        </w:tc>
        <w:tc>
          <w:tcPr>
            <w:tcW w:type="dxa" w:w="5100"/>
            <w:vAlign w:val="center"/>
          </w:tcPr>
          <w:p>
            <w:r/>
            <w:r>
              <w:rPr>
                <w:b w:val="0"/>
                <w:sz w:val="16"/>
              </w:rPr>
              <w:t>Provisional text-derived/default weighting</w:t>
            </w:r>
          </w:p>
        </w:tc>
      </w:tr>
      <w:tr>
        <w:tc>
          <w:tcPr>
            <w:tcW w:type="dxa" w:w="5100"/>
            <w:vAlign w:val="center"/>
            <w:shd w:fill="F2F6F8"/>
          </w:tcPr>
          <w:p>
            <w:r/>
            <w:r>
              <w:rPr>
                <w:b w:val="0"/>
                <w:sz w:val="16"/>
              </w:rPr>
              <w:t>ind_sponsor_registry.py</w:t>
            </w:r>
          </w:p>
        </w:tc>
        <w:tc>
          <w:tcPr>
            <w:tcW w:type="dxa" w:w="5100"/>
            <w:vAlign w:val="center"/>
            <w:shd w:fill="F2F6F8"/>
          </w:tcPr>
          <w:p>
            <w:r>
              <w:t>Exact KvK/legal-name company signals and provisional fuzzy-name matches</w:t>
            </w:r>
          </w:p>
        </w:tc>
      </w:tr>
      <w:tr>
        <w:tc>
          <w:tcPr>
            <w:tcW w:type="dxa" w:w="5100"/>
            <w:vAlign w:val="center"/>
          </w:tcPr>
          <w:p>
            <w:r/>
            <w:r>
              <w:rPr>
                <w:b w:val="0"/>
                <w:sz w:val="16"/>
              </w:rPr>
              <w:t>job_recommendations.py</w:t>
            </w:r>
          </w:p>
        </w:tc>
        <w:tc>
          <w:tcPr>
            <w:tcW w:type="dxa" w:w="5100"/>
            <w:vAlign w:val="center"/>
          </w:tcPr>
          <w:p>
            <w:r>
              <w:t>Rank only ACTIVE/UPDATED vacancies for one talent</w:t>
            </w:r>
          </w:p>
        </w:tc>
      </w:tr>
      <w:tr>
        <w:tc>
          <w:tcPr>
            <w:tcW w:type="dxa" w:w="5100"/>
            <w:vAlign w:val="center"/>
            <w:shd w:fill="F2F6F8"/>
          </w:tcPr>
          <w:p>
            <w:r/>
            <w:r>
              <w:rPr>
                <w:b w:val="0"/>
                <w:sz w:val="16"/>
              </w:rPr>
              <w:t>polling.py</w:t>
            </w:r>
          </w:p>
        </w:tc>
        <w:tc>
          <w:tcPr>
            <w:tcW w:type="dxa" w:w="5100"/>
            <w:vAlign w:val="center"/>
            <w:shd w:fill="F2F6F8"/>
          </w:tcPr>
          <w:p>
            <w:r/>
            <w:r>
              <w:rPr>
                <w:b w:val="0"/>
                <w:sz w:val="16"/>
              </w:rPr>
              <w:t>Reference due-source and next-poll logic</w:t>
            </w:r>
          </w:p>
        </w:tc>
      </w:tr>
      <w:tr>
        <w:tc>
          <w:tcPr>
            <w:tcW w:type="dxa" w:w="5100"/>
          </w:tcPr>
          <w:p>
            <w:r>
              <w:t>migrations/002_v2_0_0_to_v2_0_1.sql</w:t>
            </w:r>
          </w:p>
        </w:tc>
        <w:tc>
          <w:tcPr>
            <w:tcW w:type="dxa" w:w="5100"/>
          </w:tcPr>
          <w:p>
            <w:r>
              <w:t>Source approval constraint, lifecycle audit fields, non-unique lookup indexes and duplicate-review queue</w:t>
            </w:r>
          </w:p>
        </w:tc>
      </w:tr>
    </w:tbl>
    <w:p>
      <w:pPr>
        <w:pStyle w:val="Heading2"/>
        <w:keepNext/>
      </w:pPr>
      <w:r>
        <w:t>E.12 v2 executable QA</w:t>
      </w:r>
    </w:p>
    <w:p>
      <w:r>
        <w:t>The companion package contains 87 passing tests covering the complete v1.2.1 Talent Fit core, v2.0.1 vacancy-source reliability controls, and v2.1 entitlement selection, campaign signals, pre-AI rechecks, expiry/renewal visibility, fourteen-day backfill, material-change recency and PostgreSQL migration contracts.</w:t>
      </w:r>
    </w:p>
    <w:p>
      <w:pPr>
        <w:pStyle w:val="Heading2"/>
        <w:keepNext/>
      </w:pPr>
      <w:r>
        <w:t>E.13 job_discovery_access.py</w:t>
      </w:r>
    </w:p>
    <w:tbl>
      <w:tblPr>
        <w:tblStyle w:val="TableGrid"/>
        <w:tblW w:type="auto" w:w="0"/>
        <w:tblLook w:firstColumn="1" w:firstRow="1" w:lastColumn="0" w:lastRow="0" w:noHBand="0" w:noVBand="1" w:val="04A0"/>
      </w:tblPr>
      <w:tblGrid>
        <w:gridCol w:w="10200"/>
      </w:tblGrid>
      <w:tr>
        <w:trPr/>
        <w:tc>
          <w:tcPr>
            <w:tcW w:type="dxa" w:w="10200"/>
            <w:shd w:fill="F3F4F6" w:val="clear"/>
          </w:tcPr>
          <w:p>
            <w:pPr>
              <w:spacing w:after="0" w:before="0" w:line="200" w:lineRule="auto"/>
            </w:pPr>
            <w:r>
              <w:rPr>
                <w:rFonts w:ascii="Liberation Mono" w:hAnsi="Liberation Mono" w:eastAsia="Liberation Mono" w:cs="Liberation Mono"/>
                <w:color w:val="0F172A"/>
                <w:sz w:val="13"/>
              </w:rPr>
              <w:t>PYTHON</w:t>
              <w:br/>
              <w:t>from __future__ import annotations</w:t>
              <w:br/>
              <w:br/>
              <w:t>from dataclasses import dataclass</w:t>
              <w:br/>
              <w:t>from datetime import datetime, time, timedelta, timezone</w:t>
              <w:br/>
              <w:t>from typing import Iterable, List, Sequence</w:t>
              <w:br/>
              <w:br/>
              <w:t>from job_recommendations import is_recommendable</w:t>
              <w:br/>
              <w:t>from schemas import JobDiscoverySubscription, Talent</w:t>
              <w:br/>
              <w:t>from source_schemas import CanonicalVacancyProfile</w:t>
              <w:br/>
              <w:br/>
              <w:br/>
              <w:t>class JobDiscoveryAccessError(ValueError):</w:t>
              <w:br/>
              <w:t xml:space="preserve">    pass</w:t>
              <w:br/>
              <w:br/>
              <w:br/>
              <w:t>def _require_aware(value: datetime) -&gt; datetime:</w:t>
              <w:br/>
              <w:t xml:space="preserve">    if value.tzinfo is None:</w:t>
              <w:br/>
              <w:t xml:space="preserve">        raise JobDiscoveryAccessError("Access-control timestamps must be timezone-aware")</w:t>
              <w:br/>
              <w:t xml:space="preserve">    return value</w:t>
              <w:br/>
              <w:br/>
              <w:br/>
              <w:t>@dataclass(frozen=True)</w:t>
              <w:br/>
              <w:t>class JobDiscoveryBackfillPolicy:</w:t>
              <w:br/>
              <w:t xml:space="preserve">    lookback_days: int = 14</w:t>
              <w:br/>
              <w:t xml:space="preserve">    max_vacancies: int = 50</w:t>
              <w:br/>
              <w:t xml:space="preserve">    max_recommendations: int = 10</w:t>
              <w:br/>
              <w:t xml:space="preserve">    max_ai_explanations: int = 5</w:t>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 xml:space="preserve">    def __post_init__(self) -&gt; None:</w:t>
              <w:br/>
              <w:t xml:space="preserve">        if self.lookback_days &lt; 1:</w:t>
              <w:br/>
              <w:t xml:space="preserve">            raise ValueError("lookback_days must be at least 1")</w:t>
              <w:br/>
              <w:t xml:space="preserve">        if self.max_vacancies &lt; 1:</w:t>
              <w:br/>
              <w:t xml:space="preserve">            raise ValueError("max_vacancies must be at least 1")</w:t>
              <w:br/>
              <w:t xml:space="preserve">        if self.max_recommendations &lt; 1:</w:t>
              <w:br/>
              <w:t xml:space="preserve">            raise ValueError("max_recommendations must be at least 1")</w:t>
              <w:br/>
              <w:t xml:space="preserve">        if not 0 &lt;= self.max_ai_explanations &lt;= self.max_recommendations:</w:t>
              <w:br/>
              <w:t xml:space="preserve">            raise ValueError("max_ai_explanations must be between 0 and max_recommendations")</w:t>
              <w:br/>
              <w:br/>
              <w:br/>
              <w:t>@dataclass(frozen=True)</w:t>
              <w:br/>
              <w:t>class PreliminaryCampaignPolicy:</w:t>
              <w:br/>
              <w:t xml:space="preserve">    lookback_days: int = 14</w:t>
              <w:br/>
              <w:t xml:space="preserve">    max_vacancies: int = 50</w:t>
              <w:br/>
              <w:t xml:space="preserve">    max_signals_per_talent: int = 3</w:t>
              <w:br/>
              <w:t xml:space="preserve">    minimum_score_percent: float = 70.0</w:t>
              <w:br/>
              <w:t xml:space="preserve">    minimum_coverage_percent: float = 70.0</w:t>
              <w:br/>
              <w:t xml:space="preserve">    eligible_profile_statuses: frozenset[str] = frozenset({"complete", "active", "ready"})</w:t>
              <w:br/>
              <w:br/>
              <w:t xml:space="preserve">    def __post_init__(self) -&gt; None:</w:t>
              <w:br/>
              <w:t xml:space="preserve">        if self.lookback_days &lt; 1 or self.max_vacancies &lt; 1 or self.max_signals_per_talent &lt; 1:</w:t>
              <w:br/>
              <w:t xml:space="preserve">            raise ValueError("Campaign limits must be positive")</w:t>
              <w:br/>
              <w:t xml:space="preserve">        if not 0 &lt;= self.minimum_score_percent &lt;= 100:</w:t>
              <w:br/>
              <w:t xml:space="preserve">            raise ValueError("minimum_score_percent must be between 0 and 100")</w:t>
              <w:br/>
              <w:t xml:space="preserve">        if not 0 &lt;= self.minimum_coverage_percent &lt;= 100:</w:t>
              <w:br/>
              <w:t xml:space="preserve">            raise ValueError("minimum_coverage_percent must be between 0 and 100")</w:t>
              <w:br/>
              <w:br/>
              <w:br/>
              <w:t>class JobDiscoveryEntitlementService:</w:t>
              <w:br/>
              <w:t xml:space="preserve">    """Single source of truth for effective Job Discovery access.</w:t>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 xml:space="preserve">    ACTIVE with a null expiry is deliberately valid for the initial MVP and</w:t>
              <w:br/>
              <w:t xml:space="preserve">    remains active until SHEXON changes the status. A past expiry always blocks</w:t>
              <w:br/>
              <w:t xml:space="preserve">    access even if a delayed billing process has not yet changed the status.</w:t>
              <w:br/>
              <w:t xml:space="preserve">    """</w:t>
              <w:br/>
              <w:br/>
              <w:t xml:space="preserve">    def has_active_access(self, talent: Talent, *, as_of: datetime) -&gt; bool:</w:t>
              <w:br/>
              <w:t xml:space="preserve">        as_of = _require_aware(as_of)</w:t>
              <w:br/>
              <w:t xml:space="preserve">        if talent.job_discovery_subscription != JobDiscoverySubscription.ACTIVE:</w:t>
              <w:br/>
              <w:t xml:space="preserve">            return False</w:t>
              <w:br/>
              <w:t xml:space="preserve">        if talent.subscription_expires_at is None:</w:t>
              <w:br/>
              <w:t xml:space="preserve">            return True</w:t>
              <w:br/>
              <w:t xml:space="preserve">        return _require_aware(talent.subscription_expires_at) &gt; as_of</w:t>
              <w:br/>
              <w:br/>
              <w:t xml:space="preserve">    def select_active_talents(</w:t>
              <w:br/>
              <w:t xml:space="preserve">        self,</w:t>
              <w:br/>
              <w:t xml:space="preserve">        talents: Iterable[Talent],</w:t>
              <w:br/>
              <w:t xml:space="preserve">        *,</w:t>
              <w:br/>
              <w:t xml:space="preserve">        as_of: datetime,</w:t>
              <w:br/>
              <w:t xml:space="preserve">    ) -&gt; List[Talent]:</w:t>
              <w:br/>
              <w:t xml:space="preserve">        return [talent for talent in talents if self.has_active_access(talent, as_of=as_of)]</w:t>
              <w:br/>
              <w:br/>
              <w:t xml:space="preserve">    def can_view_recommendations(self, talent: Talent, *, as_of: datetime) -&gt; bool:</w:t>
              <w:br/>
              <w:t xml:space="preserve">        return self.has_active_access(talent, as_of=as_of)</w:t>
              <w:br/>
              <w:br/>
              <w:br/>
              <w:t>class PreliminaryCampaignEligibilityService:</w:t>
              <w:br/>
              <w:t xml:space="preserve">    """Eligibility for low-cost, deterministic non-subscriber campaign matching.</w:t>
              <w:br/>
              <w:br/>
              <w:t xml:space="preserve">    This is intentionally separate from subscription entitlement. Campaign</w:t>
              <w:br/>
              <w:t xml:space="preserve">    eligibility never grants access to vacancy details, scores or AI-generated</w:t>
              <w:br/>
              <w:t xml:space="preserve">    explanations.</w:t>
              <w:br/>
              <w:t xml:space="preserve">    """</w:t>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 xml:space="preserve">    def __init__(</w:t>
              <w:br/>
              <w:t xml:space="preserve">        self,</w:t>
              <w:br/>
              <w:t xml:space="preserve">        entitlement_service: JobDiscoveryEntitlementService | None = None,</w:t>
              <w:br/>
              <w:t xml:space="preserve">        policy: PreliminaryCampaignPolicy | None = None,</w:t>
              <w:br/>
              <w:t xml:space="preserve">    ) -&gt; None:</w:t>
              <w:br/>
              <w:t xml:space="preserve">        self.entitlement_service = entitlement_service or JobDiscoveryEntitlementService()</w:t>
              <w:br/>
              <w:t xml:space="preserve">        self.policy = policy or PreliminaryCampaignPolicy()</w:t>
              <w:br/>
              <w:br/>
              <w:t xml:space="preserve">    def is_eligible(self, talent: Talent, *, as_of: datetime) -&gt; bool:</w:t>
              <w:br/>
              <w:t xml:space="preserve">        if self.entitlement_service.has_active_access(talent, as_of=as_of):</w:t>
              <w:br/>
              <w:t xml:space="preserve">            return False</w:t>
              <w:br/>
              <w:t xml:space="preserve">        return (</w:t>
              <w:br/>
              <w:t xml:space="preserve">            talent.job_discovery_campaign_opt_in</w:t>
              <w:br/>
              <w:t xml:space="preserve">            and talent.profile_status.lower() in self.policy.eligible_profile_statuses</w:t>
              <w:br/>
              <w:t xml:space="preserve">        )</w:t>
              <w:br/>
              <w:br/>
              <w:t xml:space="preserve">    def select_eligible_talents(</w:t>
              <w:br/>
              <w:t xml:space="preserve">        self,</w:t>
              <w:br/>
              <w:t xml:space="preserve">        talents: Iterable[Talent],</w:t>
              <w:br/>
              <w:t xml:space="preserve">        *,</w:t>
              <w:br/>
              <w:t xml:space="preserve">        as_of: datetime,</w:t>
              <w:br/>
              <w:t xml:space="preserve">    ) -&gt; List[Talent]:</w:t>
              <w:br/>
              <w:t xml:space="preserve">        return [talent for talent in talents if self.is_eligible(talent, as_of=as_of)]</w:t>
              <w:br/>
              <w:br/>
              <w:br/>
              <w:t>def vacancy_recency_at(profile: CanonicalVacancyProfile) -&gt; datetime:</w:t>
              <w:br/>
              <w:t xml:space="preserve">    """Return the best available timestamp for recent-vacancy selection."""</w:t>
              <w:br/>
              <w:t xml:space="preserve">    candidates = [profile.first_seen_at, profile.last_material_change_at]</w:t>
              <w:br/>
              <w:t xml:space="preserve">    if profile.date_posted is not None:</w:t>
              <w:br/>
              <w:t xml:space="preserve">        candidates.append(datetime.combine(profile.date_posted, time.min, tzinfo=timezone.utc))</w:t>
              <w:br/>
              <w:t xml:space="preserve">    return max(_require_aware(value) for value in candidates)</w:t>
              <w:br/>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def select_recent_recommendable_vacancies(</w:t>
              <w:br/>
              <w:t xml:space="preserve">    profiles: Iterable[CanonicalVacancyProfile],</w:t>
              <w:br/>
              <w:t xml:space="preserve">    *,</w:t>
              <w:br/>
              <w:t xml:space="preserve">    as_of: datetime,</w:t>
              <w:br/>
              <w:t xml:space="preserve">    lookback_days: int = 14,</w:t>
              <w:br/>
              <w:t xml:space="preserve">    max_vacancies: int = 50,</w:t>
              <w:br/>
              <w:t>) -&gt; List[CanonicalVacancyProfile]:</w:t>
              <w:br/>
              <w:t xml:space="preserve">    """Select active/updated vacancies first seen, posted or changed recently."""</w:t>
              <w:br/>
              <w:t xml:space="preserve">    as_of = _require_aware(as_of)</w:t>
              <w:br/>
              <w:t xml:space="preserve">    cutoff = as_of - timedelta(days=lookback_days)</w:t>
              <w:br/>
              <w:t xml:space="preserve">    eligible = [</w:t>
              <w:br/>
              <w:t xml:space="preserve">        profile</w:t>
              <w:br/>
              <w:t xml:space="preserve">        for profile in profiles</w:t>
              <w:br/>
              <w:t xml:space="preserve">        if is_recommendable(profile) and vacancy_recency_at(profile) &gt;= cutoff</w:t>
              <w:br/>
              <w:t xml:space="preserve">    ]</w:t>
              <w:br/>
              <w:t xml:space="preserve">    eligible.sort(key=lambda profile: (vacancy_recency_at(profile), profile.vacancy_id), reverse=True)</w:t>
              <w:br/>
              <w:t xml:space="preserve">    return eligible[:max_vacancies]</w:t>
              <w:br/>
              <w:br/>
              <w:br/>
              <w:t>def is_fresh_for_restored_access(</w:t>
              <w:br/>
              <w:t xml:space="preserve">    profile: CanonicalVacancyProfile,</w:t>
              <w:br/>
              <w:t xml:space="preserve">    *,</w:t>
              <w:br/>
              <w:t xml:space="preserve">    as_of: datetime,</w:t>
              <w:br/>
              <w:t xml:space="preserve">    max_unseen_days: int = 7,</w:t>
              <w:br/>
              <w:t>) -&gt; bool:</w:t>
              <w:br/>
              <w:t xml:space="preserve">    """Defence-in-depth check before resurfacing a stored recommendation."""</w:t>
              <w:br/>
              <w:t xml:space="preserve">    as_of = _require_aware(as_of)</w:t>
              <w:br/>
              <w:t xml:space="preserve">    return (</w:t>
              <w:br/>
              <w:t xml:space="preserve">        is_recommendable(profile)</w:t>
              <w:br/>
              <w:t xml:space="preserve">        and _require_aware(profile.last_seen_at) &gt;= as_of - timedelta(days=max_unseen_days)</w:t>
              <w:br/>
              <w:t xml:space="preserve">    )</w:t>
              <w:br/>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def campaign_teaser_text(signal_count: int) -&gt; str:</w:t>
              <w:br/>
              <w:t xml:space="preserve">    if signal_count &lt; 1:</w:t>
              <w:br/>
              <w:t xml:space="preserve">        return "Unlock proactive vacancy discovery and personalised match recommendations."</w:t>
              <w:br/>
              <w:t xml:space="preserve">    noun = "opportunity" if signal_count == 1 else "opportunities"</w:t>
              <w:br/>
              <w:t xml:space="preserve">    pronoun = "it" if signal_count == 1 else "them"</w:t>
              <w:br/>
              <w:t xml:space="preserve">    return (</w:t>
              <w:br/>
              <w:t xml:space="preserve">        f"We identified {signal_count} recent {noun} that may fit your profile. "</w:t>
              <w:br/>
              <w:t xml:space="preserve">        f"Activate Job Discovery to revalidate {pronoun} and view the vacancy details and personalised analysis."</w:t>
              <w:br/>
              <w:t xml:space="preserve">    )</w:t>
            </w:r>
          </w:p>
        </w:tc>
      </w:tr>
    </w:tbl>
    <w:p>
      <w:pPr>
        <w:pStyle w:val="Heading2"/>
        <w:keepNext/>
      </w:pPr>
      <w:r>
        <w:t>E.14 job_discovery_pipeline.py</w:t>
      </w:r>
    </w:p>
    <w:tbl>
      <w:tblPr>
        <w:tblStyle w:val="TableGrid"/>
        <w:tblW w:type="auto" w:w="0"/>
        <w:tblLook w:firstColumn="1" w:firstRow="1" w:lastColumn="0" w:lastRow="0" w:noHBand="0" w:noVBand="1" w:val="04A0"/>
      </w:tblPr>
      <w:tblGrid>
        <w:gridCol w:w="10200"/>
      </w:tblGrid>
      <w:tr>
        <w:trPr/>
        <w:tc>
          <w:tcPr>
            <w:tcW w:type="dxa" w:w="10200"/>
            <w:shd w:fill="F3F4F6" w:val="clear"/>
          </w:tcPr>
          <w:p>
            <w:pPr>
              <w:spacing w:after="0" w:before="0" w:line="200" w:lineRule="auto"/>
            </w:pPr>
            <w:r>
              <w:rPr>
                <w:rFonts w:ascii="Liberation Mono" w:hAnsi="Liberation Mono" w:eastAsia="Liberation Mono" w:cs="Liberation Mono"/>
                <w:color w:val="0F172A"/>
                <w:sz w:val="13"/>
              </w:rPr>
              <w:t>PYTHON</w:t>
              <w:br/>
              <w:t>from __future__ import annotations</w:t>
              <w:br/>
              <w:br/>
              <w:t>from dataclasses import dataclass</w:t>
              <w:br/>
              <w:t>from datetime import datetime, timezone</w:t>
              <w:br/>
              <w:t>from typing import Callable, Dict, Iterable, List, Sequence</w:t>
              <w:br/>
              <w:t>from uuid import uuid4</w:t>
              <w:br/>
              <w:br/>
              <w:t>from job_discovery_access import (</w:t>
              <w:br/>
              <w:t xml:space="preserve">    JobDiscoveryBackfillPolicy,</w:t>
              <w:br/>
              <w:t xml:space="preserve">    JobDiscoveryEntitlementService,</w:t>
              <w:br/>
              <w:t xml:space="preserve">    PreliminaryCampaignEligibilityService,</w:t>
              <w:br/>
              <w:t xml:space="preserve">    PreliminaryCampaignPolicy,</w:t>
              <w:br/>
              <w:t xml:space="preserve">    is_fresh_for_restored_access,</w:t>
              <w:br/>
              <w:t xml:space="preserve">    select_recent_recommendable_vacancies,</w:t>
              <w:br/>
              <w:t xml:space="preserve">    vacancy_recency_at,</w:t>
              <w:br/>
              <w:t>)</w:t>
              <w:br/>
              <w:t>from job_recommendations import LANE_RANK, build_recommendation, is_recommendable</w:t>
              <w:br/>
              <w:t>from schemas import MatchResult, ResultLane, Talent</w:t>
              <w:br/>
              <w:t>from source_schemas import (</w:t>
              <w:br/>
              <w:t xml:space="preserve">    CanonicalVacancyProfile,</w:t>
              <w:br/>
              <w:t xml:space="preserve">    JobDiscoveryBatchMetrics,</w:t>
              <w:br/>
              <w:t xml:space="preserve">    JobDiscoveryRunType,</w:t>
              <w:br/>
              <w:t xml:space="preserve">    JobRecommendation,</w:t>
              <w:br/>
              <w:t xml:space="preserve">    PreliminaryOpportunitySignal,</w:t>
              <w:br/>
              <w:t>)</w:t>
              <w:br/>
              <w:br/>
              <w:br/>
              <w:t>DeterministicMatcher = Callable[[Talent, CanonicalVacancyProfile], MatchResult]</w:t>
              <w:br/>
              <w:t>ExplanationGenerator = Callable[[Talent, MatchResult, CanonicalVacancyProfile], str]</w:t>
              <w:br/>
              <w:t>Clock = Callable[[], datetime]</w:t>
              <w:br/>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@dataclass</w:t>
              <w:br/>
              <w:t>class JobDiscoveryPipelineOutput:</w:t>
              <w:br/>
              <w:t xml:space="preserve">    recommendations: List[JobRecommendation]</w:t>
              <w:br/>
              <w:t xml:space="preserve">    preliminary_signals: List[PreliminaryOpportunitySignal]</w:t>
              <w:br/>
              <w:t xml:space="preserve">    metrics: JobDiscoveryBatchMetrics</w:t>
              <w:br/>
              <w:br/>
              <w:br/>
              <w:t>def _default_clock() -&gt; datetime:</w:t>
              <w:br/>
              <w:t xml:space="preserve">    return datetime.now(timezone.utc)</w:t>
              <w:br/>
              <w:br/>
              <w:br/>
              <w:t>def _match_sort_key(match: MatchResult, profile: CanonicalVacancyProfile) -&gt; tuple:</w:t>
              <w:br/>
              <w:t xml:space="preserve">    return (</w:t>
              <w:br/>
              <w:t xml:space="preserve">        LANE_RANK[match.lane],</w:t>
              <w:br/>
              <w:t xml:space="preserve">        -(match.overall_score_percent if match.overall_score_percent is not None else -1),</w:t>
              <w:br/>
              <w:t xml:space="preserve">        -match.overall_coverage_percent,</w:t>
              <w:br/>
              <w:t xml:space="preserve">        -vacancy_recency_at(profile).timestamp(),</w:t>
              <w:br/>
              <w:t xml:space="preserve">        profile.vacancy_id,</w:t>
              <w:br/>
              <w:t xml:space="preserve">    )</w:t>
              <w:br/>
              <w:br/>
              <w:br/>
              <w:t>def run_full_job_discovery_cycle(</w:t>
              <w:br/>
              <w:t xml:space="preserve">    *,</w:t>
              <w:br/>
              <w:t xml:space="preserve">    talents: Iterable[Talent],</w:t>
              <w:br/>
              <w:t xml:space="preserve">    vacancies: Iterable[CanonicalVacancyProfile],</w:t>
              <w:br/>
              <w:t xml:space="preserve">    deterministic_matcher: DeterministicMatcher,</w:t>
              <w:br/>
              <w:t xml:space="preserve">    explanation_generator: ExplanationGenerator,</w:t>
              <w:br/>
              <w:t xml:space="preserve">    as_of: datetime,</w:t>
              <w:br/>
              <w:t xml:space="preserve">    entitlement_service: JobDiscoveryEntitlementService | None = None,</w:t>
              <w:br/>
              <w:t xml:space="preserve">    max_recommendations_per_talent: int = 10,</w:t>
              <w:br/>
              <w:t xml:space="preserve">    max_ai_explanations_per_talent: int = 5,</w:t>
              <w:br/>
              <w:t xml:space="preserve">    access_clock: Clock | None = None,</w:t>
              <w:br/>
              <w:t xml:space="preserve">    run_type: JobDiscoveryRunType = JobDiscoveryRunType.FULL,</w:t>
              <w:br/>
              <w:t>) -&gt; JobDiscoveryPipelineOutput:</w:t>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 xml:space="preserve">    """Run the paid Job Discovery path only for effectively active talents.</w:t>
              <w:br/>
              <w:br/>
              <w:t xml:space="preserve">    Subscription state is checked before deterministic matching and again before</w:t>
              <w:br/>
              <w:t xml:space="preserve">    each expensive AI explanation call. The deterministic matching engine itself</w:t>
              <w:br/>
              <w:t xml:space="preserve">    remains subscription-unaware.</w:t>
              <w:br/>
              <w:t xml:space="preserve">    """</w:t>
              <w:br/>
              <w:t xml:space="preserve">    if max_recommendations_per_talent &lt; 1:</w:t>
              <w:br/>
              <w:t xml:space="preserve">        raise ValueError("max_recommendations_per_talent must be positive")</w:t>
              <w:br/>
              <w:t xml:space="preserve">    if not 0 &lt;= max_ai_explanations_per_talent &lt;= max_recommendations_per_talent:</w:t>
              <w:br/>
              <w:t xml:space="preserve">        raise ValueError("max_ai_explanations_per_talent must be within the recommendation cap")</w:t>
              <w:br/>
              <w:br/>
              <w:t xml:space="preserve">    service = entitlement_service or JobDiscoveryEntitlementService()</w:t>
              <w:br/>
              <w:t xml:space="preserve">    clock = access_clock or _default_clock</w:t>
              <w:br/>
              <w:t xml:space="preserve">    talent_list = list(talents)</w:t>
              <w:br/>
              <w:t xml:space="preserve">    vacancy_list = [vacancy for vacancy in vacancies if is_recommendable(vacancy)]</w:t>
              <w:br/>
              <w:t xml:space="preserve">    selected_talents = service.select_active_talents(talent_list, as_of=as_of)</w:t>
              <w:br/>
              <w:br/>
              <w:t xml:space="preserve">    metrics = JobDiscoveryBatchMetrics(</w:t>
              <w:br/>
              <w:t xml:space="preserve">        run_type=run_type,</w:t>
              <w:br/>
              <w:t xml:space="preserve">        started_at=as_of,</w:t>
              <w:br/>
              <w:t xml:space="preserve">        candidates_considered=len(talent_list),</w:t>
              <w:br/>
              <w:t xml:space="preserve">        candidates_included=len(selected_talents),</w:t>
              <w:br/>
              <w:t xml:space="preserve">        candidates_skipped=len(talent_list) - len(selected_talents),</w:t>
              <w:br/>
              <w:t xml:space="preserve">        vacancies_considered=len(vacancy_list),</w:t>
              <w:br/>
              <w:t xml:space="preserve">    )</w:t>
              <w:br/>
              <w:t xml:space="preserve">    recommendations: List[JobRecommendation] = []</w:t>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 xml:space="preserve">    for talent in selected_talents:</w:t>
              <w:br/>
              <w:t xml:space="preserve">        candidate_matches: List[tuple[MatchResult, CanonicalVacancyProfile]] = []</w:t>
              <w:br/>
              <w:t xml:space="preserve">        for vacancy in vacancy_list:</w:t>
              <w:br/>
              <w:t xml:space="preserve">            match = deterministic_matcher(talent, vacancy)</w:t>
              <w:br/>
              <w:t xml:space="preserve">            if match.talent_id != talent.talent_id or match.vacancy_id != vacancy.vacancy_id:</w:t>
              <w:br/>
              <w:t xml:space="preserve">                raise ValueError("Matcher returned a result for the wrong talent or vacancy")</w:t>
              <w:br/>
              <w:t xml:space="preserve">            metrics.deterministic_matches_run += 1</w:t>
              <w:br/>
              <w:t xml:space="preserve">            candidate_matches.append((match, vacancy))</w:t>
              <w:br/>
              <w:br/>
              <w:t xml:space="preserve">        candidate_matches.sort(key=lambda pair: _match_sort_key(pair[0], pair[1]))</w:t>
              <w:br/>
              <w:t xml:space="preserve">        candidate_matches = candidate_matches[:max_recommendations_per_talent]</w:t>
              <w:br/>
              <w:br/>
              <w:t xml:space="preserve">        for index, (match, vacancy) in enumerate(candidate_matches):</w:t>
              <w:br/>
              <w:t xml:space="preserve">            # Recheck immediately before the potentially expensive explanation</w:t>
              <w:br/>
              <w:t xml:space="preserve">            # and before storing a candidate-facing recommendation.</w:t>
              <w:br/>
              <w:t xml:space="preserve">            if not service.has_active_access(talent, as_of=clock()):</w:t>
              <w:br/>
              <w:t xml:space="preserve">                break</w:t>
              <w:br/>
              <w:br/>
              <w:t xml:space="preserve">            explanation = None</w:t>
              <w:br/>
              <w:t xml:space="preserve">            if index &lt; max_ai_explanations_per_talent:</w:t>
              <w:br/>
              <w:t xml:space="preserve">                explanation = explanation_generator(talent, match, vacancy)</w:t>
              <w:br/>
              <w:t xml:space="preserve">                metrics.ai_explanations_generated += 1</w:t>
              <w:br/>
              <w:br/>
              <w:t xml:space="preserve">            recommendations.append(</w:t>
              <w:br/>
              <w:t xml:space="preserve">                build_recommendation(match, vacancy, explanation=explanation)</w:t>
              <w:br/>
              <w:t xml:space="preserve">            )</w:t>
              <w:br/>
              <w:t xml:space="preserve">            metrics.recommendations_created += 1</w:t>
              <w:br/>
              <w:br/>
              <w:t xml:space="preserve">    return JobDiscoveryPipelineOutput(</w:t>
              <w:br/>
              <w:t xml:space="preserve">        recommendations=recommendations,</w:t>
              <w:br/>
              <w:t xml:space="preserve">        preliminary_signals=[],</w:t>
              <w:br/>
              <w:t xml:space="preserve">        metrics=metrics,</w:t>
              <w:br/>
              <w:t xml:space="preserve">    )</w:t>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br/>
              <w:t>def run_preliminary_campaign_cycle(</w:t>
              <w:br/>
              <w:t xml:space="preserve">    *,</w:t>
              <w:br/>
              <w:t xml:space="preserve">    talents: Iterable[Talent],</w:t>
              <w:br/>
              <w:t xml:space="preserve">    vacancies: Iterable[CanonicalVacancyProfile],</w:t>
              <w:br/>
              <w:t xml:space="preserve">    deterministic_matcher: DeterministicMatcher,</w:t>
              <w:br/>
              <w:t xml:space="preserve">    as_of: datetime,</w:t>
              <w:br/>
              <w:t xml:space="preserve">    eligibility_service: PreliminaryCampaignEligibilityService | None = None,</w:t>
              <w:br/>
              <w:t xml:space="preserve">    policy: PreliminaryCampaignPolicy | None = None,</w:t>
              <w:br/>
              <w:t>) -&gt; JobDiscoveryPipelineOutput:</w:t>
              <w:br/>
              <w:t xml:space="preserve">    """Run controlled, deterministic-only opportunity detection for campaigns.</w:t>
              <w:br/>
              <w:br/>
              <w:t xml:space="preserve">    No AI explanation is generated, no JobRecommendation is created, and the</w:t>
              <w:br/>
              <w:t xml:space="preserve">    signal itself is not visible to the candidate as vacancy details or a score.</w:t>
              <w:br/>
              <w:t xml:space="preserve">    """</w:t>
              <w:br/>
              <w:t xml:space="preserve">    policy = policy or PreliminaryCampaignPolicy()</w:t>
              <w:br/>
              <w:t xml:space="preserve">    eligibility = eligibility_service or PreliminaryCampaignEligibilityService(policy=policy)</w:t>
              <w:br/>
              <w:t xml:space="preserve">    talent_list = list(talents)</w:t>
              <w:br/>
              <w:t xml:space="preserve">    selected_talents = eligibility.select_eligible_talents(talent_list, as_of=as_of)</w:t>
              <w:br/>
              <w:t xml:space="preserve">    vacancy_list = select_recent_recommendable_vacancies(</w:t>
              <w:br/>
              <w:t xml:space="preserve">        vacancies,</w:t>
              <w:br/>
              <w:t xml:space="preserve">        as_of=as_of,</w:t>
              <w:br/>
              <w:t xml:space="preserve">        lookback_days=policy.lookback_days,</w:t>
              <w:br/>
              <w:t xml:space="preserve">        max_vacancies=policy.max_vacancies,</w:t>
              <w:br/>
              <w:t xml:space="preserve">    )</w:t>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 xml:space="preserve">    metrics = JobDiscoveryBatchMetrics(</w:t>
              <w:br/>
              <w:t xml:space="preserve">        run_type=JobDiscoveryRunType.PRELIMINARY_CAMPAIGN,</w:t>
              <w:br/>
              <w:t xml:space="preserve">        started_at=as_of,</w:t>
              <w:br/>
              <w:t xml:space="preserve">        candidates_considered=len(talent_list),</w:t>
              <w:br/>
              <w:t xml:space="preserve">        candidates_included=len(selected_talents),</w:t>
              <w:br/>
              <w:t xml:space="preserve">        candidates_skipped=len(talent_list) - len(selected_talents),</w:t>
              <w:br/>
              <w:t xml:space="preserve">        vacancies_considered=len(vacancy_list),</w:t>
              <w:br/>
              <w:t xml:space="preserve">    )</w:t>
              <w:br/>
              <w:t xml:space="preserve">    signals: List[PreliminaryOpportunitySignal] = []</w:t>
              <w:br/>
              <w:br/>
              <w:t xml:space="preserve">    for talent in selected_talents:</w:t>
              <w:br/>
              <w:t xml:space="preserve">        qualifying: List[tuple[MatchResult, CanonicalVacancyProfile]] = []</w:t>
              <w:br/>
              <w:t xml:space="preserve">        for vacancy in vacancy_list:</w:t>
              <w:br/>
              <w:t xml:space="preserve">            match = deterministic_matcher(talent, vacancy)</w:t>
              <w:br/>
              <w:t xml:space="preserve">            metrics.deterministic_matches_run += 1</w:t>
              <w:br/>
              <w:t xml:space="preserve">            if (</w:t>
              <w:br/>
              <w:t xml:space="preserve">                match.lane in {ResultLane.PRIORITY_MATCH, ResultLane.PROMISING_MATCH}</w:t>
              <w:br/>
              <w:t xml:space="preserve">                and match.overall_score_percent is not None</w:t>
              <w:br/>
              <w:t xml:space="preserve">                and match.overall_score_percent &gt;= policy.minimum_score_percent</w:t>
              <w:br/>
              <w:t xml:space="preserve">                and match.overall_coverage_percent &gt;= policy.minimum_coverage_percent</w:t>
              <w:br/>
              <w:t xml:space="preserve">            ):</w:t>
              <w:br/>
              <w:t xml:space="preserve">                qualifying.append((match, vacancy))</w:t>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 xml:space="preserve">        qualifying.sort(key=lambda pair: _match_sort_key(pair[0], pair[1]))</w:t>
              <w:br/>
              <w:t xml:space="preserve">        for match, vacancy in qualifying[: policy.max_signals_per_talent]:</w:t>
              <w:br/>
              <w:t xml:space="preserve">            signals.append(</w:t>
              <w:br/>
              <w:t xml:space="preserve">                PreliminaryOpportunitySignal(</w:t>
              <w:br/>
              <w:t xml:space="preserve">                    signal_id=str(uuid4()),</w:t>
              <w:br/>
              <w:t xml:space="preserve">                    talent_id=talent.talent_id,</w:t>
              <w:br/>
              <w:t xml:space="preserve">                    vacancy_id=vacancy.vacancy_id,</w:t>
              <w:br/>
              <w:t xml:space="preserve">                    result_lane=match.lane,</w:t>
              <w:br/>
              <w:t xml:space="preserve">                    overall_score_percent=match.overall_score_percent,</w:t>
              <w:br/>
              <w:t xml:space="preserve">                    overall_coverage_percent=match.overall_coverage_percent,</w:t>
              <w:br/>
              <w:t xml:space="preserve">                    detected_at=as_of,</w:t>
              <w:br/>
              <w:t xml:space="preserve">                )</w:t>
              <w:br/>
              <w:t xml:space="preserve">            )</w:t>
              <w:br/>
              <w:t xml:space="preserve">            metrics.preliminary_signals_created += 1</w:t>
              <w:br/>
              <w:br/>
              <w:t xml:space="preserve">    return JobDiscoveryPipelineOutput(</w:t>
              <w:br/>
              <w:t xml:space="preserve">        recommendations=[],</w:t>
              <w:br/>
              <w:t xml:space="preserve">        preliminary_signals=signals,</w:t>
              <w:br/>
              <w:t xml:space="preserve">        metrics=metrics,</w:t>
              <w:br/>
              <w:t xml:space="preserve">    )</w:t>
              <w:br/>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def run_subscription_backfill(</w:t>
              <w:br/>
              <w:t xml:space="preserve">    *,</w:t>
              <w:br/>
              <w:t xml:space="preserve">    talent: Talent,</w:t>
              <w:br/>
              <w:t xml:space="preserve">    vacancies: Iterable[CanonicalVacancyProfile],</w:t>
              <w:br/>
              <w:t xml:space="preserve">    deterministic_matcher: DeterministicMatcher,</w:t>
              <w:br/>
              <w:t xml:space="preserve">    explanation_generator: ExplanationGenerator,</w:t>
              <w:br/>
              <w:t xml:space="preserve">    as_of: datetime,</w:t>
              <w:br/>
              <w:t xml:space="preserve">    entitlement_service: JobDiscoveryEntitlementService | None = None,</w:t>
              <w:br/>
              <w:t xml:space="preserve">    policy: JobDiscoveryBackfillPolicy | None = None,</w:t>
              <w:br/>
              <w:t xml:space="preserve">    access_clock: Clock | None = None,</w:t>
              <w:br/>
              <w:t>) -&gt; JobDiscoveryPipelineOutput:</w:t>
              <w:br/>
              <w:t xml:space="preserve">    """Give a new or renewed subscriber immediate value from recent vacancies."""</w:t>
              <w:br/>
              <w:t xml:space="preserve">    policy = policy or JobDiscoveryBackfillPolicy()</w:t>
              <w:br/>
              <w:t xml:space="preserve">    selected_vacancies = select_recent_recommendable_vacancies(</w:t>
              <w:br/>
              <w:t xml:space="preserve">        vacancies,</w:t>
              <w:br/>
              <w:t xml:space="preserve">        as_of=as_of,</w:t>
              <w:br/>
              <w:t xml:space="preserve">        lookback_days=policy.lookback_days,</w:t>
              <w:br/>
              <w:t xml:space="preserve">        max_vacancies=policy.max_vacancies,</w:t>
              <w:br/>
              <w:t xml:space="preserve">    )</w:t>
              <w:br/>
              <w:t xml:space="preserve">    return run_full_job_discovery_cycle(</w:t>
              <w:br/>
              <w:t xml:space="preserve">        talents=[talent],</w:t>
              <w:br/>
              <w:t xml:space="preserve">        vacancies=selected_vacancies,</w:t>
              <w:br/>
              <w:t xml:space="preserve">        deterministic_matcher=deterministic_matcher,</w:t>
              <w:br/>
              <w:t xml:space="preserve">        explanation_generator=explanation_generator,</w:t>
              <w:br/>
              <w:t xml:space="preserve">        as_of=as_of,</w:t>
              <w:br/>
              <w:t xml:space="preserve">        entitlement_service=entitlement_service,</w:t>
              <w:br/>
              <w:t xml:space="preserve">        max_recommendations_per_talent=policy.max_recommendations,</w:t>
              <w:br/>
              <w:t xml:space="preserve">        max_ai_explanations_per_talent=policy.max_ai_explanations,</w:t>
              <w:br/>
              <w:t xml:space="preserve">        access_clock=access_clock,</w:t>
              <w:br/>
              <w:t xml:space="preserve">        run_type=JobDiscoveryRunType.SUBSCRIPTION_BACKFILL,</w:t>
              <w:br/>
              <w:t xml:space="preserve">    )</w:t>
              <w:br/>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def visible_recommendations_for_talent(</w:t>
              <w:br/>
              <w:t xml:space="preserve">    *,</w:t>
              <w:br/>
              <w:t xml:space="preserve">    talent: Talent,</w:t>
              <w:br/>
              <w:t xml:space="preserve">    recommendations: Iterable[JobRecommendation],</w:t>
              <w:br/>
              <w:t xml:space="preserve">    profiles: Dict[str, CanonicalVacancyProfile],</w:t>
              <w:br/>
              <w:t xml:space="preserve">    as_of: datetime,</w:t>
              <w:br/>
              <w:t xml:space="preserve">    entitlement_service: JobDiscoveryEntitlementService | None = None,</w:t>
              <w:br/>
              <w:t xml:space="preserve">    max_unseen_days: int = 7,</w:t>
              <w:br/>
              <w:t>) -&gt; List[JobRecommendation]:</w:t>
              <w:br/>
              <w:t xml:space="preserve">    """Hide on expiry; restore fresh, still-active stored records after renewal."""</w:t>
              <w:br/>
              <w:t xml:space="preserve">    service = entitlement_service or JobDiscoveryEntitlementService()</w:t>
              <w:br/>
              <w:t xml:space="preserve">    if not service.can_view_recommendations(talent, as_of=as_of):</w:t>
              <w:br/>
              <w:t xml:space="preserve">        return []</w:t>
              <w:br/>
              <w:br/>
              <w:t xml:space="preserve">    visible = []</w:t>
              <w:br/>
              <w:t xml:space="preserve">    for recommendation in recommendations:</w:t>
              <w:br/>
              <w:t xml:space="preserve">        if recommendation.talent_id != talent.talent_id:</w:t>
              <w:br/>
              <w:t xml:space="preserve">            continue</w:t>
              <w:br/>
              <w:t xml:space="preserve">        profile = profiles.get(recommendation.vacancy_id)</w:t>
              <w:br/>
              <w:t xml:space="preserve">        if profile is None:</w:t>
              <w:br/>
              <w:t xml:space="preserve">            continue</w:t>
              <w:br/>
              <w:t xml:space="preserve">        if is_fresh_for_restored_access(</w:t>
              <w:br/>
              <w:t xml:space="preserve">            profile,</w:t>
              <w:br/>
              <w:t xml:space="preserve">            as_of=as_of,</w:t>
              <w:br/>
              <w:t xml:space="preserve">            max_unseen_days=max_unseen_days,</w:t>
              <w:br/>
              <w:t xml:space="preserve">        ):</w:t>
              <w:br/>
              <w:t xml:space="preserve">            visible.append(recommendation)</w:t>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 xml:space="preserve">    visible.sort(</w:t>
              <w:br/>
              <w:t xml:space="preserve">        key=lambda recommendation: _match_sort_key(</w:t>
              <w:br/>
              <w:t xml:space="preserve">            recommendation.match_result,</w:t>
              <w:br/>
              <w:t xml:space="preserve">            profiles[recommendation.vacancy_id],</w:t>
              <w:br/>
              <w:t xml:space="preserve">        )</w:t>
              <w:br/>
              <w:t xml:space="preserve">    )</w:t>
              <w:br/>
              <w:t xml:space="preserve">    return visible</w:t>
            </w:r>
          </w:p>
        </w:tc>
      </w:tr>
    </w:tbl>
    <w:p>
      <w:pPr>
        <w:pStyle w:val="Heading2"/>
        <w:keepNext/>
      </w:pPr>
      <w:r>
        <w:t>E.15 v2.1 database migration</w:t>
      </w:r>
    </w:p>
    <w:tbl>
      <w:tblPr>
        <w:tblStyle w:val="TableGrid"/>
        <w:tblW w:type="auto" w:w="0"/>
        <w:tblLook w:firstColumn="1" w:firstRow="1" w:lastColumn="0" w:lastRow="0" w:noHBand="0" w:noVBand="1" w:val="04A0"/>
      </w:tblPr>
      <w:tblGrid>
        <w:gridCol w:w="10200"/>
      </w:tblGrid>
      <w:tr>
        <w:trPr/>
        <w:tc>
          <w:tcPr>
            <w:tcW w:type="dxa" w:w="10200"/>
            <w:shd w:fill="F3F4F6" w:val="clear"/>
          </w:tcPr>
          <w:p>
            <w:pPr>
              <w:spacing w:after="0" w:before="0" w:line="200" w:lineRule="auto"/>
            </w:pPr>
            <w:r>
              <w:rPr>
                <w:rFonts w:ascii="Liberation Mono" w:hAnsi="Liberation Mono" w:eastAsia="Liberation Mono" w:cs="Liberation Mono"/>
                <w:color w:val="0F172A"/>
                <w:sz w:val="13"/>
              </w:rPr>
              <w:t>SQL</w:t>
              <w:br/>
              <w:t>-- SHEXON v2.0.1 -&gt; v2.1.0</w:t>
              <w:br/>
              <w:t>-- Job Discovery subscription gate, preliminary campaign signals and 14-day backfill support.</w:t>
              <w:br/>
              <w:br/>
              <w:t>alter table talent</w:t>
              <w:br/>
              <w:t xml:space="preserve">    add column job_discovery_subscription text not null default 'none',</w:t>
              <w:br/>
              <w:t xml:space="preserve">    add column subscription_expires_at timestamptz,</w:t>
              <w:br/>
              <w:t xml:space="preserve">    add column job_discovery_campaign_opt_in boolean not null default false,</w:t>
              <w:br/>
              <w:t xml:space="preserve">    add column subscription_updated_at timestamptz,</w:t>
              <w:br/>
              <w:t xml:space="preserve">    add column subscription_source text;</w:t>
              <w:br/>
              <w:br/>
              <w:t>alter table talent</w:t>
              <w:br/>
              <w:t xml:space="preserve">    add constraint talent_job_discovery_subscription_check</w:t>
              <w:br/>
              <w:t xml:space="preserve">        check (job_discovery_subscription in ('none','active','expired')),</w:t>
              <w:br/>
              <w:t xml:space="preserve">    add constraint talent_subscription_source_check</w:t>
              <w:br/>
              <w:t xml:space="preserve">        check (subscription_source is null or subscription_source in</w:t>
              <w:br/>
              <w:t xml:space="preserve">            ('manual','stripe','trial','university','company_sponsored','promotion'));</w:t>
              <w:br/>
              <w:br/>
              <w:t>create index talent_job_discovery_active_idx</w:t>
              <w:br/>
              <w:t xml:space="preserve">    on talent(job_discovery_subscription, subscription_expires_at)</w:t>
              <w:br/>
              <w:t xml:space="preserve">    where job_discovery_subscription='active';</w:t>
              <w:br/>
              <w:br/>
              <w:t>create index talent_campaign_opt_in_idx</w:t>
              <w:br/>
              <w:t xml:space="preserve">    on talent(profile_status)</w:t>
              <w:br/>
              <w:t xml:space="preserve">    where job_discovery_campaign_opt_in=true;</w:t>
              <w:br/>
              <w:br/>
              <w:t>alter table vacancy</w:t>
              <w:br/>
              <w:t xml:space="preserve">    add column last_material_change_at timestamptz;</w:t>
              <w:br/>
              <w:br/>
              <w:t>update vacancy</w:t>
              <w:br/>
              <w:t>set last_material_change_at = coalesce(updated_at, last_seen_at, first_seen_at, now())</w:t>
              <w:br/>
              <w:t>where last_material_change_at is null;</w:t>
              <w:br/>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alter table vacancy</w:t>
              <w:br/>
              <w:t xml:space="preserve">    alter column last_material_change_at set not null;</w:t>
              <w:br/>
              <w:br/>
              <w:t>create table job_discovery_batch_run (</w:t>
              <w:br/>
              <w:t xml:space="preserve">    batch_run_id uuid primary key default gen_random_uuid(),</w:t>
              <w:br/>
              <w:t xml:space="preserve">    run_type text not null check (run_type in ('full','preliminary_campaign','subscription_backfill')),</w:t>
              <w:br/>
              <w:t xml:space="preserve">    started_at timestamptz not null,</w:t>
              <w:br/>
              <w:t xml:space="preserve">    completed_at timestamptz,</w:t>
              <w:br/>
              <w:t xml:space="preserve">    candidates_considered integer not null default 0 check (candidates_considered &gt;= 0),</w:t>
              <w:br/>
              <w:t xml:space="preserve">    candidates_included integer not null default 0 check (candidates_included &gt;= 0),</w:t>
              <w:br/>
              <w:t xml:space="preserve">    candidates_skipped integer not null default 0 check (candidates_skipped &gt;= 0),</w:t>
              <w:br/>
              <w:t xml:space="preserve">    vacancies_considered integer not null default 0 check (vacancies_considered &gt;= 0),</w:t>
              <w:br/>
              <w:t xml:space="preserve">    deterministic_matches_run integer not null default 0 check (deterministic_matches_run &gt;= 0),</w:t>
              <w:br/>
              <w:t xml:space="preserve">    ai_explanations_generated integer not null default 0 check (ai_explanations_generated &gt;= 0),</w:t>
              <w:br/>
              <w:t xml:space="preserve">    recommendations_created integer not null default 0 check (recommendations_created &gt;= 0),</w:t>
              <w:br/>
              <w:t xml:space="preserve">    preliminary_signals_created integer not null default 0 check (preliminary_signals_created &gt;= 0),</w:t>
              <w:br/>
              <w:t xml:space="preserve">    configuration jsonb not null default '{}'::jsonb</w:t>
              <w:br/>
              <w:t>);</w:t>
              <w:br/>
              <w:br/>
              <w:t>create table preliminary_opportunity_signal (</w:t>
              <w:br/>
              <w:t xml:space="preserve">    signal_id uuid primary key default gen_random_uuid(),</w:t>
              <w:br/>
              <w:t xml:space="preserve">    batch_run_id uuid references job_discovery_batch_run(batch_run_id),</w:t>
              <w:br/>
              <w:t xml:space="preserve">    talent_id uuid not null references talent(talent_id),</w:t>
              <w:br/>
              <w:t xml:space="preserve">    vacancy_id uuid not null references vacancy(vacancy_id),</w:t>
              <w:br/>
              <w:t xml:space="preserve">    result_lane text not null check (result_lane in ('priority_match','promising_match')),</w:t>
              <w:br/>
              <w:t xml:space="preserve">    overall_score numeric(5,2) check (overall_score between 0 and 100),</w:t>
              <w:br/>
              <w:t xml:space="preserve">    overall_coverage numeric(5,2) not null check (overall_coverage between 0 and 100),</w:t>
              <w:br/>
              <w:t xml:space="preserve">    status text not null default 'active' check (status in ('active','converted','expired','dismissed')),</w:t>
              <w:br/>
              <w:t xml:space="preserve">    campaign_eligible boolean not null default true,</w:t>
              <w:br/>
              <w:t xml:space="preserve">    ai_explanation_generated boolean not null default false check (ai_explanation_generated=false),</w:t>
              <w:br/>
              <w:t xml:space="preserve">    vacancy_details_visible boolean not null default false check (vacancy_details_visible=false),</w:t>
              <w:br/>
              <w:t xml:space="preserve">    detected_at timestamptz not null default now(),</w:t>
              <w:br/>
              <w:t xml:space="preserve">    converted_at timestamptz,</w:t>
              <w:br/>
              <w:t xml:space="preserve">    unique (talent_id, vacancy_id, batch_run_id)</w:t>
            </w:r>
          </w:p>
        </w:tc>
      </w:tr>
      <w:tr>
        <w:trPr/>
        <w:tc>
          <w:tcPr>
            <w:tcW w:type="dxa" w:w="10200"/>
            <w:shd w:fill="F3F4F6" w:val="clear"/>
          </w:tcPr>
          <w:p>
            <w:pPr>
              <w:spacing w:after="0" w:before="0" w:line="200" w:lineRule="auto"/>
            </w:pPr>
            <w:r>
              <w:rPr>
                <w:rFonts w:ascii="Liberation Mono" w:hAnsi="Liberation Mono" w:eastAsia="Liberation Mono" w:cs="Liberation Mono"/>
                <w:color w:val="0F172A"/>
                <w:sz w:val="13"/>
              </w:rPr>
              <w:t>);</w:t>
              <w:br/>
              <w:br/>
              <w:t>create index preliminary_signal_campaign_idx</w:t>
              <w:br/>
              <w:t xml:space="preserve">    on preliminary_opportunity_signal(talent_id, status, detected_at desc);</w:t>
              <w:br/>
              <w:br/>
              <w:t>alter table job_recommendation</w:t>
              <w:br/>
              <w:t xml:space="preserve">    add column batch_run_id uuid references job_discovery_batch_run(batch_run_id);</w:t>
            </w:r>
          </w:p>
        </w:tc>
      </w:tr>
    </w:tbl>
    <w:p>
      <w:pPr>
        <w:pStyle w:val="Heading1"/>
        <w:keepNext/>
        <w:pageBreakBefore/>
      </w:pPr>
      <w:r>
        <w:rPr>
          <w:rFonts w:ascii="Arial" w:hAnsi="Arial"/>
          <w:b/>
          <w:color w:val="0B1830"/>
        </w:rPr>
        <w:t>Appendix F. Scientific and institutional source basis</w:t>
      </w:r>
    </w:p>
    <w:p>
      <w:pPr>
        <w:spacing w:after="100"/>
      </w:pPr>
      <w:r>
        <w:rPr>
          <w:rFonts w:ascii="Arial" w:hAnsi="Arial"/>
          <w:color w:val="172033"/>
          <w:sz w:val="17"/>
        </w:rPr>
        <w:t xml:space="preserve">R1. O*NET Content Model. Separates worker characteristics, skills, knowledge, work activities, tasks and work context; used here as an institutional basis for keeping capabilities, tasks and environment distinct. </w:t>
      </w:r>
      <w:hyperlink r:id="rId11">
        <w:r>
          <w:rPr>
            <w:color w:val="6846D6"/>
            <w:u w:val="single"/>
          </w:rPr>
          <w:t>Official source</w:t>
        </w:r>
      </w:hyperlink>
    </w:p>
    <w:p>
      <w:pPr>
        <w:spacing w:after="100"/>
      </w:pPr>
      <w:r>
        <w:rPr>
          <w:rFonts w:ascii="Arial" w:hAnsi="Arial"/>
          <w:color w:val="172033"/>
          <w:sz w:val="17"/>
        </w:rPr>
        <w:t xml:space="preserve">R2. ESCO Classification. European multilingual classification of occupations, skills, competences and knowledge; optional reference vocabulary for normalisation, not an automatic truth source. </w:t>
      </w:r>
      <w:hyperlink r:id="rId24">
        <w:r>
          <w:rPr>
            <w:color w:val="6846D6"/>
            <w:u w:val="single"/>
          </w:rPr>
          <w:t>Official source</w:t>
        </w:r>
      </w:hyperlink>
    </w:p>
    <w:p>
      <w:pPr>
        <w:spacing w:after="100"/>
      </w:pPr>
      <w:r>
        <w:rPr>
          <w:rFonts w:ascii="Arial" w:hAnsi="Arial"/>
          <w:color w:val="172033"/>
          <w:sz w:val="17"/>
        </w:rPr>
        <w:t xml:space="preserve">R3. Kristof-Brown, Zimmerman &amp; Johnson (2005). Consequences of Individuals’ Fit at Work: a meta-analysis distinguishing person-job, person-organisation, person-group and person-supervisor fit. Personnel Psychology, 58, 281–342. DOI: 10.1111/j.1744-6570.2005.00672.x. </w:t>
      </w:r>
      <w:hyperlink r:id="rId25">
        <w:r>
          <w:rPr>
            <w:color w:val="6846D6"/>
            <w:u w:val="single"/>
          </w:rPr>
          <w:t>Publisher</w:t>
        </w:r>
      </w:hyperlink>
    </w:p>
    <w:p>
      <w:pPr>
        <w:spacing w:after="100"/>
      </w:pPr>
      <w:r>
        <w:rPr>
          <w:rFonts w:ascii="Arial" w:hAnsi="Arial"/>
          <w:color w:val="172033"/>
          <w:sz w:val="17"/>
        </w:rPr>
        <w:t xml:space="preserve">R4. Campion, Palmer &amp; Campion (1997). A Review of Structure in the Selection Interview. Personnel Psychology, 50, 655–702. DOI: 10.1111/j.1744-6570.1997.tb00709.x. </w:t>
      </w:r>
      <w:hyperlink r:id="rId26">
        <w:r>
          <w:rPr>
            <w:color w:val="6846D6"/>
            <w:u w:val="single"/>
          </w:rPr>
          <w:t>Publisher</w:t>
        </w:r>
      </w:hyperlink>
    </w:p>
    <w:p>
      <w:pPr>
        <w:spacing w:after="100"/>
      </w:pPr>
      <w:r>
        <w:rPr>
          <w:rFonts w:ascii="Arial" w:hAnsi="Arial"/>
          <w:color w:val="172033"/>
          <w:sz w:val="17"/>
        </w:rPr>
        <w:t xml:space="preserve">R5. McDaniel, Whetzel, Schmidt &amp; Maurer (1994). The Validity of Employment Interviews: A Comprehensive Review and Meta-Analysis. Journal of Applied Psychology, 79, 599–616. DOI: 10.1037/0021-9010.79.4.599. </w:t>
      </w:r>
      <w:hyperlink r:id="rId16">
        <w:r>
          <w:rPr>
            <w:color w:val="6846D6"/>
            <w:u w:val="single"/>
          </w:rPr>
          <w:t>DOI</w:t>
        </w:r>
      </w:hyperlink>
    </w:p>
    <w:p>
      <w:pPr>
        <w:spacing w:after="100"/>
      </w:pPr>
      <w:r>
        <w:rPr>
          <w:rFonts w:ascii="Arial" w:hAnsi="Arial"/>
          <w:color w:val="172033"/>
          <w:sz w:val="17"/>
        </w:rPr>
        <w:t xml:space="preserve">R6. Stevens &amp; Campion (1994). The Knowledge, Skill, and Ability Requirements for Teamwork: Implications for Human Resource Management. Journal of Management, 20, 503–530. DOI: 10.1177/014920639402000210. </w:t>
      </w:r>
      <w:hyperlink r:id="rId27">
        <w:r>
          <w:rPr>
            <w:color w:val="6846D6"/>
            <w:u w:val="single"/>
          </w:rPr>
          <w:t>Publisher</w:t>
        </w:r>
      </w:hyperlink>
    </w:p>
    <w:p>
      <w:pPr>
        <w:spacing w:after="100"/>
      </w:pPr>
      <w:r>
        <w:rPr>
          <w:rFonts w:ascii="Arial" w:hAnsi="Arial"/>
          <w:color w:val="172033"/>
          <w:sz w:val="17"/>
        </w:rPr>
        <w:t xml:space="preserve">R7. Stevens &amp; Campion (1999). Staffing Work Teams: Development and Validation of a Selection Test for Teamwork Settings. Journal of Management, 25, 207–228. DOI: 10.1177/014920639902500205. </w:t>
      </w:r>
      <w:hyperlink r:id="rId28">
        <w:r>
          <w:rPr>
            <w:color w:val="6846D6"/>
            <w:u w:val="single"/>
          </w:rPr>
          <w:t>Publisher</w:t>
        </w:r>
      </w:hyperlink>
    </w:p>
    <w:p>
      <w:pPr>
        <w:spacing w:after="100"/>
      </w:pPr>
      <w:r>
        <w:rPr>
          <w:rFonts w:ascii="Arial" w:hAnsi="Arial"/>
          <w:color w:val="172033"/>
          <w:sz w:val="17"/>
        </w:rPr>
        <w:t xml:space="preserve">R8. SIOP (2023). Considerations and Recommendations for the Validation and Use of AI-Based Assessments for Employee Selection. Supports applying established selection standards, job relevance, validity, fairness and documentation to AI-assisted assessment. </w:t>
      </w:r>
      <w:hyperlink r:id="rId29">
        <w:r>
          <w:rPr>
            <w:color w:val="6846D6"/>
            <w:u w:val="single"/>
          </w:rPr>
          <w:t>Official guidance</w:t>
        </w:r>
      </w:hyperlink>
    </w:p>
    <w:p>
      <w:pPr>
        <w:spacing w:after="100"/>
      </w:pPr>
      <w:r>
        <w:rPr>
          <w:rFonts w:ascii="Arial" w:hAnsi="Arial"/>
          <w:color w:val="172033"/>
          <w:sz w:val="17"/>
        </w:rPr>
        <w:t xml:space="preserve">R9. European Data Protection Board. Automated decision-making and profiling guidance; relevant to transparency, profiling and meaningful human involvement. </w:t>
      </w:r>
      <w:hyperlink r:id="rId30">
        <w:r>
          <w:rPr>
            <w:color w:val="6846D6"/>
            <w:u w:val="single"/>
          </w:rPr>
          <w:t>Official topic page</w:t>
        </w:r>
      </w:hyperlink>
    </w:p>
    <w:p>
      <w:pPr>
        <w:spacing w:after="100"/>
      </w:pPr>
      <w:r>
        <w:rPr>
          <w:rFonts w:ascii="Arial" w:hAnsi="Arial"/>
          <w:color w:val="172033"/>
          <w:sz w:val="17"/>
        </w:rPr>
        <w:t xml:space="preserve">R10. Regulation (EU) 2024/1689 and European Commission AI Act guidance. Final legal classification depends on the implemented system; employment-related AI evaluation or ranking requires specialist review. </w:t>
      </w:r>
      <w:hyperlink r:id="rId31">
        <w:r>
          <w:rPr>
            <w:color w:val="6846D6"/>
            <w:u w:val="single"/>
          </w:rPr>
          <w:t>Official AI Act page</w:t>
        </w:r>
      </w:hyperlink>
    </w:p>
    <w:p>
      <w:pPr>
        <w:spacing w:after="100"/>
      </w:pPr>
      <w:r>
        <w:rPr>
          <w:rFonts w:ascii="Arial" w:hAnsi="Arial"/>
          <w:color w:val="172033"/>
          <w:sz w:val="17"/>
        </w:rPr>
        <w:t xml:space="preserve">R11. European Commission draft guidance on classification of high-risk AI systems (2026). Guidance is evolving and should be rechecked against the final technical architecture. </w:t>
      </w:r>
      <w:hyperlink r:id="rId32">
        <w:r>
          <w:rPr>
            <w:color w:val="6846D6"/>
            <w:u w:val="single"/>
          </w:rPr>
          <w:t>Official guidance page</w:t>
        </w:r>
      </w:hyperlink>
    </w:p>
    <w:p>
      <w:pPr>
        <w:spacing w:after="100"/>
      </w:pPr>
      <w:r>
        <w:rPr>
          <w:rFonts w:ascii="Arial" w:hAnsi="Arial"/>
          <w:color w:val="172033"/>
          <w:sz w:val="17"/>
        </w:rPr>
        <w:t xml:space="preserve">R12. EDPB Guidelines 01/2025 on pseudonymisation. Pseudonymised data remain personal data when re-linking remains possible; relevant to system design and access control. </w:t>
      </w:r>
      <w:hyperlink r:id="rId33">
        <w:r>
          <w:rPr>
            <w:color w:val="6846D6"/>
            <w:u w:val="single"/>
          </w:rPr>
          <w:t>Official guidance</w:t>
        </w:r>
      </w:hyperlink>
    </w:p>
    <w:p>
      <w:pPr/>
      <w:r>
        <w:rPr>
          <w:rFonts w:ascii="Arial" w:hAnsi="Arial"/>
        </w:rPr>
        <w:t xml:space="preserve">R13. O*NET Resource Center. O*NET Interest Profiler and Career Exploration Tools Content License. The Interest Profiler is a vocational-interest tool for career exploration; redistribution and modification are governed by the official tool licences. </w:t>
      </w:r>
      <w:hyperlink r:id="rId34">
        <w:r>
          <w:rPr>
            <w:color w:val="6C43E0"/>
            <w:u w:val="single"/>
          </w:rPr>
          <w:t>Interest Profiler</w:t>
        </w:r>
      </w:hyperlink>
      <w:r>
        <w:rPr>
          <w:rFonts w:ascii="Arial" w:hAnsi="Arial"/>
        </w:rPr>
        <w:t xml:space="preserve"> | </w:t>
      </w:r>
      <w:hyperlink r:id="rId13">
        <w:r>
          <w:rPr>
            <w:color w:val="6C43E0"/>
            <w:u w:val="single"/>
          </w:rPr>
          <w:t>Official licence</w:t>
        </w:r>
      </w:hyperlink>
    </w:p>
    <w:p/>
    <w:tbl>
      <w:tblPr>
        <w:tblW w:type="auto" w:w="0"/>
        <w:jc w:val="center"/>
        <w:tblLayout w:type="autofit"/>
        <w:tblLook w:firstColumn="1" w:firstRow="1" w:lastColumn="0" w:lastRow="0" w:noHBand="0" w:noVBand="1" w:val="04A0"/>
      </w:tblPr>
      <w:tblGrid>
        <w:gridCol w:w="10200"/>
      </w:tblGrid>
      <w:tr>
        <w:tc>
          <w:tcPr>
            <w:tcW w:type="dxa" w:w="10200"/>
            <w:shd w:fill="E9F8FC"/>
            <w:tcMar>
              <w:top w:w="120" w:type="dxa"/>
              <w:start w:w="160" w:type="dxa"/>
              <w:bottom w:w="120" w:type="dxa"/>
              <w:end w:w="160" w:type="dxa"/>
            </w:tcMar>
            <w:tcBorders>
              <w:left w:val="single" w:sz="18" w:color="58C7E8"/>
            </w:tcBorders>
          </w:tcPr>
          <w:p>
            <w:pPr>
              <w:spacing w:after="60"/>
            </w:pPr>
            <w:r>
              <w:rPr>
                <w:rFonts w:ascii="Arial" w:hAnsi="Arial"/>
                <w:b/>
                <w:color w:val="0B1830"/>
                <w:sz w:val="21"/>
              </w:rPr>
              <w:t>Research boundary</w:t>
            </w:r>
          </w:p>
          <w:p>
            <w:pPr>
              <w:spacing w:after="0"/>
            </w:pPr>
            <w:r>
              <w:rPr>
                <w:rFonts w:ascii="Arial" w:hAnsi="Arial"/>
                <w:color w:val="172033"/>
                <w:sz w:val="19"/>
              </w:rPr>
              <w:t>The references support the architecture and general assessment principles. They do not validate the exact SHEXON questions, scales, weights, prompts or ranking algorithm. Those remain pilot design decisions until tested with appropriate expertise and outcome data.</w:t>
            </w:r>
          </w:p>
        </w:tc>
        <w:trPr/>
      </w:tr>
    </w:tbl>
    <w:p>
      <w:r>
        <w:br w:type="page"/>
      </w:r>
    </w:p>
    <w:p>
      <w:pPr>
        <w:pStyle w:val="Heading2"/>
        <w:keepNext/>
      </w:pPr>
      <w:r>
        <w:t>F.2 v2 public-source and structured-data references</w:t>
      </w:r>
    </w:p>
    <w:p>
      <w:pPr>
        <w:pStyle w:val="ListBullet"/>
      </w:pPr>
      <w:r/>
      <w:hyperlink r:id="rId17">
        <w:r>
          <w:rPr>
            <w:color w:val="0563C1"/>
            <w:u w:val="single"/>
          </w:rPr>
          <w:t>Greenhouse Job Board API</w:t>
        </w:r>
      </w:hyperlink>
    </w:p>
    <w:p>
      <w:pPr>
        <w:pStyle w:val="ListBullet"/>
      </w:pPr>
      <w:r/>
      <w:hyperlink r:id="rId18">
        <w:r>
          <w:rPr>
            <w:color w:val="0563C1"/>
            <w:u w:val="single"/>
          </w:rPr>
          <w:t>Lever Postings API documentation</w:t>
        </w:r>
      </w:hyperlink>
    </w:p>
    <w:p>
      <w:pPr>
        <w:pStyle w:val="ListBullet"/>
      </w:pPr>
      <w:r/>
      <w:hyperlink r:id="rId19">
        <w:r>
          <w:rPr>
            <w:color w:val="0563C1"/>
            <w:u w:val="single"/>
          </w:rPr>
          <w:t>Ashby Job Postings API</w:t>
        </w:r>
      </w:hyperlink>
    </w:p>
    <w:p>
      <w:pPr>
        <w:pStyle w:val="ListBullet"/>
      </w:pPr>
      <w:r/>
      <w:hyperlink r:id="rId20">
        <w:r>
          <w:rPr>
            <w:color w:val="0563C1"/>
            <w:u w:val="single"/>
          </w:rPr>
          <w:t>Schema.org JobPosting</w:t>
        </w:r>
      </w:hyperlink>
    </w:p>
    <w:p>
      <w:pPr>
        <w:pStyle w:val="ListBullet"/>
      </w:pPr>
      <w:r/>
      <w:hyperlink r:id="rId21">
        <w:r>
          <w:rPr>
            <w:color w:val="0563C1"/>
            <w:u w:val="single"/>
          </w:rPr>
          <w:t>Google Search Central: JobPosting structured data</w:t>
        </w:r>
      </w:hyperlink>
    </w:p>
    <w:p>
      <w:pPr>
        <w:pStyle w:val="ListBullet"/>
      </w:pPr>
      <w:r/>
      <w:hyperlink r:id="rId22">
        <w:r>
          <w:rPr>
            <w:color w:val="0563C1"/>
            <w:u w:val="single"/>
          </w:rPr>
          <w:t>LinkedIn Jobs Terms and Conditions</w:t>
        </w:r>
      </w:hyperlink>
    </w:p>
    <w:p>
      <w:pPr>
        <w:pStyle w:val="ListBullet"/>
      </w:pPr>
      <w:r/>
      <w:hyperlink r:id="rId23">
        <w:r>
          <w:rPr>
            <w:color w:val="0563C1"/>
            <w:u w:val="single"/>
          </w:rPr>
          <w:t>LinkedIn API access overview</w:t>
        </w:r>
      </w:hyperlink>
    </w:p>
    <w:p>
      <w:pPr>
        <w:pStyle w:val="ListBullet"/>
      </w:pPr>
      <w:r/>
      <w:hyperlink r:id="rId36">
        <w:r>
          <w:rPr>
            <w:color w:val="0563C1"/>
            <w:u w:val="single"/>
          </w:rPr>
          <w:t>Indeed Partner Documentation</w:t>
        </w:r>
      </w:hyperlink>
    </w:p>
    <w:p>
      <w:pPr>
        <w:pStyle w:val="ListBullet"/>
      </w:pPr>
      <w:r/>
      <w:hyperlink r:id="rId37">
        <w:r>
          <w:rPr>
            <w:color w:val="0563C1"/>
            <w:u w:val="single"/>
          </w:rPr>
          <w:t>IND Public register Work</w:t>
        </w:r>
      </w:hyperlink>
    </w:p>
    <w:p>
      <w:pPr>
        <w:pStyle w:val="Heading1"/>
        <w:keepNext/>
        <w:pageBreakBefore/>
      </w:pPr>
      <w:r>
        <w:rPr>
          <w:rFonts w:ascii="Arial" w:hAnsi="Arial"/>
          <w:b/>
          <w:color w:val="0B1830"/>
        </w:rPr>
        <w:t>Appendix G. Version and change-control register</w:t>
      </w:r>
    </w:p>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Version</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Date</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Status</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Main decisions</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1.0</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20 July 2026</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Initial MVP master specification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Universal core; dynamic professional layer; vacancy-specific weights; no practical pass/fail.</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1.1</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20 July 2026</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Technical QA release</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Canonical short codes; lanes; practical comparators; single-source weights; bridgeability; dynamic governance.</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1.2</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20 July 2026</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Activation and survey-contract release</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Element-level activation; ANSWERED/UNKNOWN/NOT_SCORED; five-point ranges; reusable motivation profile; split teamwork; expanded tests.</w:t>
            </w:r>
          </w:p>
        </w:tc>
      </w:tr>
      <w:tr>
        <w:tc>
          <w:tcPr>
            <w:tcW w:type="dxa" w:w="2550"/>
          </w:tcPr>
          <w:p>
            <w:r>
              <w:rPr>
                <w:rFonts w:ascii="Arial" w:hAnsi="Arial"/>
                <w:color w:val="172033"/>
                <w:sz w:val="15"/>
              </w:rPr>
              <w:t>1.2.1</w:t>
            </w:r>
          </w:p>
        </w:tc>
        <w:tc>
          <w:tcPr>
            <w:tcW w:type="dxa" w:w="2550"/>
          </w:tcPr>
          <w:p>
            <w:r>
              <w:rPr>
                <w:rFonts w:ascii="Arial" w:hAnsi="Arial"/>
                <w:color w:val="172033"/>
                <w:sz w:val="15"/>
              </w:rPr>
              <w:t>20 July 2026</w:t>
            </w:r>
          </w:p>
        </w:tc>
        <w:tc>
          <w:tcPr>
            <w:tcW w:type="dxa" w:w="2550"/>
          </w:tcPr>
          <w:p>
            <w:r>
              <w:rPr>
                <w:rFonts w:ascii="Arial" w:hAnsi="Arial"/>
                <w:color w:val="172033"/>
                <w:sz w:val="15"/>
              </w:rPr>
              <w:t>Maintenance integrity release</w:t>
            </w:r>
          </w:p>
        </w:tc>
        <w:tc>
          <w:tcPr>
            <w:tcW w:type="dxa" w:w="2550"/>
          </w:tcPr>
          <w:p>
            <w:r>
              <w:rPr>
                <w:rFonts w:ascii="Arial" w:hAnsi="Arial"/>
                <w:color w:val="172033"/>
                <w:sz w:val="15"/>
              </w:rPr>
              <w:t>Non-empty ANSWERED payload validation in Python and SQL; added tests; removed unused hyperlink relationships.</w:t>
            </w:r>
          </w:p>
        </w:tc>
      </w:tr>
      <w:tr>
        <w:tc>
          <w:tcPr>
            <w:tcW w:type="dxa" w:w="2550"/>
            <w:vAlign w:val="center"/>
          </w:tcPr>
          <w:p>
            <w:r/>
            <w:r>
              <w:rPr>
                <w:b w:val="0"/>
                <w:sz w:val="16"/>
              </w:rPr>
              <w:t>2.0.0</w:t>
            </w:r>
          </w:p>
        </w:tc>
        <w:tc>
          <w:tcPr>
            <w:tcW w:type="dxa" w:w="2550"/>
            <w:vAlign w:val="center"/>
          </w:tcPr>
          <w:p>
            <w:r/>
            <w:r>
              <w:rPr>
                <w:b w:val="0"/>
                <w:sz w:val="16"/>
              </w:rPr>
              <w:t>22 July 2026</w:t>
            </w:r>
          </w:p>
        </w:tc>
        <w:tc>
          <w:tcPr>
            <w:tcW w:type="dxa" w:w="2550"/>
            <w:vAlign w:val="center"/>
          </w:tcPr>
          <w:p>
            <w:r/>
            <w:r>
              <w:rPr>
                <w:b w:val="0"/>
                <w:sz w:val="16"/>
              </w:rPr>
              <w:t>Job-discovery automation release</w:t>
            </w:r>
          </w:p>
        </w:tc>
        <w:tc>
          <w:tcPr>
            <w:tcW w:type="dxa" w:w="2550"/>
            <w:vAlign w:val="center"/>
          </w:tcPr>
          <w:p>
            <w:r/>
            <w:r>
              <w:rPr>
                <w:b w:val="0"/>
                <w:sz w:val="16"/>
              </w:rPr>
              <w:t>Approved-source vacancy discovery; one canonical vacancy profile; provenance, deduplication and lifecycle; public preliminary recommendations; seven new prompts; 50-test companion package.</w:t>
            </w:r>
          </w:p>
        </w:tc>
      </w:tr>
      <w:tr>
        <w:tc>
          <w:tcPr>
            <w:tcW w:type="dxa" w:w="2550"/>
          </w:tcPr>
          <w:p>
            <w:r>
              <w:t>2.0.1</w:t>
            </w:r>
          </w:p>
        </w:tc>
        <w:tc>
          <w:tcPr>
            <w:tcW w:type="dxa" w:w="2550"/>
          </w:tcPr>
          <w:p>
            <w:r>
              <w:t>22 July 2026</w:t>
            </w:r>
          </w:p>
        </w:tc>
        <w:tc>
          <w:tcPr>
            <w:tcW w:type="dxa" w:w="2550"/>
          </w:tcPr>
          <w:p>
            <w:r>
              <w:t>Reliability and trust hardening release</w:t>
            </w:r>
          </w:p>
        </w:tc>
        <w:tc>
          <w:tcPr>
            <w:tcW w:type="dxa" w:w="2550"/>
          </w:tcPr>
          <w:p>
            <w:r>
              <w:t>Reversible CLOSED lifecycle; explicit recommendation eligibility; fail-closed source approval; company-identity-first tri-state dedup; indexed candidate generation; conservative sponsor fuzzy matching; migration 002; 65-test package.</w:t>
            </w:r>
          </w:p>
        </w:tc>
      </w:tr>
      <w:tr>
        <w:tc>
          <w:tcPr>
            <w:tcW w:type="dxa" w:w="2550"/>
          </w:tcPr>
          <w:p>
            <w:pPr>
              <w:spacing w:after="0"/>
            </w:pPr>
            <w:r/>
            <w:r>
              <w:rPr>
                <w:sz w:val="17"/>
              </w:rPr>
              <w:t>2.1</w:t>
            </w:r>
          </w:p>
        </w:tc>
        <w:tc>
          <w:tcPr>
            <w:tcW w:type="dxa" w:w="2550"/>
          </w:tcPr>
          <w:p>
            <w:pPr>
              <w:spacing w:after="0"/>
            </w:pPr>
            <w:r/>
            <w:r>
              <w:rPr>
                <w:sz w:val="17"/>
              </w:rPr>
              <w:t>22 July 2026</w:t>
            </w:r>
          </w:p>
        </w:tc>
        <w:tc>
          <w:tcPr>
            <w:tcW w:type="dxa" w:w="2550"/>
          </w:tcPr>
          <w:p>
            <w:pPr>
              <w:spacing w:after="0"/>
            </w:pPr>
            <w:r/>
            <w:r>
              <w:rPr>
                <w:sz w:val="17"/>
              </w:rPr>
              <w:t>Job Discovery access-control release</w:t>
            </w:r>
          </w:p>
        </w:tc>
        <w:tc>
          <w:tcPr>
            <w:tcW w:type="dxa" w:w="2550"/>
          </w:tcPr>
          <w:p>
            <w:pPr>
              <w:spacing w:after="0"/>
            </w:pPr>
            <w:r/>
            <w:r>
              <w:rPr>
                <w:sz w:val="17"/>
              </w:rPr>
              <w:t>Effective entitlement; pre-computation subscriber gate; deterministic-only non-subscriber campaign signals; expiry retention/renewal restore; fourteen-day backfill; material-change recency; migration 003; 87-test package.</w:t>
            </w:r>
          </w:p>
        </w:tc>
      </w:tr>
    </w:tbl>
    <w:sectPr w:rsidR="00FC693F" w:rsidRPr="0006063C" w:rsidSect="00034616">
      <w:footerReference w:type="default" r:id="rId9"/>
      <w:headerReference w:type="default" r:id="rId35"/>
      <w:headerReference w:type="first" r:id="rId12"/>
      <w:headerReference w:type="even" r:id="rId14"/>
      <w:footerReference w:type="first" r:id="rId38"/>
      <w:footerReference w:type="even" r:id="rId3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SHEXON | Talent Fit + Job Discovery Automation v2.1</w:t>
    </w:r>
  </w:p>
  <w:p>
    <w:pPr>
      <w:jc w:val="right"/>
    </w:pPr>
    <w:r>
      <w:rPr>
        <w:rFonts w:ascii="Arial" w:hAnsi="Arial"/>
        <w:color w:val="646464"/>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B183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6846D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B18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B18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onetcenter.org/content.html" TargetMode="External"/><Relationship Id="rId13" Type="http://schemas.openxmlformats.org/officeDocument/2006/relationships/hyperlink" Target="https://www.onetcenter.org/license_tools.html" TargetMode="External"/><Relationship Id="rId16" Type="http://schemas.openxmlformats.org/officeDocument/2006/relationships/hyperlink" Target="https://doi.org/10.1037/0021-9010.79.4.599" TargetMode="External"/><Relationship Id="rId24" Type="http://schemas.openxmlformats.org/officeDocument/2006/relationships/hyperlink" Target="https://esco.ec.europa.eu/en/classification" TargetMode="External"/><Relationship Id="rId25" Type="http://schemas.openxmlformats.org/officeDocument/2006/relationships/hyperlink" Target="https://onlinelibrary.wiley.com/doi/10.1111/j.1744-6570.2005.00672.x" TargetMode="External"/><Relationship Id="rId26" Type="http://schemas.openxmlformats.org/officeDocument/2006/relationships/hyperlink" Target="https://onlinelibrary.wiley.com/doi/10.1111/j.1744-6570.1997.tb00709.x" TargetMode="External"/><Relationship Id="rId27" Type="http://schemas.openxmlformats.org/officeDocument/2006/relationships/hyperlink" Target="https://journals.sagepub.com/doi/10.1177/014920639402000210" TargetMode="External"/><Relationship Id="rId28" Type="http://schemas.openxmlformats.org/officeDocument/2006/relationships/hyperlink" Target="https://journals.sagepub.com/doi/10.1177/014920639902500205" TargetMode="External"/><Relationship Id="rId29" Type="http://schemas.openxmlformats.org/officeDocument/2006/relationships/hyperlink" Target="https://www.siop.org/wp-content/uploads/legacy/SIOP-AI%20Guidelines-Final-010323.pdf" TargetMode="External"/><Relationship Id="rId30" Type="http://schemas.openxmlformats.org/officeDocument/2006/relationships/hyperlink" Target="https://www.edpb.europa.eu/topics/ai-and-technology/automated-decision-making-profiling-and-online-tracking_en" TargetMode="External"/><Relationship Id="rId31" Type="http://schemas.openxmlformats.org/officeDocument/2006/relationships/hyperlink" Target="https://digital-strategy.ec.europa.eu/en/policies/regulatory-framework-ai" TargetMode="External"/><Relationship Id="rId32" Type="http://schemas.openxmlformats.org/officeDocument/2006/relationships/hyperlink" Target="https://digital-strategy.ec.europa.eu/en/policies/guidelines-ai-high-risk-systems" TargetMode="External"/><Relationship Id="rId33" Type="http://schemas.openxmlformats.org/officeDocument/2006/relationships/hyperlink" Target="https://www.edpb.europa.eu/system/files/2025-01/edpb_guidelines_202501_pseudonymisation_en.pdf" TargetMode="External"/><Relationship Id="rId34" Type="http://schemas.openxmlformats.org/officeDocument/2006/relationships/hyperlink" Target="https://www.onetcenter.org/IP.html" TargetMode="External"/><Relationship Id="rId35" Type="http://schemas.openxmlformats.org/officeDocument/2006/relationships/header" Target="header1.xml"/><Relationship Id="rId12" Type="http://schemas.openxmlformats.org/officeDocument/2006/relationships/header" Target="header2.xml"/><Relationship Id="rId14" Type="http://schemas.openxmlformats.org/officeDocument/2006/relationships/header" Target="header3.xml"/><Relationship Id="rId15" Type="http://schemas.openxmlformats.org/officeDocument/2006/relationships/image" Target="media/image2.png"/><Relationship Id="rId17" Type="http://schemas.openxmlformats.org/officeDocument/2006/relationships/hyperlink" Target="https://developer.greenhouse.io/job-board.html" TargetMode="External"/><Relationship Id="rId18" Type="http://schemas.openxmlformats.org/officeDocument/2006/relationships/hyperlink" Target="https://github.com/lever/postings-api" TargetMode="External"/><Relationship Id="rId19" Type="http://schemas.openxmlformats.org/officeDocument/2006/relationships/hyperlink" Target="https://developers.ashbyhq.com/docs/public-job-posting-api" TargetMode="External"/><Relationship Id="rId20" Type="http://schemas.openxmlformats.org/officeDocument/2006/relationships/hyperlink" Target="https://schema.org/JobPosting" TargetMode="External"/><Relationship Id="rId21" Type="http://schemas.openxmlformats.org/officeDocument/2006/relationships/hyperlink" Target="https://developers.google.com/search/docs/appearance/structured-data/job-posting" TargetMode="External"/><Relationship Id="rId22" Type="http://schemas.openxmlformats.org/officeDocument/2006/relationships/hyperlink" Target="https://www.linkedin.com/legal/jobs-terms-conditions" TargetMode="External"/><Relationship Id="rId23" Type="http://schemas.openxmlformats.org/officeDocument/2006/relationships/hyperlink" Target="https://learn.microsoft.com/en-us/linkedin/shared/authentication/getting-access" TargetMode="External"/><Relationship Id="rId36" Type="http://schemas.openxmlformats.org/officeDocument/2006/relationships/hyperlink" Target="https://docs.indeed.com/" TargetMode="External"/><Relationship Id="rId37" Type="http://schemas.openxmlformats.org/officeDocument/2006/relationships/hyperlink" Target="https://ind.nl/en/public-register-recognised-sponsors/public-register-work" TargetMode="External"/><Relationship Id="rId38" Type="http://schemas.openxmlformats.org/officeDocument/2006/relationships/footer" Target="footer2.xml"/><Relationship Id="rId3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SHEXON Talent Fit + Job Discovery Automation Implementation Blueprint v2.0</dc:title>
  <dc:subject>Canonical vacancy profile, public job ingestion, AI extraction and matching implementation</dc:subject>
  <dc:creator>SHEXON B.V.</dc:creator>
  <cp:keywords>SHEXON, Talent Fit, job discovery, vacancy ingestion, matching, Launchino</cp:keywords>
  <dc:description>Version 2.0.0 generated 22 July 2026</dc:description>
  <cp:lastModifiedBy/>
  <cp:revision>1</cp:revision>
  <dcterms:created xsi:type="dcterms:W3CDTF">2013-12-23T23:15:00Z</dcterms:created>
  <dcterms:modified xsi:type="dcterms:W3CDTF">2013-12-23T23:15:00Z</dcterms:modified>
  <cp:category/>
</cp:coreProperties>
</file>