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3ED05" w14:textId="77777777" w:rsidR="006F7DA8" w:rsidRPr="006F7DA8" w:rsidRDefault="006F7DA8" w:rsidP="006F7DA8">
      <w:pPr>
        <w:pStyle w:val="Title"/>
        <w:spacing w:after="360"/>
        <w:rPr>
          <w:rFonts w:ascii="Times New Roman" w:eastAsia="Times New Roman" w:hAnsi="Times New Roman" w:cs="Times New Roman"/>
          <w:color w:val="auto"/>
          <w:sz w:val="48"/>
          <w:szCs w:val="48"/>
        </w:rPr>
      </w:pPr>
      <w:r w:rsidRPr="006F7DA8">
        <w:rPr>
          <w:rFonts w:ascii="Times New Roman" w:eastAsia="Times New Roman" w:hAnsi="Times New Roman" w:cs="Times New Roman"/>
          <w:color w:val="auto"/>
          <w:sz w:val="48"/>
          <w:szCs w:val="48"/>
        </w:rPr>
        <w:t>In the Name of God</w:t>
      </w:r>
    </w:p>
    <w:p w14:paraId="3498D460" w14:textId="77777777" w:rsidR="006F7DA8" w:rsidRPr="006F7DA8" w:rsidRDefault="006F7DA8" w:rsidP="006F7DA8">
      <w:pPr>
        <w:rPr>
          <w:b/>
          <w:bCs/>
          <w:sz w:val="56"/>
          <w:szCs w:val="56"/>
        </w:rPr>
      </w:pPr>
    </w:p>
    <w:p w14:paraId="66182E94" w14:textId="77777777" w:rsidR="006F7DA8" w:rsidRPr="006F7DA8" w:rsidRDefault="006F7DA8" w:rsidP="006F7DA8">
      <w:pPr>
        <w:rPr>
          <w:b/>
          <w:bCs/>
          <w:sz w:val="56"/>
          <w:szCs w:val="56"/>
        </w:rPr>
      </w:pPr>
    </w:p>
    <w:p w14:paraId="48BFDD73" w14:textId="0EAA215A" w:rsidR="006F7DA8" w:rsidRPr="006F7DA8" w:rsidRDefault="006F7DA8" w:rsidP="006F7DA8">
      <w:pPr>
        <w:jc w:val="center"/>
        <w:rPr>
          <w:b/>
          <w:bCs/>
          <w:sz w:val="56"/>
          <w:szCs w:val="56"/>
        </w:rPr>
      </w:pPr>
      <w:r w:rsidRPr="006F7DA8">
        <w:rPr>
          <w:b/>
          <w:bCs/>
          <w:noProof/>
          <w:sz w:val="56"/>
          <w:szCs w:val="56"/>
        </w:rPr>
        <w:drawing>
          <wp:inline distT="0" distB="0" distL="0" distR="0" wp14:anchorId="7A4D39EB" wp14:editId="252EC78D">
            <wp:extent cx="3550920" cy="3665220"/>
            <wp:effectExtent l="0" t="0" r="0" b="0"/>
            <wp:docPr id="164692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0920" cy="3665220"/>
                    </a:xfrm>
                    <a:prstGeom prst="rect">
                      <a:avLst/>
                    </a:prstGeom>
                    <a:noFill/>
                    <a:ln>
                      <a:noFill/>
                    </a:ln>
                  </pic:spPr>
                </pic:pic>
              </a:graphicData>
            </a:graphic>
          </wp:inline>
        </w:drawing>
      </w:r>
    </w:p>
    <w:p w14:paraId="039F5E05" w14:textId="77777777" w:rsidR="006F7DA8" w:rsidRPr="006F7DA8" w:rsidRDefault="006F7DA8" w:rsidP="006F7DA8">
      <w:pPr>
        <w:rPr>
          <w:b/>
          <w:bCs/>
          <w:sz w:val="56"/>
          <w:szCs w:val="56"/>
        </w:rPr>
      </w:pPr>
    </w:p>
    <w:p w14:paraId="13E6A61C" w14:textId="77777777" w:rsidR="006F7DA8" w:rsidRPr="006F7DA8" w:rsidRDefault="006F7DA8" w:rsidP="006F7DA8">
      <w:pPr>
        <w:pStyle w:val="Title"/>
        <w:spacing w:after="360"/>
        <w:rPr>
          <w:rFonts w:ascii="Times New Roman" w:eastAsia="Times New Roman" w:hAnsi="Times New Roman" w:cs="Times New Roman"/>
          <w:color w:val="auto"/>
          <w:sz w:val="48"/>
          <w:szCs w:val="48"/>
        </w:rPr>
      </w:pPr>
      <w:r w:rsidRPr="006F7DA8">
        <w:rPr>
          <w:rFonts w:ascii="Times New Roman" w:eastAsia="Times New Roman" w:hAnsi="Times New Roman" w:cs="Times New Roman"/>
          <w:color w:val="auto"/>
          <w:sz w:val="48"/>
          <w:szCs w:val="48"/>
        </w:rPr>
        <w:t>Navid Zare</w:t>
      </w:r>
    </w:p>
    <w:p w14:paraId="127F2DCE" w14:textId="77777777" w:rsidR="006F7DA8" w:rsidRPr="006F7DA8" w:rsidRDefault="006F7DA8" w:rsidP="006F7DA8">
      <w:pPr>
        <w:pStyle w:val="Title"/>
        <w:spacing w:after="360"/>
        <w:rPr>
          <w:rFonts w:ascii="Times New Roman" w:eastAsia="Times New Roman" w:hAnsi="Times New Roman" w:cs="Times New Roman"/>
          <w:color w:val="auto"/>
          <w:sz w:val="48"/>
          <w:szCs w:val="48"/>
        </w:rPr>
      </w:pPr>
      <w:r w:rsidRPr="006F7DA8">
        <w:rPr>
          <w:rFonts w:ascii="Times New Roman" w:eastAsia="Times New Roman" w:hAnsi="Times New Roman" w:cs="Times New Roman"/>
          <w:color w:val="auto"/>
          <w:sz w:val="48"/>
          <w:szCs w:val="48"/>
        </w:rPr>
        <w:t>40435071</w:t>
      </w:r>
    </w:p>
    <w:p w14:paraId="340D0311" w14:textId="77777777" w:rsidR="006F7DA8" w:rsidRPr="006F7DA8" w:rsidRDefault="006F7DA8" w:rsidP="006F7DA8">
      <w:pPr>
        <w:rPr>
          <w:b/>
          <w:bCs/>
          <w:sz w:val="56"/>
          <w:szCs w:val="56"/>
        </w:rPr>
      </w:pPr>
    </w:p>
    <w:p w14:paraId="723B64BC" w14:textId="77777777" w:rsidR="006F7DA8" w:rsidRPr="006F7DA8" w:rsidRDefault="006F7DA8" w:rsidP="006F7DA8">
      <w:pPr>
        <w:bidi/>
        <w:jc w:val="center"/>
        <w:rPr>
          <w:rFonts w:asciiTheme="majorBidi" w:eastAsia="Times New Roman" w:hAnsiTheme="majorBidi" w:cs="B Nazanin"/>
          <w:i/>
          <w:iCs/>
          <w:sz w:val="24"/>
          <w:szCs w:val="24"/>
        </w:rPr>
      </w:pPr>
      <w:r w:rsidRPr="006F7DA8">
        <w:rPr>
          <w:rFonts w:asciiTheme="majorBidi" w:eastAsia="Times New Roman" w:hAnsiTheme="majorBidi" w:cs="B Nazanin"/>
          <w:i/>
          <w:iCs/>
          <w:sz w:val="24"/>
          <w:szCs w:val="24"/>
        </w:rPr>
        <w:t>Statistical Pattern Recognition</w:t>
      </w:r>
    </w:p>
    <w:p w14:paraId="6B947E06" w14:textId="565FD781" w:rsidR="006F7DA8" w:rsidRPr="006F7DA8" w:rsidRDefault="00220887" w:rsidP="00220887">
      <w:pPr>
        <w:bidi/>
        <w:jc w:val="center"/>
        <w:rPr>
          <w:rFonts w:asciiTheme="majorBidi" w:eastAsia="Times New Roman" w:hAnsiTheme="majorBidi" w:cs="B Nazanin"/>
          <w:i/>
          <w:iCs/>
          <w:sz w:val="24"/>
          <w:szCs w:val="24"/>
        </w:rPr>
      </w:pPr>
      <w:r w:rsidRPr="00220887">
        <w:rPr>
          <w:rFonts w:asciiTheme="majorBidi" w:eastAsia="Times New Roman" w:hAnsiTheme="majorBidi" w:cs="B Nazanin"/>
          <w:i/>
          <w:iCs/>
          <w:sz w:val="24"/>
          <w:szCs w:val="24"/>
        </w:rPr>
        <w:t>Linear and Logistic Regression and Multiclass Classification</w:t>
      </w:r>
    </w:p>
    <w:p w14:paraId="6BA2C88F" w14:textId="77777777" w:rsidR="006F7DA8" w:rsidRDefault="006F7DA8">
      <w:pPr>
        <w:rPr>
          <w:b/>
          <w:bCs/>
          <w:sz w:val="56"/>
          <w:szCs w:val="56"/>
        </w:rPr>
      </w:pPr>
    </w:p>
    <w:p w14:paraId="7A5666C2" w14:textId="21764334" w:rsidR="000C0C33" w:rsidRPr="00D03E98" w:rsidRDefault="00000000" w:rsidP="00D311C7">
      <w:pPr>
        <w:pStyle w:val="Heading1"/>
        <w:rPr>
          <w:rFonts w:asciiTheme="majorBidi" w:hAnsiTheme="majorBidi" w:cstheme="majorBidi"/>
          <w:b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2A4C">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sidRPr="00D03E98">
        <w:rPr>
          <w:rFonts w:asciiTheme="majorBidi" w:hAnsiTheme="majorBidi" w:cstheme="majorBidi"/>
          <w:b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Linear Regression</w:t>
      </w:r>
    </w:p>
    <w:p w14:paraId="5FB1265F" w14:textId="77777777" w:rsidR="000C0C33" w:rsidRPr="00D03E98" w:rsidRDefault="00000000" w:rsidP="00D311C7">
      <w:pPr>
        <w:pStyle w:val="Heading2"/>
        <w:ind w:firstLine="720"/>
        <w:rPr>
          <w:rFonts w:asciiTheme="majorBidi" w:hAnsiTheme="majorBidi" w:cstheme="majorBidi"/>
          <w:color w:val="auto"/>
        </w:rPr>
      </w:pPr>
      <w:r w:rsidRPr="00D03E98">
        <w:rPr>
          <w:rFonts w:asciiTheme="majorBidi" w:hAnsiTheme="majorBidi" w:cstheme="majorBidi"/>
          <w:color w:val="auto"/>
        </w:rPr>
        <w:t>1.1 Introduction and Theoretical Background</w:t>
      </w:r>
    </w:p>
    <w:p w14:paraId="2A19FB21" w14:textId="77777777" w:rsidR="000C0C33" w:rsidRPr="00D03E98" w:rsidRDefault="00000000" w:rsidP="00D74C2A">
      <w:pPr>
        <w:spacing w:before="100" w:after="100"/>
        <w:ind w:left="720"/>
        <w:rPr>
          <w:rFonts w:asciiTheme="majorBidi" w:hAnsiTheme="majorBidi" w:cstheme="majorBidi"/>
        </w:rPr>
      </w:pPr>
      <w:r w:rsidRPr="00D03E98">
        <w:rPr>
          <w:rFonts w:asciiTheme="majorBidi" w:hAnsiTheme="majorBidi" w:cstheme="majorBidi"/>
        </w:rPr>
        <w:t>Linear regression is a fundamental supervised learning algorithm that models the relationship between a dependent variable (target) and one or more independent variables (features) by fitting a linear equation to observed data. In this assignment, we implement simple linear regression to predict automobile fuel efficiency (MPG) based on vehicle weight.</w:t>
      </w:r>
    </w:p>
    <w:p w14:paraId="41C3FB0D" w14:textId="77777777" w:rsidR="000C0C33" w:rsidRPr="00D03E98" w:rsidRDefault="00000000" w:rsidP="007451F9">
      <w:pPr>
        <w:pStyle w:val="Heading3"/>
        <w:ind w:left="720" w:firstLine="720"/>
        <w:rPr>
          <w:rFonts w:asciiTheme="majorBidi" w:hAnsiTheme="majorBidi" w:cstheme="majorBidi"/>
          <w:color w:val="auto"/>
        </w:rPr>
      </w:pPr>
      <w:r w:rsidRPr="00D03E98">
        <w:rPr>
          <w:rFonts w:asciiTheme="majorBidi" w:hAnsiTheme="majorBidi" w:cstheme="majorBidi"/>
          <w:color w:val="auto"/>
        </w:rPr>
        <w:t>1.1.1 Mathematical Formulation</w:t>
      </w:r>
    </w:p>
    <w:p w14:paraId="1683084D" w14:textId="77777777" w:rsidR="000C0C33" w:rsidRPr="00D03E98" w:rsidRDefault="00000000" w:rsidP="007451F9">
      <w:pPr>
        <w:spacing w:before="100" w:after="100"/>
        <w:ind w:left="2160"/>
        <w:rPr>
          <w:rFonts w:asciiTheme="majorBidi" w:hAnsiTheme="majorBidi" w:cstheme="majorBidi"/>
        </w:rPr>
      </w:pPr>
      <w:r w:rsidRPr="00D03E98">
        <w:rPr>
          <w:rFonts w:asciiTheme="majorBidi" w:hAnsiTheme="majorBidi" w:cstheme="majorBidi"/>
        </w:rPr>
        <w:t>The simple linear regression model assumes a linear relationship between input x and output y:</w:t>
      </w:r>
    </w:p>
    <w:p w14:paraId="6E204F75" w14:textId="688C35D3" w:rsidR="00D311C7" w:rsidRPr="00D03E98" w:rsidRDefault="00000000" w:rsidP="007451F9">
      <w:pPr>
        <w:spacing w:before="100" w:after="100"/>
        <w:ind w:left="720"/>
        <w:jc w:val="center"/>
        <w:rPr>
          <w:rFonts w:asciiTheme="majorBidi" w:hAnsiTheme="majorBidi" w:cstheme="majorBidi"/>
        </w:rPr>
      </w:pPr>
      <m:oMathPara>
        <m:oMath>
          <m:acc>
            <m:accPr>
              <m:ctrlPr>
                <w:rPr>
                  <w:rFonts w:ascii="Cambria Math" w:hAnsi="Cambria Math" w:cstheme="majorBidi"/>
                </w:rPr>
              </m:ctrlPr>
            </m:accPr>
            <m:e>
              <m:r>
                <w:rPr>
                  <w:rFonts w:ascii="Cambria Math" w:hAnsi="Cambria Math" w:cstheme="majorBidi"/>
                </w:rPr>
                <m:t>y</m:t>
              </m:r>
            </m:e>
          </m:acc>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1</m:t>
              </m:r>
            </m:sub>
          </m:sSub>
          <m:r>
            <w:rPr>
              <w:rFonts w:ascii="Cambria Math" w:hAnsi="Cambria Math" w:cstheme="majorBidi"/>
            </w:rPr>
            <m:t>x</m:t>
          </m:r>
        </m:oMath>
      </m:oMathPara>
    </w:p>
    <w:p w14:paraId="7197B259" w14:textId="77777777" w:rsidR="000C0C33" w:rsidRPr="00D03E98" w:rsidRDefault="00000000" w:rsidP="007451F9">
      <w:pPr>
        <w:spacing w:before="100" w:after="100"/>
        <w:ind w:left="2160"/>
        <w:rPr>
          <w:rFonts w:asciiTheme="majorBidi" w:hAnsiTheme="majorBidi" w:cstheme="majorBidi"/>
        </w:rPr>
      </w:pPr>
      <w:r w:rsidRPr="00D03E98">
        <w:rPr>
          <w:rFonts w:asciiTheme="majorBidi" w:hAnsiTheme="majorBidi" w:cstheme="majorBidi"/>
        </w:rPr>
        <w:t>Where:</w:t>
      </w:r>
    </w:p>
    <w:p w14:paraId="63A1E7E2" w14:textId="75499C40" w:rsidR="000C0C33" w:rsidRPr="00D03E98" w:rsidRDefault="00000000" w:rsidP="007451F9">
      <w:pPr>
        <w:pStyle w:val="ListParagraph"/>
        <w:numPr>
          <w:ilvl w:val="0"/>
          <w:numId w:val="2"/>
        </w:numPr>
        <w:spacing w:before="50" w:after="50"/>
        <w:ind w:left="2880"/>
        <w:rPr>
          <w:rFonts w:asciiTheme="majorBidi" w:hAnsiTheme="majorBidi" w:cstheme="majorBidi"/>
        </w:rPr>
      </w:pPr>
      <w:r w:rsidRPr="00D03E98">
        <w:rPr>
          <w:rFonts w:asciiTheme="majorBidi" w:hAnsiTheme="majorBidi" w:cstheme="majorBidi"/>
        </w:rPr>
        <w:t>ŷ</w:t>
      </w:r>
      <w:r w:rsidR="00051DE1" w:rsidRPr="00D03E98">
        <w:rPr>
          <w:rFonts w:asciiTheme="majorBidi" w:hAnsiTheme="majorBidi" w:cstheme="majorBidi"/>
        </w:rPr>
        <w:t>:</w:t>
      </w:r>
      <w:r w:rsidR="000B367F" w:rsidRPr="00D03E98">
        <w:rPr>
          <w:rFonts w:asciiTheme="majorBidi" w:hAnsiTheme="majorBidi" w:cstheme="majorBidi"/>
        </w:rPr>
        <w:t xml:space="preserve"> </w:t>
      </w:r>
      <w:r w:rsidRPr="00D03E98">
        <w:rPr>
          <w:rFonts w:asciiTheme="majorBidi" w:hAnsiTheme="majorBidi" w:cstheme="majorBidi"/>
        </w:rPr>
        <w:t>is the predicted value of the dependent variable</w:t>
      </w:r>
    </w:p>
    <w:p w14:paraId="5549A423" w14:textId="7B065AF9" w:rsidR="000C0C33" w:rsidRPr="00D03E98" w:rsidRDefault="00000000" w:rsidP="007451F9">
      <w:pPr>
        <w:pStyle w:val="ListParagraph"/>
        <w:numPr>
          <w:ilvl w:val="0"/>
          <w:numId w:val="2"/>
        </w:numPr>
        <w:spacing w:before="50" w:after="50"/>
        <w:ind w:left="2880"/>
        <w:rPr>
          <w:rFonts w:asciiTheme="majorBidi" w:hAnsiTheme="majorBidi" w:cstheme="majorBidi"/>
        </w:rPr>
      </w:pPr>
      <w:r w:rsidRPr="00D03E98">
        <w:rPr>
          <w:rFonts w:asciiTheme="majorBidi" w:hAnsiTheme="majorBidi" w:cstheme="majorBidi"/>
        </w:rPr>
        <w:t>θ₀</w:t>
      </w:r>
      <w:r w:rsidR="00322774" w:rsidRPr="00D03E98">
        <w:rPr>
          <w:rFonts w:asciiTheme="majorBidi" w:hAnsiTheme="majorBidi" w:cstheme="majorBidi"/>
        </w:rPr>
        <w:t xml:space="preserve">: </w:t>
      </w:r>
      <w:r w:rsidRPr="00D03E98">
        <w:rPr>
          <w:rFonts w:asciiTheme="majorBidi" w:hAnsiTheme="majorBidi" w:cstheme="majorBidi"/>
        </w:rPr>
        <w:t>is the intercept or bias term</w:t>
      </w:r>
    </w:p>
    <w:p w14:paraId="052AC728" w14:textId="7194C845" w:rsidR="000C0C33" w:rsidRPr="00D03E98" w:rsidRDefault="00000000" w:rsidP="007451F9">
      <w:pPr>
        <w:pStyle w:val="ListParagraph"/>
        <w:numPr>
          <w:ilvl w:val="0"/>
          <w:numId w:val="2"/>
        </w:numPr>
        <w:spacing w:before="50" w:after="50"/>
        <w:ind w:left="2880"/>
        <w:rPr>
          <w:rFonts w:asciiTheme="majorBidi" w:hAnsiTheme="majorBidi" w:cstheme="majorBidi"/>
        </w:rPr>
      </w:pPr>
      <w:r w:rsidRPr="00D03E98">
        <w:rPr>
          <w:rFonts w:asciiTheme="majorBidi" w:hAnsiTheme="majorBidi" w:cstheme="majorBidi"/>
        </w:rPr>
        <w:t>θ₁</w:t>
      </w:r>
      <w:r w:rsidR="00C80144" w:rsidRPr="00D03E98">
        <w:rPr>
          <w:rFonts w:asciiTheme="majorBidi" w:hAnsiTheme="majorBidi" w:cstheme="majorBidi"/>
        </w:rPr>
        <w:t xml:space="preserve">: </w:t>
      </w:r>
      <w:r w:rsidRPr="00D03E98">
        <w:rPr>
          <w:rFonts w:asciiTheme="majorBidi" w:hAnsiTheme="majorBidi" w:cstheme="majorBidi"/>
        </w:rPr>
        <w:t>is the slope coefficient representing the change in y per unit change in x</w:t>
      </w:r>
    </w:p>
    <w:p w14:paraId="55270759" w14:textId="609F7562" w:rsidR="000C0C33" w:rsidRPr="00D03E98" w:rsidRDefault="00000000" w:rsidP="007451F9">
      <w:pPr>
        <w:pStyle w:val="ListParagraph"/>
        <w:numPr>
          <w:ilvl w:val="0"/>
          <w:numId w:val="2"/>
        </w:numPr>
        <w:spacing w:before="50" w:after="50"/>
        <w:ind w:left="2880"/>
        <w:rPr>
          <w:rFonts w:asciiTheme="majorBidi" w:hAnsiTheme="majorBidi" w:cstheme="majorBidi"/>
        </w:rPr>
      </w:pPr>
      <w:r w:rsidRPr="00D03E98">
        <w:rPr>
          <w:rFonts w:asciiTheme="majorBidi" w:hAnsiTheme="majorBidi" w:cstheme="majorBidi"/>
        </w:rPr>
        <w:t>x</w:t>
      </w:r>
      <w:proofErr w:type="gramStart"/>
      <w:r w:rsidR="00330BC8" w:rsidRPr="00D03E98">
        <w:rPr>
          <w:rFonts w:asciiTheme="majorBidi" w:hAnsiTheme="majorBidi" w:cstheme="majorBidi"/>
        </w:rPr>
        <w:t xml:space="preserve">: </w:t>
      </w:r>
      <w:r w:rsidRPr="00D03E98">
        <w:rPr>
          <w:rFonts w:asciiTheme="majorBidi" w:hAnsiTheme="majorBidi" w:cstheme="majorBidi"/>
        </w:rPr>
        <w:t xml:space="preserve"> is</w:t>
      </w:r>
      <w:proofErr w:type="gramEnd"/>
      <w:r w:rsidRPr="00D03E98">
        <w:rPr>
          <w:rFonts w:asciiTheme="majorBidi" w:hAnsiTheme="majorBidi" w:cstheme="majorBidi"/>
        </w:rPr>
        <w:t xml:space="preserve"> the independent variable (feature)</w:t>
      </w:r>
    </w:p>
    <w:p w14:paraId="5551B58D" w14:textId="77777777" w:rsidR="000C0C33" w:rsidRPr="00D03E98" w:rsidRDefault="00000000" w:rsidP="00153C9E">
      <w:pPr>
        <w:pStyle w:val="Heading3"/>
        <w:ind w:left="720" w:firstLine="720"/>
        <w:rPr>
          <w:rFonts w:asciiTheme="majorBidi" w:hAnsiTheme="majorBidi" w:cstheme="majorBidi"/>
          <w:color w:val="auto"/>
        </w:rPr>
      </w:pPr>
      <w:r w:rsidRPr="00D03E98">
        <w:rPr>
          <w:rFonts w:asciiTheme="majorBidi" w:hAnsiTheme="majorBidi" w:cstheme="majorBidi"/>
          <w:color w:val="auto"/>
        </w:rPr>
        <w:t>1.1.2 Cost Function (Mean Squared Error)</w:t>
      </w:r>
    </w:p>
    <w:p w14:paraId="3AAEC25B" w14:textId="77777777" w:rsidR="000C0C33" w:rsidRPr="00D03E98" w:rsidRDefault="00000000" w:rsidP="00C47EE8">
      <w:pPr>
        <w:spacing w:before="100" w:after="100"/>
        <w:ind w:left="2160"/>
        <w:rPr>
          <w:rFonts w:asciiTheme="majorBidi" w:hAnsiTheme="majorBidi" w:cstheme="majorBidi"/>
        </w:rPr>
      </w:pPr>
      <w:r w:rsidRPr="00D03E98">
        <w:rPr>
          <w:rFonts w:asciiTheme="majorBidi" w:hAnsiTheme="majorBidi" w:cstheme="majorBidi"/>
        </w:rPr>
        <w:t>The model quality is measured using the Mean Squared Error (MSE) cost function:</w:t>
      </w:r>
    </w:p>
    <w:p w14:paraId="6CACA884" w14:textId="77777777" w:rsidR="00AD28C2" w:rsidRPr="00D03E98" w:rsidRDefault="00AD28C2" w:rsidP="00C47EE8">
      <w:pPr>
        <w:spacing w:before="100" w:after="100"/>
        <w:ind w:left="2160"/>
        <w:rPr>
          <w:rFonts w:asciiTheme="majorBidi" w:hAnsiTheme="majorBidi" w:cstheme="majorBidi"/>
          <w:iCs/>
          <w:sz w:val="24"/>
          <w:szCs w:val="24"/>
        </w:rPr>
      </w:pPr>
      <m:oMathPara>
        <m:oMath>
          <m:r>
            <w:rPr>
              <w:rFonts w:ascii="Cambria Math" w:hAnsi="Cambria Math" w:cstheme="majorBidi"/>
              <w:sz w:val="24"/>
              <w:szCs w:val="24"/>
            </w:rPr>
            <m:t>J</m:t>
          </m:r>
          <m:d>
            <m:dPr>
              <m:ctrlPr>
                <w:rPr>
                  <w:rFonts w:ascii="Cambria Math" w:hAnsi="Cambria Math" w:cstheme="majorBidi"/>
                  <w:i/>
                  <w:iCs/>
                  <w:sz w:val="24"/>
                  <w:szCs w:val="24"/>
                </w:rPr>
              </m:ctrlPr>
            </m:dPr>
            <m:e>
              <m:sSub>
                <m:sSubPr>
                  <m:ctrlPr>
                    <w:rPr>
                      <w:rFonts w:ascii="Cambria Math" w:hAnsi="Cambria Math" w:cstheme="majorBidi"/>
                      <w:i/>
                      <w:iCs/>
                      <w:sz w:val="24"/>
                      <w:szCs w:val="24"/>
                    </w:rPr>
                  </m:ctrlPr>
                </m:sSubPr>
                <m:e>
                  <m:r>
                    <w:rPr>
                      <w:rFonts w:ascii="Cambria Math" w:hAnsi="Cambria Math" w:cstheme="majorBidi"/>
                      <w:sz w:val="24"/>
                      <w:szCs w:val="24"/>
                    </w:rPr>
                    <m:t>θ</m:t>
                  </m:r>
                </m:e>
                <m:sub>
                  <m:r>
                    <w:rPr>
                      <w:rFonts w:ascii="Cambria Math" w:hAnsi="Cambria Math" w:cstheme="majorBidi"/>
                      <w:sz w:val="24"/>
                      <w:szCs w:val="24"/>
                    </w:rPr>
                    <m:t>0</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θ</m:t>
                  </m:r>
                </m:e>
                <m:sub>
                  <m:r>
                    <w:rPr>
                      <w:rFonts w:ascii="Cambria Math" w:hAnsi="Cambria Math" w:cstheme="majorBidi"/>
                      <w:sz w:val="24"/>
                      <w:szCs w:val="24"/>
                    </w:rPr>
                    <m:t>1</m:t>
                  </m:r>
                </m:sub>
              </m:sSub>
            </m:e>
          </m:d>
          <m:r>
            <w:rPr>
              <w:rFonts w:ascii="Cambria Math" w:hAnsi="Cambria Math" w:cstheme="majorBidi"/>
              <w:sz w:val="24"/>
              <w:szCs w:val="24"/>
            </w:rPr>
            <m:t>=</m:t>
          </m:r>
          <m:f>
            <m:fPr>
              <m:ctrlPr>
                <w:rPr>
                  <w:rFonts w:ascii="Cambria Math" w:hAnsi="Cambria Math" w:cstheme="majorBidi"/>
                  <w:iCs/>
                  <w:sz w:val="24"/>
                  <w:szCs w:val="24"/>
                </w:rPr>
              </m:ctrlPr>
            </m:fPr>
            <m:num>
              <m:r>
                <w:rPr>
                  <w:rFonts w:ascii="Cambria Math" w:hAnsi="Cambria Math" w:cstheme="majorBidi"/>
                  <w:sz w:val="24"/>
                  <w:szCs w:val="24"/>
                </w:rPr>
                <m:t>1</m:t>
              </m:r>
              <m:ctrlPr>
                <w:rPr>
                  <w:rFonts w:ascii="Cambria Math" w:hAnsi="Cambria Math" w:cstheme="majorBidi"/>
                  <w:i/>
                  <w:iCs/>
                  <w:sz w:val="24"/>
                  <w:szCs w:val="24"/>
                </w:rPr>
              </m:ctrlPr>
            </m:num>
            <m:den>
              <m:r>
                <w:rPr>
                  <w:rFonts w:ascii="Cambria Math" w:hAnsi="Cambria Math" w:cstheme="majorBidi"/>
                  <w:sz w:val="24"/>
                  <w:szCs w:val="24"/>
                </w:rPr>
                <m:t>2n</m:t>
              </m:r>
              <m:ctrlPr>
                <w:rPr>
                  <w:rFonts w:ascii="Cambria Math" w:hAnsi="Cambria Math" w:cstheme="majorBidi"/>
                  <w:i/>
                  <w:iCs/>
                  <w:sz w:val="24"/>
                  <w:szCs w:val="24"/>
                </w:rPr>
              </m:ctrlPr>
            </m:den>
          </m:f>
          <m:nary>
            <m:naryPr>
              <m:chr m:val="∑"/>
              <m:ctrlPr>
                <w:rPr>
                  <w:rFonts w:ascii="Cambria Math" w:hAnsi="Cambria Math" w:cstheme="majorBidi"/>
                  <w:iCs/>
                  <w:sz w:val="24"/>
                  <w:szCs w:val="24"/>
                </w:rPr>
              </m:ctrlPr>
            </m:naryPr>
            <m:sub>
              <m:r>
                <w:rPr>
                  <w:rFonts w:ascii="Cambria Math" w:hAnsi="Cambria Math" w:cstheme="majorBidi"/>
                  <w:sz w:val="24"/>
                  <w:szCs w:val="24"/>
                </w:rPr>
                <m:t>i=1</m:t>
              </m:r>
              <m:ctrlPr>
                <w:rPr>
                  <w:rFonts w:ascii="Cambria Math" w:hAnsi="Cambria Math" w:cstheme="majorBidi"/>
                  <w:i/>
                  <w:iCs/>
                  <w:sz w:val="24"/>
                  <w:szCs w:val="24"/>
                </w:rPr>
              </m:ctrlPr>
            </m:sub>
            <m:sup>
              <m:r>
                <w:rPr>
                  <w:rFonts w:ascii="Cambria Math" w:hAnsi="Cambria Math" w:cstheme="majorBidi"/>
                  <w:sz w:val="24"/>
                  <w:szCs w:val="24"/>
                </w:rPr>
                <m:t>n</m:t>
              </m:r>
              <m:ctrlPr>
                <w:rPr>
                  <w:rFonts w:ascii="Cambria Math" w:hAnsi="Cambria Math" w:cstheme="majorBidi"/>
                  <w:i/>
                  <w:iCs/>
                  <w:sz w:val="24"/>
                  <w:szCs w:val="24"/>
                </w:rPr>
              </m:ctrlPr>
            </m:sup>
            <m:e>
              <m:sSup>
                <m:sSupPr>
                  <m:ctrlPr>
                    <w:rPr>
                      <w:rFonts w:ascii="Cambria Math" w:hAnsi="Cambria Math" w:cstheme="majorBidi"/>
                      <w:i/>
                      <w:iCs/>
                      <w:sz w:val="24"/>
                      <w:szCs w:val="24"/>
                    </w:rPr>
                  </m:ctrlPr>
                </m:sSupPr>
                <m:e>
                  <m:d>
                    <m:dPr>
                      <m:ctrlPr>
                        <w:rPr>
                          <w:rFonts w:ascii="Cambria Math" w:hAnsi="Cambria Math" w:cstheme="majorBidi"/>
                          <w:i/>
                          <w:iCs/>
                          <w:sz w:val="24"/>
                          <w:szCs w:val="24"/>
                        </w:rPr>
                      </m:ctrlPr>
                    </m:dPr>
                    <m:e>
                      <m:acc>
                        <m:accPr>
                          <m:ctrlPr>
                            <w:rPr>
                              <w:rFonts w:ascii="Cambria Math" w:hAnsi="Cambria Math" w:cstheme="majorBidi"/>
                              <w:iCs/>
                              <w:sz w:val="24"/>
                              <w:szCs w:val="24"/>
                            </w:rPr>
                          </m:ctrlPr>
                        </m:accPr>
                        <m:e>
                          <m:sSub>
                            <m:sSubPr>
                              <m:ctrlPr>
                                <w:rPr>
                                  <w:rFonts w:ascii="Cambria Math" w:hAnsi="Cambria Math" w:cstheme="majorBidi"/>
                                  <w:i/>
                                  <w:iCs/>
                                  <w:sz w:val="24"/>
                                  <w:szCs w:val="24"/>
                                </w:rPr>
                              </m:ctrlPr>
                            </m:sSubPr>
                            <m:e>
                              <m:r>
                                <w:rPr>
                                  <w:rFonts w:ascii="Cambria Math" w:hAnsi="Cambria Math" w:cstheme="majorBidi"/>
                                  <w:sz w:val="24"/>
                                  <w:szCs w:val="24"/>
                                </w:rPr>
                                <m:t>y</m:t>
                              </m:r>
                              <m:ctrlPr>
                                <w:rPr>
                                  <w:rFonts w:ascii="Cambria Math" w:hAnsi="Cambria Math" w:cstheme="majorBidi"/>
                                  <w:iCs/>
                                  <w:sz w:val="24"/>
                                  <w:szCs w:val="24"/>
                                </w:rPr>
                              </m:ctrlPr>
                            </m:e>
                            <m:sub>
                              <m:r>
                                <w:rPr>
                                  <w:rFonts w:ascii="Cambria Math" w:hAnsi="Cambria Math" w:cstheme="majorBidi"/>
                                  <w:sz w:val="24"/>
                                  <w:szCs w:val="24"/>
                                </w:rPr>
                                <m:t>i</m:t>
                              </m:r>
                            </m:sub>
                          </m:sSub>
                        </m:e>
                      </m:acc>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y</m:t>
                          </m:r>
                        </m:e>
                        <m:sub>
                          <m:r>
                            <w:rPr>
                              <w:rFonts w:ascii="Cambria Math" w:hAnsi="Cambria Math" w:cstheme="majorBidi"/>
                              <w:sz w:val="24"/>
                              <w:szCs w:val="24"/>
                            </w:rPr>
                            <m:t>i</m:t>
                          </m:r>
                        </m:sub>
                      </m:sSub>
                    </m:e>
                  </m:d>
                </m:e>
                <m:sup>
                  <m:r>
                    <w:rPr>
                      <w:rFonts w:ascii="Cambria Math" w:hAnsi="Cambria Math" w:cstheme="majorBidi"/>
                      <w:sz w:val="24"/>
                      <w:szCs w:val="24"/>
                    </w:rPr>
                    <m:t>2</m:t>
                  </m:r>
                </m:sup>
              </m:sSup>
              <m:ctrlPr>
                <w:rPr>
                  <w:rFonts w:ascii="Cambria Math" w:hAnsi="Cambria Math" w:cstheme="majorBidi"/>
                  <w:i/>
                  <w:iCs/>
                  <w:sz w:val="24"/>
                  <w:szCs w:val="24"/>
                </w:rPr>
              </m:ctrlPr>
            </m:e>
          </m:nary>
        </m:oMath>
      </m:oMathPara>
    </w:p>
    <w:p w14:paraId="38E8C441" w14:textId="2FC67CC0" w:rsidR="000C0C33" w:rsidRPr="00D03E98" w:rsidRDefault="00000000" w:rsidP="00C47EE8">
      <w:pPr>
        <w:spacing w:before="100" w:after="100"/>
        <w:ind w:left="2160"/>
        <w:rPr>
          <w:rFonts w:asciiTheme="majorBidi" w:hAnsiTheme="majorBidi" w:cstheme="majorBidi"/>
        </w:rPr>
      </w:pPr>
      <w:r w:rsidRPr="00D03E98">
        <w:rPr>
          <w:rFonts w:asciiTheme="majorBidi" w:hAnsiTheme="majorBidi" w:cstheme="majorBidi"/>
        </w:rPr>
        <w:t>Where n is the number of training samples. The factor of 1/2 simplifies the gradient computation. The objective is to find parameters θ₀ and θ₁ that minimize this cost function.</w:t>
      </w:r>
    </w:p>
    <w:p w14:paraId="54BDB8F2" w14:textId="77777777" w:rsidR="000C0C33" w:rsidRPr="00D03E98" w:rsidRDefault="00000000" w:rsidP="00554A35">
      <w:pPr>
        <w:pStyle w:val="Heading3"/>
        <w:ind w:left="720" w:firstLine="720"/>
        <w:rPr>
          <w:rFonts w:asciiTheme="majorBidi" w:hAnsiTheme="majorBidi" w:cstheme="majorBidi"/>
          <w:color w:val="auto"/>
        </w:rPr>
      </w:pPr>
      <w:r w:rsidRPr="00D03E98">
        <w:rPr>
          <w:rFonts w:asciiTheme="majorBidi" w:hAnsiTheme="majorBidi" w:cstheme="majorBidi"/>
          <w:color w:val="auto"/>
        </w:rPr>
        <w:t>1.1.3 Gradient Descent</w:t>
      </w:r>
    </w:p>
    <w:p w14:paraId="0D6CF2C2" w14:textId="77777777" w:rsidR="000C0C33" w:rsidRPr="00D03E98" w:rsidRDefault="00000000" w:rsidP="00554A35">
      <w:pPr>
        <w:spacing w:before="100" w:after="100"/>
        <w:ind w:left="2160"/>
        <w:rPr>
          <w:rFonts w:asciiTheme="majorBidi" w:hAnsiTheme="majorBidi" w:cstheme="majorBidi"/>
        </w:rPr>
      </w:pPr>
      <w:r w:rsidRPr="00D03E98">
        <w:rPr>
          <w:rFonts w:asciiTheme="majorBidi" w:hAnsiTheme="majorBidi" w:cstheme="majorBidi"/>
        </w:rPr>
        <w:t>Gradient descent iteratively updates parameters in the direction of steepest descent:</w:t>
      </w:r>
    </w:p>
    <w:p w14:paraId="63A9A48B" w14:textId="3C48E036" w:rsidR="008458AC" w:rsidRPr="00D03E98" w:rsidRDefault="00000000" w:rsidP="00554A35">
      <w:pPr>
        <w:spacing w:before="100" w:after="100"/>
        <w:ind w:left="216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ctrlPr>
                <w:rPr>
                  <w:rFonts w:ascii="Cambria Math" w:hAnsi="Cambria Math" w:cstheme="majorBidi"/>
                </w:rPr>
              </m:ctrlPr>
            </m:e>
            <m:sub>
              <m:r>
                <w:rPr>
                  <w:rFonts w:ascii="Cambria Math" w:hAnsi="Cambria Math" w:cstheme="majorBidi"/>
                </w:rPr>
                <m:t>j</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j</m:t>
              </m:r>
            </m:sub>
          </m:sSub>
          <m:r>
            <w:rPr>
              <w:rFonts w:ascii="Cambria Math" w:hAnsi="Cambria Math" w:cstheme="majorBidi"/>
            </w:rPr>
            <m:t>-α</m:t>
          </m:r>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∂J</m:t>
              </m:r>
              <m:ctrlPr>
                <w:rPr>
                  <w:rFonts w:ascii="Cambria Math" w:hAnsi="Cambria Math" w:cstheme="majorBidi"/>
                  <w:i/>
                </w:rPr>
              </m:ctrlPr>
            </m:num>
            <m:den>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ctrlPr>
                    <w:rPr>
                      <w:rFonts w:ascii="Cambria Math" w:hAnsi="Cambria Math" w:cstheme="majorBidi"/>
                    </w:rPr>
                  </m:ctrlPr>
                </m:e>
                <m:sub>
                  <m:r>
                    <w:rPr>
                      <w:rFonts w:ascii="Cambria Math" w:hAnsi="Cambria Math" w:cstheme="majorBidi"/>
                    </w:rPr>
                    <m:t>j</m:t>
                  </m:r>
                </m:sub>
              </m:sSub>
              <m:ctrlPr>
                <w:rPr>
                  <w:rFonts w:ascii="Cambria Math" w:hAnsi="Cambria Math" w:cstheme="majorBidi"/>
                  <w:i/>
                </w:rPr>
              </m:ctrlPr>
            </m:den>
          </m:f>
        </m:oMath>
      </m:oMathPara>
    </w:p>
    <w:p w14:paraId="36CF72C9" w14:textId="77777777" w:rsidR="000C0C33" w:rsidRPr="00D03E98" w:rsidRDefault="00000000" w:rsidP="00554A35">
      <w:pPr>
        <w:spacing w:before="100" w:after="100"/>
        <w:ind w:left="2160"/>
        <w:rPr>
          <w:rFonts w:asciiTheme="majorBidi" w:hAnsiTheme="majorBidi" w:cstheme="majorBidi"/>
        </w:rPr>
      </w:pPr>
      <w:r w:rsidRPr="00D03E98">
        <w:rPr>
          <w:rFonts w:asciiTheme="majorBidi" w:hAnsiTheme="majorBidi" w:cstheme="majorBidi"/>
        </w:rPr>
        <w:t>The partial derivatives are:</w:t>
      </w:r>
    </w:p>
    <w:p w14:paraId="5B6A1AB6" w14:textId="25736A34" w:rsidR="002B72CB" w:rsidRPr="00D03E98" w:rsidRDefault="00000000" w:rsidP="002B72CB">
      <w:pPr>
        <w:spacing w:before="100" w:after="100"/>
        <w:ind w:left="2160"/>
        <w:rPr>
          <w:rFonts w:ascii="Cambria Math" w:hAnsi="Cambria Math" w:cstheme="majorBidi"/>
          <w:oMath/>
        </w:rPr>
      </w:pPr>
      <m:oMathPara>
        <m:oMath>
          <m:f>
            <m:fPr>
              <m:ctrlPr>
                <w:rPr>
                  <w:rFonts w:ascii="Cambria Math" w:hAnsi="Cambria Math" w:cstheme="majorBidi"/>
                </w:rPr>
              </m:ctrlPr>
            </m:fPr>
            <m:num>
              <m:r>
                <w:rPr>
                  <w:rFonts w:ascii="Cambria Math" w:hAnsi="Cambria Math" w:cstheme="majorBidi"/>
                </w:rPr>
                <m:t>∂J</m:t>
              </m:r>
              <m:ctrlPr>
                <w:rPr>
                  <w:rFonts w:ascii="Cambria Math" w:hAnsi="Cambria Math" w:cstheme="majorBidi"/>
                  <w:i/>
                </w:rPr>
              </m:ctrlPr>
            </m:num>
            <m:den>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ctrlPr>
                    <w:rPr>
                      <w:rFonts w:ascii="Cambria Math" w:hAnsi="Cambria Math" w:cstheme="majorBidi"/>
                    </w:rPr>
                  </m:ctrlPr>
                </m:e>
                <m:sub>
                  <m:r>
                    <w:rPr>
                      <w:rFonts w:ascii="Cambria Math" w:hAnsi="Cambria Math" w:cstheme="majorBidi"/>
                    </w:rPr>
                    <m:t>0</m:t>
                  </m:r>
                </m:sub>
              </m:sSub>
              <m:ctrlPr>
                <w:rPr>
                  <w:rFonts w:ascii="Cambria Math" w:hAnsi="Cambria Math" w:cstheme="majorBidi"/>
                  <w:i/>
                </w:rPr>
              </m:ctrlPr>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n</m:t>
              </m:r>
              <m:ctrlPr>
                <w:rPr>
                  <w:rFonts w:ascii="Cambria Math" w:hAnsi="Cambria Math" w:cstheme="majorBidi"/>
                  <w:i/>
                </w:rPr>
              </m:ctrlPr>
            </m:den>
          </m:f>
          <m:nary>
            <m:naryPr>
              <m:chr m:val="∑"/>
              <m:ctrlPr>
                <w:rPr>
                  <w:rFonts w:ascii="Cambria Math" w:hAnsi="Cambria Math" w:cstheme="majorBidi"/>
                </w:rPr>
              </m:ctrlPr>
            </m:naryPr>
            <m:sub>
              <m:r>
                <w:rPr>
                  <w:rFonts w:ascii="Cambria Math" w:hAnsi="Cambria Math" w:cstheme="majorBidi"/>
                </w:rPr>
                <m:t>i=1</m:t>
              </m:r>
              <m:ctrlPr>
                <w:rPr>
                  <w:rFonts w:ascii="Cambria Math" w:hAnsi="Cambria Math" w:cstheme="majorBidi"/>
                  <w:i/>
                </w:rPr>
              </m:ctrlPr>
            </m:sub>
            <m:sup>
              <m:r>
                <w:rPr>
                  <w:rFonts w:ascii="Cambria Math" w:hAnsi="Cambria Math" w:cstheme="majorBidi"/>
                </w:rPr>
                <m:t>n</m:t>
              </m:r>
              <m:ctrlPr>
                <w:rPr>
                  <w:rFonts w:ascii="Cambria Math" w:hAnsi="Cambria Math" w:cstheme="majorBidi"/>
                  <w:i/>
                </w:rPr>
              </m:ctrlPr>
            </m:sup>
            <m:e>
              <m:d>
                <m:dPr>
                  <m:ctrlPr>
                    <w:rPr>
                      <w:rFonts w:ascii="Cambria Math" w:hAnsi="Cambria Math" w:cstheme="majorBidi"/>
                      <w:i/>
                    </w:rPr>
                  </m:ctrlPr>
                </m:dPr>
                <m:e>
                  <m:acc>
                    <m:accPr>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y</m:t>
                          </m:r>
                          <m:ctrlPr>
                            <w:rPr>
                              <w:rFonts w:ascii="Cambria Math" w:hAnsi="Cambria Math" w:cstheme="majorBidi"/>
                            </w:rPr>
                          </m:ctrlPr>
                        </m:e>
                        <m:sub>
                          <m:r>
                            <w:rPr>
                              <w:rFonts w:ascii="Cambria Math" w:hAnsi="Cambria Math" w:cstheme="majorBidi"/>
                            </w:rPr>
                            <m:t>i</m:t>
                          </m:r>
                        </m:sub>
                      </m:sSub>
                    </m:e>
                  </m:acc>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ctrlPr>
                <w:rPr>
                  <w:rFonts w:ascii="Cambria Math" w:hAnsi="Cambria Math" w:cstheme="majorBidi"/>
                  <w:i/>
                </w:rPr>
              </m:ctrlPr>
            </m:e>
          </m:nary>
        </m:oMath>
      </m:oMathPara>
    </w:p>
    <w:p w14:paraId="108FA870" w14:textId="77777777" w:rsidR="002B72CB" w:rsidRPr="00D03E98" w:rsidRDefault="002B72CB" w:rsidP="002B72CB">
      <w:pPr>
        <w:spacing w:before="100" w:after="100"/>
        <w:ind w:left="2160"/>
        <w:rPr>
          <w:rFonts w:ascii="Cambria Math" w:hAnsi="Cambria Math" w:cstheme="majorBidi"/>
          <w:oMath/>
        </w:rPr>
      </w:pPr>
    </w:p>
    <w:p w14:paraId="387B9395" w14:textId="22DA871F" w:rsidR="002B72CB" w:rsidRPr="00D03E98" w:rsidRDefault="00000000" w:rsidP="002B72CB">
      <w:pPr>
        <w:spacing w:before="100" w:after="100"/>
        <w:ind w:left="2160"/>
        <w:rPr>
          <w:rFonts w:asciiTheme="majorBidi" w:hAnsiTheme="majorBidi" w:cstheme="majorBidi"/>
        </w:rPr>
      </w:pPr>
      <m:oMathPara>
        <m:oMath>
          <m:f>
            <m:fPr>
              <m:ctrlPr>
                <w:rPr>
                  <w:rFonts w:ascii="Cambria Math" w:hAnsi="Cambria Math" w:cstheme="majorBidi"/>
                </w:rPr>
              </m:ctrlPr>
            </m:fPr>
            <m:num>
              <m:r>
                <w:rPr>
                  <w:rFonts w:ascii="Cambria Math" w:hAnsi="Cambria Math" w:cstheme="majorBidi"/>
                </w:rPr>
                <m:t>∂J</m:t>
              </m:r>
              <m:ctrlPr>
                <w:rPr>
                  <w:rFonts w:ascii="Cambria Math" w:hAnsi="Cambria Math" w:cstheme="majorBidi"/>
                  <w:i/>
                </w:rPr>
              </m:ctrlPr>
            </m:num>
            <m:den>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ctrlPr>
                    <w:rPr>
                      <w:rFonts w:ascii="Cambria Math" w:hAnsi="Cambria Math" w:cstheme="majorBidi"/>
                    </w:rPr>
                  </m:ctrlPr>
                </m:e>
                <m:sub>
                  <m:r>
                    <w:rPr>
                      <w:rFonts w:ascii="Cambria Math" w:hAnsi="Cambria Math" w:cstheme="majorBidi"/>
                    </w:rPr>
                    <m:t>1</m:t>
                  </m:r>
                </m:sub>
              </m:sSub>
              <m:ctrlPr>
                <w:rPr>
                  <w:rFonts w:ascii="Cambria Math" w:hAnsi="Cambria Math" w:cstheme="majorBidi"/>
                  <w:i/>
                </w:rPr>
              </m:ctrlPr>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n</m:t>
              </m:r>
              <m:ctrlPr>
                <w:rPr>
                  <w:rFonts w:ascii="Cambria Math" w:hAnsi="Cambria Math" w:cstheme="majorBidi"/>
                  <w:i/>
                </w:rPr>
              </m:ctrlPr>
            </m:den>
          </m:f>
          <m:nary>
            <m:naryPr>
              <m:chr m:val="∑"/>
              <m:ctrlPr>
                <w:rPr>
                  <w:rFonts w:ascii="Cambria Math" w:hAnsi="Cambria Math" w:cstheme="majorBidi"/>
                </w:rPr>
              </m:ctrlPr>
            </m:naryPr>
            <m:sub>
              <m:r>
                <w:rPr>
                  <w:rFonts w:ascii="Cambria Math" w:hAnsi="Cambria Math" w:cstheme="majorBidi"/>
                </w:rPr>
                <m:t>i=1</m:t>
              </m:r>
              <m:ctrlPr>
                <w:rPr>
                  <w:rFonts w:ascii="Cambria Math" w:hAnsi="Cambria Math" w:cstheme="majorBidi"/>
                  <w:i/>
                </w:rPr>
              </m:ctrlPr>
            </m:sub>
            <m:sup>
              <m:r>
                <w:rPr>
                  <w:rFonts w:ascii="Cambria Math" w:hAnsi="Cambria Math" w:cstheme="majorBidi"/>
                </w:rPr>
                <m:t>n</m:t>
              </m:r>
              <m:ctrlPr>
                <w:rPr>
                  <w:rFonts w:ascii="Cambria Math" w:hAnsi="Cambria Math" w:cstheme="majorBidi"/>
                  <w:i/>
                </w:rPr>
              </m:ctrlPr>
            </m:sup>
            <m:e>
              <m:d>
                <m:dPr>
                  <m:ctrlPr>
                    <w:rPr>
                      <w:rFonts w:ascii="Cambria Math" w:hAnsi="Cambria Math" w:cstheme="majorBidi"/>
                      <w:i/>
                    </w:rPr>
                  </m:ctrlPr>
                </m:dPr>
                <m:e>
                  <m:acc>
                    <m:accPr>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y</m:t>
                          </m:r>
                          <m:ctrlPr>
                            <w:rPr>
                              <w:rFonts w:ascii="Cambria Math" w:hAnsi="Cambria Math" w:cstheme="majorBidi"/>
                            </w:rPr>
                          </m:ctrlPr>
                        </m:e>
                        <m:sub>
                          <m:r>
                            <w:rPr>
                              <w:rFonts w:ascii="Cambria Math" w:hAnsi="Cambria Math" w:cstheme="majorBidi"/>
                            </w:rPr>
                            <m:t>i</m:t>
                          </m:r>
                        </m:sub>
                      </m:sSub>
                    </m:e>
                  </m:acc>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ctrlPr>
                <w:rPr>
                  <w:rFonts w:ascii="Cambria Math" w:hAnsi="Cambria Math" w:cstheme="majorBidi"/>
                  <w:i/>
                </w:rPr>
              </m:ctrlPr>
            </m:e>
          </m:nary>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ctrlPr>
                <w:rPr>
                  <w:rFonts w:ascii="Cambria Math" w:hAnsi="Cambria Math" w:cstheme="majorBidi"/>
                </w:rPr>
              </m:ctrlPr>
            </m:e>
            <m:sub>
              <m:r>
                <w:rPr>
                  <w:rFonts w:ascii="Cambria Math" w:hAnsi="Cambria Math" w:cstheme="majorBidi"/>
                </w:rPr>
                <m:t>i</m:t>
              </m:r>
            </m:sub>
          </m:sSub>
        </m:oMath>
      </m:oMathPara>
    </w:p>
    <w:p w14:paraId="09E8C06D" w14:textId="77777777" w:rsidR="000C0C33" w:rsidRPr="00D03E98" w:rsidRDefault="00000000" w:rsidP="0056407F">
      <w:pPr>
        <w:pStyle w:val="Heading3"/>
        <w:ind w:left="720" w:firstLine="720"/>
        <w:rPr>
          <w:rFonts w:asciiTheme="majorBidi" w:hAnsiTheme="majorBidi" w:cstheme="majorBidi"/>
          <w:color w:val="auto"/>
        </w:rPr>
      </w:pPr>
      <w:r w:rsidRPr="00D03E98">
        <w:rPr>
          <w:rFonts w:asciiTheme="majorBidi" w:hAnsiTheme="majorBidi" w:cstheme="majorBidi"/>
          <w:color w:val="auto"/>
        </w:rPr>
        <w:t>1.1.4 Closed-Form Solution (Normal Equation)</w:t>
      </w:r>
    </w:p>
    <w:p w14:paraId="412AD1EA" w14:textId="77777777" w:rsidR="000C0C33" w:rsidRPr="00D03E98" w:rsidRDefault="00000000" w:rsidP="0056407F">
      <w:pPr>
        <w:spacing w:before="100" w:after="100"/>
        <w:ind w:left="1440" w:firstLine="720"/>
        <w:rPr>
          <w:rFonts w:asciiTheme="majorBidi" w:hAnsiTheme="majorBidi" w:cstheme="majorBidi"/>
        </w:rPr>
      </w:pPr>
      <w:r w:rsidRPr="00D03E98">
        <w:rPr>
          <w:rFonts w:asciiTheme="majorBidi" w:hAnsiTheme="majorBidi" w:cstheme="majorBidi"/>
        </w:rPr>
        <w:t>For linear regression, an analytical solution exists:</w:t>
      </w:r>
    </w:p>
    <w:p w14:paraId="5966D4D1" w14:textId="529E4912" w:rsidR="0056407F" w:rsidRPr="00D03E98" w:rsidRDefault="0056407F" w:rsidP="0056407F">
      <w:pPr>
        <w:spacing w:before="100" w:after="100"/>
        <w:ind w:left="720" w:firstLine="720"/>
        <w:rPr>
          <w:rFonts w:asciiTheme="majorBidi" w:hAnsiTheme="majorBidi" w:cstheme="majorBidi"/>
        </w:rPr>
      </w:pPr>
      <m:oMathPara>
        <m:oMath>
          <m:r>
            <w:rPr>
              <w:rFonts w:ascii="Cambria Math" w:hAnsi="Cambria Math" w:cstheme="majorBidi"/>
            </w:rPr>
            <m:t>θ=</m:t>
          </m:r>
          <m:sSup>
            <m:sSupPr>
              <m:ctrlPr>
                <w:rPr>
                  <w:rFonts w:ascii="Cambria Math" w:hAnsi="Cambria Math" w:cstheme="majorBidi"/>
                  <w:i/>
                </w:rPr>
              </m:ctrlPr>
            </m:sSupPr>
            <m:e>
              <m:d>
                <m:dPr>
                  <m:ctrlPr>
                    <w:rPr>
                      <w:rFonts w:ascii="Cambria Math" w:hAnsi="Cambria Math" w:cstheme="majorBidi"/>
                      <w:i/>
                    </w:rPr>
                  </m:ctrlPr>
                </m:dPr>
                <m:e>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T</m:t>
                      </m:r>
                    </m:sup>
                  </m:sSup>
                  <m:r>
                    <w:rPr>
                      <w:rFonts w:ascii="Cambria Math" w:hAnsi="Cambria Math" w:cstheme="majorBidi"/>
                    </w:rPr>
                    <m:t>X</m:t>
                  </m:r>
                </m:e>
              </m:d>
            </m:e>
            <m:sup>
              <m:r>
                <w:rPr>
                  <w:rFonts w:ascii="Cambria Math" w:hAnsi="Cambria Math" w:cstheme="majorBidi"/>
                </w:rPr>
                <m:t>-1</m:t>
              </m:r>
            </m:sup>
          </m:sSup>
          <m:r>
            <m:rPr>
              <m:sty m:val="p"/>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X</m:t>
              </m:r>
              <m:ctrlPr>
                <w:rPr>
                  <w:rFonts w:ascii="Cambria Math" w:hAnsi="Cambria Math" w:cstheme="majorBidi"/>
                </w:rPr>
              </m:ctrlPr>
            </m:e>
            <m:sup>
              <m:r>
                <w:rPr>
                  <w:rFonts w:ascii="Cambria Math" w:hAnsi="Cambria Math" w:cstheme="majorBidi"/>
                </w:rPr>
                <m:t>T</m:t>
              </m:r>
            </m:sup>
          </m:sSup>
          <m:r>
            <w:rPr>
              <w:rFonts w:ascii="Cambria Math" w:hAnsi="Cambria Math" w:cstheme="majorBidi"/>
            </w:rPr>
            <m:t>y</m:t>
          </m:r>
        </m:oMath>
      </m:oMathPara>
    </w:p>
    <w:p w14:paraId="67AF3735" w14:textId="77777777" w:rsidR="0056407F" w:rsidRPr="00D03E98" w:rsidRDefault="0056407F">
      <w:pPr>
        <w:spacing w:before="100" w:after="100"/>
        <w:rPr>
          <w:rFonts w:asciiTheme="majorBidi" w:hAnsiTheme="majorBidi" w:cstheme="majorBidi"/>
          <w:i/>
          <w:iCs/>
          <w:sz w:val="24"/>
          <w:szCs w:val="24"/>
        </w:rPr>
      </w:pPr>
    </w:p>
    <w:p w14:paraId="4F8142E4" w14:textId="2B9AAB6D" w:rsidR="000C0C33" w:rsidRPr="00D03E98" w:rsidRDefault="00000000" w:rsidP="000E6706">
      <w:pPr>
        <w:spacing w:before="100" w:after="100"/>
        <w:ind w:left="2160"/>
        <w:rPr>
          <w:rFonts w:asciiTheme="majorBidi" w:hAnsiTheme="majorBidi" w:cstheme="majorBidi"/>
        </w:rPr>
      </w:pPr>
      <w:r w:rsidRPr="00D03E98">
        <w:rPr>
          <w:rFonts w:asciiTheme="majorBidi" w:hAnsiTheme="majorBidi" w:cstheme="majorBidi"/>
        </w:rPr>
        <w:t>This provides the optimal parameters directly without iteration, though it requires matrix inversion which becomes computationally expensive for large feature sets.</w:t>
      </w:r>
    </w:p>
    <w:p w14:paraId="2CEFF8E6" w14:textId="77777777" w:rsidR="000C0C33" w:rsidRPr="00D03E98" w:rsidRDefault="00000000" w:rsidP="0030645A">
      <w:pPr>
        <w:pStyle w:val="Heading2"/>
        <w:ind w:firstLine="720"/>
        <w:rPr>
          <w:rFonts w:asciiTheme="majorBidi" w:hAnsiTheme="majorBidi" w:cstheme="majorBidi"/>
          <w:color w:val="auto"/>
        </w:rPr>
      </w:pPr>
      <w:r w:rsidRPr="00D03E98">
        <w:rPr>
          <w:rFonts w:asciiTheme="majorBidi" w:hAnsiTheme="majorBidi" w:cstheme="majorBidi"/>
          <w:color w:val="auto"/>
        </w:rPr>
        <w:t>1.2 Dataset Overview: Auto MPG</w:t>
      </w:r>
    </w:p>
    <w:p w14:paraId="0D2C61C1" w14:textId="77777777" w:rsidR="000C0C33" w:rsidRPr="00D03E98" w:rsidRDefault="00000000" w:rsidP="00EA220B">
      <w:pPr>
        <w:spacing w:before="100" w:after="100"/>
        <w:ind w:left="1440"/>
        <w:rPr>
          <w:rFonts w:asciiTheme="majorBidi" w:hAnsiTheme="majorBidi" w:cstheme="majorBidi"/>
        </w:rPr>
      </w:pPr>
      <w:r w:rsidRPr="00D03E98">
        <w:rPr>
          <w:rFonts w:asciiTheme="majorBidi" w:hAnsiTheme="majorBidi" w:cstheme="majorBidi"/>
        </w:rPr>
        <w:t xml:space="preserve">The Auto MPG dataset contains technical specifications of automobiles from the 1970s and early 1980s, collected by the </w:t>
      </w:r>
      <w:proofErr w:type="spellStart"/>
      <w:r w:rsidRPr="00D03E98">
        <w:rPr>
          <w:rFonts w:asciiTheme="majorBidi" w:hAnsiTheme="majorBidi" w:cstheme="majorBidi"/>
        </w:rPr>
        <w:t>StatLib</w:t>
      </w:r>
      <w:proofErr w:type="spellEnd"/>
      <w:r w:rsidRPr="00D03E98">
        <w:rPr>
          <w:rFonts w:asciiTheme="majorBidi" w:hAnsiTheme="majorBidi" w:cstheme="majorBidi"/>
        </w:rPr>
        <w:t xml:space="preserve"> library at Carnegie Mellon University.</w:t>
      </w:r>
    </w:p>
    <w:p w14:paraId="7AAEE68D" w14:textId="77777777" w:rsidR="000C0C33" w:rsidRPr="00D03E98" w:rsidRDefault="00000000" w:rsidP="00AC085E">
      <w:pPr>
        <w:pStyle w:val="Heading3"/>
        <w:ind w:left="1440" w:firstLine="720"/>
        <w:rPr>
          <w:rFonts w:asciiTheme="majorBidi" w:hAnsiTheme="majorBidi" w:cstheme="majorBidi"/>
          <w:color w:val="auto"/>
        </w:rPr>
      </w:pPr>
      <w:r w:rsidRPr="00D03E98">
        <w:rPr>
          <w:rFonts w:asciiTheme="majorBidi" w:hAnsiTheme="majorBidi" w:cstheme="majorBidi"/>
          <w:color w:val="auto"/>
        </w:rPr>
        <w:t>1.2.1 Dataset Statistics</w:t>
      </w:r>
    </w:p>
    <w:tbl>
      <w:tblPr>
        <w:tblStyle w:val="GridTable5Dark"/>
        <w:tblW w:w="8768" w:type="dxa"/>
        <w:tblLook w:val="04A0" w:firstRow="1" w:lastRow="0" w:firstColumn="1" w:lastColumn="0" w:noHBand="0" w:noVBand="1"/>
      </w:tblPr>
      <w:tblGrid>
        <w:gridCol w:w="2471"/>
        <w:gridCol w:w="2464"/>
        <w:gridCol w:w="3833"/>
      </w:tblGrid>
      <w:tr w:rsidR="00D03E98" w:rsidRPr="00D03E98" w14:paraId="0A0D74F2" w14:textId="77777777" w:rsidTr="00D61FA1">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22CFAD54" w14:textId="77777777" w:rsidR="000C0C33" w:rsidRPr="00D03E98" w:rsidRDefault="00000000" w:rsidP="005411EF">
            <w:pPr>
              <w:jc w:val="center"/>
              <w:rPr>
                <w:rFonts w:asciiTheme="majorBidi" w:hAnsiTheme="majorBidi" w:cstheme="majorBidi"/>
                <w:color w:val="auto"/>
              </w:rPr>
            </w:pPr>
            <w:r w:rsidRPr="00D03E98">
              <w:rPr>
                <w:rFonts w:asciiTheme="majorBidi" w:hAnsiTheme="majorBidi" w:cstheme="majorBidi"/>
                <w:color w:val="auto"/>
              </w:rPr>
              <w:t>Metric</w:t>
            </w:r>
          </w:p>
        </w:tc>
        <w:tc>
          <w:tcPr>
            <w:tcW w:w="2464" w:type="dxa"/>
            <w:vAlign w:val="center"/>
          </w:tcPr>
          <w:p w14:paraId="14393DF8" w14:textId="77777777" w:rsidR="000C0C33" w:rsidRPr="00D03E98" w:rsidRDefault="00000000" w:rsidP="005411E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Value</w:t>
            </w:r>
          </w:p>
        </w:tc>
        <w:tc>
          <w:tcPr>
            <w:tcW w:w="3833" w:type="dxa"/>
            <w:vAlign w:val="center"/>
          </w:tcPr>
          <w:p w14:paraId="730B0D63" w14:textId="77777777" w:rsidR="000C0C33" w:rsidRPr="00D03E98" w:rsidRDefault="00000000" w:rsidP="005411E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Description</w:t>
            </w:r>
          </w:p>
        </w:tc>
      </w:tr>
      <w:tr w:rsidR="00D03E98" w:rsidRPr="00D03E98" w14:paraId="40465ADC" w14:textId="77777777" w:rsidTr="00D61FA1">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414C23A2" w14:textId="77777777" w:rsidR="000C0C33" w:rsidRPr="00D03E98" w:rsidRDefault="00000000" w:rsidP="005411EF">
            <w:pPr>
              <w:jc w:val="center"/>
              <w:rPr>
                <w:rFonts w:asciiTheme="majorBidi" w:hAnsiTheme="majorBidi" w:cstheme="majorBidi"/>
                <w:color w:val="auto"/>
              </w:rPr>
            </w:pPr>
            <w:r w:rsidRPr="00D03E98">
              <w:rPr>
                <w:rFonts w:asciiTheme="majorBidi" w:hAnsiTheme="majorBidi" w:cstheme="majorBidi"/>
                <w:color w:val="auto"/>
              </w:rPr>
              <w:t>Total Samples</w:t>
            </w:r>
          </w:p>
        </w:tc>
        <w:tc>
          <w:tcPr>
            <w:tcW w:w="2464" w:type="dxa"/>
            <w:vAlign w:val="center"/>
          </w:tcPr>
          <w:p w14:paraId="20FFCEC7" w14:textId="77777777" w:rsidR="000C0C33" w:rsidRPr="00D03E98" w:rsidRDefault="00000000" w:rsidP="005411E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392</w:t>
            </w:r>
          </w:p>
        </w:tc>
        <w:tc>
          <w:tcPr>
            <w:tcW w:w="3833" w:type="dxa"/>
            <w:vAlign w:val="center"/>
          </w:tcPr>
          <w:p w14:paraId="10AC625E" w14:textId="77777777" w:rsidR="000C0C33" w:rsidRPr="00D03E98" w:rsidRDefault="00000000" w:rsidP="005411E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Number of vehicle records</w:t>
            </w:r>
          </w:p>
        </w:tc>
      </w:tr>
      <w:tr w:rsidR="00D03E98" w:rsidRPr="00D03E98" w14:paraId="285E9627" w14:textId="77777777" w:rsidTr="00D61FA1">
        <w:trPr>
          <w:trHeight w:val="85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661871ED" w14:textId="77777777" w:rsidR="000C0C33" w:rsidRPr="00D03E98" w:rsidRDefault="00000000" w:rsidP="005411EF">
            <w:pPr>
              <w:jc w:val="center"/>
              <w:rPr>
                <w:rFonts w:asciiTheme="majorBidi" w:hAnsiTheme="majorBidi" w:cstheme="majorBidi"/>
                <w:color w:val="auto"/>
              </w:rPr>
            </w:pPr>
            <w:r w:rsidRPr="00D03E98">
              <w:rPr>
                <w:rFonts w:asciiTheme="majorBidi" w:hAnsiTheme="majorBidi" w:cstheme="majorBidi"/>
                <w:color w:val="auto"/>
              </w:rPr>
              <w:t>Features</w:t>
            </w:r>
          </w:p>
        </w:tc>
        <w:tc>
          <w:tcPr>
            <w:tcW w:w="2464" w:type="dxa"/>
            <w:vAlign w:val="center"/>
          </w:tcPr>
          <w:p w14:paraId="52D7804A" w14:textId="77777777" w:rsidR="000C0C33" w:rsidRPr="00D03E98" w:rsidRDefault="00000000" w:rsidP="005411E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4</w:t>
            </w:r>
          </w:p>
        </w:tc>
        <w:tc>
          <w:tcPr>
            <w:tcW w:w="3833" w:type="dxa"/>
            <w:vAlign w:val="center"/>
          </w:tcPr>
          <w:p w14:paraId="30618601" w14:textId="77777777" w:rsidR="000C0C33" w:rsidRPr="00D03E98" w:rsidRDefault="00000000" w:rsidP="005411E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weight, horsepower, displacement, mpg</w:t>
            </w:r>
          </w:p>
        </w:tc>
      </w:tr>
      <w:tr w:rsidR="00D03E98" w:rsidRPr="00D03E98" w14:paraId="1E8965B5" w14:textId="77777777" w:rsidTr="00D61FA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4FB31C13" w14:textId="77777777" w:rsidR="000C0C33" w:rsidRPr="00D03E98" w:rsidRDefault="00000000" w:rsidP="005411EF">
            <w:pPr>
              <w:jc w:val="center"/>
              <w:rPr>
                <w:rFonts w:asciiTheme="majorBidi" w:hAnsiTheme="majorBidi" w:cstheme="majorBidi"/>
                <w:color w:val="auto"/>
              </w:rPr>
            </w:pPr>
            <w:r w:rsidRPr="00D03E98">
              <w:rPr>
                <w:rFonts w:asciiTheme="majorBidi" w:hAnsiTheme="majorBidi" w:cstheme="majorBidi"/>
                <w:color w:val="auto"/>
              </w:rPr>
              <w:t>MPG Mean</w:t>
            </w:r>
          </w:p>
        </w:tc>
        <w:tc>
          <w:tcPr>
            <w:tcW w:w="2464" w:type="dxa"/>
            <w:vAlign w:val="center"/>
          </w:tcPr>
          <w:p w14:paraId="2548F0CD" w14:textId="77777777" w:rsidR="000C0C33" w:rsidRPr="00D03E98" w:rsidRDefault="00000000" w:rsidP="005411E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23.45</w:t>
            </w:r>
          </w:p>
        </w:tc>
        <w:tc>
          <w:tcPr>
            <w:tcW w:w="3833" w:type="dxa"/>
            <w:vAlign w:val="center"/>
          </w:tcPr>
          <w:p w14:paraId="7A4AB186" w14:textId="77777777" w:rsidR="000C0C33" w:rsidRPr="00D03E98" w:rsidRDefault="00000000" w:rsidP="005411E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Average fuel efficiency</w:t>
            </w:r>
          </w:p>
        </w:tc>
      </w:tr>
      <w:tr w:rsidR="00D03E98" w:rsidRPr="00D03E98" w14:paraId="0AC2AE6F" w14:textId="77777777" w:rsidTr="00D61FA1">
        <w:trPr>
          <w:trHeight w:val="43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180F8655" w14:textId="77777777" w:rsidR="000C0C33" w:rsidRPr="00D03E98" w:rsidRDefault="00000000" w:rsidP="005411EF">
            <w:pPr>
              <w:jc w:val="center"/>
              <w:rPr>
                <w:rFonts w:asciiTheme="majorBidi" w:hAnsiTheme="majorBidi" w:cstheme="majorBidi"/>
                <w:color w:val="auto"/>
              </w:rPr>
            </w:pPr>
            <w:r w:rsidRPr="00D03E98">
              <w:rPr>
                <w:rFonts w:asciiTheme="majorBidi" w:hAnsiTheme="majorBidi" w:cstheme="majorBidi"/>
                <w:color w:val="auto"/>
              </w:rPr>
              <w:t>MPG Std Dev</w:t>
            </w:r>
          </w:p>
        </w:tc>
        <w:tc>
          <w:tcPr>
            <w:tcW w:w="2464" w:type="dxa"/>
            <w:vAlign w:val="center"/>
          </w:tcPr>
          <w:p w14:paraId="26A1197C" w14:textId="77777777" w:rsidR="000C0C33" w:rsidRPr="00D03E98" w:rsidRDefault="00000000" w:rsidP="005411E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7.80</w:t>
            </w:r>
          </w:p>
        </w:tc>
        <w:tc>
          <w:tcPr>
            <w:tcW w:w="3833" w:type="dxa"/>
            <w:vAlign w:val="center"/>
          </w:tcPr>
          <w:p w14:paraId="0D5B8324" w14:textId="77777777" w:rsidR="000C0C33" w:rsidRPr="00D03E98" w:rsidRDefault="00000000" w:rsidP="005411E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Variability in fuel efficiency</w:t>
            </w:r>
          </w:p>
        </w:tc>
      </w:tr>
    </w:tbl>
    <w:p w14:paraId="69AA8E32"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Table 1.1: Auto MPG Dataset Summary Statistics</w:t>
      </w:r>
    </w:p>
    <w:p w14:paraId="4F1E0501" w14:textId="77777777" w:rsidR="000C0C33" w:rsidRPr="00D03E98" w:rsidRDefault="00000000" w:rsidP="002904BE">
      <w:pPr>
        <w:pStyle w:val="Heading3"/>
        <w:ind w:left="1440" w:firstLine="720"/>
        <w:rPr>
          <w:rFonts w:asciiTheme="majorBidi" w:hAnsiTheme="majorBidi" w:cstheme="majorBidi"/>
          <w:color w:val="auto"/>
        </w:rPr>
      </w:pPr>
      <w:r w:rsidRPr="00D03E98">
        <w:rPr>
          <w:rFonts w:asciiTheme="majorBidi" w:hAnsiTheme="majorBidi" w:cstheme="majorBidi"/>
          <w:color w:val="auto"/>
        </w:rPr>
        <w:t>1.2.2 Sample Data Records</w:t>
      </w:r>
    </w:p>
    <w:tbl>
      <w:tblPr>
        <w:tblStyle w:val="GridTable4"/>
        <w:tblW w:w="9116" w:type="dxa"/>
        <w:tblLook w:val="04A0" w:firstRow="1" w:lastRow="0" w:firstColumn="1" w:lastColumn="0" w:noHBand="0" w:noVBand="1"/>
      </w:tblPr>
      <w:tblGrid>
        <w:gridCol w:w="2264"/>
        <w:gridCol w:w="2296"/>
        <w:gridCol w:w="2305"/>
        <w:gridCol w:w="2251"/>
      </w:tblGrid>
      <w:tr w:rsidR="00D03E98" w:rsidRPr="00D03E98" w14:paraId="6F2A445B" w14:textId="77777777" w:rsidTr="00D525D9">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2264" w:type="dxa"/>
          </w:tcPr>
          <w:p w14:paraId="4DB2E655" w14:textId="77777777" w:rsidR="000C0C33" w:rsidRPr="00D03E98" w:rsidRDefault="00000000">
            <w:pPr>
              <w:jc w:val="center"/>
              <w:rPr>
                <w:rFonts w:asciiTheme="majorBidi" w:hAnsiTheme="majorBidi" w:cstheme="majorBidi"/>
                <w:color w:val="auto"/>
              </w:rPr>
            </w:pPr>
            <w:r w:rsidRPr="00D03E98">
              <w:rPr>
                <w:rFonts w:asciiTheme="majorBidi" w:hAnsiTheme="majorBidi" w:cstheme="majorBidi"/>
                <w:color w:val="auto"/>
              </w:rPr>
              <w:t>Weight (</w:t>
            </w:r>
            <w:proofErr w:type="spellStart"/>
            <w:r w:rsidRPr="00D03E98">
              <w:rPr>
                <w:rFonts w:asciiTheme="majorBidi" w:hAnsiTheme="majorBidi" w:cstheme="majorBidi"/>
                <w:color w:val="auto"/>
              </w:rPr>
              <w:t>lbs</w:t>
            </w:r>
            <w:proofErr w:type="spellEnd"/>
            <w:r w:rsidRPr="00D03E98">
              <w:rPr>
                <w:rFonts w:asciiTheme="majorBidi" w:hAnsiTheme="majorBidi" w:cstheme="majorBidi"/>
                <w:color w:val="auto"/>
              </w:rPr>
              <w:t>)</w:t>
            </w:r>
          </w:p>
        </w:tc>
        <w:tc>
          <w:tcPr>
            <w:tcW w:w="2296" w:type="dxa"/>
          </w:tcPr>
          <w:p w14:paraId="633B2517" w14:textId="77777777" w:rsidR="000C0C33" w:rsidRPr="00D03E9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Horsepower</w:t>
            </w:r>
          </w:p>
        </w:tc>
        <w:tc>
          <w:tcPr>
            <w:tcW w:w="2305" w:type="dxa"/>
          </w:tcPr>
          <w:p w14:paraId="6F0AD7DE" w14:textId="77777777" w:rsidR="000C0C33" w:rsidRPr="00D03E9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Displacement</w:t>
            </w:r>
          </w:p>
        </w:tc>
        <w:tc>
          <w:tcPr>
            <w:tcW w:w="2251" w:type="dxa"/>
          </w:tcPr>
          <w:p w14:paraId="0E084ACD" w14:textId="77777777" w:rsidR="000C0C33" w:rsidRPr="00D03E9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MPG</w:t>
            </w:r>
          </w:p>
        </w:tc>
      </w:tr>
      <w:tr w:rsidR="00D03E98" w:rsidRPr="00D03E98" w14:paraId="5A65BF59" w14:textId="77777777" w:rsidTr="00D525D9">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264" w:type="dxa"/>
          </w:tcPr>
          <w:p w14:paraId="438D4581" w14:textId="77777777" w:rsidR="000C0C33" w:rsidRPr="00D03E98" w:rsidRDefault="00000000">
            <w:pPr>
              <w:jc w:val="center"/>
              <w:rPr>
                <w:rFonts w:asciiTheme="majorBidi" w:hAnsiTheme="majorBidi" w:cstheme="majorBidi"/>
              </w:rPr>
            </w:pPr>
            <w:r w:rsidRPr="00D03E98">
              <w:rPr>
                <w:rFonts w:asciiTheme="majorBidi" w:hAnsiTheme="majorBidi" w:cstheme="majorBidi"/>
              </w:rPr>
              <w:t>1835.0</w:t>
            </w:r>
          </w:p>
        </w:tc>
        <w:tc>
          <w:tcPr>
            <w:tcW w:w="2296" w:type="dxa"/>
          </w:tcPr>
          <w:p w14:paraId="1DB035D0"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46.0</w:t>
            </w:r>
          </w:p>
        </w:tc>
        <w:tc>
          <w:tcPr>
            <w:tcW w:w="2305" w:type="dxa"/>
          </w:tcPr>
          <w:p w14:paraId="0C0D3F23"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97.0</w:t>
            </w:r>
          </w:p>
        </w:tc>
        <w:tc>
          <w:tcPr>
            <w:tcW w:w="2251" w:type="dxa"/>
          </w:tcPr>
          <w:p w14:paraId="733BDBA2"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26.0</w:t>
            </w:r>
          </w:p>
        </w:tc>
      </w:tr>
      <w:tr w:rsidR="00D03E98" w:rsidRPr="00D03E98" w14:paraId="31531730" w14:textId="77777777" w:rsidTr="00D525D9">
        <w:trPr>
          <w:trHeight w:val="307"/>
        </w:trPr>
        <w:tc>
          <w:tcPr>
            <w:cnfStyle w:val="001000000000" w:firstRow="0" w:lastRow="0" w:firstColumn="1" w:lastColumn="0" w:oddVBand="0" w:evenVBand="0" w:oddHBand="0" w:evenHBand="0" w:firstRowFirstColumn="0" w:firstRowLastColumn="0" w:lastRowFirstColumn="0" w:lastRowLastColumn="0"/>
            <w:tcW w:w="2264" w:type="dxa"/>
          </w:tcPr>
          <w:p w14:paraId="0C6AAFF2" w14:textId="77777777" w:rsidR="000C0C33" w:rsidRPr="00D03E98" w:rsidRDefault="00000000">
            <w:pPr>
              <w:jc w:val="center"/>
              <w:rPr>
                <w:rFonts w:asciiTheme="majorBidi" w:hAnsiTheme="majorBidi" w:cstheme="majorBidi"/>
              </w:rPr>
            </w:pPr>
            <w:r w:rsidRPr="00D03E98">
              <w:rPr>
                <w:rFonts w:asciiTheme="majorBidi" w:hAnsiTheme="majorBidi" w:cstheme="majorBidi"/>
              </w:rPr>
              <w:t>2830.0</w:t>
            </w:r>
          </w:p>
        </w:tc>
        <w:tc>
          <w:tcPr>
            <w:tcW w:w="2296" w:type="dxa"/>
          </w:tcPr>
          <w:p w14:paraId="73EC9EFE"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103.0</w:t>
            </w:r>
          </w:p>
        </w:tc>
        <w:tc>
          <w:tcPr>
            <w:tcW w:w="2305" w:type="dxa"/>
          </w:tcPr>
          <w:p w14:paraId="579C6C6F"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131.0</w:t>
            </w:r>
          </w:p>
        </w:tc>
        <w:tc>
          <w:tcPr>
            <w:tcW w:w="2251" w:type="dxa"/>
          </w:tcPr>
          <w:p w14:paraId="26F8C966"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20.3</w:t>
            </w:r>
          </w:p>
        </w:tc>
      </w:tr>
      <w:tr w:rsidR="00D03E98" w:rsidRPr="00D03E98" w14:paraId="4A35C7E0" w14:textId="77777777" w:rsidTr="00D525D9">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264" w:type="dxa"/>
          </w:tcPr>
          <w:p w14:paraId="5BAD4AB4" w14:textId="77777777" w:rsidR="000C0C33" w:rsidRPr="00D03E98" w:rsidRDefault="00000000">
            <w:pPr>
              <w:jc w:val="center"/>
              <w:rPr>
                <w:rFonts w:asciiTheme="majorBidi" w:hAnsiTheme="majorBidi" w:cstheme="majorBidi"/>
              </w:rPr>
            </w:pPr>
            <w:r w:rsidRPr="00D03E98">
              <w:rPr>
                <w:rFonts w:asciiTheme="majorBidi" w:hAnsiTheme="majorBidi" w:cstheme="majorBidi"/>
              </w:rPr>
              <w:t>2108.0</w:t>
            </w:r>
          </w:p>
        </w:tc>
        <w:tc>
          <w:tcPr>
            <w:tcW w:w="2296" w:type="dxa"/>
          </w:tcPr>
          <w:p w14:paraId="2217B30F"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75.0</w:t>
            </w:r>
          </w:p>
        </w:tc>
        <w:tc>
          <w:tcPr>
            <w:tcW w:w="2305" w:type="dxa"/>
          </w:tcPr>
          <w:p w14:paraId="023D0DDC"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90.0</w:t>
            </w:r>
          </w:p>
        </w:tc>
        <w:tc>
          <w:tcPr>
            <w:tcW w:w="2251" w:type="dxa"/>
          </w:tcPr>
          <w:p w14:paraId="7B49685E"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24.0</w:t>
            </w:r>
          </w:p>
        </w:tc>
      </w:tr>
      <w:tr w:rsidR="00D03E98" w:rsidRPr="00D03E98" w14:paraId="36BCC4AD" w14:textId="77777777" w:rsidTr="00D525D9">
        <w:trPr>
          <w:trHeight w:val="307"/>
        </w:trPr>
        <w:tc>
          <w:tcPr>
            <w:cnfStyle w:val="001000000000" w:firstRow="0" w:lastRow="0" w:firstColumn="1" w:lastColumn="0" w:oddVBand="0" w:evenVBand="0" w:oddHBand="0" w:evenHBand="0" w:firstRowFirstColumn="0" w:firstRowLastColumn="0" w:lastRowFirstColumn="0" w:lastRowLastColumn="0"/>
            <w:tcW w:w="2264" w:type="dxa"/>
          </w:tcPr>
          <w:p w14:paraId="0C41B22C" w14:textId="77777777" w:rsidR="000C0C33" w:rsidRPr="00D03E98" w:rsidRDefault="00000000">
            <w:pPr>
              <w:jc w:val="center"/>
              <w:rPr>
                <w:rFonts w:asciiTheme="majorBidi" w:hAnsiTheme="majorBidi" w:cstheme="majorBidi"/>
              </w:rPr>
            </w:pPr>
            <w:r w:rsidRPr="00D03E98">
              <w:rPr>
                <w:rFonts w:asciiTheme="majorBidi" w:hAnsiTheme="majorBidi" w:cstheme="majorBidi"/>
              </w:rPr>
              <w:t>3730.0</w:t>
            </w:r>
          </w:p>
        </w:tc>
        <w:tc>
          <w:tcPr>
            <w:tcW w:w="2296" w:type="dxa"/>
          </w:tcPr>
          <w:p w14:paraId="4F5CF4A3"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110.0</w:t>
            </w:r>
          </w:p>
        </w:tc>
        <w:tc>
          <w:tcPr>
            <w:tcW w:w="2305" w:type="dxa"/>
          </w:tcPr>
          <w:p w14:paraId="3C21E2F6"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258.0</w:t>
            </w:r>
          </w:p>
        </w:tc>
        <w:tc>
          <w:tcPr>
            <w:tcW w:w="2251" w:type="dxa"/>
          </w:tcPr>
          <w:p w14:paraId="7B0CD7B9"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15.0</w:t>
            </w:r>
          </w:p>
        </w:tc>
      </w:tr>
      <w:tr w:rsidR="00D03E98" w:rsidRPr="00D03E98" w14:paraId="64B82386" w14:textId="77777777" w:rsidTr="00D525D9">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264" w:type="dxa"/>
          </w:tcPr>
          <w:p w14:paraId="02D1ED0E" w14:textId="77777777" w:rsidR="000C0C33" w:rsidRPr="00D03E98" w:rsidRDefault="00000000">
            <w:pPr>
              <w:jc w:val="center"/>
              <w:rPr>
                <w:rFonts w:asciiTheme="majorBidi" w:hAnsiTheme="majorBidi" w:cstheme="majorBidi"/>
              </w:rPr>
            </w:pPr>
            <w:r w:rsidRPr="00D03E98">
              <w:rPr>
                <w:rFonts w:asciiTheme="majorBidi" w:hAnsiTheme="majorBidi" w:cstheme="majorBidi"/>
              </w:rPr>
              <w:t>3433.0</w:t>
            </w:r>
          </w:p>
        </w:tc>
        <w:tc>
          <w:tcPr>
            <w:tcW w:w="2296" w:type="dxa"/>
          </w:tcPr>
          <w:p w14:paraId="4A7FDB25"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150.0</w:t>
            </w:r>
          </w:p>
        </w:tc>
        <w:tc>
          <w:tcPr>
            <w:tcW w:w="2305" w:type="dxa"/>
          </w:tcPr>
          <w:p w14:paraId="260708F7"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304.0</w:t>
            </w:r>
          </w:p>
        </w:tc>
        <w:tc>
          <w:tcPr>
            <w:tcW w:w="2251" w:type="dxa"/>
          </w:tcPr>
          <w:p w14:paraId="76EFB322"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16.0</w:t>
            </w:r>
          </w:p>
        </w:tc>
      </w:tr>
    </w:tbl>
    <w:p w14:paraId="0737B568"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Table 1.2: Sample Records from Auto MPG Dataset</w:t>
      </w:r>
    </w:p>
    <w:p w14:paraId="7F371591" w14:textId="77777777" w:rsidR="000C0C33" w:rsidRPr="00D03E98" w:rsidRDefault="00000000" w:rsidP="005E2774">
      <w:pPr>
        <w:pStyle w:val="Heading2"/>
        <w:ind w:firstLine="720"/>
        <w:rPr>
          <w:rFonts w:asciiTheme="majorBidi" w:hAnsiTheme="majorBidi" w:cstheme="majorBidi"/>
          <w:color w:val="auto"/>
        </w:rPr>
      </w:pPr>
      <w:r w:rsidRPr="00D03E98">
        <w:rPr>
          <w:rFonts w:asciiTheme="majorBidi" w:hAnsiTheme="majorBidi" w:cstheme="majorBidi"/>
          <w:color w:val="auto"/>
        </w:rPr>
        <w:t>1.3 Exploratory Data Analysis</w:t>
      </w:r>
    </w:p>
    <w:p w14:paraId="7F43641E" w14:textId="77777777" w:rsidR="000C0C33" w:rsidRPr="00D03E98" w:rsidRDefault="00000000" w:rsidP="00D9698A">
      <w:pPr>
        <w:pStyle w:val="Heading3"/>
        <w:ind w:left="1440" w:firstLine="720"/>
        <w:rPr>
          <w:rFonts w:asciiTheme="majorBidi" w:hAnsiTheme="majorBidi" w:cstheme="majorBidi"/>
          <w:color w:val="auto"/>
        </w:rPr>
      </w:pPr>
      <w:r w:rsidRPr="00D03E98">
        <w:rPr>
          <w:rFonts w:asciiTheme="majorBidi" w:hAnsiTheme="majorBidi" w:cstheme="majorBidi"/>
          <w:color w:val="auto"/>
        </w:rPr>
        <w:t>1.3.1 Correlation Analysis</w:t>
      </w:r>
    </w:p>
    <w:p w14:paraId="5764CA42" w14:textId="694977F1" w:rsidR="000C0C33" w:rsidRPr="00D03E98" w:rsidRDefault="00000000" w:rsidP="00E12BFF">
      <w:pPr>
        <w:spacing w:before="100" w:after="100"/>
        <w:ind w:left="1440" w:firstLine="720"/>
        <w:rPr>
          <w:rFonts w:asciiTheme="majorBidi" w:hAnsiTheme="majorBidi" w:cstheme="majorBidi"/>
        </w:rPr>
      </w:pPr>
      <w:r w:rsidRPr="00D03E98">
        <w:rPr>
          <w:rFonts w:asciiTheme="majorBidi" w:hAnsiTheme="majorBidi" w:cstheme="majorBidi"/>
        </w:rPr>
        <w:t>The correlation coefficient between vehicle weight and MPG:</w:t>
      </w:r>
    </w:p>
    <w:p w14:paraId="238F6893" w14:textId="5C40D378" w:rsidR="007853C8" w:rsidRPr="00D03E98" w:rsidRDefault="007853C8">
      <w:pPr>
        <w:spacing w:before="150" w:after="100"/>
        <w:rPr>
          <w:rFonts w:asciiTheme="majorBidi" w:hAnsiTheme="majorBidi" w:cstheme="majorBidi"/>
          <w:i/>
          <w:iCs/>
          <w:sz w:val="24"/>
          <w:szCs w:val="24"/>
        </w:rPr>
      </w:pPr>
      <m:oMathPara>
        <m:oMath>
          <m:r>
            <w:rPr>
              <w:rFonts w:ascii="Cambria Math" w:hAnsi="Cambria Math" w:cstheme="majorBidi"/>
              <w:sz w:val="24"/>
              <w:szCs w:val="24"/>
            </w:rPr>
            <m:t>r</m:t>
          </m:r>
          <m:d>
            <m:dPr>
              <m:ctrlPr>
                <w:rPr>
                  <w:rFonts w:ascii="Cambria Math" w:hAnsi="Cambria Math" w:cstheme="majorBidi"/>
                  <w:i/>
                  <w:iCs/>
                  <w:sz w:val="24"/>
                  <w:szCs w:val="24"/>
                </w:rPr>
              </m:ctrlPr>
            </m:dPr>
            <m:e>
              <m:r>
                <m:rPr>
                  <m:nor/>
                </m:rPr>
                <w:rPr>
                  <w:rFonts w:asciiTheme="majorBidi" w:hAnsiTheme="majorBidi" w:cstheme="majorBidi"/>
                  <w:iCs/>
                  <w:sz w:val="24"/>
                  <w:szCs w:val="24"/>
                </w:rPr>
                <m:t>weight</m:t>
              </m:r>
              <m:r>
                <w:rPr>
                  <w:rFonts w:ascii="Cambria Math" w:hAnsi="Cambria Math" w:cstheme="majorBidi"/>
                  <w:sz w:val="24"/>
                  <w:szCs w:val="24"/>
                </w:rPr>
                <m:t xml:space="preserve">, </m:t>
              </m:r>
              <m:r>
                <m:rPr>
                  <m:nor/>
                </m:rPr>
                <w:rPr>
                  <w:rFonts w:asciiTheme="majorBidi" w:hAnsiTheme="majorBidi" w:cstheme="majorBidi"/>
                  <w:iCs/>
                  <w:sz w:val="24"/>
                  <w:szCs w:val="24"/>
                </w:rPr>
                <m:t>mpg</m:t>
              </m:r>
            </m:e>
          </m:d>
          <m:r>
            <w:rPr>
              <w:rFonts w:ascii="Cambria Math" w:hAnsi="Cambria Math" w:cstheme="majorBidi"/>
              <w:sz w:val="24"/>
              <w:szCs w:val="24"/>
            </w:rPr>
            <m:t>=-0.8322</m:t>
          </m:r>
        </m:oMath>
      </m:oMathPara>
    </w:p>
    <w:p w14:paraId="11CC8F10" w14:textId="71389A96" w:rsidR="000C0C33" w:rsidRPr="00D03E98" w:rsidRDefault="00000000" w:rsidP="006936F2">
      <w:pPr>
        <w:pStyle w:val="Heading4"/>
        <w:ind w:left="720" w:firstLine="720"/>
        <w:rPr>
          <w:rFonts w:asciiTheme="majorBidi" w:hAnsiTheme="majorBidi" w:cstheme="majorBidi"/>
          <w:color w:val="auto"/>
        </w:rPr>
      </w:pPr>
      <w:r w:rsidRPr="00D03E98">
        <w:rPr>
          <w:rFonts w:asciiTheme="majorBidi" w:hAnsiTheme="majorBidi" w:cstheme="majorBidi"/>
          <w:color w:val="auto"/>
        </w:rPr>
        <w:t>Interpretation of the Correlation Coefficient:</w:t>
      </w:r>
    </w:p>
    <w:p w14:paraId="6F991D12" w14:textId="77777777" w:rsidR="000C0C33" w:rsidRPr="00D03E98" w:rsidRDefault="00000000" w:rsidP="00813062">
      <w:pPr>
        <w:pStyle w:val="ListParagraph"/>
        <w:numPr>
          <w:ilvl w:val="0"/>
          <w:numId w:val="2"/>
        </w:numPr>
        <w:spacing w:before="50" w:after="50"/>
        <w:rPr>
          <w:rFonts w:asciiTheme="majorBidi" w:hAnsiTheme="majorBidi" w:cstheme="majorBidi"/>
        </w:rPr>
      </w:pPr>
      <w:r w:rsidRPr="00D03E98">
        <w:rPr>
          <w:rFonts w:asciiTheme="majorBidi" w:hAnsiTheme="majorBidi" w:cstheme="majorBidi"/>
        </w:rPr>
        <w:t>Sign (Negative): The negative sign indicates an inverse relationship - as vehicle weight increases, fuel efficiency decreases. This aligns with physical principles: heavier vehicles require more energy to accelerate and overcome inertia.</w:t>
      </w:r>
    </w:p>
    <w:p w14:paraId="5FFD2796" w14:textId="43A8F1AF" w:rsidR="000C0C33" w:rsidRPr="00D03E98" w:rsidRDefault="00000000" w:rsidP="00813062">
      <w:pPr>
        <w:pStyle w:val="ListParagraph"/>
        <w:numPr>
          <w:ilvl w:val="0"/>
          <w:numId w:val="2"/>
        </w:numPr>
        <w:spacing w:before="50" w:after="50"/>
        <w:rPr>
          <w:rFonts w:asciiTheme="majorBidi" w:hAnsiTheme="majorBidi" w:cstheme="majorBidi"/>
        </w:rPr>
      </w:pPr>
      <w:r w:rsidRPr="00D03E98">
        <w:rPr>
          <w:rFonts w:asciiTheme="majorBidi" w:hAnsiTheme="majorBidi" w:cstheme="majorBidi"/>
        </w:rPr>
        <w:t>Magnitude (</w:t>
      </w:r>
      <m:oMath>
        <m:d>
          <m:dPr>
            <m:begChr m:val="|"/>
            <m:endChr m:val="|"/>
            <m:ctrlPr>
              <w:rPr>
                <w:rFonts w:ascii="Cambria Math" w:hAnsi="Cambria Math" w:cstheme="majorBidi"/>
                <w:i/>
                <w:sz w:val="20"/>
                <w:szCs w:val="20"/>
              </w:rPr>
            </m:ctrlPr>
          </m:dPr>
          <m:e>
            <m:r>
              <w:rPr>
                <w:rFonts w:ascii="Cambria Math" w:hAnsi="Cambria Math" w:cstheme="majorBidi"/>
                <w:sz w:val="20"/>
                <w:szCs w:val="20"/>
              </w:rPr>
              <m:t>r</m:t>
            </m:r>
          </m:e>
        </m:d>
        <m:r>
          <w:rPr>
            <w:rFonts w:ascii="Cambria Math" w:hAnsi="Cambria Math" w:cstheme="majorBidi"/>
            <w:sz w:val="20"/>
            <w:szCs w:val="20"/>
          </w:rPr>
          <m:t>=0.8322</m:t>
        </m:r>
      </m:oMath>
      <w:r w:rsidRPr="00D03E98">
        <w:rPr>
          <w:rFonts w:asciiTheme="majorBidi" w:hAnsiTheme="majorBidi" w:cstheme="majorBidi"/>
          <w:sz w:val="20"/>
          <w:szCs w:val="20"/>
        </w:rPr>
        <w:t>)</w:t>
      </w:r>
      <w:r w:rsidRPr="00D03E98">
        <w:rPr>
          <w:rFonts w:asciiTheme="majorBidi" w:hAnsiTheme="majorBidi" w:cstheme="majorBidi"/>
        </w:rPr>
        <w:t xml:space="preserve">: A correlation coefficient above 0.8 indicates a strong linear relationship. This suggests that weight alone can explain approximately </w:t>
      </w:r>
      <w:r w:rsidR="0028578B" w:rsidRPr="00D03E98">
        <w:rPr>
          <w:rFonts w:asciiTheme="majorBidi" w:hAnsiTheme="majorBidi" w:cstheme="majorBidi"/>
        </w:rPr>
        <w:t>a lot</w:t>
      </w:r>
      <w:r w:rsidRPr="00D03E98">
        <w:rPr>
          <w:rFonts w:asciiTheme="majorBidi" w:hAnsiTheme="majorBidi" w:cstheme="majorBidi"/>
        </w:rPr>
        <w:t xml:space="preserve"> of the variance in MPG.</w:t>
      </w:r>
    </w:p>
    <w:p w14:paraId="0DE47CA3" w14:textId="77777777" w:rsidR="000C0C33" w:rsidRPr="00D03E98" w:rsidRDefault="00000000" w:rsidP="00813062">
      <w:pPr>
        <w:pStyle w:val="ListParagraph"/>
        <w:numPr>
          <w:ilvl w:val="0"/>
          <w:numId w:val="2"/>
        </w:numPr>
        <w:spacing w:before="50" w:after="50"/>
        <w:rPr>
          <w:rFonts w:asciiTheme="majorBidi" w:hAnsiTheme="majorBidi" w:cstheme="majorBidi"/>
        </w:rPr>
      </w:pPr>
      <w:r w:rsidRPr="00D03E98">
        <w:rPr>
          <w:rFonts w:asciiTheme="majorBidi" w:hAnsiTheme="majorBidi" w:cstheme="majorBidi"/>
        </w:rPr>
        <w:lastRenderedPageBreak/>
        <w:t>Statistical Significance: With 392 samples, this correlation is highly statistically significant, confirming weight as an excellent predictor for fuel efficiency.</w:t>
      </w:r>
    </w:p>
    <w:p w14:paraId="17C2638D" w14:textId="70A63B46" w:rsidR="000C0C33" w:rsidRPr="00D03E98" w:rsidRDefault="009F073B" w:rsidP="004A7493">
      <w:pPr>
        <w:pStyle w:val="Heading3"/>
        <w:ind w:left="1080" w:firstLine="720"/>
        <w:rPr>
          <w:rFonts w:asciiTheme="majorBidi" w:hAnsiTheme="majorBidi" w:cstheme="majorBidi"/>
          <w:color w:val="auto"/>
        </w:rPr>
      </w:pPr>
      <w:r w:rsidRPr="00D03E98">
        <w:rPr>
          <w:rFonts w:asciiTheme="majorBidi" w:hAnsiTheme="majorBidi" w:cstheme="majorBidi"/>
          <w:noProof/>
          <w:color w:val="auto"/>
        </w:rPr>
        <w:drawing>
          <wp:anchor distT="0" distB="0" distL="114300" distR="114300" simplePos="0" relativeHeight="251658240" behindDoc="1" locked="0" layoutInCell="1" allowOverlap="1" wp14:anchorId="54A4460D" wp14:editId="0FF49452">
            <wp:simplePos x="0" y="0"/>
            <wp:positionH relativeFrom="margin">
              <wp:align>center</wp:align>
            </wp:positionH>
            <wp:positionV relativeFrom="paragraph">
              <wp:posOffset>477247</wp:posOffset>
            </wp:positionV>
            <wp:extent cx="6786880" cy="2176780"/>
            <wp:effectExtent l="0" t="0" r="0" b="0"/>
            <wp:wrapTight wrapText="bothSides">
              <wp:wrapPolygon edited="0">
                <wp:start x="0" y="0"/>
                <wp:lineTo x="0" y="21361"/>
                <wp:lineTo x="21523" y="21361"/>
                <wp:lineTo x="21523" y="0"/>
                <wp:lineTo x="0" y="0"/>
              </wp:wrapPolygon>
            </wp:wrapTight>
            <wp:docPr id="1" name="1_2_6_scatter_plots.png" descr="1_2_6_scatter_plots.png" title="1_2_6_scatter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93128" cy="2179147"/>
                    </a:xfrm>
                    <a:prstGeom prst="rect">
                      <a:avLst/>
                    </a:prstGeom>
                  </pic:spPr>
                </pic:pic>
              </a:graphicData>
            </a:graphic>
            <wp14:sizeRelV relativeFrom="margin">
              <wp14:pctHeight>0</wp14:pctHeight>
            </wp14:sizeRelV>
          </wp:anchor>
        </w:drawing>
      </w:r>
      <w:r w:rsidRPr="00D03E98">
        <w:rPr>
          <w:rFonts w:asciiTheme="majorBidi" w:hAnsiTheme="majorBidi" w:cstheme="majorBidi"/>
          <w:color w:val="auto"/>
        </w:rPr>
        <w:t>1.3.2 Scatter Plot Analysis</w:t>
      </w:r>
    </w:p>
    <w:p w14:paraId="1771D8F7"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Figure 1.1: Scatter plots showing relationships between vehicle characteristics and MPG</w:t>
      </w:r>
    </w:p>
    <w:p w14:paraId="059D2CD0" w14:textId="77777777" w:rsidR="000C0C33" w:rsidRPr="00D03E98" w:rsidRDefault="00000000">
      <w:pPr>
        <w:spacing w:before="100" w:after="100"/>
        <w:rPr>
          <w:rFonts w:asciiTheme="majorBidi" w:hAnsiTheme="majorBidi" w:cstheme="majorBidi"/>
        </w:rPr>
      </w:pPr>
      <w:r w:rsidRPr="00D03E98">
        <w:rPr>
          <w:rFonts w:asciiTheme="majorBidi" w:hAnsiTheme="majorBidi" w:cstheme="majorBidi"/>
        </w:rPr>
        <w:t>The scatter plots reveal clear negative correlations between all three features and MPG. Weight shows the strongest linear pattern with tight clustering around the trend line, confirming its suitability for simple linear regression.</w:t>
      </w:r>
    </w:p>
    <w:p w14:paraId="79CCDA10" w14:textId="77777777" w:rsidR="000C0C33" w:rsidRPr="00D03E98" w:rsidRDefault="00000000" w:rsidP="003256D9">
      <w:pPr>
        <w:pStyle w:val="Heading2"/>
        <w:ind w:firstLine="720"/>
        <w:rPr>
          <w:rFonts w:asciiTheme="majorBidi" w:hAnsiTheme="majorBidi" w:cstheme="majorBidi"/>
          <w:color w:val="auto"/>
        </w:rPr>
      </w:pPr>
      <w:r w:rsidRPr="00D03E98">
        <w:rPr>
          <w:rFonts w:asciiTheme="majorBidi" w:hAnsiTheme="majorBidi" w:cstheme="majorBidi"/>
          <w:color w:val="auto"/>
        </w:rPr>
        <w:t>1.4 Data Preprocessing</w:t>
      </w:r>
    </w:p>
    <w:p w14:paraId="42D681FC" w14:textId="77777777" w:rsidR="000C0C33" w:rsidRPr="00D03E98" w:rsidRDefault="00000000" w:rsidP="003256D9">
      <w:pPr>
        <w:pStyle w:val="Heading3"/>
        <w:ind w:left="1440" w:firstLine="720"/>
        <w:rPr>
          <w:rFonts w:asciiTheme="majorBidi" w:hAnsiTheme="majorBidi" w:cstheme="majorBidi"/>
          <w:color w:val="auto"/>
        </w:rPr>
      </w:pPr>
      <w:r w:rsidRPr="00D03E98">
        <w:rPr>
          <w:rFonts w:asciiTheme="majorBidi" w:hAnsiTheme="majorBidi" w:cstheme="majorBidi"/>
          <w:color w:val="auto"/>
        </w:rPr>
        <w:t>1.4.1 Train-Test Split</w:t>
      </w:r>
    </w:p>
    <w:tbl>
      <w:tblPr>
        <w:tblStyle w:val="ListTable3"/>
        <w:tblW w:w="0" w:type="auto"/>
        <w:jc w:val="center"/>
        <w:tblLook w:val="04A0" w:firstRow="1" w:lastRow="0" w:firstColumn="1" w:lastColumn="0" w:noHBand="0" w:noVBand="1"/>
      </w:tblPr>
      <w:tblGrid>
        <w:gridCol w:w="2220"/>
        <w:gridCol w:w="1859"/>
      </w:tblGrid>
      <w:tr w:rsidR="00D03E98" w:rsidRPr="00D03E98" w14:paraId="6B0FA1F4" w14:textId="77777777" w:rsidTr="007D2BC0">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100" w:firstRow="0" w:lastRow="0" w:firstColumn="1" w:lastColumn="0" w:oddVBand="0" w:evenVBand="0" w:oddHBand="0" w:evenHBand="0" w:firstRowFirstColumn="1" w:firstRowLastColumn="0" w:lastRowFirstColumn="0" w:lastRowLastColumn="0"/>
            <w:tcW w:w="2220" w:type="dxa"/>
          </w:tcPr>
          <w:p w14:paraId="3A458939" w14:textId="77777777" w:rsidR="000C0C33" w:rsidRPr="00D03E98" w:rsidRDefault="00000000">
            <w:pPr>
              <w:jc w:val="center"/>
              <w:rPr>
                <w:rFonts w:asciiTheme="majorBidi" w:hAnsiTheme="majorBidi" w:cstheme="majorBidi"/>
                <w:color w:val="auto"/>
              </w:rPr>
            </w:pPr>
            <w:r w:rsidRPr="00D03E98">
              <w:rPr>
                <w:rFonts w:asciiTheme="majorBidi" w:hAnsiTheme="majorBidi" w:cstheme="majorBidi"/>
                <w:color w:val="auto"/>
              </w:rPr>
              <w:t>Dataset</w:t>
            </w:r>
          </w:p>
        </w:tc>
        <w:tc>
          <w:tcPr>
            <w:tcW w:w="1859" w:type="dxa"/>
          </w:tcPr>
          <w:p w14:paraId="18AE2008" w14:textId="77777777" w:rsidR="000C0C33" w:rsidRPr="00D03E9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Samples</w:t>
            </w:r>
          </w:p>
        </w:tc>
      </w:tr>
      <w:tr w:rsidR="00D03E98" w:rsidRPr="00D03E98" w14:paraId="26F675E0" w14:textId="77777777" w:rsidTr="007D2BC0">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2220" w:type="dxa"/>
          </w:tcPr>
          <w:p w14:paraId="51C4FFAE" w14:textId="77777777" w:rsidR="000C0C33" w:rsidRPr="00D03E98" w:rsidRDefault="00000000">
            <w:pPr>
              <w:jc w:val="center"/>
              <w:rPr>
                <w:rFonts w:asciiTheme="majorBidi" w:hAnsiTheme="majorBidi" w:cstheme="majorBidi"/>
              </w:rPr>
            </w:pPr>
            <w:r w:rsidRPr="00D03E98">
              <w:rPr>
                <w:rFonts w:asciiTheme="majorBidi" w:hAnsiTheme="majorBidi" w:cstheme="majorBidi"/>
              </w:rPr>
              <w:t>Training Set</w:t>
            </w:r>
          </w:p>
        </w:tc>
        <w:tc>
          <w:tcPr>
            <w:tcW w:w="1859" w:type="dxa"/>
          </w:tcPr>
          <w:p w14:paraId="0D91A1BD"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314 (80%)</w:t>
            </w:r>
          </w:p>
        </w:tc>
      </w:tr>
      <w:tr w:rsidR="00D03E98" w:rsidRPr="00D03E98" w14:paraId="2186AF65" w14:textId="77777777" w:rsidTr="007D2BC0">
        <w:trPr>
          <w:trHeight w:val="245"/>
          <w:jc w:val="center"/>
        </w:trPr>
        <w:tc>
          <w:tcPr>
            <w:cnfStyle w:val="001000000000" w:firstRow="0" w:lastRow="0" w:firstColumn="1" w:lastColumn="0" w:oddVBand="0" w:evenVBand="0" w:oddHBand="0" w:evenHBand="0" w:firstRowFirstColumn="0" w:firstRowLastColumn="0" w:lastRowFirstColumn="0" w:lastRowLastColumn="0"/>
            <w:tcW w:w="2220" w:type="dxa"/>
          </w:tcPr>
          <w:p w14:paraId="5814DE47" w14:textId="77777777" w:rsidR="000C0C33" w:rsidRPr="00D03E98" w:rsidRDefault="00000000">
            <w:pPr>
              <w:jc w:val="center"/>
              <w:rPr>
                <w:rFonts w:asciiTheme="majorBidi" w:hAnsiTheme="majorBidi" w:cstheme="majorBidi"/>
              </w:rPr>
            </w:pPr>
            <w:r w:rsidRPr="00D03E98">
              <w:rPr>
                <w:rFonts w:asciiTheme="majorBidi" w:hAnsiTheme="majorBidi" w:cstheme="majorBidi"/>
              </w:rPr>
              <w:t>Testing Set</w:t>
            </w:r>
          </w:p>
        </w:tc>
        <w:tc>
          <w:tcPr>
            <w:tcW w:w="1859" w:type="dxa"/>
          </w:tcPr>
          <w:p w14:paraId="33A023B5"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78 (20%)</w:t>
            </w:r>
          </w:p>
        </w:tc>
      </w:tr>
    </w:tbl>
    <w:p w14:paraId="47038AF6"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Table 1.3: Train-Test Split Distribution</w:t>
      </w:r>
    </w:p>
    <w:p w14:paraId="6DF6CDF7" w14:textId="77777777" w:rsidR="000C0C33" w:rsidRPr="00D03E98" w:rsidRDefault="00000000" w:rsidP="009538A6">
      <w:pPr>
        <w:pStyle w:val="Heading3"/>
        <w:ind w:left="1440" w:firstLine="720"/>
        <w:rPr>
          <w:rFonts w:asciiTheme="majorBidi" w:hAnsiTheme="majorBidi" w:cstheme="majorBidi"/>
          <w:color w:val="auto"/>
        </w:rPr>
      </w:pPr>
      <w:r w:rsidRPr="00D03E98">
        <w:rPr>
          <w:rFonts w:asciiTheme="majorBidi" w:hAnsiTheme="majorBidi" w:cstheme="majorBidi"/>
          <w:color w:val="auto"/>
        </w:rPr>
        <w:t>1.4.2 Feature Normalization (Z-Score Standardization)</w:t>
      </w:r>
    </w:p>
    <w:p w14:paraId="30486B53" w14:textId="77777777" w:rsidR="000C0C33" w:rsidRPr="00D03E98" w:rsidRDefault="00000000" w:rsidP="001352CA">
      <w:pPr>
        <w:spacing w:before="100" w:after="100"/>
        <w:ind w:left="2160" w:firstLine="720"/>
        <w:rPr>
          <w:rFonts w:asciiTheme="majorBidi" w:hAnsiTheme="majorBidi" w:cstheme="majorBidi"/>
        </w:rPr>
      </w:pPr>
      <w:r w:rsidRPr="00D03E98">
        <w:rPr>
          <w:rFonts w:asciiTheme="majorBidi" w:hAnsiTheme="majorBidi" w:cstheme="majorBidi"/>
        </w:rPr>
        <w:t>Z-score normalization was applied to improve gradient descent convergence:</w:t>
      </w:r>
    </w:p>
    <w:p w14:paraId="19F5C1E8" w14:textId="38979188" w:rsidR="00306C6F" w:rsidRPr="00D03E98" w:rsidRDefault="00000000" w:rsidP="001352CA">
      <w:pPr>
        <w:spacing w:before="100" w:after="100"/>
        <w:ind w:left="1440" w:firstLine="72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x</m:t>
              </m:r>
            </m:e>
            <m:sub>
              <m:r>
                <m:rPr>
                  <m:nor/>
                </m:rPr>
                <w:rPr>
                  <w:rFonts w:asciiTheme="majorBidi" w:hAnsiTheme="majorBidi" w:cstheme="majorBidi"/>
                </w:rPr>
                <m:t>normalized</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x-μ</m:t>
              </m:r>
              <m:ctrlPr>
                <w:rPr>
                  <w:rFonts w:ascii="Cambria Math" w:hAnsi="Cambria Math" w:cstheme="majorBidi"/>
                  <w:i/>
                </w:rPr>
              </m:ctrlPr>
            </m:num>
            <m:den>
              <m:r>
                <w:rPr>
                  <w:rFonts w:ascii="Cambria Math" w:hAnsi="Cambria Math" w:cstheme="majorBidi"/>
                </w:rPr>
                <m:t>σ</m:t>
              </m:r>
              <m:ctrlPr>
                <w:rPr>
                  <w:rFonts w:ascii="Cambria Math" w:hAnsi="Cambria Math" w:cstheme="majorBidi"/>
                  <w:i/>
                </w:rPr>
              </m:ctrlPr>
            </m:den>
          </m:f>
        </m:oMath>
      </m:oMathPara>
    </w:p>
    <w:p w14:paraId="69A8E338" w14:textId="282120D8" w:rsidR="000C0C33" w:rsidRPr="00D03E98" w:rsidRDefault="00000000" w:rsidP="001352CA">
      <w:pPr>
        <w:spacing w:before="100" w:after="100"/>
        <w:ind w:left="1440" w:firstLine="720"/>
        <w:rPr>
          <w:rFonts w:asciiTheme="majorBidi" w:hAnsiTheme="majorBidi" w:cstheme="majorBidi"/>
        </w:rPr>
      </w:pPr>
      <w:r w:rsidRPr="00D03E98">
        <w:rPr>
          <w:rFonts w:asciiTheme="majorBidi" w:hAnsiTheme="majorBidi" w:cstheme="majorBidi"/>
        </w:rPr>
        <w:t>Where μ and σ are computed exclusively from the training set to prevent data leakage.</w:t>
      </w:r>
    </w:p>
    <w:p w14:paraId="0F21C49F" w14:textId="77777777" w:rsidR="000C0C33" w:rsidRPr="00D03E98" w:rsidRDefault="00000000" w:rsidP="003C4957">
      <w:pPr>
        <w:pStyle w:val="Heading2"/>
        <w:ind w:firstLine="720"/>
        <w:rPr>
          <w:rFonts w:asciiTheme="majorBidi" w:hAnsiTheme="majorBidi" w:cstheme="majorBidi"/>
          <w:color w:val="auto"/>
        </w:rPr>
      </w:pPr>
      <w:r w:rsidRPr="00D03E98">
        <w:rPr>
          <w:rFonts w:asciiTheme="majorBidi" w:hAnsiTheme="majorBidi" w:cstheme="majorBidi"/>
          <w:color w:val="auto"/>
        </w:rPr>
        <w:t>1.5 Optimization Methods Implementation</w:t>
      </w:r>
    </w:p>
    <w:p w14:paraId="1D80C31B" w14:textId="77777777" w:rsidR="000C0C33" w:rsidRPr="00D03E98" w:rsidRDefault="00000000" w:rsidP="003C47A0">
      <w:pPr>
        <w:pStyle w:val="Heading3"/>
        <w:ind w:left="1440" w:firstLine="720"/>
        <w:rPr>
          <w:rFonts w:asciiTheme="majorBidi" w:hAnsiTheme="majorBidi" w:cstheme="majorBidi"/>
          <w:color w:val="auto"/>
        </w:rPr>
      </w:pPr>
      <w:r w:rsidRPr="00D03E98">
        <w:rPr>
          <w:rFonts w:asciiTheme="majorBidi" w:hAnsiTheme="majorBidi" w:cstheme="majorBidi"/>
          <w:color w:val="auto"/>
        </w:rPr>
        <w:t>1.5.1 Batch Gradient Descent (BGD)</w:t>
      </w:r>
    </w:p>
    <w:p w14:paraId="6FC9B740" w14:textId="77777777" w:rsidR="000C0C33" w:rsidRPr="00D03E98" w:rsidRDefault="00000000" w:rsidP="00854912">
      <w:pPr>
        <w:spacing w:before="100" w:after="100"/>
        <w:ind w:left="2160" w:firstLine="720"/>
        <w:rPr>
          <w:rFonts w:asciiTheme="majorBidi" w:hAnsiTheme="majorBidi" w:cstheme="majorBidi"/>
        </w:rPr>
      </w:pPr>
      <w:r w:rsidRPr="00D03E98">
        <w:rPr>
          <w:rFonts w:asciiTheme="majorBidi" w:hAnsiTheme="majorBidi" w:cstheme="majorBidi"/>
        </w:rPr>
        <w:t>BGD computes gradients using the entire training dataset at each iteration:</w:t>
      </w:r>
    </w:p>
    <w:p w14:paraId="20CDEED8" w14:textId="7B5C6EA9" w:rsidR="00072872" w:rsidRPr="00D03E98" w:rsidRDefault="00000000" w:rsidP="00854912">
      <w:pPr>
        <w:spacing w:before="100" w:after="100"/>
        <w:ind w:left="2160" w:firstLine="72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ctrlPr>
                <w:rPr>
                  <w:rFonts w:ascii="Cambria Math" w:hAnsi="Cambria Math" w:cstheme="majorBidi"/>
                </w:rPr>
              </m:ctrlPr>
            </m:e>
            <m:sub>
              <m:r>
                <w:rPr>
                  <w:rFonts w:ascii="Cambria Math" w:hAnsi="Cambria Math" w:cstheme="majorBidi"/>
                </w:rPr>
                <m:t>j</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j</m:t>
              </m:r>
            </m:sub>
          </m:sSub>
          <m:r>
            <w:rPr>
              <w:rFonts w:ascii="Cambria Math" w:hAnsi="Cambria Math" w:cstheme="majorBidi"/>
            </w:rPr>
            <m:t>-α</m:t>
          </m:r>
          <m:r>
            <m:rPr>
              <m:sty m:val="p"/>
            </m:rPr>
            <w:rPr>
              <w:rFonts w:ascii="Cambria Math" w:hAnsi="Cambria Math" w:cstheme="majorBidi"/>
            </w:rPr>
            <m:t>×</m:t>
          </m:r>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n</m:t>
                  </m:r>
                  <m:ctrlPr>
                    <w:rPr>
                      <w:rFonts w:ascii="Cambria Math" w:hAnsi="Cambria Math" w:cstheme="majorBidi"/>
                      <w:i/>
                    </w:rPr>
                  </m:ctrlPr>
                </m:den>
              </m:f>
              <m:nary>
                <m:naryPr>
                  <m:chr m:val="∑"/>
                  <m:ctrlPr>
                    <w:rPr>
                      <w:rFonts w:ascii="Cambria Math" w:hAnsi="Cambria Math" w:cstheme="majorBidi"/>
                    </w:rPr>
                  </m:ctrlPr>
                </m:naryPr>
                <m:sub>
                  <m:r>
                    <w:rPr>
                      <w:rFonts w:ascii="Cambria Math" w:hAnsi="Cambria Math" w:cstheme="majorBidi"/>
                    </w:rPr>
                    <m:t>i=1</m:t>
                  </m:r>
                  <m:ctrlPr>
                    <w:rPr>
                      <w:rFonts w:ascii="Cambria Math" w:hAnsi="Cambria Math" w:cstheme="majorBidi"/>
                      <w:i/>
                    </w:rPr>
                  </m:ctrlPr>
                </m:sub>
                <m:sup>
                  <m:r>
                    <w:rPr>
                      <w:rFonts w:ascii="Cambria Math" w:hAnsi="Cambria Math" w:cstheme="majorBidi"/>
                    </w:rPr>
                    <m:t>n</m:t>
                  </m:r>
                  <m:ctrlPr>
                    <w:rPr>
                      <w:rFonts w:ascii="Cambria Math" w:hAnsi="Cambria Math" w:cstheme="majorBidi"/>
                      <w:i/>
                    </w:rPr>
                  </m:ctrlPr>
                </m:sup>
                <m:e>
                  <m:d>
                    <m:dPr>
                      <m:ctrlPr>
                        <w:rPr>
                          <w:rFonts w:ascii="Cambria Math" w:hAnsi="Cambria Math" w:cstheme="majorBidi"/>
                          <w:i/>
                        </w:rPr>
                      </m:ctrlPr>
                    </m:dPr>
                    <m:e>
                      <m:acc>
                        <m:accPr>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y</m:t>
                              </m:r>
                              <m:ctrlPr>
                                <w:rPr>
                                  <w:rFonts w:ascii="Cambria Math" w:hAnsi="Cambria Math" w:cstheme="majorBidi"/>
                                </w:rPr>
                              </m:ctrlPr>
                            </m:e>
                            <m:sub>
                              <m:r>
                                <w:rPr>
                                  <w:rFonts w:ascii="Cambria Math" w:hAnsi="Cambria Math" w:cstheme="majorBidi"/>
                                </w:rPr>
                                <m:t>i</m:t>
                              </m:r>
                            </m:sub>
                          </m:sSub>
                        </m:e>
                      </m:acc>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ctrlPr>
                    <w:rPr>
                      <w:rFonts w:ascii="Cambria Math" w:hAnsi="Cambria Math" w:cstheme="majorBidi"/>
                      <w:i/>
                    </w:rPr>
                  </m:ctrlPr>
                </m:e>
              </m:nary>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ctrlPr>
                    <w:rPr>
                      <w:rFonts w:ascii="Cambria Math" w:hAnsi="Cambria Math" w:cstheme="majorBidi"/>
                    </w:rPr>
                  </m:ctrlPr>
                </m:e>
                <m:sub>
                  <m:r>
                    <w:rPr>
                      <w:rFonts w:ascii="Cambria Math" w:hAnsi="Cambria Math" w:cstheme="majorBidi"/>
                    </w:rPr>
                    <m:t>ji</m:t>
                  </m:r>
                </m:sub>
              </m:sSub>
              <m:ctrlPr>
                <w:rPr>
                  <w:rFonts w:ascii="Cambria Math" w:hAnsi="Cambria Math" w:cstheme="majorBidi"/>
                  <w:i/>
                </w:rPr>
              </m:ctrlPr>
            </m:e>
          </m:d>
        </m:oMath>
      </m:oMathPara>
    </w:p>
    <w:p w14:paraId="058C713C" w14:textId="77777777" w:rsidR="000C0C33" w:rsidRPr="00D03E98" w:rsidRDefault="00000000">
      <w:pPr>
        <w:spacing w:before="200" w:after="200"/>
        <w:jc w:val="center"/>
        <w:rPr>
          <w:rFonts w:asciiTheme="majorBidi" w:hAnsiTheme="majorBidi" w:cstheme="majorBidi"/>
        </w:rPr>
      </w:pPr>
      <w:r w:rsidRPr="00D03E98">
        <w:rPr>
          <w:rFonts w:asciiTheme="majorBidi" w:hAnsiTheme="majorBidi" w:cstheme="majorBidi"/>
          <w:noProof/>
        </w:rPr>
        <w:lastRenderedPageBreak/>
        <w:drawing>
          <wp:inline distT="0" distB="0" distL="0" distR="0" wp14:anchorId="18A175EB" wp14:editId="05357631">
            <wp:extent cx="4572000" cy="3048000"/>
            <wp:effectExtent l="0" t="0" r="0" b="0"/>
            <wp:docPr id="1447182165" name="1_3_A_bgd_cost.png" descr="1_3_A_bgd_cost.png" title="1_3_A_bgd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048000"/>
                    </a:xfrm>
                    <a:prstGeom prst="rect">
                      <a:avLst/>
                    </a:prstGeom>
                  </pic:spPr>
                </pic:pic>
              </a:graphicData>
            </a:graphic>
          </wp:inline>
        </w:drawing>
      </w:r>
    </w:p>
    <w:p w14:paraId="77E0CBFB"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Figure 1.2: BGD cost function convergence with learning rate α = 0.1</w:t>
      </w:r>
    </w:p>
    <w:p w14:paraId="05FE5D70" w14:textId="77777777" w:rsidR="000C0C33" w:rsidRPr="00D03E98" w:rsidRDefault="00000000" w:rsidP="00D40019">
      <w:pPr>
        <w:spacing w:before="100" w:after="100"/>
        <w:ind w:left="1440" w:firstLine="720"/>
        <w:rPr>
          <w:rFonts w:asciiTheme="majorBidi" w:hAnsiTheme="majorBidi" w:cstheme="majorBidi"/>
        </w:rPr>
      </w:pPr>
      <w:r w:rsidRPr="00D03E98">
        <w:rPr>
          <w:rFonts w:asciiTheme="majorBidi" w:hAnsiTheme="majorBidi" w:cstheme="majorBidi"/>
        </w:rPr>
        <w:t>The cost function exhibits rapid convergence, decreasing from 310.19 at iteration 0 to 9.51 by iteration 100, then stabilizing at the optimal value.</w:t>
      </w:r>
    </w:p>
    <w:p w14:paraId="3979D7F2" w14:textId="244D8FC1" w:rsidR="000C0C33" w:rsidRPr="00D03E98" w:rsidRDefault="003C628B" w:rsidP="003C628B">
      <w:pPr>
        <w:pStyle w:val="Heading3"/>
        <w:ind w:left="1440" w:firstLine="720"/>
        <w:rPr>
          <w:rFonts w:asciiTheme="majorBidi" w:hAnsiTheme="majorBidi" w:cstheme="majorBidi"/>
          <w:color w:val="auto"/>
        </w:rPr>
      </w:pPr>
      <w:r w:rsidRPr="00D03E98">
        <w:rPr>
          <w:rFonts w:asciiTheme="majorBidi" w:hAnsiTheme="majorBidi" w:cstheme="majorBidi"/>
          <w:noProof/>
          <w:color w:val="auto"/>
        </w:rPr>
        <w:drawing>
          <wp:anchor distT="0" distB="0" distL="114300" distR="114300" simplePos="0" relativeHeight="251659264" behindDoc="1" locked="0" layoutInCell="1" allowOverlap="1" wp14:anchorId="6F03E3A8" wp14:editId="46F9ABB7">
            <wp:simplePos x="0" y="0"/>
            <wp:positionH relativeFrom="margin">
              <wp:posOffset>-636905</wp:posOffset>
            </wp:positionH>
            <wp:positionV relativeFrom="paragraph">
              <wp:posOffset>293370</wp:posOffset>
            </wp:positionV>
            <wp:extent cx="7096760" cy="4468495"/>
            <wp:effectExtent l="0" t="0" r="8890" b="8255"/>
            <wp:wrapTight wrapText="bothSides">
              <wp:wrapPolygon edited="0">
                <wp:start x="0" y="0"/>
                <wp:lineTo x="0" y="21548"/>
                <wp:lineTo x="21569" y="21548"/>
                <wp:lineTo x="21569" y="0"/>
                <wp:lineTo x="0" y="0"/>
              </wp:wrapPolygon>
            </wp:wrapTight>
            <wp:docPr id="1636615834" name="1_3_A_bgd_multiple_lr_iter.png" descr="1_3_A_bgd_multiple_lr_iter.png" title="1_3_A_bgd_multiple_lr_i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96760" cy="4468495"/>
                    </a:xfrm>
                    <a:prstGeom prst="rect">
                      <a:avLst/>
                    </a:prstGeom>
                  </pic:spPr>
                </pic:pic>
              </a:graphicData>
            </a:graphic>
            <wp14:sizeRelH relativeFrom="margin">
              <wp14:pctWidth>0</wp14:pctWidth>
            </wp14:sizeRelH>
            <wp14:sizeRelV relativeFrom="margin">
              <wp14:pctHeight>0</wp14:pctHeight>
            </wp14:sizeRelV>
          </wp:anchor>
        </w:drawing>
      </w:r>
      <w:r w:rsidRPr="00D03E98">
        <w:rPr>
          <w:rFonts w:asciiTheme="majorBidi" w:hAnsiTheme="majorBidi" w:cstheme="majorBidi"/>
          <w:color w:val="auto"/>
        </w:rPr>
        <w:t>1.5.2 Learning Rate Experiments (BGD)</w:t>
      </w:r>
    </w:p>
    <w:p w14:paraId="125E2E44"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Figure 1.3: Effect of different learning rates and iteration counts on BGD convergence</w:t>
      </w:r>
    </w:p>
    <w:tbl>
      <w:tblPr>
        <w:tblStyle w:val="ListTable3"/>
        <w:tblW w:w="100" w:type="auto"/>
        <w:tblLook w:val="04A0" w:firstRow="1" w:lastRow="0" w:firstColumn="1" w:lastColumn="0" w:noHBand="0" w:noVBand="1"/>
      </w:tblPr>
      <w:tblGrid>
        <w:gridCol w:w="1816"/>
        <w:gridCol w:w="2255"/>
        <w:gridCol w:w="2255"/>
        <w:gridCol w:w="2690"/>
      </w:tblGrid>
      <w:tr w:rsidR="00D03E98" w:rsidRPr="00D03E98" w14:paraId="0C85A4C8" w14:textId="77777777" w:rsidTr="009E43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2" w:type="dxa"/>
          </w:tcPr>
          <w:p w14:paraId="4221A7E4" w14:textId="77777777" w:rsidR="000C0C33" w:rsidRPr="00D03E98" w:rsidRDefault="00000000">
            <w:pPr>
              <w:jc w:val="center"/>
              <w:rPr>
                <w:rFonts w:asciiTheme="majorBidi" w:hAnsiTheme="majorBidi" w:cstheme="majorBidi"/>
                <w:color w:val="auto"/>
              </w:rPr>
            </w:pPr>
            <w:r w:rsidRPr="00D03E98">
              <w:rPr>
                <w:rFonts w:asciiTheme="majorBidi" w:hAnsiTheme="majorBidi" w:cstheme="majorBidi"/>
                <w:color w:val="auto"/>
              </w:rPr>
              <w:lastRenderedPageBreak/>
              <w:t>Learning Rate</w:t>
            </w:r>
          </w:p>
        </w:tc>
        <w:tc>
          <w:tcPr>
            <w:tcW w:w="2340" w:type="dxa"/>
          </w:tcPr>
          <w:p w14:paraId="2032B0B8" w14:textId="77777777" w:rsidR="000C0C33" w:rsidRPr="00D03E9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500 Iterations</w:t>
            </w:r>
          </w:p>
        </w:tc>
        <w:tc>
          <w:tcPr>
            <w:tcW w:w="2340" w:type="dxa"/>
          </w:tcPr>
          <w:p w14:paraId="53B242FB" w14:textId="77777777" w:rsidR="000C0C33" w:rsidRPr="00D03E9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1000 Iterations</w:t>
            </w:r>
          </w:p>
        </w:tc>
        <w:tc>
          <w:tcPr>
            <w:tcW w:w="2808" w:type="dxa"/>
          </w:tcPr>
          <w:p w14:paraId="78C0839A" w14:textId="77777777" w:rsidR="000C0C33" w:rsidRPr="00D03E9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Behavior</w:t>
            </w:r>
          </w:p>
        </w:tc>
      </w:tr>
      <w:tr w:rsidR="00D03E98" w:rsidRPr="00D03E98" w14:paraId="78799AA7" w14:textId="77777777" w:rsidTr="009E4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E0F4D9E" w14:textId="77777777" w:rsidR="000C0C33" w:rsidRPr="00D03E98" w:rsidRDefault="00000000">
            <w:pPr>
              <w:jc w:val="center"/>
              <w:rPr>
                <w:rFonts w:asciiTheme="majorBidi" w:hAnsiTheme="majorBidi" w:cstheme="majorBidi"/>
              </w:rPr>
            </w:pPr>
            <w:r w:rsidRPr="00D03E98">
              <w:rPr>
                <w:rFonts w:asciiTheme="majorBidi" w:hAnsiTheme="majorBidi" w:cstheme="majorBidi"/>
              </w:rPr>
              <w:t>0.001</w:t>
            </w:r>
          </w:p>
        </w:tc>
        <w:tc>
          <w:tcPr>
            <w:tcW w:w="2340" w:type="dxa"/>
          </w:tcPr>
          <w:p w14:paraId="2C2192BF"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144.56</w:t>
            </w:r>
          </w:p>
        </w:tc>
        <w:tc>
          <w:tcPr>
            <w:tcW w:w="2340" w:type="dxa"/>
          </w:tcPr>
          <w:p w14:paraId="1F07760A"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59.17</w:t>
            </w:r>
          </w:p>
        </w:tc>
        <w:tc>
          <w:tcPr>
            <w:tcW w:w="2808" w:type="dxa"/>
          </w:tcPr>
          <w:p w14:paraId="7C483080"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Very slow, not converged</w:t>
            </w:r>
          </w:p>
        </w:tc>
      </w:tr>
      <w:tr w:rsidR="00D03E98" w:rsidRPr="00D03E98" w14:paraId="7B798628" w14:textId="77777777" w:rsidTr="009E4373">
        <w:tc>
          <w:tcPr>
            <w:cnfStyle w:val="001000000000" w:firstRow="0" w:lastRow="0" w:firstColumn="1" w:lastColumn="0" w:oddVBand="0" w:evenVBand="0" w:oddHBand="0" w:evenHBand="0" w:firstRowFirstColumn="0" w:firstRowLastColumn="0" w:lastRowFirstColumn="0" w:lastRowLastColumn="0"/>
            <w:tcW w:w="1872" w:type="dxa"/>
          </w:tcPr>
          <w:p w14:paraId="6C2EF81E" w14:textId="77777777" w:rsidR="000C0C33" w:rsidRPr="00D03E98" w:rsidRDefault="00000000">
            <w:pPr>
              <w:jc w:val="center"/>
              <w:rPr>
                <w:rFonts w:asciiTheme="majorBidi" w:hAnsiTheme="majorBidi" w:cstheme="majorBidi"/>
              </w:rPr>
            </w:pPr>
            <w:r w:rsidRPr="00D03E98">
              <w:rPr>
                <w:rFonts w:asciiTheme="majorBidi" w:hAnsiTheme="majorBidi" w:cstheme="majorBidi"/>
              </w:rPr>
              <w:t>0.01</w:t>
            </w:r>
          </w:p>
        </w:tc>
        <w:tc>
          <w:tcPr>
            <w:tcW w:w="2340" w:type="dxa"/>
          </w:tcPr>
          <w:p w14:paraId="60F1960D"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9.52</w:t>
            </w:r>
          </w:p>
        </w:tc>
        <w:tc>
          <w:tcPr>
            <w:tcW w:w="2340" w:type="dxa"/>
          </w:tcPr>
          <w:p w14:paraId="2F165401"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9.51</w:t>
            </w:r>
          </w:p>
        </w:tc>
        <w:tc>
          <w:tcPr>
            <w:tcW w:w="2808" w:type="dxa"/>
          </w:tcPr>
          <w:p w14:paraId="06A177B1"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Moderate, converges well</w:t>
            </w:r>
          </w:p>
        </w:tc>
      </w:tr>
      <w:tr w:rsidR="00D03E98" w:rsidRPr="00D03E98" w14:paraId="6A3E5F1A" w14:textId="77777777" w:rsidTr="009E4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01CA9F7" w14:textId="77777777" w:rsidR="000C0C33" w:rsidRPr="00D03E98" w:rsidRDefault="00000000">
            <w:pPr>
              <w:jc w:val="center"/>
              <w:rPr>
                <w:rFonts w:asciiTheme="majorBidi" w:hAnsiTheme="majorBidi" w:cstheme="majorBidi"/>
              </w:rPr>
            </w:pPr>
            <w:r w:rsidRPr="00D03E98">
              <w:rPr>
                <w:rFonts w:asciiTheme="majorBidi" w:hAnsiTheme="majorBidi" w:cstheme="majorBidi"/>
              </w:rPr>
              <w:t>0.1</w:t>
            </w:r>
          </w:p>
        </w:tc>
        <w:tc>
          <w:tcPr>
            <w:tcW w:w="2340" w:type="dxa"/>
          </w:tcPr>
          <w:p w14:paraId="66B11EE7"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9.51</w:t>
            </w:r>
          </w:p>
        </w:tc>
        <w:tc>
          <w:tcPr>
            <w:tcW w:w="2340" w:type="dxa"/>
          </w:tcPr>
          <w:p w14:paraId="33FB6A46"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9.51</w:t>
            </w:r>
          </w:p>
        </w:tc>
        <w:tc>
          <w:tcPr>
            <w:tcW w:w="2808" w:type="dxa"/>
          </w:tcPr>
          <w:p w14:paraId="4F28C5F0"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Fast, optimal by iter 100</w:t>
            </w:r>
          </w:p>
        </w:tc>
      </w:tr>
      <w:tr w:rsidR="00D03E98" w:rsidRPr="00D03E98" w14:paraId="45D47BEA" w14:textId="77777777" w:rsidTr="009E4373">
        <w:tc>
          <w:tcPr>
            <w:cnfStyle w:val="001000000000" w:firstRow="0" w:lastRow="0" w:firstColumn="1" w:lastColumn="0" w:oddVBand="0" w:evenVBand="0" w:oddHBand="0" w:evenHBand="0" w:firstRowFirstColumn="0" w:firstRowLastColumn="0" w:lastRowFirstColumn="0" w:lastRowLastColumn="0"/>
            <w:tcW w:w="1872" w:type="dxa"/>
          </w:tcPr>
          <w:p w14:paraId="75D35D41" w14:textId="77777777" w:rsidR="000C0C33" w:rsidRPr="00D03E98" w:rsidRDefault="00000000">
            <w:pPr>
              <w:jc w:val="center"/>
              <w:rPr>
                <w:rFonts w:asciiTheme="majorBidi" w:hAnsiTheme="majorBidi" w:cstheme="majorBidi"/>
              </w:rPr>
            </w:pPr>
            <w:r w:rsidRPr="00D03E98">
              <w:rPr>
                <w:rFonts w:asciiTheme="majorBidi" w:hAnsiTheme="majorBidi" w:cstheme="majorBidi"/>
              </w:rPr>
              <w:t>0.5</w:t>
            </w:r>
          </w:p>
        </w:tc>
        <w:tc>
          <w:tcPr>
            <w:tcW w:w="2340" w:type="dxa"/>
          </w:tcPr>
          <w:p w14:paraId="48AD8DA2"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9.51</w:t>
            </w:r>
          </w:p>
        </w:tc>
        <w:tc>
          <w:tcPr>
            <w:tcW w:w="2340" w:type="dxa"/>
          </w:tcPr>
          <w:p w14:paraId="451F65FB"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9.51</w:t>
            </w:r>
          </w:p>
        </w:tc>
        <w:tc>
          <w:tcPr>
            <w:tcW w:w="2808" w:type="dxa"/>
          </w:tcPr>
          <w:p w14:paraId="609817C3"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Very fast, stable</w:t>
            </w:r>
          </w:p>
        </w:tc>
      </w:tr>
    </w:tbl>
    <w:p w14:paraId="03A2A551" w14:textId="77777777" w:rsidR="000C0C33" w:rsidRPr="00D03E98" w:rsidRDefault="00000000">
      <w:pPr>
        <w:spacing w:before="50" w:after="250"/>
        <w:jc w:val="center"/>
        <w:rPr>
          <w:rFonts w:asciiTheme="majorBidi" w:hAnsiTheme="majorBidi" w:cstheme="majorBidi"/>
          <w:i/>
          <w:iCs/>
          <w:sz w:val="20"/>
          <w:szCs w:val="20"/>
        </w:rPr>
      </w:pPr>
      <w:r w:rsidRPr="00D03E98">
        <w:rPr>
          <w:rFonts w:asciiTheme="majorBidi" w:hAnsiTheme="majorBidi" w:cstheme="majorBidi"/>
          <w:i/>
          <w:iCs/>
          <w:sz w:val="20"/>
          <w:szCs w:val="20"/>
        </w:rPr>
        <w:t>Table 1.4: Final Cost Values for Different Learning Rates</w:t>
      </w:r>
    </w:p>
    <w:p w14:paraId="4FFE4518" w14:textId="77777777" w:rsidR="00635352" w:rsidRPr="00D03E98" w:rsidRDefault="0068655A" w:rsidP="001C5EDF">
      <w:pPr>
        <w:spacing w:before="50" w:after="250"/>
        <w:ind w:left="2160"/>
        <w:rPr>
          <w:rFonts w:asciiTheme="majorBidi" w:hAnsiTheme="majorBidi" w:cstheme="majorBidi"/>
        </w:rPr>
      </w:pPr>
      <w:r w:rsidRPr="00D03E98">
        <w:rPr>
          <w:rFonts w:asciiTheme="majorBidi" w:hAnsiTheme="majorBidi" w:cstheme="majorBidi"/>
        </w:rPr>
        <w:t>The results reveal how learning rate and iteration count interact in gradient descent optimization. A very small learning rate (α = 0.001) converges too slowly, reaching only partial optimization (cost 59.17 vs. optimal 9.51) even after 1000 iterations.</w:t>
      </w:r>
    </w:p>
    <w:p w14:paraId="63BC57E0" w14:textId="77777777" w:rsidR="005E3AA1" w:rsidRPr="00D03E98" w:rsidRDefault="0068655A" w:rsidP="001C5EDF">
      <w:pPr>
        <w:spacing w:before="50" w:after="250"/>
        <w:ind w:left="2160"/>
        <w:rPr>
          <w:rFonts w:asciiTheme="majorBidi" w:hAnsiTheme="majorBidi" w:cstheme="majorBidi"/>
        </w:rPr>
      </w:pPr>
      <w:r w:rsidRPr="00D03E98">
        <w:rPr>
          <w:rFonts w:asciiTheme="majorBidi" w:hAnsiTheme="majorBidi" w:cstheme="majorBidi"/>
        </w:rPr>
        <w:t>At α = 0.01, the algorithm achieves near-optimal convergence (9.52) by 500 iterations and reaches the true minimum (9.51) at 1000 iterations, offering a good balance.</w:t>
      </w:r>
    </w:p>
    <w:p w14:paraId="3AB05E83" w14:textId="4EDCD8D2" w:rsidR="001B57CE" w:rsidRPr="00D03E98" w:rsidRDefault="0068655A" w:rsidP="001C5EDF">
      <w:pPr>
        <w:spacing w:before="50" w:after="250"/>
        <w:ind w:left="2160"/>
        <w:rPr>
          <w:rFonts w:asciiTheme="majorBidi" w:hAnsiTheme="majorBidi" w:cstheme="majorBidi"/>
        </w:rPr>
      </w:pPr>
      <w:r w:rsidRPr="00D03E98">
        <w:rPr>
          <w:rFonts w:asciiTheme="majorBidi" w:hAnsiTheme="majorBidi" w:cstheme="majorBidi"/>
        </w:rPr>
        <w:t xml:space="preserve">With α = 0.1, convergence accelerates </w:t>
      </w:r>
      <w:proofErr w:type="gramStart"/>
      <w:r w:rsidRPr="00D03E98">
        <w:rPr>
          <w:rFonts w:asciiTheme="majorBidi" w:hAnsiTheme="majorBidi" w:cstheme="majorBidi"/>
        </w:rPr>
        <w:t>dramatically—optimal</w:t>
      </w:r>
      <w:proofErr w:type="gramEnd"/>
      <w:r w:rsidRPr="00D03E98">
        <w:rPr>
          <w:rFonts w:asciiTheme="majorBidi" w:hAnsiTheme="majorBidi" w:cstheme="majorBidi"/>
        </w:rPr>
        <w:t xml:space="preserve"> cost is reached by iteration 100. Even the aggressive α = 0.5 remains stable, converging immediately without divergence due to the normalized feature space; without normalization, such high rates would typically cause instability</w:t>
      </w:r>
      <w:r w:rsidR="0060580F" w:rsidRPr="00D03E98">
        <w:rPr>
          <w:rFonts w:asciiTheme="majorBidi" w:hAnsiTheme="majorBidi" w:cstheme="majorBidi"/>
        </w:rPr>
        <w:t>.</w:t>
      </w:r>
    </w:p>
    <w:p w14:paraId="30B31D71" w14:textId="25A99960" w:rsidR="0060580F" w:rsidRPr="00D03E98" w:rsidRDefault="0060580F" w:rsidP="001C5EDF">
      <w:pPr>
        <w:spacing w:before="50" w:after="250"/>
        <w:ind w:left="2160"/>
        <w:rPr>
          <w:rFonts w:asciiTheme="majorBidi" w:hAnsiTheme="majorBidi" w:cstheme="majorBidi"/>
        </w:rPr>
      </w:pPr>
      <w:r w:rsidRPr="00D03E98">
        <w:rPr>
          <w:rFonts w:asciiTheme="majorBidi" w:hAnsiTheme="majorBidi" w:cstheme="majorBidi"/>
        </w:rPr>
        <w:t>Without normalization, features with different scales (e.g., 0-1 vs. 0-10,000) create an elongated cost function with uneven gradients—large-scale features produce steeper gradients than small-scale ones. A high learning rate then causes the algorithm to take massive steps along steep dimensions while barely progressing along shallow ones, resulting in oscillation (zigzagging back and forth) or divergence (overshooting repeatedly until cost explodes). Normalization rescales all features to similar ranges, making the cost function more spherical with balanced gradients, which allows higher learning rates to converge efficiently without instability.</w:t>
      </w:r>
    </w:p>
    <w:p w14:paraId="7EAE59EE" w14:textId="5D97AEBF" w:rsidR="0068655A" w:rsidRPr="00D03E98" w:rsidRDefault="0068655A" w:rsidP="001C5EDF">
      <w:pPr>
        <w:spacing w:before="50" w:after="250"/>
        <w:ind w:left="2160"/>
        <w:rPr>
          <w:rFonts w:asciiTheme="majorBidi" w:hAnsiTheme="majorBidi" w:cstheme="majorBidi"/>
        </w:rPr>
      </w:pPr>
      <w:r w:rsidRPr="00D03E98">
        <w:rPr>
          <w:rFonts w:asciiTheme="majorBidi" w:hAnsiTheme="majorBidi" w:cstheme="majorBidi"/>
        </w:rPr>
        <w:t>While learning rates between 0.01 and 0.5 all work effectively for this problem, moderate values (0.01–0.1) are recommended in practice as they ensure both efficient convergence and robustness across different problem settings.</w:t>
      </w:r>
    </w:p>
    <w:p w14:paraId="523B28C0" w14:textId="77777777" w:rsidR="00383AFF" w:rsidRPr="00D03E98" w:rsidRDefault="00383AFF" w:rsidP="001C5EDF">
      <w:pPr>
        <w:spacing w:before="50" w:after="250"/>
        <w:ind w:left="2160"/>
        <w:rPr>
          <w:rFonts w:asciiTheme="majorBidi" w:hAnsiTheme="majorBidi" w:cstheme="majorBidi"/>
        </w:rPr>
      </w:pPr>
    </w:p>
    <w:p w14:paraId="3AD9A8E9" w14:textId="77777777" w:rsidR="00383AFF" w:rsidRPr="00D03E98" w:rsidRDefault="00383AFF" w:rsidP="001C5EDF">
      <w:pPr>
        <w:spacing w:before="50" w:after="250"/>
        <w:ind w:left="2160"/>
        <w:rPr>
          <w:rFonts w:asciiTheme="majorBidi" w:hAnsiTheme="majorBidi" w:cstheme="majorBidi"/>
        </w:rPr>
      </w:pPr>
    </w:p>
    <w:p w14:paraId="4D4867B5" w14:textId="77777777" w:rsidR="00383AFF" w:rsidRPr="00D03E98" w:rsidRDefault="00383AFF" w:rsidP="001C5EDF">
      <w:pPr>
        <w:spacing w:before="50" w:after="250"/>
        <w:ind w:left="2160"/>
        <w:rPr>
          <w:rFonts w:asciiTheme="majorBidi" w:hAnsiTheme="majorBidi" w:cstheme="majorBidi"/>
        </w:rPr>
      </w:pPr>
    </w:p>
    <w:p w14:paraId="60D98007" w14:textId="77777777" w:rsidR="00383AFF" w:rsidRPr="00D03E98" w:rsidRDefault="00383AFF" w:rsidP="001C5EDF">
      <w:pPr>
        <w:spacing w:before="50" w:after="250"/>
        <w:ind w:left="2160"/>
        <w:rPr>
          <w:rFonts w:asciiTheme="majorBidi" w:hAnsiTheme="majorBidi" w:cstheme="majorBidi"/>
        </w:rPr>
      </w:pPr>
    </w:p>
    <w:p w14:paraId="22B0544E" w14:textId="77777777" w:rsidR="00383AFF" w:rsidRPr="00D03E98" w:rsidRDefault="00383AFF" w:rsidP="001C5EDF">
      <w:pPr>
        <w:spacing w:before="50" w:after="250"/>
        <w:ind w:left="2160"/>
        <w:rPr>
          <w:rFonts w:asciiTheme="majorBidi" w:hAnsiTheme="majorBidi" w:cstheme="majorBidi"/>
        </w:rPr>
      </w:pPr>
    </w:p>
    <w:p w14:paraId="44F62DE1" w14:textId="77777777" w:rsidR="00383AFF" w:rsidRPr="00D03E98" w:rsidRDefault="00383AFF" w:rsidP="001C5EDF">
      <w:pPr>
        <w:spacing w:before="50" w:after="250"/>
        <w:ind w:left="2160"/>
        <w:rPr>
          <w:rFonts w:asciiTheme="majorBidi" w:hAnsiTheme="majorBidi" w:cstheme="majorBidi"/>
        </w:rPr>
      </w:pPr>
    </w:p>
    <w:p w14:paraId="5BE243C4" w14:textId="77777777" w:rsidR="00383AFF" w:rsidRPr="00D03E98" w:rsidRDefault="00383AFF" w:rsidP="001C5EDF">
      <w:pPr>
        <w:spacing w:before="50" w:after="250"/>
        <w:ind w:left="2160"/>
        <w:rPr>
          <w:rFonts w:asciiTheme="majorBidi" w:hAnsiTheme="majorBidi" w:cstheme="majorBidi"/>
        </w:rPr>
      </w:pPr>
    </w:p>
    <w:p w14:paraId="4B631BB4" w14:textId="77777777" w:rsidR="00383AFF" w:rsidRPr="00D03E98" w:rsidRDefault="00383AFF" w:rsidP="001C5EDF">
      <w:pPr>
        <w:spacing w:before="50" w:after="250"/>
        <w:ind w:left="2160"/>
        <w:rPr>
          <w:rFonts w:asciiTheme="majorBidi" w:hAnsiTheme="majorBidi" w:cstheme="majorBidi"/>
        </w:rPr>
      </w:pPr>
    </w:p>
    <w:p w14:paraId="645EEEEE" w14:textId="77777777" w:rsidR="00383AFF" w:rsidRPr="00D03E98" w:rsidRDefault="00383AFF" w:rsidP="001C5EDF">
      <w:pPr>
        <w:spacing w:before="50" w:after="250"/>
        <w:ind w:left="2160"/>
        <w:rPr>
          <w:rFonts w:asciiTheme="majorBidi" w:hAnsiTheme="majorBidi" w:cstheme="majorBidi"/>
        </w:rPr>
      </w:pPr>
    </w:p>
    <w:p w14:paraId="11ACB7B8" w14:textId="65EB6E5C" w:rsidR="000C0C33" w:rsidRPr="00D03E98" w:rsidRDefault="00000000" w:rsidP="007C7113">
      <w:pPr>
        <w:pStyle w:val="Heading3"/>
        <w:ind w:left="720" w:firstLine="720"/>
        <w:rPr>
          <w:rFonts w:asciiTheme="majorBidi" w:hAnsiTheme="majorBidi" w:cstheme="majorBidi"/>
          <w:color w:val="auto"/>
        </w:rPr>
      </w:pPr>
      <w:r w:rsidRPr="00D03E98">
        <w:rPr>
          <w:rFonts w:asciiTheme="majorBidi" w:hAnsiTheme="majorBidi" w:cstheme="majorBidi"/>
          <w:color w:val="auto"/>
        </w:rPr>
        <w:lastRenderedPageBreak/>
        <w:t>1.5.3 BGD Regression Line</w:t>
      </w:r>
    </w:p>
    <w:p w14:paraId="2A10D687" w14:textId="77777777" w:rsidR="000C0C33" w:rsidRPr="00D03E98" w:rsidRDefault="00000000">
      <w:pPr>
        <w:spacing w:before="200" w:after="200"/>
        <w:jc w:val="center"/>
        <w:rPr>
          <w:rFonts w:asciiTheme="majorBidi" w:hAnsiTheme="majorBidi" w:cstheme="majorBidi"/>
        </w:rPr>
      </w:pPr>
      <w:r w:rsidRPr="00D03E98">
        <w:rPr>
          <w:rFonts w:asciiTheme="majorBidi" w:hAnsiTheme="majorBidi" w:cstheme="majorBidi"/>
          <w:noProof/>
        </w:rPr>
        <w:drawing>
          <wp:inline distT="0" distB="0" distL="0" distR="0" wp14:anchorId="03781AE6" wp14:editId="1C3AB43D">
            <wp:extent cx="5170715" cy="3662590"/>
            <wp:effectExtent l="0" t="0" r="0" b="0"/>
            <wp:docPr id="1511210346" name="1_3_bgd_regression_line.png" descr="1_3_bgd_regression_line.png" title="1_3_bgd_regression_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79521" cy="3668828"/>
                    </a:xfrm>
                    <a:prstGeom prst="rect">
                      <a:avLst/>
                    </a:prstGeom>
                  </pic:spPr>
                </pic:pic>
              </a:graphicData>
            </a:graphic>
          </wp:inline>
        </w:drawing>
      </w:r>
    </w:p>
    <w:p w14:paraId="6302B3DC" w14:textId="77777777" w:rsidR="000C0C33" w:rsidRPr="00D03E98" w:rsidRDefault="00000000">
      <w:pPr>
        <w:spacing w:before="50" w:after="250"/>
        <w:jc w:val="center"/>
        <w:rPr>
          <w:rFonts w:asciiTheme="majorBidi" w:hAnsiTheme="majorBidi" w:cstheme="majorBidi"/>
          <w:i/>
          <w:iCs/>
          <w:sz w:val="20"/>
          <w:szCs w:val="20"/>
        </w:rPr>
      </w:pPr>
      <w:r w:rsidRPr="00D03E98">
        <w:rPr>
          <w:rFonts w:asciiTheme="majorBidi" w:hAnsiTheme="majorBidi" w:cstheme="majorBidi"/>
          <w:i/>
          <w:iCs/>
          <w:sz w:val="20"/>
          <w:szCs w:val="20"/>
        </w:rPr>
        <w:t>Figure 1.4: BGD fitted regression line with training and test data</w:t>
      </w:r>
    </w:p>
    <w:p w14:paraId="40975252" w14:textId="77777777" w:rsidR="00885462" w:rsidRPr="00885462" w:rsidRDefault="00885462" w:rsidP="001A3415">
      <w:pPr>
        <w:spacing w:before="50" w:after="250"/>
        <w:ind w:left="2160"/>
        <w:rPr>
          <w:rFonts w:asciiTheme="majorBidi" w:hAnsiTheme="majorBidi" w:cstheme="majorBidi"/>
        </w:rPr>
      </w:pPr>
      <w:r w:rsidRPr="00885462">
        <w:rPr>
          <w:rFonts w:asciiTheme="majorBidi" w:hAnsiTheme="majorBidi" w:cstheme="majorBidi"/>
        </w:rPr>
        <w:t>The Batch Gradient Descent algorithm successfully learned the regression equation ŷ = 23.61 - 6.63x (where x is normalized weight), with the intercept representing predicted MPG at mean weight and the negative slope confirming that each standard deviation increase in weight decreases MPG by 6.63 units. The model achieved a final MSE of 9.51, with the regression line fitting tightly through both training and test data points. The remaining error reflects natural variance in fuel efficiency not explained by weight alone.</w:t>
      </w:r>
    </w:p>
    <w:p w14:paraId="08ED80DB" w14:textId="77777777" w:rsidR="00E42BE3" w:rsidRPr="00D03E98" w:rsidRDefault="00E42BE3">
      <w:pPr>
        <w:spacing w:before="50" w:after="250"/>
        <w:jc w:val="center"/>
        <w:rPr>
          <w:rFonts w:asciiTheme="majorBidi" w:hAnsiTheme="majorBidi" w:cstheme="majorBidi"/>
        </w:rPr>
      </w:pPr>
    </w:p>
    <w:p w14:paraId="2A6E311C" w14:textId="77777777" w:rsidR="00AA09D6" w:rsidRPr="00D03E98" w:rsidRDefault="00AA09D6">
      <w:pPr>
        <w:spacing w:before="50" w:after="250"/>
        <w:jc w:val="center"/>
        <w:rPr>
          <w:rFonts w:asciiTheme="majorBidi" w:hAnsiTheme="majorBidi" w:cstheme="majorBidi"/>
        </w:rPr>
      </w:pPr>
    </w:p>
    <w:p w14:paraId="2F0BF88B" w14:textId="77777777" w:rsidR="00AA09D6" w:rsidRPr="00D03E98" w:rsidRDefault="00AA09D6">
      <w:pPr>
        <w:spacing w:before="50" w:after="250"/>
        <w:jc w:val="center"/>
        <w:rPr>
          <w:rFonts w:asciiTheme="majorBidi" w:hAnsiTheme="majorBidi" w:cstheme="majorBidi"/>
        </w:rPr>
      </w:pPr>
    </w:p>
    <w:p w14:paraId="42184067" w14:textId="77777777" w:rsidR="00AA09D6" w:rsidRPr="00D03E98" w:rsidRDefault="00AA09D6">
      <w:pPr>
        <w:spacing w:before="50" w:after="250"/>
        <w:jc w:val="center"/>
        <w:rPr>
          <w:rFonts w:asciiTheme="majorBidi" w:hAnsiTheme="majorBidi" w:cstheme="majorBidi"/>
        </w:rPr>
      </w:pPr>
    </w:p>
    <w:p w14:paraId="30869CCB" w14:textId="77777777" w:rsidR="00AA09D6" w:rsidRPr="00D03E98" w:rsidRDefault="00AA09D6">
      <w:pPr>
        <w:spacing w:before="50" w:after="250"/>
        <w:jc w:val="center"/>
        <w:rPr>
          <w:rFonts w:asciiTheme="majorBidi" w:hAnsiTheme="majorBidi" w:cstheme="majorBidi"/>
        </w:rPr>
      </w:pPr>
    </w:p>
    <w:p w14:paraId="4135C45C" w14:textId="77777777" w:rsidR="00AA09D6" w:rsidRPr="00D03E98" w:rsidRDefault="00AA09D6">
      <w:pPr>
        <w:spacing w:before="50" w:after="250"/>
        <w:jc w:val="center"/>
        <w:rPr>
          <w:rFonts w:asciiTheme="majorBidi" w:hAnsiTheme="majorBidi" w:cstheme="majorBidi"/>
        </w:rPr>
      </w:pPr>
    </w:p>
    <w:p w14:paraId="081D7FCF" w14:textId="77777777" w:rsidR="00AA09D6" w:rsidRPr="00D03E98" w:rsidRDefault="00AA09D6">
      <w:pPr>
        <w:spacing w:before="50" w:after="250"/>
        <w:jc w:val="center"/>
        <w:rPr>
          <w:rFonts w:asciiTheme="majorBidi" w:hAnsiTheme="majorBidi" w:cstheme="majorBidi"/>
        </w:rPr>
      </w:pPr>
    </w:p>
    <w:p w14:paraId="5FF37A1E" w14:textId="77777777" w:rsidR="00AA09D6" w:rsidRPr="00D03E98" w:rsidRDefault="00AA09D6">
      <w:pPr>
        <w:spacing w:before="50" w:after="250"/>
        <w:jc w:val="center"/>
        <w:rPr>
          <w:rFonts w:asciiTheme="majorBidi" w:hAnsiTheme="majorBidi" w:cstheme="majorBidi"/>
        </w:rPr>
      </w:pPr>
    </w:p>
    <w:p w14:paraId="25CAAC65" w14:textId="77777777" w:rsidR="00AA09D6" w:rsidRPr="00D03E98" w:rsidRDefault="00AA09D6">
      <w:pPr>
        <w:spacing w:before="50" w:after="250"/>
        <w:jc w:val="center"/>
        <w:rPr>
          <w:rFonts w:asciiTheme="majorBidi" w:hAnsiTheme="majorBidi" w:cstheme="majorBidi"/>
        </w:rPr>
      </w:pPr>
    </w:p>
    <w:p w14:paraId="3C079422" w14:textId="77777777" w:rsidR="00AA09D6" w:rsidRPr="00D03E98" w:rsidRDefault="00AA09D6">
      <w:pPr>
        <w:spacing w:before="50" w:after="250"/>
        <w:jc w:val="center"/>
        <w:rPr>
          <w:rFonts w:asciiTheme="majorBidi" w:hAnsiTheme="majorBidi" w:cstheme="majorBidi"/>
        </w:rPr>
      </w:pPr>
    </w:p>
    <w:p w14:paraId="79BAEF50" w14:textId="77777777" w:rsidR="000C0C33" w:rsidRPr="00D03E98" w:rsidRDefault="00000000" w:rsidP="0034108E">
      <w:pPr>
        <w:pStyle w:val="Heading3"/>
        <w:ind w:left="1440" w:firstLine="720"/>
        <w:rPr>
          <w:rFonts w:asciiTheme="majorBidi" w:hAnsiTheme="majorBidi" w:cstheme="majorBidi"/>
          <w:color w:val="auto"/>
        </w:rPr>
      </w:pPr>
      <w:r w:rsidRPr="00D03E98">
        <w:rPr>
          <w:rFonts w:asciiTheme="majorBidi" w:hAnsiTheme="majorBidi" w:cstheme="majorBidi"/>
          <w:color w:val="auto"/>
        </w:rPr>
        <w:lastRenderedPageBreak/>
        <w:t>1.5.4 Stochastic Gradient Descent (SGD)</w:t>
      </w:r>
    </w:p>
    <w:p w14:paraId="137BBB96" w14:textId="77777777" w:rsidR="000C0C33" w:rsidRPr="00D03E98" w:rsidRDefault="00000000" w:rsidP="0034108E">
      <w:pPr>
        <w:spacing w:before="100" w:after="100"/>
        <w:ind w:left="2160" w:firstLine="720"/>
        <w:rPr>
          <w:rFonts w:asciiTheme="majorBidi" w:hAnsiTheme="majorBidi" w:cstheme="majorBidi"/>
        </w:rPr>
      </w:pPr>
      <w:r w:rsidRPr="00D03E98">
        <w:rPr>
          <w:rFonts w:asciiTheme="majorBidi" w:hAnsiTheme="majorBidi" w:cstheme="majorBidi"/>
        </w:rPr>
        <w:t>SGD updates parameters after each individual training sample:</w:t>
      </w:r>
    </w:p>
    <w:p w14:paraId="7D270233" w14:textId="042C5058" w:rsidR="00E50DC8" w:rsidRPr="00D03E98" w:rsidRDefault="00000000" w:rsidP="00E50DC8">
      <w:pPr>
        <w:spacing w:before="100" w:after="10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ctrlPr>
                <w:rPr>
                  <w:rFonts w:ascii="Cambria Math" w:hAnsi="Cambria Math" w:cstheme="majorBidi"/>
                </w:rPr>
              </m:ctrlPr>
            </m:e>
            <m:sub>
              <m:r>
                <w:rPr>
                  <w:rFonts w:ascii="Cambria Math" w:hAnsi="Cambria Math" w:cstheme="majorBidi"/>
                </w:rPr>
                <m:t>j</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j</m:t>
              </m:r>
            </m:sub>
          </m:sSub>
          <m:r>
            <w:rPr>
              <w:rFonts w:ascii="Cambria Math" w:hAnsi="Cambria Math" w:cstheme="majorBidi"/>
            </w:rPr>
            <m:t>-α</m:t>
          </m:r>
          <m:r>
            <m:rPr>
              <m:sty m:val="p"/>
            </m:rPr>
            <w:rPr>
              <w:rFonts w:ascii="Cambria Math" w:hAnsi="Cambria Math" w:cstheme="majorBidi"/>
            </w:rPr>
            <m:t>×</m:t>
          </m:r>
          <m:d>
            <m:dPr>
              <m:ctrlPr>
                <w:rPr>
                  <w:rFonts w:ascii="Cambria Math" w:hAnsi="Cambria Math" w:cstheme="majorBidi"/>
                  <w:i/>
                </w:rPr>
              </m:ctrlPr>
            </m:dPr>
            <m:e>
              <m:acc>
                <m:accPr>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y</m:t>
                      </m:r>
                      <m:ctrlPr>
                        <w:rPr>
                          <w:rFonts w:ascii="Cambria Math" w:hAnsi="Cambria Math" w:cstheme="majorBidi"/>
                        </w:rPr>
                      </m:ctrlPr>
                    </m:e>
                    <m:sub>
                      <m:r>
                        <w:rPr>
                          <w:rFonts w:ascii="Cambria Math" w:hAnsi="Cambria Math" w:cstheme="majorBidi"/>
                        </w:rPr>
                        <m:t>i</m:t>
                      </m:r>
                    </m:sub>
                  </m:sSub>
                </m:e>
              </m:acc>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ctrlPr>
                <w:rPr>
                  <w:rFonts w:ascii="Cambria Math" w:hAnsi="Cambria Math" w:cstheme="majorBidi"/>
                </w:rPr>
              </m:ctrlPr>
            </m:e>
            <m:sub>
              <m:r>
                <w:rPr>
                  <w:rFonts w:ascii="Cambria Math" w:hAnsi="Cambria Math" w:cstheme="majorBidi"/>
                </w:rPr>
                <m:t>ji</m:t>
              </m:r>
            </m:sub>
          </m:sSub>
        </m:oMath>
      </m:oMathPara>
    </w:p>
    <w:p w14:paraId="5DA1FC50" w14:textId="77777777" w:rsidR="000C0C33" w:rsidRPr="00D03E98" w:rsidRDefault="00000000">
      <w:pPr>
        <w:spacing w:before="200" w:after="200"/>
        <w:jc w:val="center"/>
        <w:rPr>
          <w:rFonts w:asciiTheme="majorBidi" w:hAnsiTheme="majorBidi" w:cstheme="majorBidi"/>
        </w:rPr>
      </w:pPr>
      <w:r w:rsidRPr="00D03E98">
        <w:rPr>
          <w:rFonts w:asciiTheme="majorBidi" w:hAnsiTheme="majorBidi" w:cstheme="majorBidi"/>
          <w:noProof/>
        </w:rPr>
        <w:drawing>
          <wp:inline distT="0" distB="0" distL="0" distR="0" wp14:anchorId="46E8BADF" wp14:editId="6955E246">
            <wp:extent cx="4572000" cy="3048000"/>
            <wp:effectExtent l="0" t="0" r="0" b="0"/>
            <wp:docPr id="354544444" name="1_3_B_sgd_cost.png" descr="1_3_B_sgd_cost.png" title="1_3_B_sgd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048000"/>
                    </a:xfrm>
                    <a:prstGeom prst="rect">
                      <a:avLst/>
                    </a:prstGeom>
                  </pic:spPr>
                </pic:pic>
              </a:graphicData>
            </a:graphic>
          </wp:inline>
        </w:drawing>
      </w:r>
    </w:p>
    <w:p w14:paraId="2A595EDB" w14:textId="5844B2B5"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Figure 1.5: SGD cost function showing characteristic oscillating convergence</w:t>
      </w:r>
    </w:p>
    <w:p w14:paraId="1E866927" w14:textId="5E88B7F9" w:rsidR="000C0C33" w:rsidRPr="00D03E98" w:rsidRDefault="008D5946" w:rsidP="00F02503">
      <w:pPr>
        <w:pStyle w:val="Heading3"/>
        <w:ind w:left="1440" w:firstLine="720"/>
        <w:rPr>
          <w:rFonts w:asciiTheme="majorBidi" w:hAnsiTheme="majorBidi" w:cstheme="majorBidi"/>
          <w:color w:val="auto"/>
        </w:rPr>
      </w:pPr>
      <w:r w:rsidRPr="00D03E98">
        <w:rPr>
          <w:rFonts w:asciiTheme="majorBidi" w:hAnsiTheme="majorBidi" w:cstheme="majorBidi"/>
          <w:noProof/>
          <w:color w:val="auto"/>
        </w:rPr>
        <w:drawing>
          <wp:anchor distT="0" distB="0" distL="114300" distR="114300" simplePos="0" relativeHeight="251660288" behindDoc="1" locked="0" layoutInCell="1" allowOverlap="1" wp14:anchorId="1ED6971C" wp14:editId="0A5A9D78">
            <wp:simplePos x="0" y="0"/>
            <wp:positionH relativeFrom="margin">
              <wp:posOffset>-632460</wp:posOffset>
            </wp:positionH>
            <wp:positionV relativeFrom="paragraph">
              <wp:posOffset>351790</wp:posOffset>
            </wp:positionV>
            <wp:extent cx="6994525" cy="3901440"/>
            <wp:effectExtent l="0" t="0" r="0" b="3810"/>
            <wp:wrapTight wrapText="bothSides">
              <wp:wrapPolygon edited="0">
                <wp:start x="0" y="0"/>
                <wp:lineTo x="0" y="21516"/>
                <wp:lineTo x="21531" y="21516"/>
                <wp:lineTo x="21531" y="0"/>
                <wp:lineTo x="0" y="0"/>
              </wp:wrapPolygon>
            </wp:wrapTight>
            <wp:docPr id="368394155" name="1_3_B_sgd_multiple_lr_epochs.png" descr="1_3_B_sgd_multiple_lr_epochs.png" title="1_3_B_sgd_multiple_lr_epoc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94525" cy="3901440"/>
                    </a:xfrm>
                    <a:prstGeom prst="rect">
                      <a:avLst/>
                    </a:prstGeom>
                  </pic:spPr>
                </pic:pic>
              </a:graphicData>
            </a:graphic>
            <wp14:sizeRelH relativeFrom="margin">
              <wp14:pctWidth>0</wp14:pctWidth>
            </wp14:sizeRelH>
            <wp14:sizeRelV relativeFrom="margin">
              <wp14:pctHeight>0</wp14:pctHeight>
            </wp14:sizeRelV>
          </wp:anchor>
        </w:drawing>
      </w:r>
      <w:r w:rsidRPr="00D03E98">
        <w:rPr>
          <w:rFonts w:asciiTheme="majorBidi" w:hAnsiTheme="majorBidi" w:cstheme="majorBidi"/>
          <w:color w:val="auto"/>
        </w:rPr>
        <w:t>1.5.5 Learning Rate Experiments (SGD)</w:t>
      </w:r>
    </w:p>
    <w:p w14:paraId="257CB72A" w14:textId="6F7A65F9" w:rsidR="000C0C33" w:rsidRPr="00D03E98" w:rsidRDefault="00000000">
      <w:pPr>
        <w:spacing w:before="50" w:after="250"/>
        <w:jc w:val="center"/>
        <w:rPr>
          <w:rFonts w:asciiTheme="majorBidi" w:hAnsiTheme="majorBidi" w:cstheme="majorBidi"/>
          <w:i/>
          <w:iCs/>
          <w:sz w:val="20"/>
          <w:szCs w:val="20"/>
        </w:rPr>
      </w:pPr>
      <w:r w:rsidRPr="00D03E98">
        <w:rPr>
          <w:rFonts w:asciiTheme="majorBidi" w:hAnsiTheme="majorBidi" w:cstheme="majorBidi"/>
          <w:i/>
          <w:iCs/>
          <w:sz w:val="20"/>
          <w:szCs w:val="20"/>
        </w:rPr>
        <w:t>Figure 1.6: Effect of different learning rates and epochs on SGD convergence</w:t>
      </w:r>
    </w:p>
    <w:p w14:paraId="5C63BC8E" w14:textId="77777777" w:rsidR="00962924" w:rsidRPr="00D03E98" w:rsidRDefault="00E50E95" w:rsidP="00BC5D92">
      <w:pPr>
        <w:spacing w:before="50" w:after="250"/>
        <w:ind w:left="2160"/>
        <w:rPr>
          <w:rFonts w:asciiTheme="majorBidi" w:hAnsiTheme="majorBidi" w:cstheme="majorBidi"/>
        </w:rPr>
      </w:pPr>
      <w:r w:rsidRPr="00E50E95">
        <w:rPr>
          <w:rFonts w:asciiTheme="majorBidi" w:hAnsiTheme="majorBidi" w:cstheme="majorBidi"/>
        </w:rPr>
        <w:lastRenderedPageBreak/>
        <w:t>Stochastic Gradient Descent (SGD) updates parameters using one randomly selected training example at a time, rather than the entire dataset like batch gradient descent. This introduces inherent randomness into the optimization path, as each iteration's gradient is computed from a single sample that may not perfectly represent the overall trend. The experimental results show that with small learning rates (α = 0.001), SGD converges slowly but smoothly toward the minimum, requiring many iterations to reach optimal cost.</w:t>
      </w:r>
    </w:p>
    <w:p w14:paraId="014AA9FB" w14:textId="77777777" w:rsidR="00962924" w:rsidRPr="00D03E98" w:rsidRDefault="00E50E95" w:rsidP="00BC5D92">
      <w:pPr>
        <w:spacing w:before="50" w:after="250"/>
        <w:ind w:left="2160"/>
        <w:rPr>
          <w:rFonts w:asciiTheme="majorBidi" w:hAnsiTheme="majorBidi" w:cstheme="majorBidi"/>
        </w:rPr>
      </w:pPr>
      <w:r w:rsidRPr="00E50E95">
        <w:rPr>
          <w:rFonts w:asciiTheme="majorBidi" w:hAnsiTheme="majorBidi" w:cstheme="majorBidi"/>
        </w:rPr>
        <w:t>At moderate learning rates (α = 0.01), the algorithm converges efficiently with manageable fluctuations around the minimum—the cost decreases steadily but exhibits small oscillations due to the stochastic nature of individual samples.</w:t>
      </w:r>
    </w:p>
    <w:p w14:paraId="3AD2317C" w14:textId="100A96DF" w:rsidR="00E50E95" w:rsidRPr="00E50E95" w:rsidRDefault="00E50E95" w:rsidP="00BC5D92">
      <w:pPr>
        <w:spacing w:before="50" w:after="250"/>
        <w:ind w:left="2160"/>
        <w:rPr>
          <w:rFonts w:asciiTheme="majorBidi" w:hAnsiTheme="majorBidi" w:cstheme="majorBidi"/>
        </w:rPr>
      </w:pPr>
      <w:r w:rsidRPr="00E50E95">
        <w:rPr>
          <w:rFonts w:asciiTheme="majorBidi" w:hAnsiTheme="majorBidi" w:cstheme="majorBidi"/>
        </w:rPr>
        <w:t>As the learning rate increases (α = 0.1, 0.5), oscillations become more pronounced, creating a noisy, zigzagging pattern around the optimal value.</w:t>
      </w:r>
    </w:p>
    <w:p w14:paraId="2CC136B8" w14:textId="77777777" w:rsidR="00E50E95" w:rsidRPr="00D03E98" w:rsidRDefault="00E50E95" w:rsidP="00797C1B">
      <w:pPr>
        <w:pStyle w:val="Heading4"/>
        <w:ind w:left="1440" w:firstLine="720"/>
        <w:rPr>
          <w:rFonts w:asciiTheme="majorBidi" w:hAnsiTheme="majorBidi" w:cstheme="majorBidi"/>
          <w:color w:val="auto"/>
        </w:rPr>
      </w:pPr>
      <w:r w:rsidRPr="00D03E98">
        <w:rPr>
          <w:rFonts w:asciiTheme="majorBidi" w:hAnsiTheme="majorBidi" w:cstheme="majorBidi"/>
          <w:color w:val="auto"/>
        </w:rPr>
        <w:t>Why High Learning Rates Cause Oscillations in SGD:</w:t>
      </w:r>
    </w:p>
    <w:p w14:paraId="0B5CEE10" w14:textId="0AC19246" w:rsidR="00E50E95" w:rsidRPr="00D03E98" w:rsidRDefault="00E50E95" w:rsidP="000F15C1">
      <w:pPr>
        <w:spacing w:before="50" w:after="250"/>
        <w:ind w:left="2160"/>
        <w:rPr>
          <w:rFonts w:asciiTheme="majorBidi" w:hAnsiTheme="majorBidi" w:cstheme="majorBidi"/>
          <w:sz w:val="20"/>
          <w:szCs w:val="20"/>
        </w:rPr>
      </w:pPr>
      <w:r w:rsidRPr="00E50E95">
        <w:rPr>
          <w:rFonts w:asciiTheme="majorBidi" w:hAnsiTheme="majorBidi" w:cstheme="majorBidi"/>
          <w:sz w:val="20"/>
          <w:szCs w:val="20"/>
        </w:rPr>
        <w:t>The oscillations stem from the combination of high learning rates and SGD's single-sample updates. Each training example provides a noisy estimate of the true gradient—some samples pull parameters in slightly different directions than others. With a high learning rate, these noisy gradients cause large parameter updates that overshoot the minimum. Since the next iteration uses a different random sample with its own noisy gradient, the algorithm overshoots in a different direction, creating a back-and-forth pattern</w:t>
      </w:r>
      <w:r w:rsidR="000F15C1" w:rsidRPr="00D03E98">
        <w:rPr>
          <w:rFonts w:asciiTheme="majorBidi" w:hAnsiTheme="majorBidi" w:cstheme="majorBidi"/>
          <w:sz w:val="20"/>
          <w:szCs w:val="20"/>
        </w:rPr>
        <w:t>.</w:t>
      </w:r>
    </w:p>
    <w:p w14:paraId="2CE3638F" w14:textId="49ABCF9D" w:rsidR="000F15C1" w:rsidRPr="00E50E95" w:rsidRDefault="000F15C1" w:rsidP="000F15C1">
      <w:pPr>
        <w:spacing w:before="50" w:after="250"/>
        <w:ind w:left="2160"/>
        <w:rPr>
          <w:rFonts w:asciiTheme="majorBidi" w:hAnsiTheme="majorBidi" w:cstheme="majorBidi"/>
          <w:sz w:val="20"/>
          <w:szCs w:val="20"/>
        </w:rPr>
      </w:pPr>
      <w:r w:rsidRPr="00D03E98">
        <w:rPr>
          <w:rFonts w:asciiTheme="majorBidi" w:hAnsiTheme="majorBidi" w:cstheme="majorBidi"/>
          <w:b/>
          <w:bCs/>
          <w:sz w:val="20"/>
          <w:szCs w:val="20"/>
        </w:rPr>
        <w:t>Best Practice</w:t>
      </w:r>
      <w:r w:rsidRPr="00D03E98">
        <w:rPr>
          <w:rFonts w:asciiTheme="majorBidi" w:hAnsiTheme="majorBidi" w:cstheme="majorBidi"/>
          <w:sz w:val="20"/>
          <w:szCs w:val="20"/>
        </w:rPr>
        <w:t>: A common strategy is to start with a sufficiently large learning rate for rapid initial convergence, then gradually decrease it as the algorithm approaches the global optimum—either manually (learning rate scheduling) or automatically—to reduce oscillations and achieve stable, precise convergence.</w:t>
      </w:r>
    </w:p>
    <w:p w14:paraId="2FCFC68F" w14:textId="77777777" w:rsidR="00E50E95" w:rsidRPr="00D03E98" w:rsidRDefault="00E50E95">
      <w:pPr>
        <w:spacing w:before="50" w:after="250"/>
        <w:jc w:val="center"/>
        <w:rPr>
          <w:rFonts w:asciiTheme="majorBidi" w:hAnsiTheme="majorBidi" w:cstheme="majorBidi"/>
        </w:rPr>
      </w:pPr>
    </w:p>
    <w:p w14:paraId="3C8B905D" w14:textId="435CE19B" w:rsidR="000C0C33" w:rsidRPr="00D03E98" w:rsidRDefault="00000000" w:rsidP="003F49D9">
      <w:pPr>
        <w:pStyle w:val="Heading3"/>
        <w:ind w:left="1440" w:firstLine="720"/>
        <w:rPr>
          <w:rFonts w:asciiTheme="majorBidi" w:hAnsiTheme="majorBidi" w:cstheme="majorBidi"/>
          <w:color w:val="auto"/>
        </w:rPr>
      </w:pPr>
      <w:r w:rsidRPr="00D03E98">
        <w:rPr>
          <w:rFonts w:asciiTheme="majorBidi" w:hAnsiTheme="majorBidi" w:cstheme="majorBidi"/>
          <w:color w:val="auto"/>
        </w:rPr>
        <w:t>1.5.6 SGD Regression Line</w:t>
      </w:r>
    </w:p>
    <w:p w14:paraId="512E0BE9" w14:textId="1EEADE4B" w:rsidR="000C0C33" w:rsidRPr="00D03E98" w:rsidRDefault="00000000">
      <w:pPr>
        <w:spacing w:before="200" w:after="200"/>
        <w:jc w:val="center"/>
        <w:rPr>
          <w:rFonts w:asciiTheme="majorBidi" w:hAnsiTheme="majorBidi" w:cstheme="majorBidi"/>
        </w:rPr>
      </w:pPr>
      <w:r w:rsidRPr="00D03E98">
        <w:rPr>
          <w:rFonts w:asciiTheme="majorBidi" w:hAnsiTheme="majorBidi" w:cstheme="majorBidi"/>
          <w:noProof/>
        </w:rPr>
        <w:drawing>
          <wp:inline distT="0" distB="0" distL="0" distR="0" wp14:anchorId="42354FD6" wp14:editId="05B0BC1B">
            <wp:extent cx="5018314" cy="3272790"/>
            <wp:effectExtent l="0" t="0" r="0" b="3810"/>
            <wp:docPr id="700142236" name="1_3_sgd_regression_line.png" descr="1_3_sgd_regression_line.png" title="1_3_sgd_regression_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30819" cy="3280946"/>
                    </a:xfrm>
                    <a:prstGeom prst="rect">
                      <a:avLst/>
                    </a:prstGeom>
                  </pic:spPr>
                </pic:pic>
              </a:graphicData>
            </a:graphic>
          </wp:inline>
        </w:drawing>
      </w:r>
    </w:p>
    <w:p w14:paraId="6E8BD876" w14:textId="1BFCD500" w:rsidR="000C0C33" w:rsidRPr="00D03E98" w:rsidRDefault="00000000">
      <w:pPr>
        <w:spacing w:before="50" w:after="250"/>
        <w:jc w:val="center"/>
        <w:rPr>
          <w:rFonts w:asciiTheme="majorBidi" w:hAnsiTheme="majorBidi" w:cstheme="majorBidi"/>
          <w:i/>
          <w:iCs/>
          <w:sz w:val="20"/>
          <w:szCs w:val="20"/>
        </w:rPr>
      </w:pPr>
      <w:r w:rsidRPr="00D03E98">
        <w:rPr>
          <w:rFonts w:asciiTheme="majorBidi" w:hAnsiTheme="majorBidi" w:cstheme="majorBidi"/>
          <w:i/>
          <w:iCs/>
          <w:sz w:val="20"/>
          <w:szCs w:val="20"/>
        </w:rPr>
        <w:t>Figure 1.7: SGD fitted regression line</w:t>
      </w:r>
    </w:p>
    <w:p w14:paraId="782C542A" w14:textId="77777777" w:rsidR="009731CC" w:rsidRPr="009731CC" w:rsidRDefault="009731CC" w:rsidP="009731CC">
      <w:pPr>
        <w:ind w:left="2160"/>
        <w:rPr>
          <w:rFonts w:asciiTheme="majorBidi" w:hAnsiTheme="majorBidi" w:cstheme="majorBidi"/>
        </w:rPr>
      </w:pPr>
      <w:r w:rsidRPr="009731CC">
        <w:rPr>
          <w:rFonts w:asciiTheme="majorBidi" w:hAnsiTheme="majorBidi" w:cstheme="majorBidi"/>
        </w:rPr>
        <w:lastRenderedPageBreak/>
        <w:t>Stochastic Gradient Descent learned a regression model nearly identical to batch gradient descent, yielding ŷ = 23.61 − 6.63x (with normalized weight). Although SGD follows a noisy, oscillatory convergence path, it reaches virtually the same optimal parameters and final cost (~9.51) as batch gradient descent. The model fits both training and test data well, confirming a strong inverse relationship between vehicle weight and fuel efficiency: each standard deviation increase in weight reduces MPG by about 6.63. The main difference between the methods is convergence behavior—smooth and direct for batch gradient descent, versus noisy but ultimately equivalent for SGD.</w:t>
      </w:r>
    </w:p>
    <w:p w14:paraId="1A09CE76" w14:textId="794C1E1E" w:rsidR="005D4ADD" w:rsidRPr="00D03E98" w:rsidRDefault="005D4ADD" w:rsidP="00AD7F78">
      <w:pPr>
        <w:ind w:left="2160"/>
        <w:rPr>
          <w:rFonts w:asciiTheme="majorBidi" w:hAnsiTheme="majorBidi" w:cstheme="majorBidi"/>
          <w:b/>
          <w:bCs/>
        </w:rPr>
      </w:pPr>
    </w:p>
    <w:p w14:paraId="05FC1983" w14:textId="31EE323B" w:rsidR="000C0C33" w:rsidRPr="00D03E98" w:rsidRDefault="00000000" w:rsidP="00C446E4">
      <w:pPr>
        <w:pStyle w:val="Heading3"/>
        <w:ind w:left="1440" w:firstLine="720"/>
        <w:rPr>
          <w:rFonts w:asciiTheme="majorBidi" w:hAnsiTheme="majorBidi" w:cstheme="majorBidi"/>
          <w:color w:val="auto"/>
        </w:rPr>
      </w:pPr>
      <w:r w:rsidRPr="00D03E98">
        <w:rPr>
          <w:rFonts w:asciiTheme="majorBidi" w:hAnsiTheme="majorBidi" w:cstheme="majorBidi"/>
          <w:color w:val="auto"/>
        </w:rPr>
        <w:t>1.6 BGD vs SGD Comparison</w:t>
      </w:r>
    </w:p>
    <w:p w14:paraId="336B66C5" w14:textId="77777777" w:rsidR="000C0C33" w:rsidRPr="00D03E98" w:rsidRDefault="00000000">
      <w:pPr>
        <w:spacing w:before="200" w:after="200"/>
        <w:jc w:val="center"/>
        <w:rPr>
          <w:rFonts w:asciiTheme="majorBidi" w:hAnsiTheme="majorBidi" w:cstheme="majorBidi"/>
        </w:rPr>
      </w:pPr>
      <w:r w:rsidRPr="00D03E98">
        <w:rPr>
          <w:rFonts w:asciiTheme="majorBidi" w:hAnsiTheme="majorBidi" w:cstheme="majorBidi"/>
          <w:noProof/>
        </w:rPr>
        <w:drawing>
          <wp:inline distT="0" distB="0" distL="0" distR="0" wp14:anchorId="6B62645F" wp14:editId="38B179A3">
            <wp:extent cx="5334000" cy="2286000"/>
            <wp:effectExtent l="0" t="0" r="0" b="0"/>
            <wp:docPr id="1317152922" name="1_3_C_bgd_vs_sgd.png" descr="1_3_C_bgd_vs_sgd.png" title="1_3_C_bgd_vs_sg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286000"/>
                    </a:xfrm>
                    <a:prstGeom prst="rect">
                      <a:avLst/>
                    </a:prstGeom>
                  </pic:spPr>
                </pic:pic>
              </a:graphicData>
            </a:graphic>
          </wp:inline>
        </w:drawing>
      </w:r>
    </w:p>
    <w:p w14:paraId="3A52658A"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Figure 1.8: Side-by-side comparison of BGD and SGD</w:t>
      </w:r>
    </w:p>
    <w:tbl>
      <w:tblPr>
        <w:tblStyle w:val="ListTable3"/>
        <w:tblW w:w="100" w:type="auto"/>
        <w:tblLook w:val="04A0" w:firstRow="1" w:lastRow="0" w:firstColumn="1" w:lastColumn="0" w:noHBand="0" w:noVBand="1"/>
      </w:tblPr>
      <w:tblGrid>
        <w:gridCol w:w="3012"/>
        <w:gridCol w:w="3002"/>
        <w:gridCol w:w="3002"/>
      </w:tblGrid>
      <w:tr w:rsidR="00D03E98" w:rsidRPr="00D03E98" w14:paraId="50AC22DC" w14:textId="77777777" w:rsidTr="002457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20" w:type="dxa"/>
            <w:vAlign w:val="center"/>
          </w:tcPr>
          <w:p w14:paraId="060E2E09" w14:textId="77777777" w:rsidR="000C0C33" w:rsidRPr="00D03E98" w:rsidRDefault="00000000" w:rsidP="0024576E">
            <w:pPr>
              <w:jc w:val="center"/>
              <w:rPr>
                <w:rFonts w:asciiTheme="majorBidi" w:hAnsiTheme="majorBidi" w:cstheme="majorBidi"/>
                <w:color w:val="auto"/>
              </w:rPr>
            </w:pPr>
            <w:r w:rsidRPr="00D03E98">
              <w:rPr>
                <w:rFonts w:asciiTheme="majorBidi" w:hAnsiTheme="majorBidi" w:cstheme="majorBidi"/>
                <w:color w:val="auto"/>
              </w:rPr>
              <w:t>Metric</w:t>
            </w:r>
          </w:p>
        </w:tc>
        <w:tc>
          <w:tcPr>
            <w:tcW w:w="3120" w:type="dxa"/>
            <w:vAlign w:val="center"/>
          </w:tcPr>
          <w:p w14:paraId="6908CD02" w14:textId="77777777" w:rsidR="000C0C33" w:rsidRPr="00D03E98" w:rsidRDefault="00000000" w:rsidP="0024576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BGD</w:t>
            </w:r>
          </w:p>
        </w:tc>
        <w:tc>
          <w:tcPr>
            <w:tcW w:w="3120" w:type="dxa"/>
            <w:vAlign w:val="center"/>
          </w:tcPr>
          <w:p w14:paraId="11ADB958" w14:textId="77777777" w:rsidR="000C0C33" w:rsidRPr="00D03E98" w:rsidRDefault="00000000" w:rsidP="0024576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SGD</w:t>
            </w:r>
          </w:p>
        </w:tc>
      </w:tr>
      <w:tr w:rsidR="00D03E98" w:rsidRPr="00D03E98" w14:paraId="4B3F120F" w14:textId="77777777" w:rsidTr="00245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76C22D1B" w14:textId="77777777" w:rsidR="000C0C33" w:rsidRPr="00D03E98" w:rsidRDefault="00000000" w:rsidP="0024576E">
            <w:pPr>
              <w:jc w:val="center"/>
              <w:rPr>
                <w:rFonts w:asciiTheme="majorBidi" w:hAnsiTheme="majorBidi" w:cstheme="majorBidi"/>
              </w:rPr>
            </w:pPr>
            <w:r w:rsidRPr="00D03E98">
              <w:rPr>
                <w:rFonts w:asciiTheme="majorBidi" w:hAnsiTheme="majorBidi" w:cstheme="majorBidi"/>
              </w:rPr>
              <w:t>θ₀ (intercept)</w:t>
            </w:r>
          </w:p>
        </w:tc>
        <w:tc>
          <w:tcPr>
            <w:tcW w:w="3120" w:type="dxa"/>
            <w:vAlign w:val="center"/>
          </w:tcPr>
          <w:p w14:paraId="12496730" w14:textId="77777777" w:rsidR="000C0C33" w:rsidRPr="00D03E98" w:rsidRDefault="00000000" w:rsidP="0024576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23.6102</w:t>
            </w:r>
          </w:p>
        </w:tc>
        <w:tc>
          <w:tcPr>
            <w:tcW w:w="3120" w:type="dxa"/>
            <w:vAlign w:val="center"/>
          </w:tcPr>
          <w:p w14:paraId="25085203" w14:textId="77777777" w:rsidR="000C0C33" w:rsidRPr="00D03E98" w:rsidRDefault="00000000" w:rsidP="0024576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23.5623</w:t>
            </w:r>
          </w:p>
        </w:tc>
      </w:tr>
      <w:tr w:rsidR="00D03E98" w:rsidRPr="00D03E98" w14:paraId="66F91A04" w14:textId="77777777" w:rsidTr="0024576E">
        <w:tc>
          <w:tcPr>
            <w:cnfStyle w:val="001000000000" w:firstRow="0" w:lastRow="0" w:firstColumn="1" w:lastColumn="0" w:oddVBand="0" w:evenVBand="0" w:oddHBand="0" w:evenHBand="0" w:firstRowFirstColumn="0" w:firstRowLastColumn="0" w:lastRowFirstColumn="0" w:lastRowLastColumn="0"/>
            <w:tcW w:w="3120" w:type="dxa"/>
            <w:vAlign w:val="center"/>
          </w:tcPr>
          <w:p w14:paraId="4DA4A28A" w14:textId="77777777" w:rsidR="000C0C33" w:rsidRPr="00D03E98" w:rsidRDefault="00000000" w:rsidP="0024576E">
            <w:pPr>
              <w:jc w:val="center"/>
              <w:rPr>
                <w:rFonts w:asciiTheme="majorBidi" w:hAnsiTheme="majorBidi" w:cstheme="majorBidi"/>
              </w:rPr>
            </w:pPr>
            <w:r w:rsidRPr="00D03E98">
              <w:rPr>
                <w:rFonts w:asciiTheme="majorBidi" w:hAnsiTheme="majorBidi" w:cstheme="majorBidi"/>
              </w:rPr>
              <w:t>θ₁ (slope)</w:t>
            </w:r>
          </w:p>
        </w:tc>
        <w:tc>
          <w:tcPr>
            <w:tcW w:w="3120" w:type="dxa"/>
            <w:vAlign w:val="center"/>
          </w:tcPr>
          <w:p w14:paraId="3FFC60D9" w14:textId="77777777" w:rsidR="000C0C33" w:rsidRPr="00D03E98" w:rsidRDefault="00000000" w:rsidP="0024576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-6.6269</w:t>
            </w:r>
          </w:p>
        </w:tc>
        <w:tc>
          <w:tcPr>
            <w:tcW w:w="3120" w:type="dxa"/>
            <w:vAlign w:val="center"/>
          </w:tcPr>
          <w:p w14:paraId="501C4111" w14:textId="77777777" w:rsidR="000C0C33" w:rsidRPr="00D03E98" w:rsidRDefault="00000000" w:rsidP="0024576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-6.7165</w:t>
            </w:r>
          </w:p>
        </w:tc>
      </w:tr>
      <w:tr w:rsidR="00D03E98" w:rsidRPr="00D03E98" w14:paraId="1738A73F" w14:textId="77777777" w:rsidTr="00245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7D67FA6B" w14:textId="77777777" w:rsidR="000C0C33" w:rsidRPr="00D03E98" w:rsidRDefault="00000000" w:rsidP="0024576E">
            <w:pPr>
              <w:jc w:val="center"/>
              <w:rPr>
                <w:rFonts w:asciiTheme="majorBidi" w:hAnsiTheme="majorBidi" w:cstheme="majorBidi"/>
              </w:rPr>
            </w:pPr>
            <w:r w:rsidRPr="00D03E98">
              <w:rPr>
                <w:rFonts w:asciiTheme="majorBidi" w:hAnsiTheme="majorBidi" w:cstheme="majorBidi"/>
              </w:rPr>
              <w:t>Final Cost (MSE)</w:t>
            </w:r>
          </w:p>
        </w:tc>
        <w:tc>
          <w:tcPr>
            <w:tcW w:w="3120" w:type="dxa"/>
            <w:vAlign w:val="center"/>
          </w:tcPr>
          <w:p w14:paraId="18FEDB73" w14:textId="77777777" w:rsidR="000C0C33" w:rsidRPr="00D03E98" w:rsidRDefault="00000000" w:rsidP="0024576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9.510149</w:t>
            </w:r>
          </w:p>
        </w:tc>
        <w:tc>
          <w:tcPr>
            <w:tcW w:w="3120" w:type="dxa"/>
            <w:vAlign w:val="center"/>
          </w:tcPr>
          <w:p w14:paraId="043598EE" w14:textId="77777777" w:rsidR="000C0C33" w:rsidRPr="00D03E98" w:rsidRDefault="00000000" w:rsidP="0024576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9.515318</w:t>
            </w:r>
          </w:p>
        </w:tc>
      </w:tr>
    </w:tbl>
    <w:p w14:paraId="7374EBFB"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Table 1.5: Parameter Comparison between BGD and SGD</w:t>
      </w:r>
    </w:p>
    <w:p w14:paraId="678E030D" w14:textId="77777777" w:rsidR="000C0C33" w:rsidRPr="00D03E98" w:rsidRDefault="00000000" w:rsidP="006E079D">
      <w:pPr>
        <w:pStyle w:val="Heading3"/>
        <w:ind w:left="1440" w:firstLine="720"/>
        <w:rPr>
          <w:rFonts w:asciiTheme="majorBidi" w:hAnsiTheme="majorBidi" w:cstheme="majorBidi"/>
          <w:color w:val="auto"/>
        </w:rPr>
      </w:pPr>
      <w:r w:rsidRPr="00D03E98">
        <w:rPr>
          <w:rFonts w:asciiTheme="majorBidi" w:hAnsiTheme="majorBidi" w:cstheme="majorBidi"/>
          <w:color w:val="auto"/>
        </w:rPr>
        <w:t>1.6.1 Detailed Comparison Analysis</w:t>
      </w:r>
    </w:p>
    <w:tbl>
      <w:tblPr>
        <w:tblStyle w:val="ListTable3"/>
        <w:tblW w:w="100" w:type="auto"/>
        <w:tblLook w:val="04A0" w:firstRow="1" w:lastRow="0" w:firstColumn="1" w:lastColumn="0" w:noHBand="0" w:noVBand="1"/>
      </w:tblPr>
      <w:tblGrid>
        <w:gridCol w:w="2284"/>
        <w:gridCol w:w="3366"/>
        <w:gridCol w:w="3366"/>
      </w:tblGrid>
      <w:tr w:rsidR="00D03E98" w:rsidRPr="00D03E98" w14:paraId="1F96105D" w14:textId="77777777" w:rsidTr="002457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vAlign w:val="center"/>
          </w:tcPr>
          <w:p w14:paraId="4E180820" w14:textId="77777777" w:rsidR="000C0C33" w:rsidRPr="00D03E98" w:rsidRDefault="00000000" w:rsidP="0024576E">
            <w:pPr>
              <w:jc w:val="center"/>
              <w:rPr>
                <w:rFonts w:asciiTheme="majorBidi" w:hAnsiTheme="majorBidi" w:cstheme="majorBidi"/>
                <w:color w:val="auto"/>
              </w:rPr>
            </w:pPr>
            <w:r w:rsidRPr="00D03E98">
              <w:rPr>
                <w:rFonts w:asciiTheme="majorBidi" w:hAnsiTheme="majorBidi" w:cstheme="majorBidi"/>
                <w:color w:val="auto"/>
              </w:rPr>
              <w:t>Aspect</w:t>
            </w:r>
          </w:p>
        </w:tc>
        <w:tc>
          <w:tcPr>
            <w:tcW w:w="3510" w:type="dxa"/>
            <w:vAlign w:val="center"/>
          </w:tcPr>
          <w:p w14:paraId="0AFC9DE0" w14:textId="77777777" w:rsidR="000C0C33" w:rsidRPr="00D03E98" w:rsidRDefault="00000000" w:rsidP="0024576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Batch GD</w:t>
            </w:r>
          </w:p>
        </w:tc>
        <w:tc>
          <w:tcPr>
            <w:tcW w:w="3510" w:type="dxa"/>
            <w:vAlign w:val="center"/>
          </w:tcPr>
          <w:p w14:paraId="18416395" w14:textId="77777777" w:rsidR="000C0C33" w:rsidRPr="00D03E98" w:rsidRDefault="00000000" w:rsidP="0024576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Stochastic GD</w:t>
            </w:r>
          </w:p>
        </w:tc>
      </w:tr>
      <w:tr w:rsidR="00D03E98" w:rsidRPr="00D03E98" w14:paraId="0F00EAC5" w14:textId="77777777" w:rsidTr="00245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AFE9354" w14:textId="77777777" w:rsidR="000C0C33" w:rsidRPr="00D03E98" w:rsidRDefault="00000000" w:rsidP="0024576E">
            <w:pPr>
              <w:jc w:val="center"/>
              <w:rPr>
                <w:rFonts w:asciiTheme="majorBidi" w:hAnsiTheme="majorBidi" w:cstheme="majorBidi"/>
              </w:rPr>
            </w:pPr>
            <w:r w:rsidRPr="00D03E98">
              <w:rPr>
                <w:rFonts w:asciiTheme="majorBidi" w:hAnsiTheme="majorBidi" w:cstheme="majorBidi"/>
              </w:rPr>
              <w:t>Convergence</w:t>
            </w:r>
          </w:p>
        </w:tc>
        <w:tc>
          <w:tcPr>
            <w:tcW w:w="3510" w:type="dxa"/>
            <w:vAlign w:val="center"/>
          </w:tcPr>
          <w:p w14:paraId="7366EBA8" w14:textId="77777777" w:rsidR="000C0C33" w:rsidRPr="00D03E98" w:rsidRDefault="00000000" w:rsidP="0024576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Smooth, monotonic decrease</w:t>
            </w:r>
          </w:p>
        </w:tc>
        <w:tc>
          <w:tcPr>
            <w:tcW w:w="3510" w:type="dxa"/>
            <w:vAlign w:val="center"/>
          </w:tcPr>
          <w:p w14:paraId="4E6B8CAF" w14:textId="77777777" w:rsidR="000C0C33" w:rsidRPr="00D03E98" w:rsidRDefault="00000000" w:rsidP="0024576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Noisy, oscillating path</w:t>
            </w:r>
          </w:p>
        </w:tc>
      </w:tr>
      <w:tr w:rsidR="00D03E98" w:rsidRPr="00D03E98" w14:paraId="37B7415C" w14:textId="77777777" w:rsidTr="0024576E">
        <w:tc>
          <w:tcPr>
            <w:cnfStyle w:val="001000000000" w:firstRow="0" w:lastRow="0" w:firstColumn="1" w:lastColumn="0" w:oddVBand="0" w:evenVBand="0" w:oddHBand="0" w:evenHBand="0" w:firstRowFirstColumn="0" w:firstRowLastColumn="0" w:lastRowFirstColumn="0" w:lastRowLastColumn="0"/>
            <w:tcW w:w="2340" w:type="dxa"/>
            <w:vAlign w:val="center"/>
          </w:tcPr>
          <w:p w14:paraId="313B4F33" w14:textId="77777777" w:rsidR="000C0C33" w:rsidRPr="00D03E98" w:rsidRDefault="00000000" w:rsidP="0024576E">
            <w:pPr>
              <w:jc w:val="center"/>
              <w:rPr>
                <w:rFonts w:asciiTheme="majorBidi" w:hAnsiTheme="majorBidi" w:cstheme="majorBidi"/>
              </w:rPr>
            </w:pPr>
            <w:r w:rsidRPr="00D03E98">
              <w:rPr>
                <w:rFonts w:asciiTheme="majorBidi" w:hAnsiTheme="majorBidi" w:cstheme="majorBidi"/>
              </w:rPr>
              <w:t>Speed</w:t>
            </w:r>
          </w:p>
        </w:tc>
        <w:tc>
          <w:tcPr>
            <w:tcW w:w="3510" w:type="dxa"/>
            <w:vAlign w:val="center"/>
          </w:tcPr>
          <w:p w14:paraId="4B5A23E1" w14:textId="77777777" w:rsidR="000C0C33" w:rsidRPr="00D03E98" w:rsidRDefault="00000000" w:rsidP="0024576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Fewer iterations needed</w:t>
            </w:r>
          </w:p>
        </w:tc>
        <w:tc>
          <w:tcPr>
            <w:tcW w:w="3510" w:type="dxa"/>
            <w:vAlign w:val="center"/>
          </w:tcPr>
          <w:p w14:paraId="5C1F4C19" w14:textId="77777777" w:rsidR="000C0C33" w:rsidRPr="00D03E98" w:rsidRDefault="00000000" w:rsidP="0024576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More epochs required</w:t>
            </w:r>
          </w:p>
        </w:tc>
      </w:tr>
      <w:tr w:rsidR="00D03E98" w:rsidRPr="00D03E98" w14:paraId="52FD1EC6" w14:textId="77777777" w:rsidTr="00245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C533DF1" w14:textId="77777777" w:rsidR="000C0C33" w:rsidRPr="00D03E98" w:rsidRDefault="00000000" w:rsidP="0024576E">
            <w:pPr>
              <w:jc w:val="center"/>
              <w:rPr>
                <w:rFonts w:asciiTheme="majorBidi" w:hAnsiTheme="majorBidi" w:cstheme="majorBidi"/>
              </w:rPr>
            </w:pPr>
            <w:r w:rsidRPr="00D03E98">
              <w:rPr>
                <w:rFonts w:asciiTheme="majorBidi" w:hAnsiTheme="majorBidi" w:cstheme="majorBidi"/>
              </w:rPr>
              <w:t>Final Cost</w:t>
            </w:r>
          </w:p>
        </w:tc>
        <w:tc>
          <w:tcPr>
            <w:tcW w:w="3510" w:type="dxa"/>
            <w:vAlign w:val="center"/>
          </w:tcPr>
          <w:p w14:paraId="707C0005" w14:textId="77777777" w:rsidR="000C0C33" w:rsidRPr="00D03E98" w:rsidRDefault="00000000" w:rsidP="0024576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Optimal (9.510149)</w:t>
            </w:r>
          </w:p>
        </w:tc>
        <w:tc>
          <w:tcPr>
            <w:tcW w:w="3510" w:type="dxa"/>
            <w:vAlign w:val="center"/>
          </w:tcPr>
          <w:p w14:paraId="6019A5DE" w14:textId="77777777" w:rsidR="000C0C33" w:rsidRPr="00D03E98" w:rsidRDefault="00000000" w:rsidP="0024576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D03E98">
              <w:rPr>
                <w:rFonts w:asciiTheme="majorBidi" w:hAnsiTheme="majorBidi" w:cstheme="majorBidi"/>
              </w:rPr>
              <w:t>Near-optimal</w:t>
            </w:r>
            <w:proofErr w:type="gramEnd"/>
            <w:r w:rsidRPr="00D03E98">
              <w:rPr>
                <w:rFonts w:asciiTheme="majorBidi" w:hAnsiTheme="majorBidi" w:cstheme="majorBidi"/>
              </w:rPr>
              <w:t xml:space="preserve"> (9.515318)</w:t>
            </w:r>
          </w:p>
        </w:tc>
      </w:tr>
      <w:tr w:rsidR="00D03E98" w:rsidRPr="00D03E98" w14:paraId="6074DE06" w14:textId="77777777" w:rsidTr="0024576E">
        <w:tc>
          <w:tcPr>
            <w:cnfStyle w:val="001000000000" w:firstRow="0" w:lastRow="0" w:firstColumn="1" w:lastColumn="0" w:oddVBand="0" w:evenVBand="0" w:oddHBand="0" w:evenHBand="0" w:firstRowFirstColumn="0" w:firstRowLastColumn="0" w:lastRowFirstColumn="0" w:lastRowLastColumn="0"/>
            <w:tcW w:w="2340" w:type="dxa"/>
            <w:vAlign w:val="center"/>
          </w:tcPr>
          <w:p w14:paraId="539265B3" w14:textId="77777777" w:rsidR="000C0C33" w:rsidRPr="00D03E98" w:rsidRDefault="00000000" w:rsidP="0024576E">
            <w:pPr>
              <w:jc w:val="center"/>
              <w:rPr>
                <w:rFonts w:asciiTheme="majorBidi" w:hAnsiTheme="majorBidi" w:cstheme="majorBidi"/>
              </w:rPr>
            </w:pPr>
            <w:r w:rsidRPr="00D03E98">
              <w:rPr>
                <w:rFonts w:asciiTheme="majorBidi" w:hAnsiTheme="majorBidi" w:cstheme="majorBidi"/>
              </w:rPr>
              <w:t>LR Sensitivity</w:t>
            </w:r>
          </w:p>
        </w:tc>
        <w:tc>
          <w:tcPr>
            <w:tcW w:w="3510" w:type="dxa"/>
            <w:vAlign w:val="center"/>
          </w:tcPr>
          <w:p w14:paraId="325460B7" w14:textId="77777777" w:rsidR="000C0C33" w:rsidRPr="00D03E98" w:rsidRDefault="00000000" w:rsidP="0024576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Tolerates larger LR</w:t>
            </w:r>
          </w:p>
        </w:tc>
        <w:tc>
          <w:tcPr>
            <w:tcW w:w="3510" w:type="dxa"/>
            <w:vAlign w:val="center"/>
          </w:tcPr>
          <w:p w14:paraId="6A0F1A67" w14:textId="77777777" w:rsidR="000C0C33" w:rsidRPr="00D03E98" w:rsidRDefault="00000000" w:rsidP="0024576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Requires smaller LR</w:t>
            </w:r>
          </w:p>
        </w:tc>
      </w:tr>
      <w:tr w:rsidR="00D03E98" w:rsidRPr="00D03E98" w14:paraId="13C1F8AB" w14:textId="77777777" w:rsidTr="00245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E7668A3" w14:textId="77777777" w:rsidR="000C0C33" w:rsidRPr="00D03E98" w:rsidRDefault="00000000" w:rsidP="0024576E">
            <w:pPr>
              <w:jc w:val="center"/>
              <w:rPr>
                <w:rFonts w:asciiTheme="majorBidi" w:hAnsiTheme="majorBidi" w:cstheme="majorBidi"/>
              </w:rPr>
            </w:pPr>
            <w:r w:rsidRPr="00D03E98">
              <w:rPr>
                <w:rFonts w:asciiTheme="majorBidi" w:hAnsiTheme="majorBidi" w:cstheme="majorBidi"/>
              </w:rPr>
              <w:t>Best Use Case</w:t>
            </w:r>
          </w:p>
        </w:tc>
        <w:tc>
          <w:tcPr>
            <w:tcW w:w="3510" w:type="dxa"/>
            <w:vAlign w:val="center"/>
          </w:tcPr>
          <w:p w14:paraId="1F993AF7" w14:textId="77777777" w:rsidR="000C0C33" w:rsidRPr="00D03E98" w:rsidRDefault="00000000" w:rsidP="0024576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Small-medium datasets</w:t>
            </w:r>
          </w:p>
        </w:tc>
        <w:tc>
          <w:tcPr>
            <w:tcW w:w="3510" w:type="dxa"/>
            <w:vAlign w:val="center"/>
          </w:tcPr>
          <w:p w14:paraId="5477D20C" w14:textId="77777777" w:rsidR="000C0C33" w:rsidRPr="00D03E98" w:rsidRDefault="00000000" w:rsidP="0024576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Large datasets</w:t>
            </w:r>
          </w:p>
        </w:tc>
      </w:tr>
    </w:tbl>
    <w:p w14:paraId="136D7797" w14:textId="77777777" w:rsidR="000C0C33" w:rsidRPr="00D03E98" w:rsidRDefault="00000000">
      <w:pPr>
        <w:spacing w:before="50" w:after="250"/>
        <w:jc w:val="center"/>
        <w:rPr>
          <w:rFonts w:asciiTheme="majorBidi" w:hAnsiTheme="majorBidi" w:cstheme="majorBidi"/>
          <w:i/>
          <w:iCs/>
          <w:sz w:val="20"/>
          <w:szCs w:val="20"/>
        </w:rPr>
      </w:pPr>
      <w:r w:rsidRPr="00D03E98">
        <w:rPr>
          <w:rFonts w:asciiTheme="majorBidi" w:hAnsiTheme="majorBidi" w:cstheme="majorBidi"/>
          <w:i/>
          <w:iCs/>
          <w:sz w:val="20"/>
          <w:szCs w:val="20"/>
        </w:rPr>
        <w:t>Table 1.6: Comprehensive BGD vs SGD Comparison</w:t>
      </w:r>
    </w:p>
    <w:p w14:paraId="30E27DAB" w14:textId="77777777" w:rsidR="00FD5112" w:rsidRPr="00D03E98" w:rsidRDefault="00FD5112">
      <w:pPr>
        <w:spacing w:before="50" w:after="250"/>
        <w:jc w:val="center"/>
        <w:rPr>
          <w:rFonts w:asciiTheme="majorBidi" w:hAnsiTheme="majorBidi" w:cstheme="majorBidi"/>
          <w:i/>
          <w:iCs/>
          <w:sz w:val="20"/>
          <w:szCs w:val="20"/>
        </w:rPr>
      </w:pPr>
    </w:p>
    <w:p w14:paraId="093BE92C" w14:textId="77777777" w:rsidR="00FD5112" w:rsidRPr="00D03E98" w:rsidRDefault="00FD5112">
      <w:pPr>
        <w:spacing w:before="50" w:after="250"/>
        <w:jc w:val="center"/>
        <w:rPr>
          <w:rFonts w:asciiTheme="majorBidi" w:hAnsiTheme="majorBidi" w:cstheme="majorBidi"/>
          <w:i/>
          <w:iCs/>
          <w:sz w:val="20"/>
          <w:szCs w:val="20"/>
        </w:rPr>
      </w:pPr>
    </w:p>
    <w:p w14:paraId="20E16A13" w14:textId="77777777" w:rsidR="00FD5112" w:rsidRPr="00D03E98" w:rsidRDefault="00FD5112">
      <w:pPr>
        <w:spacing w:before="50" w:after="250"/>
        <w:jc w:val="center"/>
        <w:rPr>
          <w:rFonts w:asciiTheme="majorBidi" w:hAnsiTheme="majorBidi" w:cstheme="majorBidi"/>
          <w:i/>
          <w:iCs/>
          <w:sz w:val="20"/>
          <w:szCs w:val="20"/>
        </w:rPr>
      </w:pPr>
    </w:p>
    <w:p w14:paraId="1453C80C" w14:textId="77777777" w:rsidR="00FD5112" w:rsidRPr="00D03E98" w:rsidRDefault="00FD5112">
      <w:pPr>
        <w:spacing w:before="50" w:after="250"/>
        <w:jc w:val="center"/>
        <w:rPr>
          <w:rFonts w:asciiTheme="majorBidi" w:hAnsiTheme="majorBidi" w:cstheme="majorBidi"/>
          <w:i/>
          <w:iCs/>
          <w:sz w:val="20"/>
          <w:szCs w:val="20"/>
        </w:rPr>
      </w:pPr>
    </w:p>
    <w:p w14:paraId="1EFA6293" w14:textId="77777777" w:rsidR="00FD5112" w:rsidRPr="00D03E98" w:rsidRDefault="00FD5112">
      <w:pPr>
        <w:spacing w:before="50" w:after="250"/>
        <w:jc w:val="center"/>
        <w:rPr>
          <w:rFonts w:asciiTheme="majorBidi" w:hAnsiTheme="majorBidi" w:cstheme="majorBidi"/>
        </w:rPr>
      </w:pPr>
    </w:p>
    <w:p w14:paraId="6991898F" w14:textId="77777777" w:rsidR="000C0C33" w:rsidRPr="00D03E98" w:rsidRDefault="00000000" w:rsidP="00FD5112">
      <w:pPr>
        <w:pStyle w:val="Heading2"/>
        <w:ind w:firstLine="720"/>
        <w:rPr>
          <w:rFonts w:asciiTheme="majorBidi" w:hAnsiTheme="majorBidi" w:cstheme="majorBidi"/>
          <w:color w:val="auto"/>
        </w:rPr>
      </w:pPr>
      <w:r w:rsidRPr="00D03E98">
        <w:rPr>
          <w:rFonts w:asciiTheme="majorBidi" w:hAnsiTheme="majorBidi" w:cstheme="majorBidi"/>
          <w:color w:val="auto"/>
        </w:rPr>
        <w:lastRenderedPageBreak/>
        <w:t>1.7 Closed-Form Solution</w:t>
      </w:r>
    </w:p>
    <w:p w14:paraId="0F572B83" w14:textId="77777777" w:rsidR="000C0C33" w:rsidRPr="00D03E98" w:rsidRDefault="00000000">
      <w:pPr>
        <w:spacing w:before="200" w:after="200"/>
        <w:jc w:val="center"/>
        <w:rPr>
          <w:rFonts w:asciiTheme="majorBidi" w:hAnsiTheme="majorBidi" w:cstheme="majorBidi"/>
        </w:rPr>
      </w:pPr>
      <w:r w:rsidRPr="00D03E98">
        <w:rPr>
          <w:rFonts w:asciiTheme="majorBidi" w:hAnsiTheme="majorBidi" w:cstheme="majorBidi"/>
          <w:noProof/>
        </w:rPr>
        <w:drawing>
          <wp:inline distT="0" distB="0" distL="0" distR="0" wp14:anchorId="0B943610" wp14:editId="4FEAC11A">
            <wp:extent cx="4572000" cy="3238500"/>
            <wp:effectExtent l="0" t="0" r="0" b="0"/>
            <wp:docPr id="869467948" name="1_3_closed-form_regression_line.png" descr="1_3_closed-form_regression_line.png" title="1_3_closed-form_regression_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238500"/>
                    </a:xfrm>
                    <a:prstGeom prst="rect">
                      <a:avLst/>
                    </a:prstGeom>
                  </pic:spPr>
                </pic:pic>
              </a:graphicData>
            </a:graphic>
          </wp:inline>
        </w:drawing>
      </w:r>
    </w:p>
    <w:p w14:paraId="1E2CFE09"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Figure 1.9: Closed-form solution regression line</w:t>
      </w:r>
    </w:p>
    <w:p w14:paraId="3F1A50A6" w14:textId="77777777" w:rsidR="000C0C33" w:rsidRPr="00D03E98" w:rsidRDefault="00000000" w:rsidP="00697F49">
      <w:pPr>
        <w:pStyle w:val="Heading2"/>
        <w:ind w:firstLine="720"/>
        <w:rPr>
          <w:rFonts w:asciiTheme="majorBidi" w:hAnsiTheme="majorBidi" w:cstheme="majorBidi"/>
          <w:color w:val="auto"/>
        </w:rPr>
      </w:pPr>
      <w:r w:rsidRPr="00D03E98">
        <w:rPr>
          <w:rFonts w:asciiTheme="majorBidi" w:hAnsiTheme="majorBidi" w:cstheme="majorBidi"/>
          <w:color w:val="auto"/>
        </w:rPr>
        <w:t>1.8 All Methods Comparison</w:t>
      </w:r>
    </w:p>
    <w:p w14:paraId="6F94BEAD" w14:textId="77777777" w:rsidR="000C0C33" w:rsidRPr="00D03E98" w:rsidRDefault="00000000">
      <w:pPr>
        <w:spacing w:before="200" w:after="200"/>
        <w:jc w:val="center"/>
        <w:rPr>
          <w:rFonts w:asciiTheme="majorBidi" w:hAnsiTheme="majorBidi" w:cstheme="majorBidi"/>
        </w:rPr>
      </w:pPr>
      <w:r w:rsidRPr="00D03E98">
        <w:rPr>
          <w:rFonts w:asciiTheme="majorBidi" w:hAnsiTheme="majorBidi" w:cstheme="majorBidi"/>
          <w:noProof/>
        </w:rPr>
        <w:drawing>
          <wp:inline distT="0" distB="0" distL="0" distR="0" wp14:anchorId="7BFEF29C" wp14:editId="7EAE47A6">
            <wp:extent cx="4953000" cy="3619500"/>
            <wp:effectExtent l="0" t="0" r="0" b="0"/>
            <wp:docPr id="112226676" name="1_3_D_all_methods_comparison.png" descr="1_3_D_all_methods_comparison.png" title="1_3_D_all_method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619500"/>
                    </a:xfrm>
                    <a:prstGeom prst="rect">
                      <a:avLst/>
                    </a:prstGeom>
                  </pic:spPr>
                </pic:pic>
              </a:graphicData>
            </a:graphic>
          </wp:inline>
        </w:drawing>
      </w:r>
    </w:p>
    <w:p w14:paraId="3863F2E7" w14:textId="77777777" w:rsidR="000C0C33" w:rsidRPr="00D03E98" w:rsidRDefault="00000000">
      <w:pPr>
        <w:spacing w:before="50" w:after="250"/>
        <w:jc w:val="center"/>
        <w:rPr>
          <w:rFonts w:asciiTheme="majorBidi" w:hAnsiTheme="majorBidi" w:cstheme="majorBidi"/>
          <w:i/>
          <w:iCs/>
          <w:sz w:val="20"/>
          <w:szCs w:val="20"/>
        </w:rPr>
      </w:pPr>
      <w:r w:rsidRPr="00D03E98">
        <w:rPr>
          <w:rFonts w:asciiTheme="majorBidi" w:hAnsiTheme="majorBidi" w:cstheme="majorBidi"/>
          <w:i/>
          <w:iCs/>
          <w:sz w:val="20"/>
          <w:szCs w:val="20"/>
        </w:rPr>
        <w:t>Figure 1.10: Comprehensive comparison of all three methods</w:t>
      </w:r>
    </w:p>
    <w:p w14:paraId="0975A91C" w14:textId="77777777" w:rsidR="00D831B7" w:rsidRPr="00D03E98" w:rsidRDefault="00D831B7">
      <w:pPr>
        <w:spacing w:before="50" w:after="250"/>
        <w:jc w:val="center"/>
        <w:rPr>
          <w:rFonts w:asciiTheme="majorBidi" w:hAnsiTheme="majorBidi" w:cstheme="majorBidi"/>
        </w:rPr>
      </w:pPr>
    </w:p>
    <w:tbl>
      <w:tblPr>
        <w:tblStyle w:val="ListTable3"/>
        <w:tblW w:w="100" w:type="auto"/>
        <w:tblLook w:val="04A0" w:firstRow="1" w:lastRow="0" w:firstColumn="1" w:lastColumn="0" w:noHBand="0" w:noVBand="1"/>
      </w:tblPr>
      <w:tblGrid>
        <w:gridCol w:w="2266"/>
        <w:gridCol w:w="2250"/>
        <w:gridCol w:w="2243"/>
        <w:gridCol w:w="2257"/>
      </w:tblGrid>
      <w:tr w:rsidR="00D03E98" w:rsidRPr="00D03E98" w14:paraId="6E0BD598" w14:textId="77777777" w:rsidTr="001A34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vAlign w:val="center"/>
          </w:tcPr>
          <w:p w14:paraId="6D6A4BBA" w14:textId="77777777" w:rsidR="000C0C33" w:rsidRPr="00D03E98" w:rsidRDefault="00000000" w:rsidP="001A345A">
            <w:pPr>
              <w:jc w:val="center"/>
              <w:rPr>
                <w:rFonts w:asciiTheme="majorBidi" w:hAnsiTheme="majorBidi" w:cstheme="majorBidi"/>
                <w:color w:val="auto"/>
              </w:rPr>
            </w:pPr>
            <w:r w:rsidRPr="00D03E98">
              <w:rPr>
                <w:rFonts w:asciiTheme="majorBidi" w:hAnsiTheme="majorBidi" w:cstheme="majorBidi"/>
                <w:color w:val="auto"/>
              </w:rPr>
              <w:lastRenderedPageBreak/>
              <w:t>Method</w:t>
            </w:r>
          </w:p>
        </w:tc>
        <w:tc>
          <w:tcPr>
            <w:tcW w:w="2340" w:type="dxa"/>
            <w:vAlign w:val="center"/>
          </w:tcPr>
          <w:p w14:paraId="21E8072C" w14:textId="77777777" w:rsidR="000C0C33" w:rsidRPr="00D03E98" w:rsidRDefault="00000000" w:rsidP="001A345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θ₀</w:t>
            </w:r>
          </w:p>
        </w:tc>
        <w:tc>
          <w:tcPr>
            <w:tcW w:w="2340" w:type="dxa"/>
            <w:vAlign w:val="center"/>
          </w:tcPr>
          <w:p w14:paraId="5D67EC56" w14:textId="77777777" w:rsidR="000C0C33" w:rsidRPr="00D03E98" w:rsidRDefault="00000000" w:rsidP="001A345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θ₁</w:t>
            </w:r>
          </w:p>
        </w:tc>
        <w:tc>
          <w:tcPr>
            <w:tcW w:w="2340" w:type="dxa"/>
            <w:vAlign w:val="center"/>
          </w:tcPr>
          <w:p w14:paraId="76E298C6" w14:textId="77777777" w:rsidR="000C0C33" w:rsidRPr="00D03E98" w:rsidRDefault="00000000" w:rsidP="001A345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Final Cost</w:t>
            </w:r>
          </w:p>
        </w:tc>
      </w:tr>
      <w:tr w:rsidR="00D03E98" w:rsidRPr="00D03E98" w14:paraId="57719434" w14:textId="77777777" w:rsidTr="001A3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70E1730" w14:textId="77777777" w:rsidR="000C0C33" w:rsidRPr="00D03E98" w:rsidRDefault="00000000" w:rsidP="001A345A">
            <w:pPr>
              <w:jc w:val="center"/>
              <w:rPr>
                <w:rFonts w:asciiTheme="majorBidi" w:hAnsiTheme="majorBidi" w:cstheme="majorBidi"/>
              </w:rPr>
            </w:pPr>
            <w:r w:rsidRPr="00D03E98">
              <w:rPr>
                <w:rFonts w:asciiTheme="majorBidi" w:hAnsiTheme="majorBidi" w:cstheme="majorBidi"/>
              </w:rPr>
              <w:t>Closed-Form</w:t>
            </w:r>
          </w:p>
        </w:tc>
        <w:tc>
          <w:tcPr>
            <w:tcW w:w="2340" w:type="dxa"/>
            <w:vAlign w:val="center"/>
          </w:tcPr>
          <w:p w14:paraId="529C66BA" w14:textId="77777777" w:rsidR="000C0C33" w:rsidRPr="00D03E98" w:rsidRDefault="00000000" w:rsidP="001A345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23.6102</w:t>
            </w:r>
          </w:p>
        </w:tc>
        <w:tc>
          <w:tcPr>
            <w:tcW w:w="2340" w:type="dxa"/>
            <w:vAlign w:val="center"/>
          </w:tcPr>
          <w:p w14:paraId="551DC2B0" w14:textId="77777777" w:rsidR="000C0C33" w:rsidRPr="00D03E98" w:rsidRDefault="00000000" w:rsidP="001A345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-6.6269</w:t>
            </w:r>
          </w:p>
        </w:tc>
        <w:tc>
          <w:tcPr>
            <w:tcW w:w="2340" w:type="dxa"/>
            <w:vAlign w:val="center"/>
          </w:tcPr>
          <w:p w14:paraId="71C2C0F6" w14:textId="77777777" w:rsidR="000C0C33" w:rsidRPr="00D03E98" w:rsidRDefault="00000000" w:rsidP="001A345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9.510149</w:t>
            </w:r>
          </w:p>
        </w:tc>
      </w:tr>
      <w:tr w:rsidR="00D03E98" w:rsidRPr="00D03E98" w14:paraId="1FD3F079" w14:textId="77777777" w:rsidTr="001A345A">
        <w:tc>
          <w:tcPr>
            <w:cnfStyle w:val="001000000000" w:firstRow="0" w:lastRow="0" w:firstColumn="1" w:lastColumn="0" w:oddVBand="0" w:evenVBand="0" w:oddHBand="0" w:evenHBand="0" w:firstRowFirstColumn="0" w:firstRowLastColumn="0" w:lastRowFirstColumn="0" w:lastRowLastColumn="0"/>
            <w:tcW w:w="2340" w:type="dxa"/>
            <w:vAlign w:val="center"/>
          </w:tcPr>
          <w:p w14:paraId="3B4F6C07" w14:textId="77777777" w:rsidR="000C0C33" w:rsidRPr="00D03E98" w:rsidRDefault="00000000" w:rsidP="001A345A">
            <w:pPr>
              <w:jc w:val="center"/>
              <w:rPr>
                <w:rFonts w:asciiTheme="majorBidi" w:hAnsiTheme="majorBidi" w:cstheme="majorBidi"/>
              </w:rPr>
            </w:pPr>
            <w:r w:rsidRPr="00D03E98">
              <w:rPr>
                <w:rFonts w:asciiTheme="majorBidi" w:hAnsiTheme="majorBidi" w:cstheme="majorBidi"/>
              </w:rPr>
              <w:t>Batch GD</w:t>
            </w:r>
          </w:p>
        </w:tc>
        <w:tc>
          <w:tcPr>
            <w:tcW w:w="2340" w:type="dxa"/>
            <w:vAlign w:val="center"/>
          </w:tcPr>
          <w:p w14:paraId="70F019EA" w14:textId="77777777" w:rsidR="000C0C33" w:rsidRPr="00D03E98" w:rsidRDefault="00000000" w:rsidP="001A345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23.6102</w:t>
            </w:r>
          </w:p>
        </w:tc>
        <w:tc>
          <w:tcPr>
            <w:tcW w:w="2340" w:type="dxa"/>
            <w:vAlign w:val="center"/>
          </w:tcPr>
          <w:p w14:paraId="461F09E3" w14:textId="77777777" w:rsidR="000C0C33" w:rsidRPr="00D03E98" w:rsidRDefault="00000000" w:rsidP="001A345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-6.6269</w:t>
            </w:r>
          </w:p>
        </w:tc>
        <w:tc>
          <w:tcPr>
            <w:tcW w:w="2340" w:type="dxa"/>
            <w:vAlign w:val="center"/>
          </w:tcPr>
          <w:p w14:paraId="2FCB2840" w14:textId="77777777" w:rsidR="000C0C33" w:rsidRPr="00D03E98" w:rsidRDefault="00000000" w:rsidP="001A345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9.510149</w:t>
            </w:r>
          </w:p>
        </w:tc>
      </w:tr>
      <w:tr w:rsidR="00D03E98" w:rsidRPr="00D03E98" w14:paraId="1E38650F" w14:textId="77777777" w:rsidTr="001A3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0BD27E7" w14:textId="77777777" w:rsidR="000C0C33" w:rsidRPr="00D03E98" w:rsidRDefault="00000000" w:rsidP="001A345A">
            <w:pPr>
              <w:jc w:val="center"/>
              <w:rPr>
                <w:rFonts w:asciiTheme="majorBidi" w:hAnsiTheme="majorBidi" w:cstheme="majorBidi"/>
              </w:rPr>
            </w:pPr>
            <w:r w:rsidRPr="00D03E98">
              <w:rPr>
                <w:rFonts w:asciiTheme="majorBidi" w:hAnsiTheme="majorBidi" w:cstheme="majorBidi"/>
              </w:rPr>
              <w:t>Stochastic GD</w:t>
            </w:r>
          </w:p>
        </w:tc>
        <w:tc>
          <w:tcPr>
            <w:tcW w:w="2340" w:type="dxa"/>
            <w:vAlign w:val="center"/>
          </w:tcPr>
          <w:p w14:paraId="13B08982" w14:textId="77777777" w:rsidR="000C0C33" w:rsidRPr="00D03E98" w:rsidRDefault="00000000" w:rsidP="001A345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23.5623</w:t>
            </w:r>
          </w:p>
        </w:tc>
        <w:tc>
          <w:tcPr>
            <w:tcW w:w="2340" w:type="dxa"/>
            <w:vAlign w:val="center"/>
          </w:tcPr>
          <w:p w14:paraId="769809BA" w14:textId="77777777" w:rsidR="000C0C33" w:rsidRPr="00D03E98" w:rsidRDefault="00000000" w:rsidP="001A345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-6.7165</w:t>
            </w:r>
          </w:p>
        </w:tc>
        <w:tc>
          <w:tcPr>
            <w:tcW w:w="2340" w:type="dxa"/>
            <w:vAlign w:val="center"/>
          </w:tcPr>
          <w:p w14:paraId="41BA2C0A" w14:textId="77777777" w:rsidR="000C0C33" w:rsidRPr="00D03E98" w:rsidRDefault="00000000" w:rsidP="001A345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9.515318</w:t>
            </w:r>
          </w:p>
        </w:tc>
      </w:tr>
    </w:tbl>
    <w:p w14:paraId="7489B9BA"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Table 1.7: Final Parameters Comparison</w:t>
      </w:r>
    </w:p>
    <w:p w14:paraId="62A70722" w14:textId="77777777" w:rsidR="000C0C33" w:rsidRPr="00D03E98" w:rsidRDefault="00000000" w:rsidP="00F13BE0">
      <w:pPr>
        <w:pStyle w:val="Heading3"/>
        <w:ind w:left="1080" w:firstLine="720"/>
        <w:rPr>
          <w:rFonts w:asciiTheme="majorBidi" w:hAnsiTheme="majorBidi" w:cstheme="majorBidi"/>
          <w:color w:val="auto"/>
        </w:rPr>
      </w:pPr>
      <w:r w:rsidRPr="00D03E98">
        <w:rPr>
          <w:rFonts w:asciiTheme="majorBidi" w:hAnsiTheme="majorBidi" w:cstheme="majorBidi"/>
          <w:color w:val="auto"/>
        </w:rPr>
        <w:t>1.8.1 Key Findings</w:t>
      </w:r>
    </w:p>
    <w:p w14:paraId="3CC99937" w14:textId="77777777" w:rsidR="000C0C33" w:rsidRPr="00D03E98" w:rsidRDefault="00000000" w:rsidP="00924EF4">
      <w:pPr>
        <w:pStyle w:val="ListParagraph"/>
        <w:numPr>
          <w:ilvl w:val="6"/>
          <w:numId w:val="7"/>
        </w:numPr>
        <w:spacing w:before="50" w:after="50"/>
        <w:rPr>
          <w:rFonts w:asciiTheme="majorBidi" w:hAnsiTheme="majorBidi" w:cstheme="majorBidi"/>
        </w:rPr>
      </w:pPr>
      <w:proofErr w:type="gramStart"/>
      <w:r w:rsidRPr="00D03E98">
        <w:rPr>
          <w:rFonts w:asciiTheme="majorBidi" w:hAnsiTheme="majorBidi" w:cstheme="majorBidi"/>
        </w:rPr>
        <w:t>Closed-form</w:t>
      </w:r>
      <w:proofErr w:type="gramEnd"/>
      <w:r w:rsidRPr="00D03E98">
        <w:rPr>
          <w:rFonts w:asciiTheme="majorBidi" w:hAnsiTheme="majorBidi" w:cstheme="majorBidi"/>
        </w:rPr>
        <w:t xml:space="preserve"> and BGD produce identical results, confirming BGD converged to the true optimal.</w:t>
      </w:r>
    </w:p>
    <w:p w14:paraId="1D07A21B" w14:textId="77777777" w:rsidR="000C0C33" w:rsidRPr="00D03E98" w:rsidRDefault="00000000" w:rsidP="00924EF4">
      <w:pPr>
        <w:pStyle w:val="ListParagraph"/>
        <w:numPr>
          <w:ilvl w:val="6"/>
          <w:numId w:val="7"/>
        </w:numPr>
        <w:spacing w:before="50" w:after="50"/>
        <w:rPr>
          <w:rFonts w:asciiTheme="majorBidi" w:hAnsiTheme="majorBidi" w:cstheme="majorBidi"/>
        </w:rPr>
      </w:pPr>
      <w:r w:rsidRPr="00D03E98">
        <w:rPr>
          <w:rFonts w:asciiTheme="majorBidi" w:hAnsiTheme="majorBidi" w:cstheme="majorBidi"/>
        </w:rPr>
        <w:t xml:space="preserve">SGD parameters differ slightly due to stochastic </w:t>
      </w:r>
      <w:proofErr w:type="gramStart"/>
      <w:r w:rsidRPr="00D03E98">
        <w:rPr>
          <w:rFonts w:asciiTheme="majorBidi" w:hAnsiTheme="majorBidi" w:cstheme="majorBidi"/>
        </w:rPr>
        <w:t>nature, but</w:t>
      </w:r>
      <w:proofErr w:type="gramEnd"/>
      <w:r w:rsidRPr="00D03E98">
        <w:rPr>
          <w:rFonts w:asciiTheme="majorBidi" w:hAnsiTheme="majorBidi" w:cstheme="majorBidi"/>
        </w:rPr>
        <w:t xml:space="preserve"> </w:t>
      </w:r>
      <w:proofErr w:type="gramStart"/>
      <w:r w:rsidRPr="00D03E98">
        <w:rPr>
          <w:rFonts w:asciiTheme="majorBidi" w:hAnsiTheme="majorBidi" w:cstheme="majorBidi"/>
        </w:rPr>
        <w:t>achieves</w:t>
      </w:r>
      <w:proofErr w:type="gramEnd"/>
      <w:r w:rsidRPr="00D03E98">
        <w:rPr>
          <w:rFonts w:asciiTheme="majorBidi" w:hAnsiTheme="majorBidi" w:cstheme="majorBidi"/>
        </w:rPr>
        <w:t xml:space="preserve"> comparable cost.</w:t>
      </w:r>
    </w:p>
    <w:p w14:paraId="48E2B874" w14:textId="77777777" w:rsidR="000C0C33" w:rsidRPr="00D03E98" w:rsidRDefault="00000000" w:rsidP="00924EF4">
      <w:pPr>
        <w:pStyle w:val="ListParagraph"/>
        <w:numPr>
          <w:ilvl w:val="6"/>
          <w:numId w:val="7"/>
        </w:numPr>
        <w:spacing w:before="50" w:after="50"/>
        <w:rPr>
          <w:rFonts w:asciiTheme="majorBidi" w:hAnsiTheme="majorBidi" w:cstheme="majorBidi"/>
        </w:rPr>
      </w:pPr>
      <w:r w:rsidRPr="00D03E98">
        <w:rPr>
          <w:rFonts w:asciiTheme="majorBidi" w:hAnsiTheme="majorBidi" w:cstheme="majorBidi"/>
        </w:rPr>
        <w:t>All three regression lines are visually indistinguishable.</w:t>
      </w:r>
    </w:p>
    <w:p w14:paraId="51612449" w14:textId="77777777" w:rsidR="00924EF4" w:rsidRPr="00D03E98" w:rsidRDefault="00924EF4" w:rsidP="00924EF4">
      <w:pPr>
        <w:pStyle w:val="ListParagraph"/>
        <w:spacing w:before="50" w:after="50"/>
        <w:ind w:left="2160"/>
        <w:rPr>
          <w:rFonts w:asciiTheme="majorBidi" w:hAnsiTheme="majorBidi" w:cstheme="majorBidi"/>
        </w:rPr>
      </w:pPr>
    </w:p>
    <w:p w14:paraId="1510E784" w14:textId="77777777" w:rsidR="00282266" w:rsidRPr="00D03E98" w:rsidRDefault="00282266" w:rsidP="00924EF4">
      <w:pPr>
        <w:pStyle w:val="Heading4"/>
        <w:ind w:left="1440" w:firstLine="720"/>
        <w:rPr>
          <w:rFonts w:asciiTheme="majorBidi" w:hAnsiTheme="majorBidi" w:cstheme="majorBidi"/>
          <w:color w:val="auto"/>
        </w:rPr>
      </w:pPr>
      <w:r w:rsidRPr="00D03E98">
        <w:rPr>
          <w:rStyle w:val="Strong"/>
          <w:rFonts w:asciiTheme="majorBidi" w:hAnsiTheme="majorBidi" w:cstheme="majorBidi"/>
          <w:color w:val="auto"/>
        </w:rPr>
        <w:t>Comparison of Methods and Practical Considerations</w:t>
      </w:r>
    </w:p>
    <w:p w14:paraId="448E6ADA" w14:textId="77777777" w:rsidR="00282266" w:rsidRPr="00D03E98" w:rsidRDefault="00282266" w:rsidP="00924EF4">
      <w:pPr>
        <w:pStyle w:val="font-claude-response-body"/>
        <w:ind w:left="1800"/>
        <w:rPr>
          <w:rFonts w:asciiTheme="majorBidi" w:hAnsiTheme="majorBidi" w:cstheme="majorBidi"/>
        </w:rPr>
      </w:pPr>
      <w:r w:rsidRPr="00D03E98">
        <w:rPr>
          <w:rFonts w:asciiTheme="majorBidi" w:hAnsiTheme="majorBidi" w:cstheme="majorBidi"/>
        </w:rPr>
        <w:t>All three methods—Batch Gradient Descent, Stochastic Gradient Descent, and the Normal Equation—produce virtually identical results for this dataset, converging to the same optimal parameters (ŷ = 23.61 - 6.63x) with the same final cost (≈9.51). However, their computational efficiency differs drastically as dataset size scales.</w:t>
      </w:r>
    </w:p>
    <w:p w14:paraId="26A5F401" w14:textId="77777777" w:rsidR="00282266" w:rsidRPr="00D03E98" w:rsidRDefault="00282266" w:rsidP="00E621DC">
      <w:pPr>
        <w:pStyle w:val="Heading5"/>
        <w:ind w:left="1440" w:firstLine="720"/>
        <w:rPr>
          <w:rFonts w:asciiTheme="majorBidi" w:hAnsiTheme="majorBidi" w:cstheme="majorBidi"/>
          <w:color w:val="auto"/>
        </w:rPr>
      </w:pPr>
      <w:r w:rsidRPr="00D03E98">
        <w:rPr>
          <w:rStyle w:val="Strong"/>
          <w:rFonts w:asciiTheme="majorBidi" w:hAnsiTheme="majorBidi" w:cstheme="majorBidi"/>
          <w:color w:val="auto"/>
        </w:rPr>
        <w:t>Why Batch Gradient Descent Fails for Large Datasets:</w:t>
      </w:r>
    </w:p>
    <w:p w14:paraId="478E96CA" w14:textId="77777777" w:rsidR="00282266" w:rsidRPr="00D03E98" w:rsidRDefault="00282266" w:rsidP="00E90E53">
      <w:pPr>
        <w:pStyle w:val="font-claude-response-body"/>
        <w:ind w:left="2160"/>
        <w:rPr>
          <w:rFonts w:asciiTheme="majorBidi" w:hAnsiTheme="majorBidi" w:cstheme="majorBidi"/>
        </w:rPr>
      </w:pPr>
      <w:r w:rsidRPr="00D03E98">
        <w:rPr>
          <w:rFonts w:asciiTheme="majorBidi" w:hAnsiTheme="majorBidi" w:cstheme="majorBidi"/>
        </w:rPr>
        <w:t>Batch gradient descent computes gradients using the entire dataset in each iteration. For datasets with millions of samples and features, a single pass through the data can take hours or even days, making convergence impractically slow. Since hundreds or thousands of iterations are typically needed, the total training time becomes prohibitive.</w:t>
      </w:r>
    </w:p>
    <w:p w14:paraId="443BA7B6" w14:textId="77777777" w:rsidR="00282266" w:rsidRPr="00D03E98" w:rsidRDefault="00282266" w:rsidP="00D27827">
      <w:pPr>
        <w:pStyle w:val="Heading5"/>
        <w:ind w:left="1440" w:firstLine="720"/>
        <w:rPr>
          <w:rFonts w:asciiTheme="majorBidi" w:hAnsiTheme="majorBidi" w:cstheme="majorBidi"/>
          <w:color w:val="auto"/>
        </w:rPr>
      </w:pPr>
      <w:r w:rsidRPr="00D03E98">
        <w:rPr>
          <w:rStyle w:val="Strong"/>
          <w:rFonts w:asciiTheme="majorBidi" w:hAnsiTheme="majorBidi" w:cstheme="majorBidi"/>
          <w:color w:val="auto"/>
        </w:rPr>
        <w:t>Why Normal Equation Fails for Large Datasets:</w:t>
      </w:r>
    </w:p>
    <w:p w14:paraId="3F9DD346" w14:textId="794D7609" w:rsidR="00282266" w:rsidRPr="00D03E98" w:rsidRDefault="00282266" w:rsidP="00F357C6">
      <w:pPr>
        <w:pStyle w:val="font-claude-response-body"/>
        <w:ind w:left="2880"/>
        <w:rPr>
          <w:rFonts w:asciiTheme="majorBidi" w:hAnsiTheme="majorBidi" w:cstheme="majorBidi"/>
        </w:rPr>
      </w:pPr>
      <w:r w:rsidRPr="00D03E98">
        <w:rPr>
          <w:rFonts w:asciiTheme="majorBidi" w:hAnsiTheme="majorBidi" w:cstheme="majorBidi"/>
        </w:rPr>
        <w:t xml:space="preserve">The Normal Equation </w:t>
      </w:r>
      <w:proofErr w:type="gramStart"/>
      <w:r w:rsidRPr="00D03E98">
        <w:rPr>
          <w:rFonts w:asciiTheme="majorBidi" w:hAnsiTheme="majorBidi" w:cstheme="majorBidi"/>
        </w:rPr>
        <w:t>solves for</w:t>
      </w:r>
      <w:proofErr w:type="gramEnd"/>
      <w:r w:rsidRPr="00D03E98">
        <w:rPr>
          <w:rFonts w:asciiTheme="majorBidi" w:hAnsiTheme="majorBidi" w:cstheme="majorBidi"/>
        </w:rPr>
        <w:t xml:space="preserve"> optimal parameters directly using</w:t>
      </w:r>
      <w:r w:rsidR="00130D68" w:rsidRPr="00D03E98">
        <w:rPr>
          <w:rFonts w:asciiTheme="majorBidi" w:hAnsiTheme="majorBidi" w:cstheme="majorBidi"/>
        </w:rPr>
        <w:t xml:space="preserve"> </w:t>
      </w:r>
      <m:oMath>
        <m:r>
          <w:rPr>
            <w:rFonts w:ascii="Cambria Math" w:hAnsi="Cambria Math" w:cstheme="majorBidi"/>
          </w:rPr>
          <m:t>θ=</m:t>
        </m:r>
        <m:sSup>
          <m:sSupPr>
            <m:ctrlPr>
              <w:rPr>
                <w:rFonts w:ascii="Cambria Math" w:hAnsi="Cambria Math" w:cstheme="majorBidi"/>
                <w:i/>
              </w:rPr>
            </m:ctrlPr>
          </m:sSupPr>
          <m:e>
            <m:d>
              <m:dPr>
                <m:ctrlPr>
                  <w:rPr>
                    <w:rFonts w:ascii="Cambria Math" w:hAnsi="Cambria Math" w:cstheme="majorBidi"/>
                    <w:i/>
                  </w:rPr>
                </m:ctrlPr>
              </m:dPr>
              <m:e>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T</m:t>
                    </m:r>
                  </m:sup>
                </m:sSup>
                <m:r>
                  <w:rPr>
                    <w:rFonts w:ascii="Cambria Math" w:hAnsi="Cambria Math" w:cstheme="majorBidi"/>
                  </w:rPr>
                  <m:t>X</m:t>
                </m:r>
              </m:e>
            </m:d>
          </m:e>
          <m:sup>
            <m:r>
              <w:rPr>
                <w:rFonts w:ascii="Cambria Math" w:hAnsi="Cambria Math" w:cstheme="majorBidi"/>
              </w:rPr>
              <m:t>-1</m:t>
            </m:r>
          </m:sup>
        </m:sSup>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T</m:t>
            </m:r>
          </m:sup>
        </m:sSup>
        <m:r>
          <w:rPr>
            <w:rFonts w:ascii="Cambria Math" w:hAnsi="Cambria Math" w:cstheme="majorBidi"/>
          </w:rPr>
          <m:t>y</m:t>
        </m:r>
      </m:oMath>
      <w:r w:rsidRPr="00D03E98">
        <w:rPr>
          <w:rFonts w:asciiTheme="majorBidi" w:hAnsiTheme="majorBidi" w:cstheme="majorBidi"/>
        </w:rPr>
        <w:t>, which requires computing a matrix inverse. For datasets with thousands of features, the matrix inversion becomes computationally expensive and memory-intensive, making the Normal Equation infeasible despite requiring no iterations.</w:t>
      </w:r>
    </w:p>
    <w:p w14:paraId="24BEFC53" w14:textId="77777777" w:rsidR="00282266" w:rsidRPr="00D03E98" w:rsidRDefault="00282266" w:rsidP="006B371B">
      <w:pPr>
        <w:pStyle w:val="Heading5"/>
        <w:ind w:left="1440" w:firstLine="720"/>
        <w:rPr>
          <w:rFonts w:asciiTheme="majorBidi" w:hAnsiTheme="majorBidi" w:cstheme="majorBidi"/>
          <w:color w:val="auto"/>
        </w:rPr>
      </w:pPr>
      <w:r w:rsidRPr="00D03E98">
        <w:rPr>
          <w:rStyle w:val="Strong"/>
          <w:rFonts w:asciiTheme="majorBidi" w:hAnsiTheme="majorBidi" w:cstheme="majorBidi"/>
          <w:color w:val="auto"/>
        </w:rPr>
        <w:t>Practical Solution: Mini-Batch Gradient Descent</w:t>
      </w:r>
    </w:p>
    <w:p w14:paraId="3CCB2164" w14:textId="7BB1CA0E" w:rsidR="000C0C33" w:rsidRPr="00D03E98" w:rsidRDefault="00282266" w:rsidP="00530FA1">
      <w:pPr>
        <w:pStyle w:val="font-claude-response-body"/>
        <w:ind w:left="2880"/>
        <w:rPr>
          <w:rFonts w:asciiTheme="majorBidi" w:hAnsiTheme="majorBidi" w:cstheme="majorBidi"/>
        </w:rPr>
      </w:pPr>
      <w:r w:rsidRPr="00D03E98">
        <w:rPr>
          <w:rFonts w:asciiTheme="majorBidi" w:hAnsiTheme="majorBidi" w:cstheme="majorBidi"/>
        </w:rPr>
        <w:t xml:space="preserve">The best approach combines the strengths of both methods: </w:t>
      </w:r>
      <w:r w:rsidRPr="00D03E98">
        <w:rPr>
          <w:rStyle w:val="Strong"/>
          <w:rFonts w:asciiTheme="majorBidi" w:hAnsiTheme="majorBidi" w:cstheme="majorBidi"/>
          <w:i/>
          <w:iCs/>
          <w:sz w:val="22"/>
          <w:szCs w:val="22"/>
        </w:rPr>
        <w:t>Mini-Batch Gradient Descent</w:t>
      </w:r>
      <w:r w:rsidRPr="00D03E98">
        <w:rPr>
          <w:rFonts w:asciiTheme="majorBidi" w:hAnsiTheme="majorBidi" w:cstheme="majorBidi"/>
          <w:sz w:val="22"/>
          <w:szCs w:val="22"/>
        </w:rPr>
        <w:t xml:space="preserve"> </w:t>
      </w:r>
      <w:r w:rsidRPr="00D03E98">
        <w:rPr>
          <w:rFonts w:asciiTheme="majorBidi" w:hAnsiTheme="majorBidi" w:cstheme="majorBidi"/>
        </w:rPr>
        <w:t>uses small batches of samples (e.g., 32, 64, or 128) instead of single examples (SGD) or the entire dataset (BGD). This provides faster, more stable convergence than pure SGD while remaining computationally efficient for large datasets. In practice, mini-batch gradient descent (or pure SGD with learning rate scheduling) is the industry standard for training large-scale machine learning models.</w:t>
      </w:r>
    </w:p>
    <w:p w14:paraId="57CCDEB4" w14:textId="77777777" w:rsidR="000C0C33" w:rsidRPr="00D03E98" w:rsidRDefault="00000000" w:rsidP="002E0111">
      <w:pPr>
        <w:pStyle w:val="Heading1"/>
        <w:rPr>
          <w:rFonts w:asciiTheme="majorBidi" w:hAnsiTheme="majorBidi" w:cstheme="majorBidi"/>
          <w:b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3E98">
        <w:rPr>
          <w:rFonts w:asciiTheme="majorBidi" w:hAnsiTheme="majorBidi" w:cstheme="majorBidi"/>
          <w:b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Logistic Regression</w:t>
      </w:r>
    </w:p>
    <w:p w14:paraId="69889660" w14:textId="77777777" w:rsidR="000C0C33" w:rsidRPr="00D03E98" w:rsidRDefault="00000000" w:rsidP="00EE54D7">
      <w:pPr>
        <w:pStyle w:val="Heading2"/>
        <w:ind w:firstLine="720"/>
        <w:rPr>
          <w:rFonts w:asciiTheme="majorBidi" w:hAnsiTheme="majorBidi" w:cstheme="majorBidi"/>
          <w:color w:val="auto"/>
        </w:rPr>
      </w:pPr>
      <w:r w:rsidRPr="00D03E98">
        <w:rPr>
          <w:rFonts w:asciiTheme="majorBidi" w:hAnsiTheme="majorBidi" w:cstheme="majorBidi"/>
          <w:color w:val="auto"/>
        </w:rPr>
        <w:t>2.1 Introduction and Theoretical Background</w:t>
      </w:r>
    </w:p>
    <w:p w14:paraId="37FDCBCC" w14:textId="77777777" w:rsidR="000C0C33" w:rsidRPr="00D03E98" w:rsidRDefault="00000000" w:rsidP="00EE54D7">
      <w:pPr>
        <w:spacing w:before="100" w:after="100"/>
        <w:ind w:left="1440"/>
        <w:rPr>
          <w:rFonts w:asciiTheme="majorBidi" w:hAnsiTheme="majorBidi" w:cstheme="majorBidi"/>
        </w:rPr>
      </w:pPr>
      <w:r w:rsidRPr="00D03E98">
        <w:rPr>
          <w:rFonts w:asciiTheme="majorBidi" w:hAnsiTheme="majorBidi" w:cstheme="majorBidi"/>
        </w:rPr>
        <w:t>Logistic regression is a classification algorithm that models the probability of a binary outcome using the logistic (sigmoid) function.</w:t>
      </w:r>
    </w:p>
    <w:p w14:paraId="1E8032AB" w14:textId="77777777" w:rsidR="000C0C33" w:rsidRPr="00D03E98" w:rsidRDefault="00000000" w:rsidP="00CF7838">
      <w:pPr>
        <w:pStyle w:val="Heading3"/>
        <w:ind w:left="720" w:firstLine="720"/>
        <w:rPr>
          <w:rFonts w:asciiTheme="majorBidi" w:hAnsiTheme="majorBidi" w:cstheme="majorBidi"/>
          <w:color w:val="auto"/>
        </w:rPr>
      </w:pPr>
      <w:r w:rsidRPr="00D03E98">
        <w:rPr>
          <w:rFonts w:asciiTheme="majorBidi" w:hAnsiTheme="majorBidi" w:cstheme="majorBidi"/>
          <w:color w:val="auto"/>
        </w:rPr>
        <w:t>2.1.1 The Sigmoid Function</w:t>
      </w:r>
    </w:p>
    <w:p w14:paraId="5DACA179" w14:textId="2F0B9ACB" w:rsidR="00CF3D05" w:rsidRPr="00D03E98" w:rsidRDefault="00CF3D05">
      <w:pPr>
        <w:pStyle w:val="Heading3"/>
        <w:rPr>
          <w:rFonts w:asciiTheme="majorBidi" w:hAnsiTheme="majorBidi" w:cstheme="majorBidi"/>
          <w:color w:val="auto"/>
        </w:rPr>
      </w:pPr>
      <m:oMathPara>
        <m:oMath>
          <m:r>
            <m:rPr>
              <m:sty m:val="bi"/>
            </m:rPr>
            <w:rPr>
              <w:rFonts w:ascii="Cambria Math" w:hAnsi="Cambria Math" w:cstheme="majorBidi"/>
              <w:color w:val="auto"/>
            </w:rPr>
            <m:t>σ</m:t>
          </m:r>
          <m:d>
            <m:dPr>
              <m:ctrlPr>
                <w:rPr>
                  <w:rFonts w:ascii="Cambria Math" w:hAnsi="Cambria Math" w:cstheme="majorBidi"/>
                  <w:i/>
                  <w:color w:val="auto"/>
                </w:rPr>
              </m:ctrlPr>
            </m:dPr>
            <m:e>
              <m:r>
                <m:rPr>
                  <m:sty m:val="bi"/>
                </m:rPr>
                <w:rPr>
                  <w:rFonts w:ascii="Cambria Math" w:hAnsi="Cambria Math" w:cstheme="majorBidi"/>
                  <w:color w:val="auto"/>
                </w:rPr>
                <m:t>z</m:t>
              </m:r>
            </m:e>
          </m:d>
          <m:r>
            <m:rPr>
              <m:sty m:val="bi"/>
            </m:rPr>
            <w:rPr>
              <w:rFonts w:ascii="Cambria Math" w:hAnsi="Cambria Math" w:cstheme="majorBidi"/>
              <w:color w:val="auto"/>
            </w:rPr>
            <m:t>=</m:t>
          </m:r>
          <m:f>
            <m:fPr>
              <m:ctrlPr>
                <w:rPr>
                  <w:rFonts w:ascii="Cambria Math" w:hAnsi="Cambria Math" w:cstheme="majorBidi"/>
                  <w:color w:val="auto"/>
                </w:rPr>
              </m:ctrlPr>
            </m:fPr>
            <m:num>
              <m:r>
                <m:rPr>
                  <m:sty m:val="bi"/>
                </m:rPr>
                <w:rPr>
                  <w:rFonts w:ascii="Cambria Math" w:hAnsi="Cambria Math" w:cstheme="majorBidi"/>
                  <w:color w:val="auto"/>
                </w:rPr>
                <m:t>1</m:t>
              </m:r>
              <m:ctrlPr>
                <w:rPr>
                  <w:rFonts w:ascii="Cambria Math" w:hAnsi="Cambria Math" w:cstheme="majorBidi"/>
                  <w:i/>
                  <w:color w:val="auto"/>
                </w:rPr>
              </m:ctrlPr>
            </m:num>
            <m:den>
              <m:r>
                <m:rPr>
                  <m:sty m:val="bi"/>
                </m:rPr>
                <w:rPr>
                  <w:rFonts w:ascii="Cambria Math" w:hAnsi="Cambria Math" w:cstheme="majorBidi"/>
                  <w:color w:val="auto"/>
                </w:rPr>
                <m:t>1+</m:t>
              </m:r>
              <m:sSup>
                <m:sSupPr>
                  <m:ctrlPr>
                    <w:rPr>
                      <w:rFonts w:ascii="Cambria Math" w:hAnsi="Cambria Math" w:cstheme="majorBidi"/>
                      <w:i/>
                      <w:color w:val="auto"/>
                    </w:rPr>
                  </m:ctrlPr>
                </m:sSupPr>
                <m:e>
                  <m:r>
                    <m:rPr>
                      <m:sty m:val="bi"/>
                    </m:rPr>
                    <w:rPr>
                      <w:rFonts w:ascii="Cambria Math" w:hAnsi="Cambria Math" w:cstheme="majorBidi"/>
                      <w:color w:val="auto"/>
                    </w:rPr>
                    <m:t>e</m:t>
                  </m:r>
                </m:e>
                <m:sup>
                  <m:r>
                    <m:rPr>
                      <m:sty m:val="bi"/>
                    </m:rPr>
                    <w:rPr>
                      <w:rFonts w:ascii="Cambria Math" w:hAnsi="Cambria Math" w:cstheme="majorBidi"/>
                      <w:color w:val="auto"/>
                    </w:rPr>
                    <m:t>-z</m:t>
                  </m:r>
                </m:sup>
              </m:sSup>
              <m:ctrlPr>
                <w:rPr>
                  <w:rFonts w:ascii="Cambria Math" w:hAnsi="Cambria Math" w:cstheme="majorBidi"/>
                  <w:i/>
                  <w:color w:val="auto"/>
                </w:rPr>
              </m:ctrlPr>
            </m:den>
          </m:f>
        </m:oMath>
      </m:oMathPara>
    </w:p>
    <w:p w14:paraId="399E9E6A" w14:textId="77777777" w:rsidR="00CF3D05" w:rsidRPr="00D03E98" w:rsidRDefault="00CF3D05" w:rsidP="00CF3D05">
      <w:pPr>
        <w:ind w:left="2160"/>
        <w:rPr>
          <w:rFonts w:asciiTheme="majorBidi" w:hAnsiTheme="majorBidi" w:cstheme="majorBidi"/>
        </w:rPr>
      </w:pPr>
      <w:r w:rsidRPr="00D03E98">
        <w:rPr>
          <w:rFonts w:asciiTheme="majorBidi" w:hAnsiTheme="majorBidi" w:cstheme="majorBidi"/>
        </w:rPr>
        <w:t>The sigmoid function maps any real-valued input to a range between 0 and 1, producing an S-shaped curve commonly used to model probabilities in logistic regression and neural networks.</w:t>
      </w:r>
    </w:p>
    <w:p w14:paraId="388EC2FE" w14:textId="77777777" w:rsidR="00CF3D05" w:rsidRPr="00D03E98" w:rsidRDefault="00CF3D05">
      <w:pPr>
        <w:pStyle w:val="Heading3"/>
        <w:rPr>
          <w:rFonts w:asciiTheme="majorBidi" w:hAnsiTheme="majorBidi" w:cstheme="majorBidi"/>
          <w:color w:val="auto"/>
        </w:rPr>
      </w:pPr>
    </w:p>
    <w:p w14:paraId="4111E00F" w14:textId="522C662F" w:rsidR="00F56DE5" w:rsidRPr="00D03E98" w:rsidRDefault="00000000" w:rsidP="00F56DE5">
      <w:pPr>
        <w:pStyle w:val="Heading3"/>
        <w:ind w:left="1440"/>
        <w:rPr>
          <w:rFonts w:asciiTheme="majorBidi" w:hAnsiTheme="majorBidi" w:cstheme="majorBidi"/>
          <w:color w:val="auto"/>
        </w:rPr>
      </w:pPr>
      <w:r w:rsidRPr="00D03E98">
        <w:rPr>
          <w:rFonts w:asciiTheme="majorBidi" w:hAnsiTheme="majorBidi" w:cstheme="majorBidi"/>
          <w:color w:val="auto"/>
        </w:rPr>
        <w:t>2.1.2 Model Formulation</w:t>
      </w:r>
    </w:p>
    <w:p w14:paraId="21054ED9" w14:textId="1915D911" w:rsidR="00F56DE5" w:rsidRPr="00D03E98" w:rsidRDefault="00F56DE5" w:rsidP="00F56DE5">
      <w:pPr>
        <w:ind w:left="720"/>
        <w:rPr>
          <w:rFonts w:ascii="Cambria Math" w:hAnsi="Cambria Math" w:cstheme="majorBidi"/>
          <w:oMath/>
        </w:rPr>
      </w:pPr>
      <w:r w:rsidRPr="00D03E98">
        <w:rPr>
          <w:rFonts w:asciiTheme="majorBidi" w:hAnsiTheme="majorBidi" w:cstheme="majorBidi"/>
        </w:rPr>
        <w:tab/>
      </w:r>
      <w:r w:rsidRPr="00D03E98">
        <w:rPr>
          <w:rFonts w:asciiTheme="majorBidi" w:hAnsiTheme="majorBidi" w:cstheme="majorBidi"/>
        </w:rPr>
        <w:tab/>
      </w:r>
      <w:r w:rsidRPr="00D03E98">
        <w:rPr>
          <w:rFonts w:asciiTheme="majorBidi" w:hAnsiTheme="majorBidi" w:cstheme="majorBidi"/>
        </w:rPr>
        <w:tab/>
      </w:r>
      <m:oMath>
        <m:r>
          <m:rPr>
            <m:nor/>
          </m:rPr>
          <w:rPr>
            <w:rFonts w:asciiTheme="majorBidi" w:hAnsiTheme="majorBidi" w:cstheme="majorBidi"/>
          </w:rPr>
          <m:t xml:space="preserve">Let </m:t>
        </m:r>
        <m:r>
          <w:rPr>
            <w:rFonts w:ascii="Cambria Math" w:hAnsi="Cambria Math" w:cstheme="majorBidi"/>
          </w:rPr>
          <m:t>z=</m:t>
        </m:r>
        <m:sSup>
          <m:sSupPr>
            <m:ctrlPr>
              <w:rPr>
                <w:rFonts w:ascii="Cambria Math" w:hAnsi="Cambria Math" w:cstheme="majorBidi"/>
                <w:i/>
              </w:rPr>
            </m:ctrlPr>
          </m:sSupPr>
          <m:e>
            <m:r>
              <w:rPr>
                <w:rFonts w:ascii="Cambria Math" w:hAnsi="Cambria Math" w:cstheme="majorBidi"/>
              </w:rPr>
              <m:t>θ</m:t>
            </m:r>
          </m:e>
          <m:sup>
            <m:r>
              <m:rPr>
                <m:sty m:val="p"/>
              </m:rPr>
              <w:rPr>
                <w:rFonts w:ascii="Cambria Math" w:hAnsi="Cambria Math" w:cstheme="majorBidi"/>
              </w:rPr>
              <m:t>⊤</m:t>
            </m:r>
          </m:sup>
        </m:sSup>
        <m:r>
          <w:rPr>
            <w:rFonts w:ascii="Cambria Math" w:hAnsi="Cambria Math" w:cstheme="majorBidi"/>
          </w:rPr>
          <m:t>x</m:t>
        </m:r>
      </m:oMath>
    </w:p>
    <w:p w14:paraId="63AEA3CF" w14:textId="47CEA990" w:rsidR="00F56DE5" w:rsidRPr="00D03E98" w:rsidRDefault="00F56DE5" w:rsidP="00F56DE5">
      <w:pPr>
        <w:ind w:left="720"/>
        <w:rPr>
          <w:rFonts w:ascii="Cambria Math" w:hAnsi="Cambria Math" w:cstheme="majorBidi"/>
          <w:oMath/>
        </w:rPr>
      </w:pPr>
      <m:oMathPara>
        <m:oMath>
          <m:r>
            <w:rPr>
              <w:rFonts w:ascii="Cambria Math" w:hAnsi="Cambria Math" w:cstheme="majorBidi"/>
            </w:rPr>
            <m:t>P</m:t>
          </m:r>
          <m:d>
            <m:dPr>
              <m:sepChr m:val="∣"/>
              <m:ctrlPr>
                <w:rPr>
                  <w:rFonts w:ascii="Cambria Math" w:hAnsi="Cambria Math" w:cstheme="majorBidi"/>
                  <w:i/>
                </w:rPr>
              </m:ctrlPr>
            </m:dPr>
            <m:e>
              <m:r>
                <w:rPr>
                  <w:rFonts w:ascii="Cambria Math" w:hAnsi="Cambria Math" w:cstheme="majorBidi"/>
                </w:rPr>
                <m:t>y=1</m:t>
              </m:r>
              <m:ctrlPr>
                <w:rPr>
                  <w:rFonts w:ascii="Cambria Math" w:hAnsi="Cambria Math" w:cstheme="majorBidi"/>
                </w:rPr>
              </m:ctrlPr>
            </m:e>
            <m:e>
              <m:r>
                <w:rPr>
                  <w:rFonts w:ascii="Cambria Math" w:hAnsi="Cambria Math" w:cstheme="majorBidi"/>
                </w:rPr>
                <m:t>x</m:t>
              </m:r>
            </m:e>
          </m:d>
          <m:r>
            <w:rPr>
              <w:rFonts w:ascii="Cambria Math" w:hAnsi="Cambria Math" w:cstheme="majorBidi"/>
            </w:rPr>
            <m:t>=σ</m:t>
          </m:r>
          <m:d>
            <m:dPr>
              <m:ctrlPr>
                <w:rPr>
                  <w:rFonts w:ascii="Cambria Math" w:hAnsi="Cambria Math" w:cstheme="majorBidi"/>
                  <w:i/>
                </w:rPr>
              </m:ctrlPr>
            </m:dPr>
            <m:e>
              <m:r>
                <w:rPr>
                  <w:rFonts w:ascii="Cambria Math" w:hAnsi="Cambria Math" w:cstheme="majorBidi"/>
                </w:rPr>
                <m:t>z</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1+</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-z</m:t>
                  </m:r>
                </m:sup>
              </m:sSup>
              <m:ctrlPr>
                <w:rPr>
                  <w:rFonts w:ascii="Cambria Math" w:hAnsi="Cambria Math" w:cstheme="majorBidi"/>
                  <w:i/>
                </w:rPr>
              </m:ctrlPr>
            </m:den>
          </m:f>
        </m:oMath>
      </m:oMathPara>
    </w:p>
    <w:p w14:paraId="04C9B919" w14:textId="6FE7824F" w:rsidR="00F56DE5" w:rsidRPr="00D03E98" w:rsidRDefault="00F56DE5" w:rsidP="00F56DE5">
      <w:pPr>
        <w:ind w:left="720"/>
        <w:rPr>
          <w:rFonts w:ascii="Cambria Math" w:hAnsi="Cambria Math" w:cstheme="majorBidi"/>
          <w:oMath/>
        </w:rPr>
      </w:pPr>
      <m:oMathPara>
        <m:oMath>
          <m:r>
            <w:rPr>
              <w:rFonts w:ascii="Cambria Math" w:hAnsi="Cambria Math" w:cstheme="majorBidi"/>
            </w:rPr>
            <m:t>P</m:t>
          </m:r>
          <m:d>
            <m:dPr>
              <m:sepChr m:val="∣"/>
              <m:ctrlPr>
                <w:rPr>
                  <w:rFonts w:ascii="Cambria Math" w:hAnsi="Cambria Math" w:cstheme="majorBidi"/>
                  <w:i/>
                </w:rPr>
              </m:ctrlPr>
            </m:dPr>
            <m:e>
              <m:r>
                <w:rPr>
                  <w:rFonts w:ascii="Cambria Math" w:hAnsi="Cambria Math" w:cstheme="majorBidi"/>
                </w:rPr>
                <m:t>y=0</m:t>
              </m:r>
              <m:ctrlPr>
                <w:rPr>
                  <w:rFonts w:ascii="Cambria Math" w:hAnsi="Cambria Math" w:cstheme="majorBidi"/>
                </w:rPr>
              </m:ctrlPr>
            </m:e>
            <m:e>
              <m:r>
                <w:rPr>
                  <w:rFonts w:ascii="Cambria Math" w:hAnsi="Cambria Math" w:cstheme="majorBidi"/>
                </w:rPr>
                <m:t>x</m:t>
              </m:r>
            </m:e>
          </m:d>
          <m:r>
            <w:rPr>
              <w:rFonts w:ascii="Cambria Math" w:hAnsi="Cambria Math" w:cstheme="majorBidi"/>
            </w:rPr>
            <m:t>=1-σ</m:t>
          </m:r>
          <m:d>
            <m:dPr>
              <m:ctrlPr>
                <w:rPr>
                  <w:rFonts w:ascii="Cambria Math" w:hAnsi="Cambria Math" w:cstheme="majorBidi"/>
                  <w:i/>
                </w:rPr>
              </m:ctrlPr>
            </m:dPr>
            <m:e>
              <m:r>
                <w:rPr>
                  <w:rFonts w:ascii="Cambria Math" w:hAnsi="Cambria Math" w:cstheme="majorBidi"/>
                </w:rPr>
                <m:t>z</m:t>
              </m:r>
            </m:e>
          </m:d>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-z</m:t>
                  </m:r>
                </m:sup>
              </m:sSup>
              <m:ctrlPr>
                <w:rPr>
                  <w:rFonts w:ascii="Cambria Math" w:hAnsi="Cambria Math" w:cstheme="majorBidi"/>
                  <w:i/>
                </w:rPr>
              </m:ctrlPr>
            </m:num>
            <m:den>
              <m:r>
                <w:rPr>
                  <w:rFonts w:ascii="Cambria Math" w:hAnsi="Cambria Math" w:cstheme="majorBidi"/>
                </w:rPr>
                <m:t>1+</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-z</m:t>
                  </m:r>
                </m:sup>
              </m:sSup>
              <m:ctrlPr>
                <w:rPr>
                  <w:rFonts w:ascii="Cambria Math" w:hAnsi="Cambria Math" w:cstheme="majorBidi"/>
                  <w:i/>
                </w:rPr>
              </m:ctrlPr>
            </m:den>
          </m:f>
        </m:oMath>
      </m:oMathPara>
    </w:p>
    <w:p w14:paraId="4B15908F" w14:textId="0D6B55BF" w:rsidR="00F56DE5" w:rsidRPr="00D03E98" w:rsidRDefault="00F56DE5" w:rsidP="00F56DE5">
      <w:pPr>
        <w:rPr>
          <w:rFonts w:asciiTheme="majorBidi" w:hAnsiTheme="majorBidi" w:cstheme="majorBidi"/>
        </w:rPr>
      </w:pPr>
    </w:p>
    <w:p w14:paraId="62D5CB17" w14:textId="77777777" w:rsidR="000C0C33" w:rsidRPr="00D03E98" w:rsidRDefault="00000000" w:rsidP="00C30862">
      <w:pPr>
        <w:pStyle w:val="Heading3"/>
        <w:ind w:left="1440"/>
        <w:rPr>
          <w:rFonts w:asciiTheme="majorBidi" w:hAnsiTheme="majorBidi" w:cstheme="majorBidi"/>
          <w:color w:val="auto"/>
        </w:rPr>
      </w:pPr>
      <w:r w:rsidRPr="00D03E98">
        <w:rPr>
          <w:rFonts w:asciiTheme="majorBidi" w:hAnsiTheme="majorBidi" w:cstheme="majorBidi"/>
          <w:color w:val="auto"/>
        </w:rPr>
        <w:t>2.1.3 Cost Function (Binary Cross-Entropy)</w:t>
      </w:r>
    </w:p>
    <w:p w14:paraId="70115A0E" w14:textId="02AC7D63" w:rsidR="009237BD" w:rsidRPr="00D03E98" w:rsidRDefault="009237BD" w:rsidP="00C30862">
      <w:pPr>
        <w:pStyle w:val="Heading3"/>
        <w:ind w:left="1440"/>
        <w:rPr>
          <w:rFonts w:asciiTheme="majorBidi" w:hAnsiTheme="majorBidi" w:cstheme="majorBidi"/>
          <w:color w:val="auto"/>
        </w:rPr>
      </w:pPr>
      <m:oMathPara>
        <m:oMath>
          <m:r>
            <m:rPr>
              <m:sty m:val="bi"/>
            </m:rPr>
            <w:rPr>
              <w:rFonts w:ascii="Cambria Math" w:hAnsi="Cambria Math" w:cstheme="majorBidi"/>
              <w:color w:val="auto"/>
            </w:rPr>
            <m:t>J</m:t>
          </m:r>
          <m:d>
            <m:dPr>
              <m:ctrlPr>
                <w:rPr>
                  <w:rFonts w:ascii="Cambria Math" w:hAnsi="Cambria Math" w:cstheme="majorBidi"/>
                  <w:i/>
                  <w:color w:val="auto"/>
                </w:rPr>
              </m:ctrlPr>
            </m:dPr>
            <m:e>
              <m:r>
                <m:rPr>
                  <m:sty m:val="bi"/>
                </m:rPr>
                <w:rPr>
                  <w:rFonts w:ascii="Cambria Math" w:hAnsi="Cambria Math" w:cstheme="majorBidi"/>
                  <w:color w:val="auto"/>
                </w:rPr>
                <m:t>θ</m:t>
              </m:r>
            </m:e>
          </m:d>
          <m:r>
            <m:rPr>
              <m:sty m:val="bi"/>
            </m:rPr>
            <w:rPr>
              <w:rFonts w:ascii="Cambria Math" w:hAnsi="Cambria Math" w:cstheme="majorBidi"/>
              <w:color w:val="auto"/>
            </w:rPr>
            <m:t>=-</m:t>
          </m:r>
          <m:f>
            <m:fPr>
              <m:ctrlPr>
                <w:rPr>
                  <w:rFonts w:ascii="Cambria Math" w:hAnsi="Cambria Math" w:cstheme="majorBidi"/>
                  <w:color w:val="auto"/>
                </w:rPr>
              </m:ctrlPr>
            </m:fPr>
            <m:num>
              <m:r>
                <m:rPr>
                  <m:sty m:val="bi"/>
                </m:rPr>
                <w:rPr>
                  <w:rFonts w:ascii="Cambria Math" w:hAnsi="Cambria Math" w:cstheme="majorBidi"/>
                  <w:color w:val="auto"/>
                </w:rPr>
                <m:t>1</m:t>
              </m:r>
              <m:ctrlPr>
                <w:rPr>
                  <w:rFonts w:ascii="Cambria Math" w:hAnsi="Cambria Math" w:cstheme="majorBidi"/>
                  <w:i/>
                  <w:color w:val="auto"/>
                </w:rPr>
              </m:ctrlPr>
            </m:num>
            <m:den>
              <m:r>
                <m:rPr>
                  <m:sty m:val="bi"/>
                </m:rPr>
                <w:rPr>
                  <w:rFonts w:ascii="Cambria Math" w:hAnsi="Cambria Math" w:cstheme="majorBidi"/>
                  <w:color w:val="auto"/>
                </w:rPr>
                <m:t>n</m:t>
              </m:r>
              <m:ctrlPr>
                <w:rPr>
                  <w:rFonts w:ascii="Cambria Math" w:hAnsi="Cambria Math" w:cstheme="majorBidi"/>
                  <w:i/>
                  <w:color w:val="auto"/>
                </w:rPr>
              </m:ctrlPr>
            </m:den>
          </m:f>
          <m:nary>
            <m:naryPr>
              <m:chr m:val="∑"/>
              <m:ctrlPr>
                <w:rPr>
                  <w:rFonts w:ascii="Cambria Math" w:hAnsi="Cambria Math" w:cstheme="majorBidi"/>
                  <w:color w:val="auto"/>
                </w:rPr>
              </m:ctrlPr>
            </m:naryPr>
            <m:sub>
              <m:r>
                <m:rPr>
                  <m:sty m:val="bi"/>
                </m:rPr>
                <w:rPr>
                  <w:rFonts w:ascii="Cambria Math" w:hAnsi="Cambria Math" w:cstheme="majorBidi"/>
                  <w:color w:val="auto"/>
                </w:rPr>
                <m:t>i=1</m:t>
              </m:r>
              <m:ctrlPr>
                <w:rPr>
                  <w:rFonts w:ascii="Cambria Math" w:hAnsi="Cambria Math" w:cstheme="majorBidi"/>
                  <w:i/>
                  <w:color w:val="auto"/>
                </w:rPr>
              </m:ctrlPr>
            </m:sub>
            <m:sup>
              <m:r>
                <m:rPr>
                  <m:sty m:val="bi"/>
                </m:rPr>
                <w:rPr>
                  <w:rFonts w:ascii="Cambria Math" w:hAnsi="Cambria Math" w:cstheme="majorBidi"/>
                  <w:color w:val="auto"/>
                </w:rPr>
                <m:t>n</m:t>
              </m:r>
              <m:ctrlPr>
                <w:rPr>
                  <w:rFonts w:ascii="Cambria Math" w:hAnsi="Cambria Math" w:cstheme="majorBidi"/>
                  <w:i/>
                  <w:color w:val="auto"/>
                </w:rPr>
              </m:ctrlPr>
            </m:sup>
            <m:e>
              <m:d>
                <m:dPr>
                  <m:begChr m:val="["/>
                  <m:endChr m:val="]"/>
                  <m:ctrlPr>
                    <w:rPr>
                      <w:rFonts w:ascii="Cambria Math" w:hAnsi="Cambria Math" w:cstheme="majorBidi"/>
                      <w:color w:val="auto"/>
                    </w:rPr>
                  </m:ctrlPr>
                </m:dPr>
                <m:e>
                  <m:sSub>
                    <m:sSubPr>
                      <m:ctrlPr>
                        <w:rPr>
                          <w:rFonts w:ascii="Cambria Math" w:hAnsi="Cambria Math" w:cstheme="majorBidi"/>
                          <w:i/>
                          <w:color w:val="auto"/>
                        </w:rPr>
                      </m:ctrlPr>
                    </m:sSubPr>
                    <m:e>
                      <m:r>
                        <m:rPr>
                          <m:sty m:val="bi"/>
                        </m:rPr>
                        <w:rPr>
                          <w:rFonts w:ascii="Cambria Math" w:hAnsi="Cambria Math" w:cstheme="majorBidi"/>
                          <w:color w:val="auto"/>
                        </w:rPr>
                        <m:t>y</m:t>
                      </m:r>
                    </m:e>
                    <m:sub>
                      <m:r>
                        <m:rPr>
                          <m:sty m:val="bi"/>
                        </m:rPr>
                        <w:rPr>
                          <w:rFonts w:ascii="Cambria Math" w:hAnsi="Cambria Math" w:cstheme="majorBidi"/>
                          <w:color w:val="auto"/>
                        </w:rPr>
                        <m:t>i</m:t>
                      </m:r>
                    </m:sub>
                  </m:sSub>
                  <m:r>
                    <m:rPr>
                      <m:sty m:val="b"/>
                    </m:rPr>
                    <w:rPr>
                      <w:rFonts w:ascii="Cambria Math" w:hAnsi="Cambria Math" w:cstheme="majorBidi"/>
                      <w:color w:val="auto"/>
                    </w:rPr>
                    <m:t>×lo</m:t>
                  </m:r>
                  <m:func>
                    <m:funcPr>
                      <m:ctrlPr>
                        <w:rPr>
                          <w:rFonts w:ascii="Cambria Math" w:hAnsi="Cambria Math" w:cstheme="majorBidi"/>
                          <w:color w:val="auto"/>
                        </w:rPr>
                      </m:ctrlPr>
                    </m:funcPr>
                    <m:fName>
                      <m:r>
                        <m:rPr>
                          <m:sty m:val="b"/>
                        </m:rPr>
                        <w:rPr>
                          <w:rFonts w:ascii="Cambria Math" w:hAnsi="Cambria Math" w:cstheme="majorBidi"/>
                          <w:color w:val="auto"/>
                        </w:rPr>
                        <m:t>g</m:t>
                      </m:r>
                    </m:fName>
                    <m:e>
                      <m:d>
                        <m:dPr>
                          <m:ctrlPr>
                            <w:rPr>
                              <w:rFonts w:ascii="Cambria Math" w:hAnsi="Cambria Math" w:cstheme="majorBidi"/>
                              <w:i/>
                              <w:color w:val="auto"/>
                            </w:rPr>
                          </m:ctrlPr>
                        </m:dPr>
                        <m:e>
                          <m:acc>
                            <m:accPr>
                              <m:ctrlPr>
                                <w:rPr>
                                  <w:rFonts w:ascii="Cambria Math" w:hAnsi="Cambria Math" w:cstheme="majorBidi"/>
                                  <w:color w:val="auto"/>
                                </w:rPr>
                              </m:ctrlPr>
                            </m:accPr>
                            <m:e>
                              <m:sSub>
                                <m:sSubPr>
                                  <m:ctrlPr>
                                    <w:rPr>
                                      <w:rFonts w:ascii="Cambria Math" w:hAnsi="Cambria Math" w:cstheme="majorBidi"/>
                                      <w:i/>
                                      <w:color w:val="auto"/>
                                    </w:rPr>
                                  </m:ctrlPr>
                                </m:sSubPr>
                                <m:e>
                                  <m:r>
                                    <m:rPr>
                                      <m:sty m:val="bi"/>
                                    </m:rPr>
                                    <w:rPr>
                                      <w:rFonts w:ascii="Cambria Math" w:hAnsi="Cambria Math" w:cstheme="majorBidi"/>
                                      <w:color w:val="auto"/>
                                    </w:rPr>
                                    <m:t>y</m:t>
                                  </m:r>
                                  <m:ctrlPr>
                                    <w:rPr>
                                      <w:rFonts w:ascii="Cambria Math" w:hAnsi="Cambria Math" w:cstheme="majorBidi"/>
                                      <w:color w:val="auto"/>
                                    </w:rPr>
                                  </m:ctrlPr>
                                </m:e>
                                <m:sub>
                                  <m:r>
                                    <m:rPr>
                                      <m:sty m:val="bi"/>
                                    </m:rPr>
                                    <w:rPr>
                                      <w:rFonts w:ascii="Cambria Math" w:hAnsi="Cambria Math" w:cstheme="majorBidi"/>
                                      <w:color w:val="auto"/>
                                    </w:rPr>
                                    <m:t>i</m:t>
                                  </m:r>
                                </m:sub>
                              </m:sSub>
                            </m:e>
                          </m:acc>
                        </m:e>
                      </m:d>
                    </m:e>
                  </m:func>
                  <m:r>
                    <m:rPr>
                      <m:sty m:val="bi"/>
                    </m:rPr>
                    <w:rPr>
                      <w:rFonts w:ascii="Cambria Math" w:hAnsi="Cambria Math" w:cstheme="majorBidi"/>
                      <w:color w:val="auto"/>
                    </w:rPr>
                    <m:t>+</m:t>
                  </m:r>
                  <m:d>
                    <m:dPr>
                      <m:ctrlPr>
                        <w:rPr>
                          <w:rFonts w:ascii="Cambria Math" w:hAnsi="Cambria Math" w:cstheme="majorBidi"/>
                          <w:i/>
                          <w:color w:val="auto"/>
                        </w:rPr>
                      </m:ctrlPr>
                    </m:dPr>
                    <m:e>
                      <m:r>
                        <m:rPr>
                          <m:sty m:val="bi"/>
                        </m:rPr>
                        <w:rPr>
                          <w:rFonts w:ascii="Cambria Math" w:hAnsi="Cambria Math" w:cstheme="majorBidi"/>
                          <w:color w:val="auto"/>
                        </w:rPr>
                        <m:t>1-</m:t>
                      </m:r>
                      <m:sSub>
                        <m:sSubPr>
                          <m:ctrlPr>
                            <w:rPr>
                              <w:rFonts w:ascii="Cambria Math" w:hAnsi="Cambria Math" w:cstheme="majorBidi"/>
                              <w:i/>
                              <w:color w:val="auto"/>
                            </w:rPr>
                          </m:ctrlPr>
                        </m:sSubPr>
                        <m:e>
                          <m:r>
                            <m:rPr>
                              <m:sty m:val="bi"/>
                            </m:rPr>
                            <w:rPr>
                              <w:rFonts w:ascii="Cambria Math" w:hAnsi="Cambria Math" w:cstheme="majorBidi"/>
                              <w:color w:val="auto"/>
                            </w:rPr>
                            <m:t>y</m:t>
                          </m:r>
                        </m:e>
                        <m:sub>
                          <m:r>
                            <m:rPr>
                              <m:sty m:val="bi"/>
                            </m:rPr>
                            <w:rPr>
                              <w:rFonts w:ascii="Cambria Math" w:hAnsi="Cambria Math" w:cstheme="majorBidi"/>
                              <w:color w:val="auto"/>
                            </w:rPr>
                            <m:t>i</m:t>
                          </m:r>
                        </m:sub>
                      </m:sSub>
                    </m:e>
                  </m:d>
                  <m:r>
                    <m:rPr>
                      <m:sty m:val="b"/>
                    </m:rPr>
                    <w:rPr>
                      <w:rFonts w:ascii="Cambria Math" w:hAnsi="Cambria Math" w:cstheme="majorBidi"/>
                      <w:color w:val="auto"/>
                    </w:rPr>
                    <m:t>×lo</m:t>
                  </m:r>
                  <m:func>
                    <m:funcPr>
                      <m:ctrlPr>
                        <w:rPr>
                          <w:rFonts w:ascii="Cambria Math" w:hAnsi="Cambria Math" w:cstheme="majorBidi"/>
                          <w:color w:val="auto"/>
                        </w:rPr>
                      </m:ctrlPr>
                    </m:funcPr>
                    <m:fName>
                      <m:r>
                        <m:rPr>
                          <m:sty m:val="b"/>
                        </m:rPr>
                        <w:rPr>
                          <w:rFonts w:ascii="Cambria Math" w:hAnsi="Cambria Math" w:cstheme="majorBidi"/>
                          <w:color w:val="auto"/>
                        </w:rPr>
                        <m:t>g</m:t>
                      </m:r>
                    </m:fName>
                    <m:e>
                      <m:d>
                        <m:dPr>
                          <m:ctrlPr>
                            <w:rPr>
                              <w:rFonts w:ascii="Cambria Math" w:hAnsi="Cambria Math" w:cstheme="majorBidi"/>
                              <w:i/>
                              <w:color w:val="auto"/>
                            </w:rPr>
                          </m:ctrlPr>
                        </m:dPr>
                        <m:e>
                          <m:r>
                            <m:rPr>
                              <m:sty m:val="bi"/>
                            </m:rPr>
                            <w:rPr>
                              <w:rFonts w:ascii="Cambria Math" w:hAnsi="Cambria Math" w:cstheme="majorBidi"/>
                              <w:color w:val="auto"/>
                            </w:rPr>
                            <m:t>1-</m:t>
                          </m:r>
                          <m:acc>
                            <m:accPr>
                              <m:ctrlPr>
                                <w:rPr>
                                  <w:rFonts w:ascii="Cambria Math" w:hAnsi="Cambria Math" w:cstheme="majorBidi"/>
                                  <w:color w:val="auto"/>
                                </w:rPr>
                              </m:ctrlPr>
                            </m:accPr>
                            <m:e>
                              <m:sSub>
                                <m:sSubPr>
                                  <m:ctrlPr>
                                    <w:rPr>
                                      <w:rFonts w:ascii="Cambria Math" w:hAnsi="Cambria Math" w:cstheme="majorBidi"/>
                                      <w:i/>
                                      <w:color w:val="auto"/>
                                    </w:rPr>
                                  </m:ctrlPr>
                                </m:sSubPr>
                                <m:e>
                                  <m:r>
                                    <m:rPr>
                                      <m:sty m:val="bi"/>
                                    </m:rPr>
                                    <w:rPr>
                                      <w:rFonts w:ascii="Cambria Math" w:hAnsi="Cambria Math" w:cstheme="majorBidi"/>
                                      <w:color w:val="auto"/>
                                    </w:rPr>
                                    <m:t>y</m:t>
                                  </m:r>
                                  <m:ctrlPr>
                                    <w:rPr>
                                      <w:rFonts w:ascii="Cambria Math" w:hAnsi="Cambria Math" w:cstheme="majorBidi"/>
                                      <w:color w:val="auto"/>
                                    </w:rPr>
                                  </m:ctrlPr>
                                </m:e>
                                <m:sub>
                                  <m:r>
                                    <m:rPr>
                                      <m:sty m:val="bi"/>
                                    </m:rPr>
                                    <w:rPr>
                                      <w:rFonts w:ascii="Cambria Math" w:hAnsi="Cambria Math" w:cstheme="majorBidi"/>
                                      <w:color w:val="auto"/>
                                    </w:rPr>
                                    <m:t>i</m:t>
                                  </m:r>
                                </m:sub>
                              </m:sSub>
                            </m:e>
                          </m:acc>
                        </m:e>
                      </m:d>
                    </m:e>
                  </m:func>
                  <m:ctrlPr>
                    <w:rPr>
                      <w:rFonts w:ascii="Cambria Math" w:hAnsi="Cambria Math" w:cstheme="majorBidi"/>
                      <w:i/>
                      <w:color w:val="auto"/>
                    </w:rPr>
                  </m:ctrlPr>
                </m:e>
              </m:d>
              <m:ctrlPr>
                <w:rPr>
                  <w:rFonts w:ascii="Cambria Math" w:hAnsi="Cambria Math" w:cstheme="majorBidi"/>
                  <w:i/>
                  <w:color w:val="auto"/>
                </w:rPr>
              </m:ctrlPr>
            </m:e>
          </m:nary>
        </m:oMath>
      </m:oMathPara>
    </w:p>
    <w:p w14:paraId="42D4F9E3" w14:textId="77777777" w:rsidR="000C0C33" w:rsidRPr="00D03E98" w:rsidRDefault="00000000" w:rsidP="00E5201D">
      <w:pPr>
        <w:pStyle w:val="Heading2"/>
        <w:ind w:firstLine="720"/>
        <w:rPr>
          <w:rFonts w:asciiTheme="majorBidi" w:hAnsiTheme="majorBidi" w:cstheme="majorBidi"/>
          <w:color w:val="auto"/>
        </w:rPr>
      </w:pPr>
      <w:r w:rsidRPr="00D03E98">
        <w:rPr>
          <w:rFonts w:asciiTheme="majorBidi" w:hAnsiTheme="majorBidi" w:cstheme="majorBidi"/>
          <w:color w:val="auto"/>
        </w:rPr>
        <w:t>2.2 Dataset Overview: Bank Marketing</w:t>
      </w:r>
    </w:p>
    <w:p w14:paraId="7F83436A" w14:textId="77777777" w:rsidR="000C0C33" w:rsidRPr="00D03E98" w:rsidRDefault="00000000" w:rsidP="001256C2">
      <w:pPr>
        <w:spacing w:before="100" w:after="100"/>
        <w:ind w:left="1440"/>
        <w:rPr>
          <w:rFonts w:asciiTheme="majorBidi" w:hAnsiTheme="majorBidi" w:cstheme="majorBidi"/>
        </w:rPr>
      </w:pPr>
      <w:r w:rsidRPr="00D03E98">
        <w:rPr>
          <w:rFonts w:asciiTheme="majorBidi" w:hAnsiTheme="majorBidi" w:cstheme="majorBidi"/>
        </w:rPr>
        <w:t>The Bank Marketing dataset contains information about direct marketing campaigns of a Portuguese bank. The goal is to predict if a client will subscribe to a term deposit.</w:t>
      </w:r>
    </w:p>
    <w:p w14:paraId="69BE446C" w14:textId="77777777" w:rsidR="000C0C33" w:rsidRPr="00D03E98" w:rsidRDefault="00000000" w:rsidP="00E12581">
      <w:pPr>
        <w:pStyle w:val="Heading3"/>
        <w:ind w:left="720" w:firstLine="720"/>
        <w:rPr>
          <w:rFonts w:asciiTheme="majorBidi" w:hAnsiTheme="majorBidi" w:cstheme="majorBidi"/>
          <w:color w:val="auto"/>
        </w:rPr>
      </w:pPr>
      <w:r w:rsidRPr="00D03E98">
        <w:rPr>
          <w:rFonts w:asciiTheme="majorBidi" w:hAnsiTheme="majorBidi" w:cstheme="majorBidi"/>
          <w:color w:val="auto"/>
        </w:rPr>
        <w:t>2.2.1 Dataset Statistics</w:t>
      </w:r>
    </w:p>
    <w:tbl>
      <w:tblPr>
        <w:tblStyle w:val="ListTable3"/>
        <w:tblW w:w="0" w:type="auto"/>
        <w:jc w:val="center"/>
        <w:tblLook w:val="04A0" w:firstRow="1" w:lastRow="0" w:firstColumn="1" w:lastColumn="0" w:noHBand="0" w:noVBand="1"/>
      </w:tblPr>
      <w:tblGrid>
        <w:gridCol w:w="3543"/>
        <w:gridCol w:w="1441"/>
      </w:tblGrid>
      <w:tr w:rsidR="00D03E98" w:rsidRPr="00D03E98" w14:paraId="512A2CEE" w14:textId="77777777" w:rsidTr="00646363">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100" w:firstRow="0" w:lastRow="0" w:firstColumn="1" w:lastColumn="0" w:oddVBand="0" w:evenVBand="0" w:oddHBand="0" w:evenHBand="0" w:firstRowFirstColumn="1" w:firstRowLastColumn="0" w:lastRowFirstColumn="0" w:lastRowLastColumn="0"/>
            <w:tcW w:w="3543" w:type="dxa"/>
            <w:vAlign w:val="center"/>
          </w:tcPr>
          <w:p w14:paraId="4353DA72" w14:textId="77777777" w:rsidR="000C0C33" w:rsidRPr="00D03E98" w:rsidRDefault="00000000" w:rsidP="00646363">
            <w:pPr>
              <w:jc w:val="center"/>
              <w:rPr>
                <w:rFonts w:asciiTheme="majorBidi" w:hAnsiTheme="majorBidi" w:cstheme="majorBidi"/>
                <w:color w:val="auto"/>
              </w:rPr>
            </w:pPr>
            <w:r w:rsidRPr="00D03E98">
              <w:rPr>
                <w:rFonts w:asciiTheme="majorBidi" w:hAnsiTheme="majorBidi" w:cstheme="majorBidi"/>
                <w:color w:val="auto"/>
              </w:rPr>
              <w:t>Metric</w:t>
            </w:r>
          </w:p>
        </w:tc>
        <w:tc>
          <w:tcPr>
            <w:tcW w:w="1441" w:type="dxa"/>
            <w:vAlign w:val="center"/>
          </w:tcPr>
          <w:p w14:paraId="02F020E2" w14:textId="77777777" w:rsidR="000C0C33" w:rsidRPr="00D03E98" w:rsidRDefault="00000000" w:rsidP="0064636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Value</w:t>
            </w:r>
          </w:p>
        </w:tc>
      </w:tr>
      <w:tr w:rsidR="00D03E98" w:rsidRPr="00D03E98" w14:paraId="66AEDF37" w14:textId="77777777" w:rsidTr="0064636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543" w:type="dxa"/>
            <w:vAlign w:val="center"/>
          </w:tcPr>
          <w:p w14:paraId="5A0A9475" w14:textId="77777777" w:rsidR="000C0C33" w:rsidRPr="00D03E98" w:rsidRDefault="00000000" w:rsidP="00646363">
            <w:pPr>
              <w:jc w:val="center"/>
              <w:rPr>
                <w:rFonts w:asciiTheme="majorBidi" w:hAnsiTheme="majorBidi" w:cstheme="majorBidi"/>
              </w:rPr>
            </w:pPr>
            <w:r w:rsidRPr="00D03E98">
              <w:rPr>
                <w:rFonts w:asciiTheme="majorBidi" w:hAnsiTheme="majorBidi" w:cstheme="majorBidi"/>
              </w:rPr>
              <w:t>Total Samples</w:t>
            </w:r>
          </w:p>
        </w:tc>
        <w:tc>
          <w:tcPr>
            <w:tcW w:w="1441" w:type="dxa"/>
            <w:vAlign w:val="center"/>
          </w:tcPr>
          <w:p w14:paraId="62EE2FDB" w14:textId="77777777" w:rsidR="000C0C33" w:rsidRPr="00D03E98" w:rsidRDefault="00000000" w:rsidP="0064636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45,211</w:t>
            </w:r>
          </w:p>
        </w:tc>
      </w:tr>
      <w:tr w:rsidR="00D03E98" w:rsidRPr="00D03E98" w14:paraId="36F9DC68" w14:textId="77777777" w:rsidTr="00646363">
        <w:trPr>
          <w:trHeight w:val="292"/>
          <w:jc w:val="center"/>
        </w:trPr>
        <w:tc>
          <w:tcPr>
            <w:cnfStyle w:val="001000000000" w:firstRow="0" w:lastRow="0" w:firstColumn="1" w:lastColumn="0" w:oddVBand="0" w:evenVBand="0" w:oddHBand="0" w:evenHBand="0" w:firstRowFirstColumn="0" w:firstRowLastColumn="0" w:lastRowFirstColumn="0" w:lastRowLastColumn="0"/>
            <w:tcW w:w="3543" w:type="dxa"/>
            <w:vAlign w:val="center"/>
          </w:tcPr>
          <w:p w14:paraId="5DB62815" w14:textId="77777777" w:rsidR="000C0C33" w:rsidRPr="00D03E98" w:rsidRDefault="00000000" w:rsidP="00646363">
            <w:pPr>
              <w:jc w:val="center"/>
              <w:rPr>
                <w:rFonts w:asciiTheme="majorBidi" w:hAnsiTheme="majorBidi" w:cstheme="majorBidi"/>
              </w:rPr>
            </w:pPr>
            <w:r w:rsidRPr="00D03E98">
              <w:rPr>
                <w:rFonts w:asciiTheme="majorBidi" w:hAnsiTheme="majorBidi" w:cstheme="majorBidi"/>
              </w:rPr>
              <w:t>Total Features</w:t>
            </w:r>
          </w:p>
        </w:tc>
        <w:tc>
          <w:tcPr>
            <w:tcW w:w="1441" w:type="dxa"/>
            <w:vAlign w:val="center"/>
          </w:tcPr>
          <w:p w14:paraId="302C8512" w14:textId="77777777" w:rsidR="000C0C33" w:rsidRPr="00D03E98" w:rsidRDefault="00000000" w:rsidP="0064636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17</w:t>
            </w:r>
          </w:p>
        </w:tc>
      </w:tr>
      <w:tr w:rsidR="00D03E98" w:rsidRPr="00D03E98" w14:paraId="761543DB" w14:textId="77777777" w:rsidTr="00646363">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3543" w:type="dxa"/>
            <w:vAlign w:val="center"/>
          </w:tcPr>
          <w:p w14:paraId="2A894598" w14:textId="77777777" w:rsidR="000C0C33" w:rsidRPr="00D03E98" w:rsidRDefault="00000000" w:rsidP="00646363">
            <w:pPr>
              <w:jc w:val="center"/>
              <w:rPr>
                <w:rFonts w:asciiTheme="majorBidi" w:hAnsiTheme="majorBidi" w:cstheme="majorBidi"/>
              </w:rPr>
            </w:pPr>
            <w:r w:rsidRPr="00D03E98">
              <w:rPr>
                <w:rFonts w:asciiTheme="majorBidi" w:hAnsiTheme="majorBidi" w:cstheme="majorBidi"/>
              </w:rPr>
              <w:t>Numerical Features</w:t>
            </w:r>
          </w:p>
        </w:tc>
        <w:tc>
          <w:tcPr>
            <w:tcW w:w="1441" w:type="dxa"/>
            <w:vAlign w:val="center"/>
          </w:tcPr>
          <w:p w14:paraId="6F3F9A74" w14:textId="77777777" w:rsidR="000C0C33" w:rsidRPr="00D03E98" w:rsidRDefault="00000000" w:rsidP="0064636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7</w:t>
            </w:r>
          </w:p>
        </w:tc>
      </w:tr>
      <w:tr w:rsidR="00D03E98" w:rsidRPr="00D03E98" w14:paraId="0BB8FE7A" w14:textId="77777777" w:rsidTr="00646363">
        <w:trPr>
          <w:trHeight w:val="292"/>
          <w:jc w:val="center"/>
        </w:trPr>
        <w:tc>
          <w:tcPr>
            <w:cnfStyle w:val="001000000000" w:firstRow="0" w:lastRow="0" w:firstColumn="1" w:lastColumn="0" w:oddVBand="0" w:evenVBand="0" w:oddHBand="0" w:evenHBand="0" w:firstRowFirstColumn="0" w:firstRowLastColumn="0" w:lastRowFirstColumn="0" w:lastRowLastColumn="0"/>
            <w:tcW w:w="3543" w:type="dxa"/>
            <w:vAlign w:val="center"/>
          </w:tcPr>
          <w:p w14:paraId="28D9222B" w14:textId="77777777" w:rsidR="000C0C33" w:rsidRPr="00D03E98" w:rsidRDefault="00000000" w:rsidP="00646363">
            <w:pPr>
              <w:jc w:val="center"/>
              <w:rPr>
                <w:rFonts w:asciiTheme="majorBidi" w:hAnsiTheme="majorBidi" w:cstheme="majorBidi"/>
              </w:rPr>
            </w:pPr>
            <w:r w:rsidRPr="00D03E98">
              <w:rPr>
                <w:rFonts w:asciiTheme="majorBidi" w:hAnsiTheme="majorBidi" w:cstheme="majorBidi"/>
              </w:rPr>
              <w:t>Categorical Features</w:t>
            </w:r>
          </w:p>
        </w:tc>
        <w:tc>
          <w:tcPr>
            <w:tcW w:w="1441" w:type="dxa"/>
            <w:vAlign w:val="center"/>
          </w:tcPr>
          <w:p w14:paraId="2D009DF8" w14:textId="77777777" w:rsidR="000C0C33" w:rsidRPr="00D03E98" w:rsidRDefault="00000000" w:rsidP="0064636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10</w:t>
            </w:r>
          </w:p>
        </w:tc>
      </w:tr>
    </w:tbl>
    <w:p w14:paraId="53073775"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Table 2.1: Bank Marketing Dataset Overview</w:t>
      </w:r>
    </w:p>
    <w:p w14:paraId="56E752A1" w14:textId="77777777" w:rsidR="000C0C33" w:rsidRPr="00D03E98" w:rsidRDefault="00000000" w:rsidP="00DA6E4C">
      <w:pPr>
        <w:pStyle w:val="Heading3"/>
        <w:ind w:left="720" w:firstLine="720"/>
        <w:rPr>
          <w:rFonts w:asciiTheme="majorBidi" w:hAnsiTheme="majorBidi" w:cstheme="majorBidi"/>
          <w:color w:val="auto"/>
        </w:rPr>
      </w:pPr>
      <w:r w:rsidRPr="00D03E98">
        <w:rPr>
          <w:rFonts w:asciiTheme="majorBidi" w:hAnsiTheme="majorBidi" w:cstheme="majorBidi"/>
          <w:color w:val="auto"/>
        </w:rPr>
        <w:t>2.2.2 Class Distribution Analysis</w:t>
      </w:r>
    </w:p>
    <w:tbl>
      <w:tblPr>
        <w:tblStyle w:val="ListTable3"/>
        <w:tblW w:w="0" w:type="auto"/>
        <w:jc w:val="center"/>
        <w:tblLook w:val="04A0" w:firstRow="1" w:lastRow="0" w:firstColumn="1" w:lastColumn="0" w:noHBand="0" w:noVBand="1"/>
      </w:tblPr>
      <w:tblGrid>
        <w:gridCol w:w="1585"/>
        <w:gridCol w:w="1505"/>
        <w:gridCol w:w="2207"/>
      </w:tblGrid>
      <w:tr w:rsidR="00D03E98" w:rsidRPr="00D03E98" w14:paraId="0CED9DC7" w14:textId="77777777" w:rsidTr="00E6181F">
        <w:trPr>
          <w:cnfStyle w:val="100000000000" w:firstRow="1" w:lastRow="0" w:firstColumn="0" w:lastColumn="0" w:oddVBand="0" w:evenVBand="0" w:oddHBand="0" w:evenHBand="0" w:firstRowFirstColumn="0" w:firstRowLastColumn="0" w:lastRowFirstColumn="0" w:lastRowLastColumn="0"/>
          <w:trHeight w:val="332"/>
          <w:jc w:val="center"/>
        </w:trPr>
        <w:tc>
          <w:tcPr>
            <w:cnfStyle w:val="001000000100" w:firstRow="0" w:lastRow="0" w:firstColumn="1" w:lastColumn="0" w:oddVBand="0" w:evenVBand="0" w:oddHBand="0" w:evenHBand="0" w:firstRowFirstColumn="1" w:firstRowLastColumn="0" w:lastRowFirstColumn="0" w:lastRowLastColumn="0"/>
            <w:tcW w:w="1585" w:type="dxa"/>
          </w:tcPr>
          <w:p w14:paraId="0359BD23" w14:textId="77777777" w:rsidR="000C0C33" w:rsidRPr="00D03E98" w:rsidRDefault="00000000">
            <w:pPr>
              <w:jc w:val="center"/>
              <w:rPr>
                <w:rFonts w:asciiTheme="majorBidi" w:hAnsiTheme="majorBidi" w:cstheme="majorBidi"/>
                <w:color w:val="auto"/>
              </w:rPr>
            </w:pPr>
            <w:r w:rsidRPr="00D03E98">
              <w:rPr>
                <w:rFonts w:asciiTheme="majorBidi" w:hAnsiTheme="majorBidi" w:cstheme="majorBidi"/>
                <w:color w:val="auto"/>
              </w:rPr>
              <w:t>Class</w:t>
            </w:r>
          </w:p>
        </w:tc>
        <w:tc>
          <w:tcPr>
            <w:tcW w:w="1505" w:type="dxa"/>
          </w:tcPr>
          <w:p w14:paraId="24B9A89B" w14:textId="77777777" w:rsidR="000C0C33" w:rsidRPr="00D03E9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Count</w:t>
            </w:r>
          </w:p>
        </w:tc>
        <w:tc>
          <w:tcPr>
            <w:tcW w:w="2207" w:type="dxa"/>
          </w:tcPr>
          <w:p w14:paraId="01860154" w14:textId="77777777" w:rsidR="000C0C33" w:rsidRPr="00D03E9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Percentage</w:t>
            </w:r>
          </w:p>
        </w:tc>
      </w:tr>
      <w:tr w:rsidR="00D03E98" w:rsidRPr="00D03E98" w14:paraId="6B3AD9E5" w14:textId="77777777" w:rsidTr="00E6181F">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1585" w:type="dxa"/>
          </w:tcPr>
          <w:p w14:paraId="12CA9FDB" w14:textId="77777777" w:rsidR="000C0C33" w:rsidRPr="00D03E98" w:rsidRDefault="00000000">
            <w:pPr>
              <w:jc w:val="center"/>
              <w:rPr>
                <w:rFonts w:asciiTheme="majorBidi" w:hAnsiTheme="majorBidi" w:cstheme="majorBidi"/>
              </w:rPr>
            </w:pPr>
            <w:r w:rsidRPr="00D03E98">
              <w:rPr>
                <w:rFonts w:asciiTheme="majorBidi" w:hAnsiTheme="majorBidi" w:cstheme="majorBidi"/>
              </w:rPr>
              <w:t>No (0)</w:t>
            </w:r>
          </w:p>
        </w:tc>
        <w:tc>
          <w:tcPr>
            <w:tcW w:w="1505" w:type="dxa"/>
          </w:tcPr>
          <w:p w14:paraId="02635B42"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39,922</w:t>
            </w:r>
          </w:p>
        </w:tc>
        <w:tc>
          <w:tcPr>
            <w:tcW w:w="2207" w:type="dxa"/>
          </w:tcPr>
          <w:p w14:paraId="38B0A1C5"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88.30%</w:t>
            </w:r>
          </w:p>
        </w:tc>
      </w:tr>
      <w:tr w:rsidR="00D03E98" w:rsidRPr="00D03E98" w14:paraId="1E2858C9" w14:textId="77777777" w:rsidTr="00E6181F">
        <w:trPr>
          <w:trHeight w:val="332"/>
          <w:jc w:val="center"/>
        </w:trPr>
        <w:tc>
          <w:tcPr>
            <w:cnfStyle w:val="001000000000" w:firstRow="0" w:lastRow="0" w:firstColumn="1" w:lastColumn="0" w:oddVBand="0" w:evenVBand="0" w:oddHBand="0" w:evenHBand="0" w:firstRowFirstColumn="0" w:firstRowLastColumn="0" w:lastRowFirstColumn="0" w:lastRowLastColumn="0"/>
            <w:tcW w:w="1585" w:type="dxa"/>
          </w:tcPr>
          <w:p w14:paraId="4BC61EC0" w14:textId="77777777" w:rsidR="000C0C33" w:rsidRPr="00D03E98" w:rsidRDefault="00000000">
            <w:pPr>
              <w:jc w:val="center"/>
              <w:rPr>
                <w:rFonts w:asciiTheme="majorBidi" w:hAnsiTheme="majorBidi" w:cstheme="majorBidi"/>
              </w:rPr>
            </w:pPr>
            <w:r w:rsidRPr="00D03E98">
              <w:rPr>
                <w:rFonts w:asciiTheme="majorBidi" w:hAnsiTheme="majorBidi" w:cstheme="majorBidi"/>
              </w:rPr>
              <w:t>Yes (1)</w:t>
            </w:r>
          </w:p>
        </w:tc>
        <w:tc>
          <w:tcPr>
            <w:tcW w:w="1505" w:type="dxa"/>
          </w:tcPr>
          <w:p w14:paraId="0A968FA2"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5,289</w:t>
            </w:r>
          </w:p>
        </w:tc>
        <w:tc>
          <w:tcPr>
            <w:tcW w:w="2207" w:type="dxa"/>
          </w:tcPr>
          <w:p w14:paraId="4D10F232"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11.70%</w:t>
            </w:r>
          </w:p>
        </w:tc>
      </w:tr>
    </w:tbl>
    <w:p w14:paraId="0CE2CAB9"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Table 2.2: Class Distribution - Imbalanced (7.5:1 ratio)</w:t>
      </w:r>
    </w:p>
    <w:p w14:paraId="7387DB6B" w14:textId="77777777" w:rsidR="000C0C33" w:rsidRPr="00D03E98" w:rsidRDefault="00000000" w:rsidP="00015F38">
      <w:pPr>
        <w:pStyle w:val="Heading2"/>
        <w:ind w:firstLine="720"/>
        <w:rPr>
          <w:rFonts w:asciiTheme="majorBidi" w:hAnsiTheme="majorBidi" w:cstheme="majorBidi"/>
          <w:color w:val="auto"/>
        </w:rPr>
      </w:pPr>
      <w:r w:rsidRPr="00D03E98">
        <w:rPr>
          <w:rFonts w:asciiTheme="majorBidi" w:hAnsiTheme="majorBidi" w:cstheme="majorBidi"/>
          <w:color w:val="auto"/>
        </w:rPr>
        <w:lastRenderedPageBreak/>
        <w:t>2.3 Data Preprocessing</w:t>
      </w:r>
    </w:p>
    <w:p w14:paraId="3DF98B43" w14:textId="77777777" w:rsidR="000C0C33" w:rsidRPr="00D03E98" w:rsidRDefault="00000000" w:rsidP="00DA3221">
      <w:pPr>
        <w:pStyle w:val="Heading3"/>
        <w:ind w:left="720" w:firstLine="720"/>
        <w:rPr>
          <w:rFonts w:asciiTheme="majorBidi" w:hAnsiTheme="majorBidi" w:cstheme="majorBidi"/>
          <w:color w:val="auto"/>
        </w:rPr>
      </w:pPr>
      <w:r w:rsidRPr="00D03E98">
        <w:rPr>
          <w:rFonts w:asciiTheme="majorBidi" w:hAnsiTheme="majorBidi" w:cstheme="majorBidi"/>
          <w:color w:val="auto"/>
        </w:rPr>
        <w:t>2.3.1 Categorical Encoding</w:t>
      </w:r>
    </w:p>
    <w:p w14:paraId="296058B1" w14:textId="77777777" w:rsidR="000C0C33" w:rsidRPr="00D03E98" w:rsidRDefault="00000000" w:rsidP="00AC6062">
      <w:pPr>
        <w:spacing w:before="150" w:after="100"/>
        <w:ind w:left="2160"/>
        <w:rPr>
          <w:rFonts w:asciiTheme="majorBidi" w:hAnsiTheme="majorBidi" w:cstheme="majorBidi"/>
        </w:rPr>
      </w:pPr>
      <w:r w:rsidRPr="00D03E98">
        <w:rPr>
          <w:rFonts w:asciiTheme="majorBidi" w:hAnsiTheme="majorBidi" w:cstheme="majorBidi"/>
          <w:b/>
          <w:bCs/>
        </w:rPr>
        <w:t>Why Encoding is Necessary:</w:t>
      </w:r>
    </w:p>
    <w:p w14:paraId="70373F7C" w14:textId="77777777" w:rsidR="000C0C33" w:rsidRPr="00D03E98" w:rsidRDefault="00000000" w:rsidP="00AC6062">
      <w:pPr>
        <w:spacing w:before="100" w:after="100"/>
        <w:ind w:left="2160"/>
        <w:rPr>
          <w:rFonts w:asciiTheme="majorBidi" w:hAnsiTheme="majorBidi" w:cstheme="majorBidi"/>
        </w:rPr>
      </w:pPr>
      <w:r w:rsidRPr="00D03E98">
        <w:rPr>
          <w:rFonts w:asciiTheme="majorBidi" w:hAnsiTheme="majorBidi" w:cstheme="majorBidi"/>
        </w:rPr>
        <w:t xml:space="preserve">Machine learning algorithms </w:t>
      </w:r>
      <w:proofErr w:type="gramStart"/>
      <w:r w:rsidRPr="00D03E98">
        <w:rPr>
          <w:rFonts w:asciiTheme="majorBidi" w:hAnsiTheme="majorBidi" w:cstheme="majorBidi"/>
        </w:rPr>
        <w:t>require</w:t>
      </w:r>
      <w:proofErr w:type="gramEnd"/>
      <w:r w:rsidRPr="00D03E98">
        <w:rPr>
          <w:rFonts w:asciiTheme="majorBidi" w:hAnsiTheme="majorBidi" w:cstheme="majorBidi"/>
        </w:rPr>
        <w:t xml:space="preserve"> numerical inputs. Categorical variables must be converted. Improper encoding risks model failure or incorrect ordinal assumptions.</w:t>
      </w:r>
    </w:p>
    <w:p w14:paraId="2C397585" w14:textId="77777777" w:rsidR="006E3F0E" w:rsidRPr="006E3F0E" w:rsidRDefault="006E3F0E" w:rsidP="006E3F0E">
      <w:pPr>
        <w:spacing w:before="100" w:after="100"/>
        <w:ind w:left="2160"/>
        <w:rPr>
          <w:rFonts w:asciiTheme="majorBidi" w:hAnsiTheme="majorBidi" w:cstheme="majorBidi"/>
          <w:b/>
          <w:bCs/>
        </w:rPr>
      </w:pPr>
      <w:r w:rsidRPr="006E3F0E">
        <w:rPr>
          <w:rFonts w:asciiTheme="majorBidi" w:hAnsiTheme="majorBidi" w:cstheme="majorBidi"/>
          <w:b/>
          <w:bCs/>
        </w:rPr>
        <w:t>Risks of Inappropriate Encoding</w:t>
      </w:r>
    </w:p>
    <w:p w14:paraId="335E41E3" w14:textId="77777777" w:rsidR="006E3F0E" w:rsidRPr="006E3F0E" w:rsidRDefault="006E3F0E" w:rsidP="006E3F0E">
      <w:pPr>
        <w:spacing w:before="100" w:after="100"/>
        <w:ind w:left="2160"/>
        <w:rPr>
          <w:rFonts w:asciiTheme="majorBidi" w:hAnsiTheme="majorBidi" w:cstheme="majorBidi"/>
        </w:rPr>
      </w:pPr>
      <w:r w:rsidRPr="006E3F0E">
        <w:rPr>
          <w:rFonts w:asciiTheme="majorBidi" w:hAnsiTheme="majorBidi" w:cstheme="majorBidi"/>
        </w:rPr>
        <w:t>Improper encoding introduces artificial ordinal relationships. If job categories are encoded as admin=1, technician=2, manager=3, the algorithm interprets manager &gt; technician &gt; admin, implying a mathematical hierarchy where none exists. The model falsely learns that "manager" is three times "admin," corrupting learned weights and degrading predictions. This is why one-hot encoding is used for nominal categories (no natural order), while ordinal encoding is reserved for truly ordered features like education (primary → secondary → tertiary).</w:t>
      </w:r>
    </w:p>
    <w:p w14:paraId="0EA5AFED" w14:textId="77777777" w:rsidR="006E3F0E" w:rsidRPr="00D03E98" w:rsidRDefault="006E3F0E" w:rsidP="00AC6062">
      <w:pPr>
        <w:spacing w:before="100" w:after="100"/>
        <w:ind w:left="2160"/>
        <w:rPr>
          <w:rFonts w:asciiTheme="majorBidi" w:hAnsiTheme="majorBidi" w:cstheme="majorBidi"/>
        </w:rPr>
      </w:pPr>
    </w:p>
    <w:p w14:paraId="128B794D" w14:textId="77777777" w:rsidR="000C0C33" w:rsidRPr="00D03E98" w:rsidRDefault="00000000" w:rsidP="00A114DF">
      <w:pPr>
        <w:pStyle w:val="Heading4"/>
        <w:ind w:left="1440" w:firstLine="720"/>
        <w:rPr>
          <w:rFonts w:asciiTheme="majorBidi" w:hAnsiTheme="majorBidi" w:cstheme="majorBidi"/>
          <w:color w:val="auto"/>
        </w:rPr>
      </w:pPr>
      <w:r w:rsidRPr="00D03E98">
        <w:rPr>
          <w:rFonts w:asciiTheme="majorBidi" w:hAnsiTheme="majorBidi" w:cstheme="majorBidi"/>
          <w:color w:val="auto"/>
        </w:rPr>
        <w:t>Encoding Strategies Applied:</w:t>
      </w:r>
    </w:p>
    <w:p w14:paraId="0BB93F31" w14:textId="77777777" w:rsidR="000C0C33" w:rsidRPr="00D03E98" w:rsidRDefault="00000000" w:rsidP="00A114DF">
      <w:pPr>
        <w:pStyle w:val="ListParagraph"/>
        <w:numPr>
          <w:ilvl w:val="4"/>
          <w:numId w:val="9"/>
        </w:numPr>
        <w:spacing w:before="50" w:after="50"/>
        <w:rPr>
          <w:rFonts w:asciiTheme="majorBidi" w:hAnsiTheme="majorBidi" w:cstheme="majorBidi"/>
          <w:sz w:val="20"/>
          <w:szCs w:val="20"/>
        </w:rPr>
      </w:pPr>
      <w:r w:rsidRPr="00D03E98">
        <w:rPr>
          <w:rFonts w:asciiTheme="majorBidi" w:hAnsiTheme="majorBidi" w:cstheme="majorBidi"/>
          <w:sz w:val="20"/>
          <w:szCs w:val="20"/>
        </w:rPr>
        <w:t>Ordinal Encoding: Education (</w:t>
      </w:r>
      <w:proofErr w:type="spellStart"/>
      <w:r w:rsidRPr="00D03E98">
        <w:rPr>
          <w:rFonts w:asciiTheme="majorBidi" w:hAnsiTheme="majorBidi" w:cstheme="majorBidi"/>
          <w:sz w:val="20"/>
          <w:szCs w:val="20"/>
        </w:rPr>
        <w:t>unknown→primary→secondary→tertiary</w:t>
      </w:r>
      <w:proofErr w:type="spellEnd"/>
      <w:r w:rsidRPr="00D03E98">
        <w:rPr>
          <w:rFonts w:asciiTheme="majorBidi" w:hAnsiTheme="majorBidi" w:cstheme="majorBidi"/>
          <w:sz w:val="20"/>
          <w:szCs w:val="20"/>
        </w:rPr>
        <w:t>)</w:t>
      </w:r>
    </w:p>
    <w:p w14:paraId="5CB9E176" w14:textId="77777777" w:rsidR="000C0C33" w:rsidRPr="00D03E98" w:rsidRDefault="00000000" w:rsidP="00A114DF">
      <w:pPr>
        <w:pStyle w:val="ListParagraph"/>
        <w:numPr>
          <w:ilvl w:val="4"/>
          <w:numId w:val="9"/>
        </w:numPr>
        <w:spacing w:before="50" w:after="50"/>
        <w:rPr>
          <w:rFonts w:asciiTheme="majorBidi" w:hAnsiTheme="majorBidi" w:cstheme="majorBidi"/>
          <w:sz w:val="20"/>
          <w:szCs w:val="20"/>
        </w:rPr>
      </w:pPr>
      <w:r w:rsidRPr="00D03E98">
        <w:rPr>
          <w:rFonts w:asciiTheme="majorBidi" w:hAnsiTheme="majorBidi" w:cstheme="majorBidi"/>
          <w:sz w:val="20"/>
          <w:szCs w:val="20"/>
        </w:rPr>
        <w:t>Binary Encoding: default, housing, loan, y (yes=1, no=0)</w:t>
      </w:r>
    </w:p>
    <w:p w14:paraId="620B6194" w14:textId="77777777" w:rsidR="000C0C33" w:rsidRPr="00D03E98" w:rsidRDefault="00000000" w:rsidP="00A114DF">
      <w:pPr>
        <w:pStyle w:val="ListParagraph"/>
        <w:numPr>
          <w:ilvl w:val="4"/>
          <w:numId w:val="9"/>
        </w:numPr>
        <w:spacing w:before="50" w:after="50"/>
        <w:rPr>
          <w:rFonts w:asciiTheme="majorBidi" w:hAnsiTheme="majorBidi" w:cstheme="majorBidi"/>
        </w:rPr>
      </w:pPr>
      <w:r w:rsidRPr="00D03E98">
        <w:rPr>
          <w:rFonts w:asciiTheme="majorBidi" w:hAnsiTheme="majorBidi" w:cstheme="majorBidi"/>
          <w:sz w:val="20"/>
          <w:szCs w:val="20"/>
        </w:rPr>
        <w:t xml:space="preserve">One-Hot Encoding: job, marital, contact, month, </w:t>
      </w:r>
      <w:proofErr w:type="spellStart"/>
      <w:r w:rsidRPr="00D03E98">
        <w:rPr>
          <w:rFonts w:asciiTheme="majorBidi" w:hAnsiTheme="majorBidi" w:cstheme="majorBidi"/>
          <w:sz w:val="20"/>
          <w:szCs w:val="20"/>
        </w:rPr>
        <w:t>poutcome</w:t>
      </w:r>
      <w:proofErr w:type="spellEnd"/>
    </w:p>
    <w:p w14:paraId="69AB5250" w14:textId="77777777" w:rsidR="000C0C33" w:rsidRPr="00D03E98" w:rsidRDefault="00000000" w:rsidP="005F7582">
      <w:pPr>
        <w:pStyle w:val="Heading3"/>
        <w:ind w:left="720" w:firstLine="720"/>
        <w:rPr>
          <w:rFonts w:asciiTheme="majorBidi" w:hAnsiTheme="majorBidi" w:cstheme="majorBidi"/>
          <w:color w:val="auto"/>
        </w:rPr>
      </w:pPr>
      <w:r w:rsidRPr="00D03E98">
        <w:rPr>
          <w:rFonts w:asciiTheme="majorBidi" w:hAnsiTheme="majorBidi" w:cstheme="majorBidi"/>
          <w:color w:val="auto"/>
        </w:rPr>
        <w:t>2.3.2 Feature Selection via Correlation</w:t>
      </w:r>
    </w:p>
    <w:tbl>
      <w:tblPr>
        <w:tblStyle w:val="ListTable3"/>
        <w:tblW w:w="0" w:type="auto"/>
        <w:jc w:val="center"/>
        <w:tblLook w:val="04A0" w:firstRow="1" w:lastRow="0" w:firstColumn="1" w:lastColumn="0" w:noHBand="0" w:noVBand="1"/>
      </w:tblPr>
      <w:tblGrid>
        <w:gridCol w:w="1594"/>
        <w:gridCol w:w="4029"/>
        <w:gridCol w:w="2890"/>
      </w:tblGrid>
      <w:tr w:rsidR="00D03E98" w:rsidRPr="00D03E98" w14:paraId="739BA2C4" w14:textId="77777777" w:rsidTr="005F7582">
        <w:trPr>
          <w:cnfStyle w:val="100000000000" w:firstRow="1" w:lastRow="0" w:firstColumn="0" w:lastColumn="0" w:oddVBand="0" w:evenVBand="0" w:oddHBand="0" w:evenHBand="0" w:firstRowFirstColumn="0" w:firstRowLastColumn="0" w:lastRowFirstColumn="0" w:lastRowLastColumn="0"/>
          <w:trHeight w:val="318"/>
          <w:jc w:val="center"/>
        </w:trPr>
        <w:tc>
          <w:tcPr>
            <w:cnfStyle w:val="001000000100" w:firstRow="0" w:lastRow="0" w:firstColumn="1" w:lastColumn="0" w:oddVBand="0" w:evenVBand="0" w:oddHBand="0" w:evenHBand="0" w:firstRowFirstColumn="1" w:firstRowLastColumn="0" w:lastRowFirstColumn="0" w:lastRowLastColumn="0"/>
            <w:tcW w:w="1594" w:type="dxa"/>
          </w:tcPr>
          <w:p w14:paraId="6C81C850" w14:textId="77777777" w:rsidR="000C0C33" w:rsidRPr="00D03E98" w:rsidRDefault="00000000" w:rsidP="005F7582">
            <w:pPr>
              <w:jc w:val="center"/>
              <w:rPr>
                <w:rFonts w:asciiTheme="majorBidi" w:hAnsiTheme="majorBidi" w:cstheme="majorBidi"/>
                <w:color w:val="auto"/>
              </w:rPr>
            </w:pPr>
            <w:r w:rsidRPr="00D03E98">
              <w:rPr>
                <w:rFonts w:asciiTheme="majorBidi" w:hAnsiTheme="majorBidi" w:cstheme="majorBidi"/>
                <w:color w:val="auto"/>
              </w:rPr>
              <w:t>Rank</w:t>
            </w:r>
          </w:p>
        </w:tc>
        <w:tc>
          <w:tcPr>
            <w:tcW w:w="4029" w:type="dxa"/>
          </w:tcPr>
          <w:p w14:paraId="49EE8B90" w14:textId="77777777" w:rsidR="000C0C33" w:rsidRPr="00D03E9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Feature</w:t>
            </w:r>
          </w:p>
        </w:tc>
        <w:tc>
          <w:tcPr>
            <w:tcW w:w="2890" w:type="dxa"/>
          </w:tcPr>
          <w:p w14:paraId="5F6CFFBB" w14:textId="77777777" w:rsidR="000C0C33" w:rsidRPr="00D03E9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|Correlation|</w:t>
            </w:r>
          </w:p>
        </w:tc>
      </w:tr>
      <w:tr w:rsidR="00D03E98" w:rsidRPr="00D03E98" w14:paraId="5C3560CC" w14:textId="77777777" w:rsidTr="005F7582">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1594" w:type="dxa"/>
          </w:tcPr>
          <w:p w14:paraId="34C02061" w14:textId="77777777" w:rsidR="000C0C33" w:rsidRPr="00D03E98" w:rsidRDefault="00000000">
            <w:pPr>
              <w:jc w:val="center"/>
              <w:rPr>
                <w:rFonts w:asciiTheme="majorBidi" w:hAnsiTheme="majorBidi" w:cstheme="majorBidi"/>
              </w:rPr>
            </w:pPr>
            <w:r w:rsidRPr="00D03E98">
              <w:rPr>
                <w:rFonts w:asciiTheme="majorBidi" w:hAnsiTheme="majorBidi" w:cstheme="majorBidi"/>
              </w:rPr>
              <w:t>1</w:t>
            </w:r>
          </w:p>
        </w:tc>
        <w:tc>
          <w:tcPr>
            <w:tcW w:w="4029" w:type="dxa"/>
          </w:tcPr>
          <w:p w14:paraId="49A707B9"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duration</w:t>
            </w:r>
          </w:p>
        </w:tc>
        <w:tc>
          <w:tcPr>
            <w:tcW w:w="2890" w:type="dxa"/>
          </w:tcPr>
          <w:p w14:paraId="27E01FEC"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0.3945</w:t>
            </w:r>
          </w:p>
        </w:tc>
      </w:tr>
      <w:tr w:rsidR="00D03E98" w:rsidRPr="00D03E98" w14:paraId="680D1EC6" w14:textId="77777777" w:rsidTr="005F7582">
        <w:trPr>
          <w:trHeight w:val="318"/>
          <w:jc w:val="center"/>
        </w:trPr>
        <w:tc>
          <w:tcPr>
            <w:cnfStyle w:val="001000000000" w:firstRow="0" w:lastRow="0" w:firstColumn="1" w:lastColumn="0" w:oddVBand="0" w:evenVBand="0" w:oddHBand="0" w:evenHBand="0" w:firstRowFirstColumn="0" w:firstRowLastColumn="0" w:lastRowFirstColumn="0" w:lastRowLastColumn="0"/>
            <w:tcW w:w="1594" w:type="dxa"/>
          </w:tcPr>
          <w:p w14:paraId="06CF5791" w14:textId="77777777" w:rsidR="000C0C33" w:rsidRPr="00D03E98" w:rsidRDefault="00000000">
            <w:pPr>
              <w:jc w:val="center"/>
              <w:rPr>
                <w:rFonts w:asciiTheme="majorBidi" w:hAnsiTheme="majorBidi" w:cstheme="majorBidi"/>
              </w:rPr>
            </w:pPr>
            <w:r w:rsidRPr="00D03E98">
              <w:rPr>
                <w:rFonts w:asciiTheme="majorBidi" w:hAnsiTheme="majorBidi" w:cstheme="majorBidi"/>
              </w:rPr>
              <w:t>2</w:t>
            </w:r>
          </w:p>
        </w:tc>
        <w:tc>
          <w:tcPr>
            <w:tcW w:w="4029" w:type="dxa"/>
          </w:tcPr>
          <w:p w14:paraId="5B5F06E7"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D03E98">
              <w:rPr>
                <w:rFonts w:asciiTheme="majorBidi" w:hAnsiTheme="majorBidi" w:cstheme="majorBidi"/>
              </w:rPr>
              <w:t>poutcome_success</w:t>
            </w:r>
            <w:proofErr w:type="spellEnd"/>
          </w:p>
        </w:tc>
        <w:tc>
          <w:tcPr>
            <w:tcW w:w="2890" w:type="dxa"/>
          </w:tcPr>
          <w:p w14:paraId="6798B2B8"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0.3068</w:t>
            </w:r>
          </w:p>
        </w:tc>
      </w:tr>
      <w:tr w:rsidR="00D03E98" w:rsidRPr="00D03E98" w14:paraId="385F186C" w14:textId="77777777" w:rsidTr="005F7582">
        <w:trPr>
          <w:cnfStyle w:val="000000100000" w:firstRow="0" w:lastRow="0" w:firstColumn="0" w:lastColumn="0" w:oddVBand="0" w:evenVBand="0" w:oddHBand="1"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1594" w:type="dxa"/>
          </w:tcPr>
          <w:p w14:paraId="5A627B47" w14:textId="77777777" w:rsidR="000C0C33" w:rsidRPr="00D03E98" w:rsidRDefault="00000000">
            <w:pPr>
              <w:jc w:val="center"/>
              <w:rPr>
                <w:rFonts w:asciiTheme="majorBidi" w:hAnsiTheme="majorBidi" w:cstheme="majorBidi"/>
              </w:rPr>
            </w:pPr>
            <w:r w:rsidRPr="00D03E98">
              <w:rPr>
                <w:rFonts w:asciiTheme="majorBidi" w:hAnsiTheme="majorBidi" w:cstheme="majorBidi"/>
              </w:rPr>
              <w:t>3</w:t>
            </w:r>
          </w:p>
        </w:tc>
        <w:tc>
          <w:tcPr>
            <w:tcW w:w="4029" w:type="dxa"/>
          </w:tcPr>
          <w:p w14:paraId="0F203B79"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D03E98">
              <w:rPr>
                <w:rFonts w:asciiTheme="majorBidi" w:hAnsiTheme="majorBidi" w:cstheme="majorBidi"/>
              </w:rPr>
              <w:t>poutcome_unknown</w:t>
            </w:r>
            <w:proofErr w:type="spellEnd"/>
          </w:p>
        </w:tc>
        <w:tc>
          <w:tcPr>
            <w:tcW w:w="2890" w:type="dxa"/>
          </w:tcPr>
          <w:p w14:paraId="62963AEA"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0.1671</w:t>
            </w:r>
          </w:p>
        </w:tc>
      </w:tr>
      <w:tr w:rsidR="00D03E98" w:rsidRPr="00D03E98" w14:paraId="4471A2A6" w14:textId="77777777" w:rsidTr="005F7582">
        <w:trPr>
          <w:trHeight w:val="309"/>
          <w:jc w:val="center"/>
        </w:trPr>
        <w:tc>
          <w:tcPr>
            <w:cnfStyle w:val="001000000000" w:firstRow="0" w:lastRow="0" w:firstColumn="1" w:lastColumn="0" w:oddVBand="0" w:evenVBand="0" w:oddHBand="0" w:evenHBand="0" w:firstRowFirstColumn="0" w:firstRowLastColumn="0" w:lastRowFirstColumn="0" w:lastRowLastColumn="0"/>
            <w:tcW w:w="1594" w:type="dxa"/>
          </w:tcPr>
          <w:p w14:paraId="3338B2EA" w14:textId="77777777" w:rsidR="000C0C33" w:rsidRPr="00D03E98" w:rsidRDefault="00000000">
            <w:pPr>
              <w:jc w:val="center"/>
              <w:rPr>
                <w:rFonts w:asciiTheme="majorBidi" w:hAnsiTheme="majorBidi" w:cstheme="majorBidi"/>
              </w:rPr>
            </w:pPr>
            <w:r w:rsidRPr="00D03E98">
              <w:rPr>
                <w:rFonts w:asciiTheme="majorBidi" w:hAnsiTheme="majorBidi" w:cstheme="majorBidi"/>
              </w:rPr>
              <w:t>4</w:t>
            </w:r>
          </w:p>
        </w:tc>
        <w:tc>
          <w:tcPr>
            <w:tcW w:w="4029" w:type="dxa"/>
          </w:tcPr>
          <w:p w14:paraId="21348005"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D03E98">
              <w:rPr>
                <w:rFonts w:asciiTheme="majorBidi" w:hAnsiTheme="majorBidi" w:cstheme="majorBidi"/>
              </w:rPr>
              <w:t>contact_unknown</w:t>
            </w:r>
            <w:proofErr w:type="spellEnd"/>
          </w:p>
        </w:tc>
        <w:tc>
          <w:tcPr>
            <w:tcW w:w="2890" w:type="dxa"/>
          </w:tcPr>
          <w:p w14:paraId="761FFE74"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0.1509</w:t>
            </w:r>
          </w:p>
        </w:tc>
      </w:tr>
      <w:tr w:rsidR="00D03E98" w:rsidRPr="00D03E98" w14:paraId="3E6686B3" w14:textId="77777777" w:rsidTr="005F7582">
        <w:trPr>
          <w:cnfStyle w:val="000000100000" w:firstRow="0" w:lastRow="0" w:firstColumn="0" w:lastColumn="0" w:oddVBand="0" w:evenVBand="0" w:oddHBand="1"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1594" w:type="dxa"/>
          </w:tcPr>
          <w:p w14:paraId="5679938B" w14:textId="77777777" w:rsidR="000C0C33" w:rsidRPr="00D03E98" w:rsidRDefault="00000000">
            <w:pPr>
              <w:jc w:val="center"/>
              <w:rPr>
                <w:rFonts w:asciiTheme="majorBidi" w:hAnsiTheme="majorBidi" w:cstheme="majorBidi"/>
              </w:rPr>
            </w:pPr>
            <w:r w:rsidRPr="00D03E98">
              <w:rPr>
                <w:rFonts w:asciiTheme="majorBidi" w:hAnsiTheme="majorBidi" w:cstheme="majorBidi"/>
              </w:rPr>
              <w:t>5</w:t>
            </w:r>
          </w:p>
        </w:tc>
        <w:tc>
          <w:tcPr>
            <w:tcW w:w="4029" w:type="dxa"/>
          </w:tcPr>
          <w:p w14:paraId="111E2227"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housing</w:t>
            </w:r>
          </w:p>
        </w:tc>
        <w:tc>
          <w:tcPr>
            <w:tcW w:w="2890" w:type="dxa"/>
          </w:tcPr>
          <w:p w14:paraId="4C10DFCD"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0.1392</w:t>
            </w:r>
          </w:p>
        </w:tc>
      </w:tr>
      <w:tr w:rsidR="00D03E98" w:rsidRPr="00D03E98" w14:paraId="1DA917CD" w14:textId="77777777" w:rsidTr="005F7582">
        <w:trPr>
          <w:trHeight w:val="318"/>
          <w:jc w:val="center"/>
        </w:trPr>
        <w:tc>
          <w:tcPr>
            <w:cnfStyle w:val="001000000000" w:firstRow="0" w:lastRow="0" w:firstColumn="1" w:lastColumn="0" w:oddVBand="0" w:evenVBand="0" w:oddHBand="0" w:evenHBand="0" w:firstRowFirstColumn="0" w:firstRowLastColumn="0" w:lastRowFirstColumn="0" w:lastRowLastColumn="0"/>
            <w:tcW w:w="1594" w:type="dxa"/>
          </w:tcPr>
          <w:p w14:paraId="7E4A68F3" w14:textId="77777777" w:rsidR="000C0C33" w:rsidRPr="00D03E98" w:rsidRDefault="00000000">
            <w:pPr>
              <w:jc w:val="center"/>
              <w:rPr>
                <w:rFonts w:asciiTheme="majorBidi" w:hAnsiTheme="majorBidi" w:cstheme="majorBidi"/>
              </w:rPr>
            </w:pPr>
            <w:r w:rsidRPr="00D03E98">
              <w:rPr>
                <w:rFonts w:asciiTheme="majorBidi" w:hAnsiTheme="majorBidi" w:cstheme="majorBidi"/>
              </w:rPr>
              <w:t>6</w:t>
            </w:r>
          </w:p>
        </w:tc>
        <w:tc>
          <w:tcPr>
            <w:tcW w:w="4029" w:type="dxa"/>
          </w:tcPr>
          <w:p w14:paraId="07A93003"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D03E98">
              <w:rPr>
                <w:rFonts w:asciiTheme="majorBidi" w:hAnsiTheme="majorBidi" w:cstheme="majorBidi"/>
              </w:rPr>
              <w:t>month_mar</w:t>
            </w:r>
            <w:proofErr w:type="spellEnd"/>
          </w:p>
        </w:tc>
        <w:tc>
          <w:tcPr>
            <w:tcW w:w="2890" w:type="dxa"/>
          </w:tcPr>
          <w:p w14:paraId="00A38EC7"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0.1295</w:t>
            </w:r>
          </w:p>
        </w:tc>
      </w:tr>
      <w:tr w:rsidR="00D03E98" w:rsidRPr="00D03E98" w14:paraId="749D951F" w14:textId="77777777" w:rsidTr="005F7582">
        <w:trPr>
          <w:cnfStyle w:val="000000100000" w:firstRow="0" w:lastRow="0" w:firstColumn="0" w:lastColumn="0" w:oddVBand="0" w:evenVBand="0" w:oddHBand="1"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1594" w:type="dxa"/>
          </w:tcPr>
          <w:p w14:paraId="7B02CD17" w14:textId="77777777" w:rsidR="000C0C33" w:rsidRPr="00D03E98" w:rsidRDefault="00000000">
            <w:pPr>
              <w:jc w:val="center"/>
              <w:rPr>
                <w:rFonts w:asciiTheme="majorBidi" w:hAnsiTheme="majorBidi" w:cstheme="majorBidi"/>
              </w:rPr>
            </w:pPr>
            <w:r w:rsidRPr="00D03E98">
              <w:rPr>
                <w:rFonts w:asciiTheme="majorBidi" w:hAnsiTheme="majorBidi" w:cstheme="majorBidi"/>
              </w:rPr>
              <w:t>7</w:t>
            </w:r>
          </w:p>
        </w:tc>
        <w:tc>
          <w:tcPr>
            <w:tcW w:w="4029" w:type="dxa"/>
          </w:tcPr>
          <w:p w14:paraId="3582EAD9"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D03E98">
              <w:rPr>
                <w:rFonts w:asciiTheme="majorBidi" w:hAnsiTheme="majorBidi" w:cstheme="majorBidi"/>
              </w:rPr>
              <w:t>month_oct</w:t>
            </w:r>
            <w:proofErr w:type="spellEnd"/>
          </w:p>
        </w:tc>
        <w:tc>
          <w:tcPr>
            <w:tcW w:w="2890" w:type="dxa"/>
          </w:tcPr>
          <w:p w14:paraId="7A784FE2"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0.1285</w:t>
            </w:r>
          </w:p>
        </w:tc>
      </w:tr>
    </w:tbl>
    <w:p w14:paraId="5C6EC890"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Table 2.3: Top 7 Features by Correlation</w:t>
      </w:r>
    </w:p>
    <w:p w14:paraId="2111115C" w14:textId="77777777" w:rsidR="000C0C33" w:rsidRPr="00D03E98" w:rsidRDefault="00000000" w:rsidP="00026EA6">
      <w:pPr>
        <w:pStyle w:val="Heading3"/>
        <w:ind w:left="720" w:firstLine="720"/>
        <w:rPr>
          <w:rFonts w:asciiTheme="majorBidi" w:hAnsiTheme="majorBidi" w:cstheme="majorBidi"/>
          <w:color w:val="auto"/>
        </w:rPr>
      </w:pPr>
      <w:r w:rsidRPr="00D03E98">
        <w:rPr>
          <w:rFonts w:asciiTheme="majorBidi" w:hAnsiTheme="majorBidi" w:cstheme="majorBidi"/>
          <w:color w:val="auto"/>
        </w:rPr>
        <w:t>2.3.3 Duplicate Removal</w:t>
      </w:r>
    </w:p>
    <w:p w14:paraId="26D3B01E" w14:textId="77777777" w:rsidR="000C0C33" w:rsidRPr="00D03E98" w:rsidRDefault="00000000" w:rsidP="00851EFD">
      <w:pPr>
        <w:pStyle w:val="ListParagraph"/>
        <w:numPr>
          <w:ilvl w:val="0"/>
          <w:numId w:val="2"/>
        </w:numPr>
        <w:spacing w:before="50" w:after="50"/>
        <w:rPr>
          <w:rFonts w:asciiTheme="majorBidi" w:hAnsiTheme="majorBidi" w:cstheme="majorBidi"/>
        </w:rPr>
      </w:pPr>
      <w:r w:rsidRPr="00D03E98">
        <w:rPr>
          <w:rFonts w:asciiTheme="majorBidi" w:hAnsiTheme="majorBidi" w:cstheme="majorBidi"/>
        </w:rPr>
        <w:t>Duplicates found: 35,939</w:t>
      </w:r>
    </w:p>
    <w:p w14:paraId="2218437F" w14:textId="77777777" w:rsidR="000C0C33" w:rsidRPr="00D03E98" w:rsidRDefault="00000000" w:rsidP="00851EFD">
      <w:pPr>
        <w:pStyle w:val="ListParagraph"/>
        <w:numPr>
          <w:ilvl w:val="0"/>
          <w:numId w:val="2"/>
        </w:numPr>
        <w:spacing w:before="50" w:after="50"/>
        <w:rPr>
          <w:rFonts w:asciiTheme="majorBidi" w:hAnsiTheme="majorBidi" w:cstheme="majorBidi"/>
        </w:rPr>
      </w:pPr>
      <w:r w:rsidRPr="00D03E98">
        <w:rPr>
          <w:rFonts w:asciiTheme="majorBidi" w:hAnsiTheme="majorBidi" w:cstheme="majorBidi"/>
        </w:rPr>
        <w:t>Records after removal: 9,272</w:t>
      </w:r>
    </w:p>
    <w:p w14:paraId="0CE56E94" w14:textId="77777777" w:rsidR="00851EFD" w:rsidRPr="00D03E98" w:rsidRDefault="00851EFD" w:rsidP="00851EFD">
      <w:pPr>
        <w:spacing w:before="50" w:after="50"/>
        <w:rPr>
          <w:rFonts w:asciiTheme="majorBidi" w:hAnsiTheme="majorBidi" w:cstheme="majorBidi"/>
        </w:rPr>
      </w:pPr>
    </w:p>
    <w:p w14:paraId="0FC74C12" w14:textId="77777777" w:rsidR="00851EFD" w:rsidRPr="00D03E98" w:rsidRDefault="00851EFD" w:rsidP="00851EFD">
      <w:pPr>
        <w:spacing w:before="50" w:after="50"/>
        <w:rPr>
          <w:rFonts w:asciiTheme="majorBidi" w:hAnsiTheme="majorBidi" w:cstheme="majorBidi"/>
        </w:rPr>
      </w:pPr>
    </w:p>
    <w:p w14:paraId="72633081" w14:textId="77777777" w:rsidR="00851EFD" w:rsidRPr="00D03E98" w:rsidRDefault="00851EFD" w:rsidP="00851EFD">
      <w:pPr>
        <w:spacing w:before="50" w:after="50"/>
        <w:rPr>
          <w:rFonts w:asciiTheme="majorBidi" w:hAnsiTheme="majorBidi" w:cstheme="majorBidi"/>
        </w:rPr>
      </w:pPr>
    </w:p>
    <w:p w14:paraId="198C93A7" w14:textId="77777777" w:rsidR="00851EFD" w:rsidRPr="00D03E98" w:rsidRDefault="00851EFD" w:rsidP="00851EFD">
      <w:pPr>
        <w:spacing w:before="50" w:after="50"/>
        <w:rPr>
          <w:rFonts w:asciiTheme="majorBidi" w:hAnsiTheme="majorBidi" w:cstheme="majorBidi"/>
        </w:rPr>
      </w:pPr>
    </w:p>
    <w:p w14:paraId="1A2ECD3D" w14:textId="77777777" w:rsidR="00851EFD" w:rsidRPr="00D03E98" w:rsidRDefault="00851EFD" w:rsidP="00851EFD">
      <w:pPr>
        <w:spacing w:before="50" w:after="50"/>
        <w:rPr>
          <w:rFonts w:asciiTheme="majorBidi" w:hAnsiTheme="majorBidi" w:cstheme="majorBidi"/>
        </w:rPr>
      </w:pPr>
    </w:p>
    <w:p w14:paraId="432F7FAF" w14:textId="77777777" w:rsidR="00851EFD" w:rsidRPr="00D03E98" w:rsidRDefault="00851EFD" w:rsidP="00851EFD">
      <w:pPr>
        <w:spacing w:before="50" w:after="50"/>
        <w:rPr>
          <w:rFonts w:asciiTheme="majorBidi" w:hAnsiTheme="majorBidi" w:cstheme="majorBidi"/>
        </w:rPr>
      </w:pPr>
    </w:p>
    <w:p w14:paraId="55E980CB" w14:textId="77777777" w:rsidR="00851EFD" w:rsidRPr="00D03E98" w:rsidRDefault="00851EFD" w:rsidP="00851EFD">
      <w:pPr>
        <w:spacing w:before="50" w:after="50"/>
        <w:rPr>
          <w:rFonts w:asciiTheme="majorBidi" w:hAnsiTheme="majorBidi" w:cstheme="majorBidi"/>
        </w:rPr>
      </w:pPr>
    </w:p>
    <w:p w14:paraId="3EA9B4C2" w14:textId="77777777" w:rsidR="00851EFD" w:rsidRPr="00D03E98" w:rsidRDefault="00851EFD" w:rsidP="00851EFD">
      <w:pPr>
        <w:spacing w:before="50" w:after="50"/>
        <w:rPr>
          <w:rFonts w:asciiTheme="majorBidi" w:hAnsiTheme="majorBidi" w:cstheme="majorBidi"/>
        </w:rPr>
      </w:pPr>
    </w:p>
    <w:p w14:paraId="7B898494" w14:textId="77777777" w:rsidR="00851EFD" w:rsidRPr="00D03E98" w:rsidRDefault="00851EFD" w:rsidP="00851EFD">
      <w:pPr>
        <w:spacing w:before="50" w:after="50"/>
        <w:rPr>
          <w:rFonts w:asciiTheme="majorBidi" w:hAnsiTheme="majorBidi" w:cstheme="majorBidi"/>
        </w:rPr>
      </w:pPr>
    </w:p>
    <w:p w14:paraId="17E21563" w14:textId="77777777" w:rsidR="000C0C33" w:rsidRPr="00D03E98" w:rsidRDefault="00000000" w:rsidP="00851EFD">
      <w:pPr>
        <w:pStyle w:val="Heading3"/>
        <w:ind w:left="720" w:firstLine="720"/>
        <w:rPr>
          <w:rFonts w:asciiTheme="majorBidi" w:hAnsiTheme="majorBidi" w:cstheme="majorBidi"/>
          <w:color w:val="auto"/>
        </w:rPr>
      </w:pPr>
      <w:r w:rsidRPr="00D03E98">
        <w:rPr>
          <w:rFonts w:asciiTheme="majorBidi" w:hAnsiTheme="majorBidi" w:cstheme="majorBidi"/>
          <w:color w:val="auto"/>
        </w:rPr>
        <w:lastRenderedPageBreak/>
        <w:t>2.3.4 Feature Histograms</w:t>
      </w:r>
    </w:p>
    <w:p w14:paraId="575B3DEC" w14:textId="77777777" w:rsidR="000C0C33" w:rsidRPr="00D03E98" w:rsidRDefault="00000000">
      <w:pPr>
        <w:spacing w:before="200" w:after="200"/>
        <w:jc w:val="center"/>
        <w:rPr>
          <w:rFonts w:asciiTheme="majorBidi" w:hAnsiTheme="majorBidi" w:cstheme="majorBidi"/>
        </w:rPr>
      </w:pPr>
      <w:r w:rsidRPr="00D03E98">
        <w:rPr>
          <w:rFonts w:asciiTheme="majorBidi" w:hAnsiTheme="majorBidi" w:cstheme="majorBidi"/>
          <w:noProof/>
        </w:rPr>
        <w:drawing>
          <wp:inline distT="0" distB="0" distL="0" distR="0" wp14:anchorId="7EFFAA9B" wp14:editId="3140ED87">
            <wp:extent cx="4762500" cy="3333750"/>
            <wp:effectExtent l="0" t="0" r="0" b="0"/>
            <wp:docPr id="1784305256" name="2_2_8_feature_histograms.png" descr="2_2_8_feature_histograms.png" title="2_2_8_feature_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3333750"/>
                    </a:xfrm>
                    <a:prstGeom prst="rect">
                      <a:avLst/>
                    </a:prstGeom>
                  </pic:spPr>
                </pic:pic>
              </a:graphicData>
            </a:graphic>
          </wp:inline>
        </w:drawing>
      </w:r>
    </w:p>
    <w:p w14:paraId="62636119" w14:textId="77777777" w:rsidR="000C0C33" w:rsidRPr="00D03E98" w:rsidRDefault="00000000">
      <w:pPr>
        <w:spacing w:before="50" w:after="250"/>
        <w:jc w:val="center"/>
        <w:rPr>
          <w:rFonts w:asciiTheme="majorBidi" w:hAnsiTheme="majorBidi" w:cstheme="majorBidi"/>
          <w:i/>
          <w:iCs/>
          <w:sz w:val="20"/>
          <w:szCs w:val="20"/>
        </w:rPr>
      </w:pPr>
      <w:r w:rsidRPr="00D03E98">
        <w:rPr>
          <w:rFonts w:asciiTheme="majorBidi" w:hAnsiTheme="majorBidi" w:cstheme="majorBidi"/>
          <w:i/>
          <w:iCs/>
          <w:sz w:val="20"/>
          <w:szCs w:val="20"/>
        </w:rPr>
        <w:t>Figure 2.1: Distribution of standardized numerical features</w:t>
      </w:r>
    </w:p>
    <w:p w14:paraId="4EF141B8" w14:textId="06ADCB11" w:rsidR="00171037" w:rsidRPr="00D03E98" w:rsidRDefault="00171037" w:rsidP="00171037">
      <w:pPr>
        <w:spacing w:before="50" w:after="250"/>
        <w:ind w:left="2160"/>
        <w:rPr>
          <w:rFonts w:asciiTheme="majorBidi" w:hAnsiTheme="majorBidi" w:cstheme="majorBidi"/>
        </w:rPr>
      </w:pPr>
      <w:r w:rsidRPr="00D03E98">
        <w:rPr>
          <w:rFonts w:asciiTheme="majorBidi" w:hAnsiTheme="majorBidi" w:cstheme="majorBidi"/>
        </w:rPr>
        <w:t xml:space="preserve">The feature histograms display the distribution of standardized numerical features after z-score normalization. They confirm that features are centered around mean = 0 with values scaled by standard deviation, ensuring no single feature dominates the model due to magnitude differences. The histograms also reveal each feature's </w:t>
      </w:r>
      <w:proofErr w:type="gramStart"/>
      <w:r w:rsidRPr="00D03E98">
        <w:rPr>
          <w:rFonts w:asciiTheme="majorBidi" w:hAnsiTheme="majorBidi" w:cstheme="majorBidi"/>
        </w:rPr>
        <w:t>shape—</w:t>
      </w:r>
      <w:proofErr w:type="gramEnd"/>
      <w:r w:rsidRPr="00D03E98">
        <w:rPr>
          <w:rFonts w:asciiTheme="majorBidi" w:hAnsiTheme="majorBidi" w:cstheme="majorBidi"/>
        </w:rPr>
        <w:t>whether symmetric, skewed, or multimodal—helping identify potential outliers or unusual distributions that may affect model training.</w:t>
      </w:r>
    </w:p>
    <w:p w14:paraId="1990D82C" w14:textId="77777777" w:rsidR="000C0C33" w:rsidRPr="00D03E98" w:rsidRDefault="00000000" w:rsidP="007C4653">
      <w:pPr>
        <w:pStyle w:val="Heading3"/>
        <w:ind w:left="720" w:firstLine="720"/>
        <w:rPr>
          <w:rFonts w:asciiTheme="majorBidi" w:hAnsiTheme="majorBidi" w:cstheme="majorBidi"/>
          <w:color w:val="auto"/>
        </w:rPr>
      </w:pPr>
      <w:r w:rsidRPr="00D03E98">
        <w:rPr>
          <w:rFonts w:asciiTheme="majorBidi" w:hAnsiTheme="majorBidi" w:cstheme="majorBidi"/>
          <w:color w:val="auto"/>
        </w:rPr>
        <w:t>2.3.5 Train-Test Split</w:t>
      </w:r>
    </w:p>
    <w:tbl>
      <w:tblPr>
        <w:tblStyle w:val="ListTable4"/>
        <w:tblW w:w="0" w:type="auto"/>
        <w:jc w:val="center"/>
        <w:tblLook w:val="04A0" w:firstRow="1" w:lastRow="0" w:firstColumn="1" w:lastColumn="0" w:noHBand="0" w:noVBand="1"/>
      </w:tblPr>
      <w:tblGrid>
        <w:gridCol w:w="1875"/>
        <w:gridCol w:w="1878"/>
        <w:gridCol w:w="1879"/>
      </w:tblGrid>
      <w:tr w:rsidR="00D03E98" w:rsidRPr="00D03E98" w14:paraId="5FFE2596" w14:textId="77777777" w:rsidTr="003C133C">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875" w:type="dxa"/>
          </w:tcPr>
          <w:p w14:paraId="64C1CC86" w14:textId="77777777" w:rsidR="000C0C33" w:rsidRPr="00D03E98" w:rsidRDefault="00000000" w:rsidP="003C133C">
            <w:pPr>
              <w:jc w:val="center"/>
              <w:rPr>
                <w:rFonts w:asciiTheme="majorBidi" w:hAnsiTheme="majorBidi" w:cstheme="majorBidi"/>
                <w:color w:val="auto"/>
              </w:rPr>
            </w:pPr>
            <w:r w:rsidRPr="00D03E98">
              <w:rPr>
                <w:rFonts w:asciiTheme="majorBidi" w:hAnsiTheme="majorBidi" w:cstheme="majorBidi"/>
                <w:color w:val="auto"/>
              </w:rPr>
              <w:t>Dataset</w:t>
            </w:r>
          </w:p>
        </w:tc>
        <w:tc>
          <w:tcPr>
            <w:tcW w:w="1878" w:type="dxa"/>
          </w:tcPr>
          <w:p w14:paraId="79D027E3" w14:textId="77777777" w:rsidR="000C0C33" w:rsidRPr="00D03E98" w:rsidRDefault="00000000" w:rsidP="003C133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Samples</w:t>
            </w:r>
          </w:p>
        </w:tc>
        <w:tc>
          <w:tcPr>
            <w:tcW w:w="1879" w:type="dxa"/>
          </w:tcPr>
          <w:p w14:paraId="41972F4B" w14:textId="77777777" w:rsidR="000C0C33" w:rsidRPr="00D03E98" w:rsidRDefault="00000000" w:rsidP="003C133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Features</w:t>
            </w:r>
          </w:p>
        </w:tc>
      </w:tr>
      <w:tr w:rsidR="00D03E98" w:rsidRPr="00D03E98" w14:paraId="11D10A86" w14:textId="77777777" w:rsidTr="003C133C">
        <w:trPr>
          <w:cnfStyle w:val="000000100000" w:firstRow="0" w:lastRow="0" w:firstColumn="0" w:lastColumn="0" w:oddVBand="0" w:evenVBand="0" w:oddHBand="1"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1875" w:type="dxa"/>
          </w:tcPr>
          <w:p w14:paraId="33F4E76D" w14:textId="77777777" w:rsidR="000C0C33" w:rsidRPr="00D03E98" w:rsidRDefault="00000000" w:rsidP="003C133C">
            <w:pPr>
              <w:jc w:val="center"/>
              <w:rPr>
                <w:rFonts w:asciiTheme="majorBidi" w:hAnsiTheme="majorBidi" w:cstheme="majorBidi"/>
              </w:rPr>
            </w:pPr>
            <w:proofErr w:type="spellStart"/>
            <w:r w:rsidRPr="00D03E98">
              <w:rPr>
                <w:rFonts w:asciiTheme="majorBidi" w:hAnsiTheme="majorBidi" w:cstheme="majorBidi"/>
              </w:rPr>
              <w:t>X_train</w:t>
            </w:r>
            <w:proofErr w:type="spellEnd"/>
          </w:p>
        </w:tc>
        <w:tc>
          <w:tcPr>
            <w:tcW w:w="1878" w:type="dxa"/>
          </w:tcPr>
          <w:p w14:paraId="555F04B5" w14:textId="77777777" w:rsidR="000C0C33" w:rsidRPr="00D03E98" w:rsidRDefault="00000000" w:rsidP="003C133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7,418</w:t>
            </w:r>
          </w:p>
        </w:tc>
        <w:tc>
          <w:tcPr>
            <w:tcW w:w="1879" w:type="dxa"/>
          </w:tcPr>
          <w:p w14:paraId="394471DD" w14:textId="77777777" w:rsidR="000C0C33" w:rsidRPr="00D03E98" w:rsidRDefault="00000000" w:rsidP="003C133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7</w:t>
            </w:r>
          </w:p>
        </w:tc>
      </w:tr>
      <w:tr w:rsidR="00D03E98" w:rsidRPr="00D03E98" w14:paraId="5645F064" w14:textId="77777777" w:rsidTr="003C133C">
        <w:trPr>
          <w:trHeight w:val="260"/>
          <w:jc w:val="center"/>
        </w:trPr>
        <w:tc>
          <w:tcPr>
            <w:cnfStyle w:val="001000000000" w:firstRow="0" w:lastRow="0" w:firstColumn="1" w:lastColumn="0" w:oddVBand="0" w:evenVBand="0" w:oddHBand="0" w:evenHBand="0" w:firstRowFirstColumn="0" w:firstRowLastColumn="0" w:lastRowFirstColumn="0" w:lastRowLastColumn="0"/>
            <w:tcW w:w="1875" w:type="dxa"/>
          </w:tcPr>
          <w:p w14:paraId="1B8D64FD" w14:textId="77777777" w:rsidR="000C0C33" w:rsidRPr="00D03E98" w:rsidRDefault="00000000" w:rsidP="003C133C">
            <w:pPr>
              <w:jc w:val="center"/>
              <w:rPr>
                <w:rFonts w:asciiTheme="majorBidi" w:hAnsiTheme="majorBidi" w:cstheme="majorBidi"/>
              </w:rPr>
            </w:pPr>
            <w:proofErr w:type="spellStart"/>
            <w:r w:rsidRPr="00D03E98">
              <w:rPr>
                <w:rFonts w:asciiTheme="majorBidi" w:hAnsiTheme="majorBidi" w:cstheme="majorBidi"/>
              </w:rPr>
              <w:t>X_test</w:t>
            </w:r>
            <w:proofErr w:type="spellEnd"/>
          </w:p>
        </w:tc>
        <w:tc>
          <w:tcPr>
            <w:tcW w:w="1878" w:type="dxa"/>
          </w:tcPr>
          <w:p w14:paraId="1A67FB21" w14:textId="77777777" w:rsidR="000C0C33" w:rsidRPr="00D03E98" w:rsidRDefault="00000000" w:rsidP="003C133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1,854</w:t>
            </w:r>
          </w:p>
        </w:tc>
        <w:tc>
          <w:tcPr>
            <w:tcW w:w="1879" w:type="dxa"/>
          </w:tcPr>
          <w:p w14:paraId="2219E3D4" w14:textId="77777777" w:rsidR="000C0C33" w:rsidRPr="00D03E98" w:rsidRDefault="00000000" w:rsidP="003C133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7</w:t>
            </w:r>
          </w:p>
        </w:tc>
      </w:tr>
    </w:tbl>
    <w:p w14:paraId="542404E4" w14:textId="77777777" w:rsidR="000C0C33" w:rsidRPr="00D03E98" w:rsidRDefault="00000000">
      <w:pPr>
        <w:spacing w:before="50" w:after="250"/>
        <w:jc w:val="center"/>
        <w:rPr>
          <w:rFonts w:asciiTheme="majorBidi" w:hAnsiTheme="majorBidi" w:cstheme="majorBidi"/>
          <w:i/>
          <w:iCs/>
          <w:sz w:val="20"/>
          <w:szCs w:val="20"/>
        </w:rPr>
      </w:pPr>
      <w:r w:rsidRPr="00D03E98">
        <w:rPr>
          <w:rFonts w:asciiTheme="majorBidi" w:hAnsiTheme="majorBidi" w:cstheme="majorBidi"/>
          <w:i/>
          <w:iCs/>
          <w:sz w:val="20"/>
          <w:szCs w:val="20"/>
        </w:rPr>
        <w:t>Table 2.4: Train-Test Split</w:t>
      </w:r>
    </w:p>
    <w:p w14:paraId="16F4E6D3" w14:textId="77777777" w:rsidR="00F21F67" w:rsidRPr="00D03E98" w:rsidRDefault="00F21F67">
      <w:pPr>
        <w:spacing w:before="50" w:after="250"/>
        <w:jc w:val="center"/>
        <w:rPr>
          <w:rFonts w:asciiTheme="majorBidi" w:hAnsiTheme="majorBidi" w:cstheme="majorBidi"/>
          <w:i/>
          <w:iCs/>
          <w:sz w:val="20"/>
          <w:szCs w:val="20"/>
        </w:rPr>
      </w:pPr>
    </w:p>
    <w:p w14:paraId="7C710387" w14:textId="77777777" w:rsidR="00F21F67" w:rsidRPr="00D03E98" w:rsidRDefault="00F21F67">
      <w:pPr>
        <w:spacing w:before="50" w:after="250"/>
        <w:jc w:val="center"/>
        <w:rPr>
          <w:rFonts w:asciiTheme="majorBidi" w:hAnsiTheme="majorBidi" w:cstheme="majorBidi"/>
          <w:i/>
          <w:iCs/>
          <w:sz w:val="20"/>
          <w:szCs w:val="20"/>
        </w:rPr>
      </w:pPr>
    </w:p>
    <w:p w14:paraId="452DB499" w14:textId="77777777" w:rsidR="00F21F67" w:rsidRPr="00D03E98" w:rsidRDefault="00F21F67">
      <w:pPr>
        <w:spacing w:before="50" w:after="250"/>
        <w:jc w:val="center"/>
        <w:rPr>
          <w:rFonts w:asciiTheme="majorBidi" w:hAnsiTheme="majorBidi" w:cstheme="majorBidi"/>
          <w:i/>
          <w:iCs/>
          <w:sz w:val="20"/>
          <w:szCs w:val="20"/>
        </w:rPr>
      </w:pPr>
    </w:p>
    <w:p w14:paraId="20DFC63F" w14:textId="77777777" w:rsidR="00F21F67" w:rsidRPr="00D03E98" w:rsidRDefault="00F21F67">
      <w:pPr>
        <w:spacing w:before="50" w:after="250"/>
        <w:jc w:val="center"/>
        <w:rPr>
          <w:rFonts w:asciiTheme="majorBidi" w:hAnsiTheme="majorBidi" w:cstheme="majorBidi"/>
          <w:i/>
          <w:iCs/>
          <w:sz w:val="20"/>
          <w:szCs w:val="20"/>
        </w:rPr>
      </w:pPr>
    </w:p>
    <w:p w14:paraId="7BD11AC5" w14:textId="77777777" w:rsidR="00F21F67" w:rsidRPr="00D03E98" w:rsidRDefault="00F21F67">
      <w:pPr>
        <w:spacing w:before="50" w:after="250"/>
        <w:jc w:val="center"/>
        <w:rPr>
          <w:rFonts w:asciiTheme="majorBidi" w:hAnsiTheme="majorBidi" w:cstheme="majorBidi"/>
          <w:i/>
          <w:iCs/>
          <w:sz w:val="20"/>
          <w:szCs w:val="20"/>
        </w:rPr>
      </w:pPr>
    </w:p>
    <w:p w14:paraId="477AA9B9" w14:textId="77777777" w:rsidR="00F21F67" w:rsidRPr="00D03E98" w:rsidRDefault="00F21F67">
      <w:pPr>
        <w:spacing w:before="50" w:after="250"/>
        <w:jc w:val="center"/>
        <w:rPr>
          <w:rFonts w:asciiTheme="majorBidi" w:hAnsiTheme="majorBidi" w:cstheme="majorBidi"/>
          <w:i/>
          <w:iCs/>
          <w:sz w:val="20"/>
          <w:szCs w:val="20"/>
        </w:rPr>
      </w:pPr>
    </w:p>
    <w:p w14:paraId="4494CBD1" w14:textId="77777777" w:rsidR="00F21F67" w:rsidRPr="00D03E98" w:rsidRDefault="00F21F67">
      <w:pPr>
        <w:spacing w:before="50" w:after="250"/>
        <w:jc w:val="center"/>
        <w:rPr>
          <w:rFonts w:asciiTheme="majorBidi" w:hAnsiTheme="majorBidi" w:cstheme="majorBidi"/>
          <w:i/>
          <w:iCs/>
          <w:sz w:val="20"/>
          <w:szCs w:val="20"/>
        </w:rPr>
      </w:pPr>
    </w:p>
    <w:p w14:paraId="2D6D33DB" w14:textId="77777777" w:rsidR="00F21F67" w:rsidRPr="00D03E98" w:rsidRDefault="00F21F67">
      <w:pPr>
        <w:spacing w:before="50" w:after="250"/>
        <w:jc w:val="center"/>
        <w:rPr>
          <w:rFonts w:asciiTheme="majorBidi" w:hAnsiTheme="majorBidi" w:cstheme="majorBidi"/>
        </w:rPr>
      </w:pPr>
    </w:p>
    <w:p w14:paraId="04DC937F" w14:textId="77777777" w:rsidR="000C0C33" w:rsidRPr="00D03E98" w:rsidRDefault="00000000" w:rsidP="00F21F67">
      <w:pPr>
        <w:pStyle w:val="Heading2"/>
        <w:ind w:firstLine="720"/>
        <w:rPr>
          <w:rFonts w:asciiTheme="majorBidi" w:hAnsiTheme="majorBidi" w:cstheme="majorBidi"/>
          <w:color w:val="auto"/>
        </w:rPr>
      </w:pPr>
      <w:r w:rsidRPr="00D03E98">
        <w:rPr>
          <w:rFonts w:asciiTheme="majorBidi" w:hAnsiTheme="majorBidi" w:cstheme="majorBidi"/>
          <w:color w:val="auto"/>
        </w:rPr>
        <w:lastRenderedPageBreak/>
        <w:t>2.4 Model Training</w:t>
      </w:r>
    </w:p>
    <w:p w14:paraId="1D131B7F" w14:textId="77777777" w:rsidR="000C0C33" w:rsidRPr="00D03E98" w:rsidRDefault="00000000" w:rsidP="00F21F67">
      <w:pPr>
        <w:pStyle w:val="Heading3"/>
        <w:ind w:left="720" w:firstLine="720"/>
        <w:rPr>
          <w:rFonts w:asciiTheme="majorBidi" w:hAnsiTheme="majorBidi" w:cstheme="majorBidi"/>
          <w:color w:val="auto"/>
        </w:rPr>
      </w:pPr>
      <w:r w:rsidRPr="00D03E98">
        <w:rPr>
          <w:rFonts w:asciiTheme="majorBidi" w:hAnsiTheme="majorBidi" w:cstheme="majorBidi"/>
          <w:color w:val="auto"/>
        </w:rPr>
        <w:t>2.4.1 Cost Function Convergence</w:t>
      </w:r>
    </w:p>
    <w:p w14:paraId="01129EFF" w14:textId="77777777" w:rsidR="000C0C33" w:rsidRPr="00D03E98" w:rsidRDefault="00000000">
      <w:pPr>
        <w:spacing w:before="200" w:after="200"/>
        <w:jc w:val="center"/>
        <w:rPr>
          <w:rFonts w:asciiTheme="majorBidi" w:hAnsiTheme="majorBidi" w:cstheme="majorBidi"/>
        </w:rPr>
      </w:pPr>
      <w:r w:rsidRPr="00D03E98">
        <w:rPr>
          <w:rFonts w:asciiTheme="majorBidi" w:hAnsiTheme="majorBidi" w:cstheme="majorBidi"/>
          <w:noProof/>
        </w:rPr>
        <w:drawing>
          <wp:inline distT="0" distB="0" distL="0" distR="0" wp14:anchorId="22E51934" wp14:editId="4A04AC78">
            <wp:extent cx="4572000" cy="3048000"/>
            <wp:effectExtent l="0" t="0" r="0" b="0"/>
            <wp:docPr id="1754743889" name="2_3_2_logistic_cost.png" descr="2_3_2_logistic_cost.png" title="2_3_2_logistic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048000"/>
                    </a:xfrm>
                    <a:prstGeom prst="rect">
                      <a:avLst/>
                    </a:prstGeom>
                  </pic:spPr>
                </pic:pic>
              </a:graphicData>
            </a:graphic>
          </wp:inline>
        </w:drawing>
      </w:r>
    </w:p>
    <w:p w14:paraId="426A5788" w14:textId="77777777"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Figure 2.2: Logistic regression cost convergence</w:t>
      </w:r>
    </w:p>
    <w:p w14:paraId="7450DB48" w14:textId="1D4EEC34" w:rsidR="000C0C33" w:rsidRPr="00D03E98" w:rsidRDefault="00476D59" w:rsidP="00350F94">
      <w:pPr>
        <w:pStyle w:val="Heading3"/>
        <w:ind w:left="720" w:firstLine="720"/>
        <w:rPr>
          <w:rFonts w:asciiTheme="majorBidi" w:hAnsiTheme="majorBidi" w:cstheme="majorBidi"/>
          <w:color w:val="auto"/>
        </w:rPr>
      </w:pPr>
      <w:r w:rsidRPr="00D03E98">
        <w:rPr>
          <w:rFonts w:asciiTheme="majorBidi" w:hAnsiTheme="majorBidi" w:cstheme="majorBidi"/>
          <w:noProof/>
          <w:color w:val="auto"/>
        </w:rPr>
        <w:drawing>
          <wp:anchor distT="0" distB="0" distL="114300" distR="114300" simplePos="0" relativeHeight="251661312" behindDoc="1" locked="0" layoutInCell="1" allowOverlap="1" wp14:anchorId="3059437F" wp14:editId="60EF4AEE">
            <wp:simplePos x="0" y="0"/>
            <wp:positionH relativeFrom="margin">
              <wp:posOffset>-579120</wp:posOffset>
            </wp:positionH>
            <wp:positionV relativeFrom="paragraph">
              <wp:posOffset>275590</wp:posOffset>
            </wp:positionV>
            <wp:extent cx="6903720" cy="4114800"/>
            <wp:effectExtent l="0" t="0" r="0" b="0"/>
            <wp:wrapTight wrapText="bothSides">
              <wp:wrapPolygon edited="0">
                <wp:start x="0" y="0"/>
                <wp:lineTo x="0" y="21500"/>
                <wp:lineTo x="21517" y="21500"/>
                <wp:lineTo x="21517" y="0"/>
                <wp:lineTo x="0" y="0"/>
              </wp:wrapPolygon>
            </wp:wrapTight>
            <wp:docPr id="1189822242" name="2_3_3_logistic_multiple_lr_iter.png" descr="2_3_3_logistic_multiple_lr_iter.png" title="2_3_3_logistic_multiple_lr_i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903720" cy="4114800"/>
                    </a:xfrm>
                    <a:prstGeom prst="rect">
                      <a:avLst/>
                    </a:prstGeom>
                  </pic:spPr>
                </pic:pic>
              </a:graphicData>
            </a:graphic>
            <wp14:sizeRelH relativeFrom="margin">
              <wp14:pctWidth>0</wp14:pctWidth>
            </wp14:sizeRelH>
            <wp14:sizeRelV relativeFrom="margin">
              <wp14:pctHeight>0</wp14:pctHeight>
            </wp14:sizeRelV>
          </wp:anchor>
        </w:drawing>
      </w:r>
      <w:r w:rsidRPr="00D03E98">
        <w:rPr>
          <w:rFonts w:asciiTheme="majorBidi" w:hAnsiTheme="majorBidi" w:cstheme="majorBidi"/>
          <w:color w:val="auto"/>
        </w:rPr>
        <w:t>2.4.2 Learning Rate Experiments</w:t>
      </w:r>
    </w:p>
    <w:p w14:paraId="5CF94474" w14:textId="4120833A" w:rsidR="000C0C33" w:rsidRPr="00D03E98" w:rsidRDefault="00000000">
      <w:pPr>
        <w:spacing w:before="50" w:after="250"/>
        <w:jc w:val="center"/>
        <w:rPr>
          <w:rFonts w:asciiTheme="majorBidi" w:hAnsiTheme="majorBidi" w:cstheme="majorBidi"/>
          <w:i/>
          <w:iCs/>
          <w:sz w:val="20"/>
          <w:szCs w:val="20"/>
        </w:rPr>
      </w:pPr>
      <w:r w:rsidRPr="00D03E98">
        <w:rPr>
          <w:rFonts w:asciiTheme="majorBidi" w:hAnsiTheme="majorBidi" w:cstheme="majorBidi"/>
          <w:i/>
          <w:iCs/>
          <w:sz w:val="20"/>
          <w:szCs w:val="20"/>
        </w:rPr>
        <w:t>Figure 2.3: Effect of learning rates on convergence</w:t>
      </w:r>
    </w:p>
    <w:p w14:paraId="4223C2E2" w14:textId="77777777" w:rsidR="00095680" w:rsidRPr="00D03E98" w:rsidRDefault="0061262D" w:rsidP="00F61C9E">
      <w:pPr>
        <w:spacing w:before="50" w:after="250"/>
        <w:ind w:left="2160"/>
        <w:rPr>
          <w:rFonts w:asciiTheme="majorBidi" w:hAnsiTheme="majorBidi" w:cstheme="majorBidi"/>
        </w:rPr>
      </w:pPr>
      <w:r w:rsidRPr="0061262D">
        <w:rPr>
          <w:rFonts w:asciiTheme="majorBidi" w:hAnsiTheme="majorBidi" w:cstheme="majorBidi"/>
        </w:rPr>
        <w:lastRenderedPageBreak/>
        <w:t>The model was trained with four learning rates (0.001, 0.01, 0.1, 0.5) across two iteration settings (500 and 1000).</w:t>
      </w:r>
    </w:p>
    <w:p w14:paraId="7EB27985" w14:textId="77777777" w:rsidR="00095680" w:rsidRPr="00D03E98" w:rsidRDefault="0061262D" w:rsidP="00F61C9E">
      <w:pPr>
        <w:spacing w:before="50" w:after="250"/>
        <w:ind w:left="2160"/>
        <w:rPr>
          <w:rFonts w:asciiTheme="majorBidi" w:hAnsiTheme="majorBidi" w:cstheme="majorBidi"/>
        </w:rPr>
      </w:pPr>
      <w:r w:rsidRPr="0061262D">
        <w:rPr>
          <w:rFonts w:asciiTheme="majorBidi" w:hAnsiTheme="majorBidi" w:cstheme="majorBidi"/>
        </w:rPr>
        <w:t>At α = 0.001, convergence is extremely slow with cost remaining high (0.67) even after 1000 iterations. Increasing to α = 0.01 shows moderate improvement, reaching cost 0.63 by 1000 iterations.</w:t>
      </w:r>
    </w:p>
    <w:p w14:paraId="3D7E84A4" w14:textId="77777777" w:rsidR="00095680" w:rsidRPr="00D03E98" w:rsidRDefault="0061262D" w:rsidP="00F61C9E">
      <w:pPr>
        <w:spacing w:before="50" w:after="250"/>
        <w:ind w:left="2160"/>
        <w:rPr>
          <w:rFonts w:asciiTheme="majorBidi" w:hAnsiTheme="majorBidi" w:cstheme="majorBidi"/>
        </w:rPr>
      </w:pPr>
      <w:r w:rsidRPr="0061262D">
        <w:rPr>
          <w:rFonts w:asciiTheme="majorBidi" w:hAnsiTheme="majorBidi" w:cstheme="majorBidi"/>
        </w:rPr>
        <w:t>At α = 0.1 and α = 0.5, the model converges faster, achieving lower costs (~0.61) with diminishing returns beyond 500 iterations.</w:t>
      </w:r>
    </w:p>
    <w:p w14:paraId="7CEA4332" w14:textId="5EC16CF9" w:rsidR="0061262D" w:rsidRPr="0061262D" w:rsidRDefault="0061262D" w:rsidP="00F61C9E">
      <w:pPr>
        <w:spacing w:before="50" w:after="250"/>
        <w:ind w:left="2160"/>
        <w:rPr>
          <w:rFonts w:asciiTheme="majorBidi" w:hAnsiTheme="majorBidi" w:cstheme="majorBidi"/>
        </w:rPr>
      </w:pPr>
      <w:r w:rsidRPr="0061262D">
        <w:rPr>
          <w:rFonts w:asciiTheme="majorBidi" w:hAnsiTheme="majorBidi" w:cstheme="majorBidi"/>
        </w:rPr>
        <w:t>The results demonstrate that larger learning rates accelerate convergence significantly, while very small rates waste computation without reaching optimal performance. For this problem, learning rates between 0.1–0.5 provide the best balance of speed and stability.</w:t>
      </w:r>
    </w:p>
    <w:p w14:paraId="7B009075" w14:textId="77777777" w:rsidR="004E2365" w:rsidRPr="00D03E98" w:rsidRDefault="004E2365">
      <w:pPr>
        <w:spacing w:before="50" w:after="250"/>
        <w:jc w:val="center"/>
        <w:rPr>
          <w:rFonts w:asciiTheme="majorBidi" w:hAnsiTheme="majorBidi" w:cstheme="majorBidi"/>
        </w:rPr>
      </w:pPr>
    </w:p>
    <w:p w14:paraId="61C3F42D" w14:textId="214A17A0" w:rsidR="000C0C33" w:rsidRPr="00D03E98" w:rsidRDefault="00000000" w:rsidP="0032522D">
      <w:pPr>
        <w:pStyle w:val="Heading3"/>
        <w:ind w:left="1440" w:firstLine="720"/>
        <w:rPr>
          <w:rFonts w:asciiTheme="majorBidi" w:hAnsiTheme="majorBidi" w:cstheme="majorBidi"/>
          <w:color w:val="auto"/>
        </w:rPr>
      </w:pPr>
      <w:r w:rsidRPr="00D03E98">
        <w:rPr>
          <w:rFonts w:asciiTheme="majorBidi" w:hAnsiTheme="majorBidi" w:cstheme="majorBidi"/>
          <w:color w:val="auto"/>
        </w:rPr>
        <w:t>2.4.3 Learned Parameters</w:t>
      </w:r>
    </w:p>
    <w:tbl>
      <w:tblPr>
        <w:tblStyle w:val="GridTable4"/>
        <w:tblW w:w="8324" w:type="dxa"/>
        <w:jc w:val="center"/>
        <w:tblLook w:val="04A0" w:firstRow="1" w:lastRow="0" w:firstColumn="1" w:lastColumn="0" w:noHBand="0" w:noVBand="1"/>
      </w:tblPr>
      <w:tblGrid>
        <w:gridCol w:w="5299"/>
        <w:gridCol w:w="3025"/>
      </w:tblGrid>
      <w:tr w:rsidR="00D03E98" w:rsidRPr="00D03E98" w14:paraId="1B0F8EDC" w14:textId="77777777" w:rsidTr="004F49B0">
        <w:trPr>
          <w:cnfStyle w:val="100000000000" w:firstRow="1" w:lastRow="0" w:firstColumn="0" w:lastColumn="0" w:oddVBand="0" w:evenVBand="0" w:oddHBand="0" w:evenHBand="0" w:firstRowFirstColumn="0" w:firstRowLastColumn="0" w:lastRowFirstColumn="0" w:lastRowLastColumn="0"/>
          <w:trHeight w:val="248"/>
          <w:jc w:val="center"/>
        </w:trPr>
        <w:tc>
          <w:tcPr>
            <w:cnfStyle w:val="001000000000" w:firstRow="0" w:lastRow="0" w:firstColumn="1" w:lastColumn="0" w:oddVBand="0" w:evenVBand="0" w:oddHBand="0" w:evenHBand="0" w:firstRowFirstColumn="0" w:firstRowLastColumn="0" w:lastRowFirstColumn="0" w:lastRowLastColumn="0"/>
            <w:tcW w:w="5299" w:type="dxa"/>
          </w:tcPr>
          <w:p w14:paraId="357B3A9D" w14:textId="77777777" w:rsidR="000C0C33" w:rsidRPr="00D03E98" w:rsidRDefault="00000000">
            <w:pPr>
              <w:jc w:val="center"/>
              <w:rPr>
                <w:rFonts w:asciiTheme="majorBidi" w:hAnsiTheme="majorBidi" w:cstheme="majorBidi"/>
                <w:color w:val="auto"/>
              </w:rPr>
            </w:pPr>
            <w:r w:rsidRPr="00D03E98">
              <w:rPr>
                <w:rFonts w:asciiTheme="majorBidi" w:hAnsiTheme="majorBidi" w:cstheme="majorBidi"/>
                <w:color w:val="auto"/>
              </w:rPr>
              <w:t>Parameter</w:t>
            </w:r>
          </w:p>
        </w:tc>
        <w:tc>
          <w:tcPr>
            <w:tcW w:w="3025" w:type="dxa"/>
          </w:tcPr>
          <w:p w14:paraId="538471D3" w14:textId="77777777" w:rsidR="000C0C33" w:rsidRPr="00D03E9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Weight</w:t>
            </w:r>
          </w:p>
        </w:tc>
      </w:tr>
      <w:tr w:rsidR="00D03E98" w:rsidRPr="00D03E98" w14:paraId="08E27069" w14:textId="77777777" w:rsidTr="004F49B0">
        <w:trPr>
          <w:cnfStyle w:val="000000100000" w:firstRow="0" w:lastRow="0" w:firstColumn="0" w:lastColumn="0" w:oddVBand="0" w:evenVBand="0" w:oddHBand="1" w:evenHBand="0" w:firstRowFirstColumn="0" w:firstRowLastColumn="0" w:lastRowFirstColumn="0" w:lastRowLastColumn="0"/>
          <w:trHeight w:val="248"/>
          <w:jc w:val="center"/>
        </w:trPr>
        <w:tc>
          <w:tcPr>
            <w:cnfStyle w:val="001000000000" w:firstRow="0" w:lastRow="0" w:firstColumn="1" w:lastColumn="0" w:oddVBand="0" w:evenVBand="0" w:oddHBand="0" w:evenHBand="0" w:firstRowFirstColumn="0" w:firstRowLastColumn="0" w:lastRowFirstColumn="0" w:lastRowLastColumn="0"/>
            <w:tcW w:w="5299" w:type="dxa"/>
          </w:tcPr>
          <w:p w14:paraId="3EE85448" w14:textId="77777777" w:rsidR="000C0C33" w:rsidRPr="00D03E98" w:rsidRDefault="00000000">
            <w:pPr>
              <w:jc w:val="center"/>
              <w:rPr>
                <w:rFonts w:asciiTheme="majorBidi" w:hAnsiTheme="majorBidi" w:cstheme="majorBidi"/>
              </w:rPr>
            </w:pPr>
            <w:r w:rsidRPr="00D03E98">
              <w:rPr>
                <w:rFonts w:asciiTheme="majorBidi" w:hAnsiTheme="majorBidi" w:cstheme="majorBidi"/>
              </w:rPr>
              <w:t>Bias (θ₀)</w:t>
            </w:r>
          </w:p>
        </w:tc>
        <w:tc>
          <w:tcPr>
            <w:tcW w:w="3025" w:type="dxa"/>
          </w:tcPr>
          <w:p w14:paraId="71F61722"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-0.161735</w:t>
            </w:r>
          </w:p>
        </w:tc>
      </w:tr>
      <w:tr w:rsidR="00D03E98" w:rsidRPr="00D03E98" w14:paraId="36ABAEC0" w14:textId="77777777" w:rsidTr="004F49B0">
        <w:trPr>
          <w:trHeight w:val="248"/>
          <w:jc w:val="center"/>
        </w:trPr>
        <w:tc>
          <w:tcPr>
            <w:cnfStyle w:val="001000000000" w:firstRow="0" w:lastRow="0" w:firstColumn="1" w:lastColumn="0" w:oddVBand="0" w:evenVBand="0" w:oddHBand="0" w:evenHBand="0" w:firstRowFirstColumn="0" w:firstRowLastColumn="0" w:lastRowFirstColumn="0" w:lastRowLastColumn="0"/>
            <w:tcW w:w="5299" w:type="dxa"/>
          </w:tcPr>
          <w:p w14:paraId="71FF25C3" w14:textId="77777777" w:rsidR="000C0C33" w:rsidRPr="00D03E98" w:rsidRDefault="00000000">
            <w:pPr>
              <w:jc w:val="center"/>
              <w:rPr>
                <w:rFonts w:asciiTheme="majorBidi" w:hAnsiTheme="majorBidi" w:cstheme="majorBidi"/>
              </w:rPr>
            </w:pPr>
            <w:r w:rsidRPr="00D03E98">
              <w:rPr>
                <w:rFonts w:asciiTheme="majorBidi" w:hAnsiTheme="majorBidi" w:cstheme="majorBidi"/>
              </w:rPr>
              <w:t>duration</w:t>
            </w:r>
          </w:p>
        </w:tc>
        <w:tc>
          <w:tcPr>
            <w:tcW w:w="3025" w:type="dxa"/>
          </w:tcPr>
          <w:p w14:paraId="64589DD4" w14:textId="77777777"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+0.390434</w:t>
            </w:r>
          </w:p>
        </w:tc>
      </w:tr>
      <w:tr w:rsidR="00D03E98" w:rsidRPr="00D03E98" w14:paraId="4F986D9B" w14:textId="77777777" w:rsidTr="004F49B0">
        <w:trPr>
          <w:cnfStyle w:val="000000100000" w:firstRow="0" w:lastRow="0" w:firstColumn="0" w:lastColumn="0" w:oddVBand="0" w:evenVBand="0" w:oddHBand="1" w:evenHBand="0" w:firstRowFirstColumn="0" w:firstRowLastColumn="0" w:lastRowFirstColumn="0" w:lastRowLastColumn="0"/>
          <w:trHeight w:val="248"/>
          <w:jc w:val="center"/>
        </w:trPr>
        <w:tc>
          <w:tcPr>
            <w:cnfStyle w:val="001000000000" w:firstRow="0" w:lastRow="0" w:firstColumn="1" w:lastColumn="0" w:oddVBand="0" w:evenVBand="0" w:oddHBand="0" w:evenHBand="0" w:firstRowFirstColumn="0" w:firstRowLastColumn="0" w:lastRowFirstColumn="0" w:lastRowLastColumn="0"/>
            <w:tcW w:w="5299" w:type="dxa"/>
          </w:tcPr>
          <w:p w14:paraId="735BC254" w14:textId="77777777" w:rsidR="000C0C33" w:rsidRPr="00D03E98" w:rsidRDefault="00000000">
            <w:pPr>
              <w:jc w:val="center"/>
              <w:rPr>
                <w:rFonts w:asciiTheme="majorBidi" w:hAnsiTheme="majorBidi" w:cstheme="majorBidi"/>
              </w:rPr>
            </w:pPr>
            <w:proofErr w:type="spellStart"/>
            <w:r w:rsidRPr="00D03E98">
              <w:rPr>
                <w:rFonts w:asciiTheme="majorBidi" w:hAnsiTheme="majorBidi" w:cstheme="majorBidi"/>
              </w:rPr>
              <w:t>poutcome_success</w:t>
            </w:r>
            <w:proofErr w:type="spellEnd"/>
          </w:p>
        </w:tc>
        <w:tc>
          <w:tcPr>
            <w:tcW w:w="3025" w:type="dxa"/>
          </w:tcPr>
          <w:p w14:paraId="223B14C4" w14:textId="5CCE35B4"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+0.213266</w:t>
            </w:r>
          </w:p>
        </w:tc>
      </w:tr>
      <w:tr w:rsidR="00D03E98" w:rsidRPr="00D03E98" w14:paraId="7280BB0B" w14:textId="77777777" w:rsidTr="004F49B0">
        <w:trPr>
          <w:trHeight w:val="248"/>
          <w:jc w:val="center"/>
        </w:trPr>
        <w:tc>
          <w:tcPr>
            <w:cnfStyle w:val="001000000000" w:firstRow="0" w:lastRow="0" w:firstColumn="1" w:lastColumn="0" w:oddVBand="0" w:evenVBand="0" w:oddHBand="0" w:evenHBand="0" w:firstRowFirstColumn="0" w:firstRowLastColumn="0" w:lastRowFirstColumn="0" w:lastRowLastColumn="0"/>
            <w:tcW w:w="5299" w:type="dxa"/>
          </w:tcPr>
          <w:p w14:paraId="25B1BB50" w14:textId="77777777" w:rsidR="000C0C33" w:rsidRPr="00D03E98" w:rsidRDefault="00000000">
            <w:pPr>
              <w:jc w:val="center"/>
              <w:rPr>
                <w:rFonts w:asciiTheme="majorBidi" w:hAnsiTheme="majorBidi" w:cstheme="majorBidi"/>
              </w:rPr>
            </w:pPr>
            <w:proofErr w:type="spellStart"/>
            <w:r w:rsidRPr="00D03E98">
              <w:rPr>
                <w:rFonts w:asciiTheme="majorBidi" w:hAnsiTheme="majorBidi" w:cstheme="majorBidi"/>
              </w:rPr>
              <w:t>contact_unknown</w:t>
            </w:r>
            <w:proofErr w:type="spellEnd"/>
          </w:p>
        </w:tc>
        <w:tc>
          <w:tcPr>
            <w:tcW w:w="3025" w:type="dxa"/>
          </w:tcPr>
          <w:p w14:paraId="2E6BA409" w14:textId="4ABD6073"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-0.331139</w:t>
            </w:r>
          </w:p>
        </w:tc>
      </w:tr>
      <w:tr w:rsidR="00D03E98" w:rsidRPr="00D03E98" w14:paraId="07576E60" w14:textId="77777777" w:rsidTr="004F49B0">
        <w:trPr>
          <w:cnfStyle w:val="000000100000" w:firstRow="0" w:lastRow="0" w:firstColumn="0" w:lastColumn="0" w:oddVBand="0" w:evenVBand="0" w:oddHBand="1" w:evenHBand="0" w:firstRowFirstColumn="0" w:firstRowLastColumn="0" w:lastRowFirstColumn="0" w:lastRowLastColumn="0"/>
          <w:trHeight w:val="248"/>
          <w:jc w:val="center"/>
        </w:trPr>
        <w:tc>
          <w:tcPr>
            <w:cnfStyle w:val="001000000000" w:firstRow="0" w:lastRow="0" w:firstColumn="1" w:lastColumn="0" w:oddVBand="0" w:evenVBand="0" w:oddHBand="0" w:evenHBand="0" w:firstRowFirstColumn="0" w:firstRowLastColumn="0" w:lastRowFirstColumn="0" w:lastRowLastColumn="0"/>
            <w:tcW w:w="5299" w:type="dxa"/>
          </w:tcPr>
          <w:p w14:paraId="4F9483AA" w14:textId="77777777" w:rsidR="000C0C33" w:rsidRPr="00D03E98" w:rsidRDefault="00000000">
            <w:pPr>
              <w:jc w:val="center"/>
              <w:rPr>
                <w:rFonts w:asciiTheme="majorBidi" w:hAnsiTheme="majorBidi" w:cstheme="majorBidi"/>
              </w:rPr>
            </w:pPr>
            <w:r w:rsidRPr="00D03E98">
              <w:rPr>
                <w:rFonts w:asciiTheme="majorBidi" w:hAnsiTheme="majorBidi" w:cstheme="majorBidi"/>
              </w:rPr>
              <w:t>housing</w:t>
            </w:r>
          </w:p>
        </w:tc>
        <w:tc>
          <w:tcPr>
            <w:tcW w:w="3025" w:type="dxa"/>
          </w:tcPr>
          <w:p w14:paraId="0F8BF58A" w14:textId="65AB8834"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-0.228179</w:t>
            </w:r>
          </w:p>
        </w:tc>
      </w:tr>
      <w:tr w:rsidR="00D03E98" w:rsidRPr="00D03E98" w14:paraId="5C4D387B" w14:textId="77777777" w:rsidTr="004F49B0">
        <w:trPr>
          <w:trHeight w:val="248"/>
          <w:jc w:val="center"/>
        </w:trPr>
        <w:tc>
          <w:tcPr>
            <w:cnfStyle w:val="001000000000" w:firstRow="0" w:lastRow="0" w:firstColumn="1" w:lastColumn="0" w:oddVBand="0" w:evenVBand="0" w:oddHBand="0" w:evenHBand="0" w:firstRowFirstColumn="0" w:firstRowLastColumn="0" w:lastRowFirstColumn="0" w:lastRowLastColumn="0"/>
            <w:tcW w:w="5299" w:type="dxa"/>
          </w:tcPr>
          <w:p w14:paraId="4032180A" w14:textId="77777777" w:rsidR="000C0C33" w:rsidRPr="00D03E98" w:rsidRDefault="00000000">
            <w:pPr>
              <w:jc w:val="center"/>
              <w:rPr>
                <w:rFonts w:asciiTheme="majorBidi" w:hAnsiTheme="majorBidi" w:cstheme="majorBidi"/>
              </w:rPr>
            </w:pPr>
            <w:proofErr w:type="spellStart"/>
            <w:r w:rsidRPr="00D03E98">
              <w:rPr>
                <w:rFonts w:asciiTheme="majorBidi" w:hAnsiTheme="majorBidi" w:cstheme="majorBidi"/>
              </w:rPr>
              <w:t>poutcome_unknown</w:t>
            </w:r>
            <w:proofErr w:type="spellEnd"/>
          </w:p>
        </w:tc>
        <w:tc>
          <w:tcPr>
            <w:tcW w:w="3025" w:type="dxa"/>
          </w:tcPr>
          <w:p w14:paraId="5CD11631" w14:textId="5824639F"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-0.189052</w:t>
            </w:r>
          </w:p>
        </w:tc>
      </w:tr>
      <w:tr w:rsidR="00D03E98" w:rsidRPr="00D03E98" w14:paraId="6A4041BA" w14:textId="77777777" w:rsidTr="004F49B0">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5299" w:type="dxa"/>
          </w:tcPr>
          <w:p w14:paraId="197CA8FE" w14:textId="77777777" w:rsidR="000C0C33" w:rsidRPr="00D03E98" w:rsidRDefault="00000000">
            <w:pPr>
              <w:jc w:val="center"/>
              <w:rPr>
                <w:rFonts w:asciiTheme="majorBidi" w:hAnsiTheme="majorBidi" w:cstheme="majorBidi"/>
              </w:rPr>
            </w:pPr>
            <w:proofErr w:type="spellStart"/>
            <w:r w:rsidRPr="00D03E98">
              <w:rPr>
                <w:rFonts w:asciiTheme="majorBidi" w:hAnsiTheme="majorBidi" w:cstheme="majorBidi"/>
              </w:rPr>
              <w:t>month_mar</w:t>
            </w:r>
            <w:proofErr w:type="spellEnd"/>
          </w:p>
        </w:tc>
        <w:tc>
          <w:tcPr>
            <w:tcW w:w="3025" w:type="dxa"/>
          </w:tcPr>
          <w:p w14:paraId="5E6BD7BC" w14:textId="77777777" w:rsidR="000C0C33" w:rsidRPr="00D03E98"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+0.065465</w:t>
            </w:r>
          </w:p>
        </w:tc>
      </w:tr>
      <w:tr w:rsidR="00D03E98" w:rsidRPr="00D03E98" w14:paraId="11D6817E" w14:textId="77777777" w:rsidTr="004F49B0">
        <w:trPr>
          <w:trHeight w:val="248"/>
          <w:jc w:val="center"/>
        </w:trPr>
        <w:tc>
          <w:tcPr>
            <w:cnfStyle w:val="001000000000" w:firstRow="0" w:lastRow="0" w:firstColumn="1" w:lastColumn="0" w:oddVBand="0" w:evenVBand="0" w:oddHBand="0" w:evenHBand="0" w:firstRowFirstColumn="0" w:firstRowLastColumn="0" w:lastRowFirstColumn="0" w:lastRowLastColumn="0"/>
            <w:tcW w:w="5299" w:type="dxa"/>
          </w:tcPr>
          <w:p w14:paraId="3E267521" w14:textId="77777777" w:rsidR="000C0C33" w:rsidRPr="00D03E98" w:rsidRDefault="00000000">
            <w:pPr>
              <w:jc w:val="center"/>
              <w:rPr>
                <w:rFonts w:asciiTheme="majorBidi" w:hAnsiTheme="majorBidi" w:cstheme="majorBidi"/>
              </w:rPr>
            </w:pPr>
            <w:proofErr w:type="spellStart"/>
            <w:r w:rsidRPr="00D03E98">
              <w:rPr>
                <w:rFonts w:asciiTheme="majorBidi" w:hAnsiTheme="majorBidi" w:cstheme="majorBidi"/>
              </w:rPr>
              <w:t>month_oct</w:t>
            </w:r>
            <w:proofErr w:type="spellEnd"/>
          </w:p>
        </w:tc>
        <w:tc>
          <w:tcPr>
            <w:tcW w:w="3025" w:type="dxa"/>
          </w:tcPr>
          <w:p w14:paraId="646856CA" w14:textId="4A443496" w:rsidR="000C0C33" w:rsidRPr="00D03E98"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+0.039467</w:t>
            </w:r>
          </w:p>
        </w:tc>
      </w:tr>
    </w:tbl>
    <w:p w14:paraId="6D3266C8" w14:textId="351CA1AC" w:rsidR="000C0C33" w:rsidRPr="00D03E98" w:rsidRDefault="00000000">
      <w:pPr>
        <w:spacing w:before="50" w:after="250"/>
        <w:jc w:val="center"/>
        <w:rPr>
          <w:rFonts w:asciiTheme="majorBidi" w:hAnsiTheme="majorBidi" w:cstheme="majorBidi"/>
        </w:rPr>
      </w:pPr>
      <w:r w:rsidRPr="00D03E98">
        <w:rPr>
          <w:rFonts w:asciiTheme="majorBidi" w:hAnsiTheme="majorBidi" w:cstheme="majorBidi"/>
          <w:i/>
          <w:iCs/>
          <w:sz w:val="20"/>
          <w:szCs w:val="20"/>
        </w:rPr>
        <w:t>Table 2.5: Learned Parameters</w:t>
      </w:r>
    </w:p>
    <w:p w14:paraId="419E06B5" w14:textId="77777777" w:rsidR="000C0C33" w:rsidRPr="00D03E98" w:rsidRDefault="00000000" w:rsidP="00761429">
      <w:pPr>
        <w:spacing w:before="150" w:after="100"/>
        <w:ind w:left="1080" w:firstLine="720"/>
        <w:rPr>
          <w:rFonts w:asciiTheme="majorBidi" w:hAnsiTheme="majorBidi" w:cstheme="majorBidi"/>
        </w:rPr>
      </w:pPr>
      <w:r w:rsidRPr="00D03E98">
        <w:rPr>
          <w:rFonts w:asciiTheme="majorBidi" w:hAnsiTheme="majorBidi" w:cstheme="majorBidi"/>
          <w:b/>
          <w:bCs/>
        </w:rPr>
        <w:t>Parameter Interpretation:</w:t>
      </w:r>
    </w:p>
    <w:p w14:paraId="6AF5016D" w14:textId="57D8D8B2" w:rsidR="00137CF3" w:rsidRPr="00D03E98" w:rsidRDefault="00137CF3" w:rsidP="00F079A2">
      <w:pPr>
        <w:ind w:left="2160"/>
        <w:rPr>
          <w:rFonts w:asciiTheme="majorBidi" w:hAnsiTheme="majorBidi" w:cstheme="majorBidi"/>
        </w:rPr>
      </w:pPr>
      <w:r w:rsidRPr="00D03E98">
        <w:rPr>
          <w:rFonts w:asciiTheme="majorBidi" w:hAnsiTheme="majorBidi" w:cstheme="majorBidi"/>
        </w:rPr>
        <w:t>The bias term θ₀ = -0.161735 represents the baseline log-odds of subscription when all features are zero (at their mean values after standardization), indicating a slight default tendency toward non-subscription.</w:t>
      </w:r>
    </w:p>
    <w:p w14:paraId="5444A769" w14:textId="77777777" w:rsidR="00137CF3" w:rsidRPr="00D03E98" w:rsidRDefault="00137CF3" w:rsidP="0095169F">
      <w:pPr>
        <w:ind w:left="2160" w:firstLine="360"/>
        <w:rPr>
          <w:rFonts w:asciiTheme="majorBidi" w:hAnsiTheme="majorBidi" w:cstheme="majorBidi"/>
        </w:rPr>
      </w:pPr>
      <w:r w:rsidRPr="00D03E98">
        <w:rPr>
          <w:rFonts w:asciiTheme="majorBidi" w:hAnsiTheme="majorBidi" w:cstheme="majorBidi"/>
        </w:rPr>
        <w:t>Positive weights increase subscription probability:</w:t>
      </w:r>
    </w:p>
    <w:p w14:paraId="68D747E0" w14:textId="77777777" w:rsidR="00137CF3" w:rsidRPr="00D03E98" w:rsidRDefault="00137CF3" w:rsidP="00F079A2">
      <w:pPr>
        <w:ind w:left="2160"/>
        <w:rPr>
          <w:rFonts w:asciiTheme="majorBidi" w:hAnsiTheme="majorBidi" w:cstheme="majorBidi"/>
        </w:rPr>
      </w:pPr>
    </w:p>
    <w:p w14:paraId="068BE6C3" w14:textId="77777777" w:rsidR="002F7346" w:rsidRPr="00D03E98" w:rsidRDefault="00137CF3" w:rsidP="002F7346">
      <w:pPr>
        <w:pStyle w:val="ListParagraph"/>
        <w:numPr>
          <w:ilvl w:val="0"/>
          <w:numId w:val="10"/>
        </w:numPr>
        <w:rPr>
          <w:rFonts w:asciiTheme="majorBidi" w:hAnsiTheme="majorBidi" w:cstheme="majorBidi"/>
        </w:rPr>
      </w:pPr>
      <w:r w:rsidRPr="00D03E98">
        <w:rPr>
          <w:rFonts w:asciiTheme="majorBidi" w:hAnsiTheme="majorBidi" w:cstheme="majorBidi"/>
        </w:rPr>
        <w:t>duration (+0.39): The strongest predictor—longer call duration significantly increases likelihood of subscription, as engaged clients are more receptive</w:t>
      </w:r>
    </w:p>
    <w:p w14:paraId="1B22ACAD" w14:textId="22C8A5C3" w:rsidR="00137CF3" w:rsidRPr="00D03E98" w:rsidRDefault="00137CF3" w:rsidP="002F7346">
      <w:pPr>
        <w:pStyle w:val="ListParagraph"/>
        <w:numPr>
          <w:ilvl w:val="0"/>
          <w:numId w:val="10"/>
        </w:numPr>
        <w:rPr>
          <w:rFonts w:asciiTheme="majorBidi" w:hAnsiTheme="majorBidi" w:cstheme="majorBidi"/>
        </w:rPr>
      </w:pPr>
      <w:proofErr w:type="spellStart"/>
      <w:r w:rsidRPr="00D03E98">
        <w:rPr>
          <w:rFonts w:asciiTheme="majorBidi" w:hAnsiTheme="majorBidi" w:cstheme="majorBidi"/>
        </w:rPr>
        <w:t>poutcome_success</w:t>
      </w:r>
      <w:proofErr w:type="spellEnd"/>
      <w:r w:rsidRPr="00D03E98">
        <w:rPr>
          <w:rFonts w:asciiTheme="majorBidi" w:hAnsiTheme="majorBidi" w:cstheme="majorBidi"/>
        </w:rPr>
        <w:t xml:space="preserve"> (+0.21): Previous campaign success indicates receptive clients who are likely to subscribe again</w:t>
      </w:r>
    </w:p>
    <w:p w14:paraId="1C47332E" w14:textId="77777777" w:rsidR="00137CF3" w:rsidRPr="00D03E98" w:rsidRDefault="00137CF3" w:rsidP="002F7346">
      <w:pPr>
        <w:pStyle w:val="ListParagraph"/>
        <w:numPr>
          <w:ilvl w:val="0"/>
          <w:numId w:val="10"/>
        </w:numPr>
        <w:rPr>
          <w:rFonts w:asciiTheme="majorBidi" w:hAnsiTheme="majorBidi" w:cstheme="majorBidi"/>
        </w:rPr>
      </w:pPr>
      <w:proofErr w:type="spellStart"/>
      <w:r w:rsidRPr="00D03E98">
        <w:rPr>
          <w:rFonts w:asciiTheme="majorBidi" w:hAnsiTheme="majorBidi" w:cstheme="majorBidi"/>
        </w:rPr>
        <w:t>month_mar</w:t>
      </w:r>
      <w:proofErr w:type="spellEnd"/>
      <w:r w:rsidRPr="00D03E98">
        <w:rPr>
          <w:rFonts w:asciiTheme="majorBidi" w:hAnsiTheme="majorBidi" w:cstheme="majorBidi"/>
        </w:rPr>
        <w:t xml:space="preserve"> (+0.07) and </w:t>
      </w:r>
      <w:proofErr w:type="spellStart"/>
      <w:r w:rsidRPr="00D03E98">
        <w:rPr>
          <w:rFonts w:asciiTheme="majorBidi" w:hAnsiTheme="majorBidi" w:cstheme="majorBidi"/>
        </w:rPr>
        <w:t>month_oct</w:t>
      </w:r>
      <w:proofErr w:type="spellEnd"/>
      <w:r w:rsidRPr="00D03E98">
        <w:rPr>
          <w:rFonts w:asciiTheme="majorBidi" w:hAnsiTheme="majorBidi" w:cstheme="majorBidi"/>
        </w:rPr>
        <w:t xml:space="preserve"> (+0.04): Weak positive effects suggesting slightly better conversion rates during March and October</w:t>
      </w:r>
    </w:p>
    <w:p w14:paraId="72832661" w14:textId="77777777" w:rsidR="00137CF3" w:rsidRPr="00D03E98" w:rsidRDefault="00137CF3" w:rsidP="00F079A2">
      <w:pPr>
        <w:ind w:left="2160"/>
        <w:rPr>
          <w:rFonts w:asciiTheme="majorBidi" w:hAnsiTheme="majorBidi" w:cstheme="majorBidi"/>
        </w:rPr>
      </w:pPr>
    </w:p>
    <w:p w14:paraId="2C6439B2" w14:textId="77777777" w:rsidR="00137CF3" w:rsidRPr="00D03E98" w:rsidRDefault="00137CF3" w:rsidP="0095169F">
      <w:pPr>
        <w:ind w:left="2160" w:firstLine="360"/>
        <w:rPr>
          <w:rFonts w:asciiTheme="majorBidi" w:hAnsiTheme="majorBidi" w:cstheme="majorBidi"/>
        </w:rPr>
      </w:pPr>
      <w:r w:rsidRPr="00D03E98">
        <w:rPr>
          <w:rFonts w:asciiTheme="majorBidi" w:hAnsiTheme="majorBidi" w:cstheme="majorBidi"/>
        </w:rPr>
        <w:t>Negative weights decrease subscription probability:</w:t>
      </w:r>
    </w:p>
    <w:p w14:paraId="1C062F38" w14:textId="77777777" w:rsidR="00137CF3" w:rsidRPr="00D03E98" w:rsidRDefault="00137CF3" w:rsidP="00F079A2">
      <w:pPr>
        <w:ind w:left="2160"/>
        <w:rPr>
          <w:rFonts w:asciiTheme="majorBidi" w:hAnsiTheme="majorBidi" w:cstheme="majorBidi"/>
        </w:rPr>
      </w:pPr>
    </w:p>
    <w:p w14:paraId="344E2ABF" w14:textId="77777777" w:rsidR="00137CF3" w:rsidRPr="00D03E98" w:rsidRDefault="00137CF3" w:rsidP="002F7346">
      <w:pPr>
        <w:pStyle w:val="ListParagraph"/>
        <w:numPr>
          <w:ilvl w:val="0"/>
          <w:numId w:val="11"/>
        </w:numPr>
        <w:rPr>
          <w:rFonts w:asciiTheme="majorBidi" w:hAnsiTheme="majorBidi" w:cstheme="majorBidi"/>
        </w:rPr>
      </w:pPr>
      <w:proofErr w:type="spellStart"/>
      <w:r w:rsidRPr="00D03E98">
        <w:rPr>
          <w:rFonts w:asciiTheme="majorBidi" w:hAnsiTheme="majorBidi" w:cstheme="majorBidi"/>
        </w:rPr>
        <w:t>contact_unknown</w:t>
      </w:r>
      <w:proofErr w:type="spellEnd"/>
      <w:r w:rsidRPr="00D03E98">
        <w:rPr>
          <w:rFonts w:asciiTheme="majorBidi" w:hAnsiTheme="majorBidi" w:cstheme="majorBidi"/>
        </w:rPr>
        <w:t xml:space="preserve"> (-0.33): The strongest negative predictor—unknown contact method suggests less engaged or harder-to-reach clients</w:t>
      </w:r>
    </w:p>
    <w:p w14:paraId="35CAAC17" w14:textId="77777777" w:rsidR="00137CF3" w:rsidRPr="00D03E98" w:rsidRDefault="00137CF3" w:rsidP="002F7346">
      <w:pPr>
        <w:pStyle w:val="ListParagraph"/>
        <w:numPr>
          <w:ilvl w:val="0"/>
          <w:numId w:val="11"/>
        </w:numPr>
        <w:rPr>
          <w:rFonts w:asciiTheme="majorBidi" w:hAnsiTheme="majorBidi" w:cstheme="majorBidi"/>
        </w:rPr>
      </w:pPr>
      <w:r w:rsidRPr="00D03E98">
        <w:rPr>
          <w:rFonts w:asciiTheme="majorBidi" w:hAnsiTheme="majorBidi" w:cstheme="majorBidi"/>
        </w:rPr>
        <w:t>housing (-0.23): Clients with housing loans are less likely to subscribe, possibly due to existing financial commitments</w:t>
      </w:r>
    </w:p>
    <w:p w14:paraId="33FEEAC6" w14:textId="77777777" w:rsidR="00137CF3" w:rsidRPr="00D03E98" w:rsidRDefault="00137CF3" w:rsidP="002F7346">
      <w:pPr>
        <w:pStyle w:val="ListParagraph"/>
        <w:numPr>
          <w:ilvl w:val="0"/>
          <w:numId w:val="11"/>
        </w:numPr>
        <w:rPr>
          <w:rFonts w:asciiTheme="majorBidi" w:hAnsiTheme="majorBidi" w:cstheme="majorBidi"/>
          <w:b/>
          <w:bCs/>
        </w:rPr>
      </w:pPr>
      <w:proofErr w:type="spellStart"/>
      <w:r w:rsidRPr="00D03E98">
        <w:rPr>
          <w:rFonts w:asciiTheme="majorBidi" w:hAnsiTheme="majorBidi" w:cstheme="majorBidi"/>
        </w:rPr>
        <w:t>poutcome_unknown</w:t>
      </w:r>
      <w:proofErr w:type="spellEnd"/>
      <w:r w:rsidRPr="00D03E98">
        <w:rPr>
          <w:rFonts w:asciiTheme="majorBidi" w:hAnsiTheme="majorBidi" w:cstheme="majorBidi"/>
        </w:rPr>
        <w:t xml:space="preserve"> (-0.19): No prior campaign history is a negative signal compared to known outcomes</w:t>
      </w:r>
    </w:p>
    <w:p w14:paraId="250E3062" w14:textId="0CF1D181" w:rsidR="000C0C33" w:rsidRPr="00D03E98" w:rsidRDefault="00000000" w:rsidP="00DD7DAF">
      <w:pPr>
        <w:pStyle w:val="Heading2"/>
        <w:ind w:firstLine="720"/>
        <w:rPr>
          <w:rFonts w:asciiTheme="majorBidi" w:hAnsiTheme="majorBidi" w:cstheme="majorBidi"/>
          <w:color w:val="auto"/>
        </w:rPr>
      </w:pPr>
      <w:r w:rsidRPr="00D03E98">
        <w:rPr>
          <w:rFonts w:asciiTheme="majorBidi" w:hAnsiTheme="majorBidi" w:cstheme="majorBidi"/>
          <w:color w:val="auto"/>
        </w:rPr>
        <w:lastRenderedPageBreak/>
        <w:t>2.5 Performance Evaluation</w:t>
      </w:r>
    </w:p>
    <w:p w14:paraId="2C62F612" w14:textId="77777777" w:rsidR="000C0C33" w:rsidRPr="00D03E98" w:rsidRDefault="00000000" w:rsidP="00DD7DAF">
      <w:pPr>
        <w:pStyle w:val="Heading3"/>
        <w:ind w:left="720" w:firstLine="720"/>
        <w:rPr>
          <w:rFonts w:asciiTheme="majorBidi" w:hAnsiTheme="majorBidi" w:cstheme="majorBidi"/>
          <w:color w:val="auto"/>
        </w:rPr>
      </w:pPr>
      <w:r w:rsidRPr="00D03E98">
        <w:rPr>
          <w:rFonts w:asciiTheme="majorBidi" w:hAnsiTheme="majorBidi" w:cstheme="majorBidi"/>
          <w:color w:val="auto"/>
        </w:rPr>
        <w:t>2.5.1 Metrics Definitions</w:t>
      </w:r>
    </w:p>
    <w:p w14:paraId="455574F8" w14:textId="77777777" w:rsidR="00F32706" w:rsidRPr="00D03E98" w:rsidRDefault="008C6D05" w:rsidP="003200F7">
      <w:pPr>
        <w:spacing w:after="160" w:line="278" w:lineRule="auto"/>
        <w:ind w:left="2160"/>
        <w:rPr>
          <w:rFonts w:asciiTheme="majorBidi" w:hAnsiTheme="majorBidi" w:cstheme="majorBidi"/>
          <w:i/>
          <w:iCs/>
        </w:rPr>
      </w:pPr>
      <w:r w:rsidRPr="00D03E98">
        <w:rPr>
          <w:rFonts w:asciiTheme="majorBidi" w:hAnsiTheme="majorBidi" w:cstheme="majorBidi"/>
          <w:b/>
          <w:bCs/>
          <w:i/>
          <w:iCs/>
        </w:rPr>
        <w:t>Accuracy:</w:t>
      </w:r>
      <w:r w:rsidRPr="00D03E98">
        <w:rPr>
          <w:rFonts w:asciiTheme="majorBidi" w:hAnsiTheme="majorBidi" w:cstheme="majorBidi"/>
          <w:i/>
          <w:iCs/>
        </w:rPr>
        <w:t xml:space="preserve"> Overall classification correctness</w:t>
      </w:r>
    </w:p>
    <w:p w14:paraId="71F9BDD9" w14:textId="1B130FE5" w:rsidR="008C6D05" w:rsidRPr="00D03E98" w:rsidRDefault="008C6D05" w:rsidP="003200F7">
      <w:pPr>
        <w:spacing w:after="160" w:line="278" w:lineRule="auto"/>
        <w:ind w:left="2880" w:firstLine="360"/>
        <w:rPr>
          <w:rFonts w:asciiTheme="majorBidi" w:hAnsiTheme="majorBidi" w:cstheme="majorBidi"/>
          <w:i/>
          <w:iCs/>
        </w:rPr>
      </w:pPr>
      <w:r w:rsidRPr="00D03E98">
        <w:rPr>
          <w:rFonts w:asciiTheme="majorBidi" w:hAnsiTheme="majorBidi" w:cstheme="majorBidi"/>
          <w:i/>
          <w:iCs/>
        </w:rPr>
        <w:t>Percentage of all predictions that were correct (both positive and negative).</w:t>
      </w:r>
    </w:p>
    <w:p w14:paraId="258BE2B8" w14:textId="77777777" w:rsidR="00F32706" w:rsidRPr="00D03E98" w:rsidRDefault="008C6D05" w:rsidP="003200F7">
      <w:pPr>
        <w:spacing w:after="160" w:line="278" w:lineRule="auto"/>
        <w:ind w:left="2160"/>
        <w:rPr>
          <w:rFonts w:asciiTheme="majorBidi" w:hAnsiTheme="majorBidi" w:cstheme="majorBidi"/>
          <w:i/>
          <w:iCs/>
        </w:rPr>
      </w:pPr>
      <w:r w:rsidRPr="00D03E98">
        <w:rPr>
          <w:rFonts w:asciiTheme="majorBidi" w:hAnsiTheme="majorBidi" w:cstheme="majorBidi"/>
          <w:b/>
          <w:bCs/>
          <w:i/>
          <w:iCs/>
        </w:rPr>
        <w:t>Precision:</w:t>
      </w:r>
      <w:r w:rsidRPr="00D03E98">
        <w:rPr>
          <w:rFonts w:asciiTheme="majorBidi" w:hAnsiTheme="majorBidi" w:cstheme="majorBidi"/>
          <w:i/>
          <w:iCs/>
        </w:rPr>
        <w:t xml:space="preserve"> </w:t>
      </w:r>
      <m:oMath>
        <m:f>
          <m:fPr>
            <m:ctrlPr>
              <w:rPr>
                <w:rFonts w:ascii="Cambria Math" w:hAnsi="Cambria Math" w:cstheme="majorBidi"/>
                <w:iCs/>
              </w:rPr>
            </m:ctrlPr>
          </m:fPr>
          <m:num>
            <m:r>
              <m:rPr>
                <m:nor/>
              </m:rPr>
              <w:rPr>
                <w:rFonts w:asciiTheme="majorBidi" w:hAnsiTheme="majorBidi" w:cstheme="majorBidi"/>
                <w:iCs/>
              </w:rPr>
              <m:t>True positives</m:t>
            </m:r>
            <m:ctrlPr>
              <w:rPr>
                <w:rFonts w:ascii="Cambria Math" w:hAnsi="Cambria Math" w:cstheme="majorBidi"/>
                <w:i/>
                <w:iCs/>
              </w:rPr>
            </m:ctrlPr>
          </m:num>
          <m:den>
            <m:r>
              <m:rPr>
                <m:nor/>
              </m:rPr>
              <w:rPr>
                <w:rFonts w:asciiTheme="majorBidi" w:hAnsiTheme="majorBidi" w:cstheme="majorBidi"/>
                <w:iCs/>
              </w:rPr>
              <m:t>True positives</m:t>
            </m:r>
            <m:r>
              <w:rPr>
                <w:rFonts w:ascii="Cambria Math" w:hAnsi="Cambria Math" w:cstheme="majorBidi"/>
              </w:rPr>
              <m:t>+</m:t>
            </m:r>
            <m:r>
              <m:rPr>
                <m:nor/>
              </m:rPr>
              <w:rPr>
                <w:rFonts w:asciiTheme="majorBidi" w:hAnsiTheme="majorBidi" w:cstheme="majorBidi"/>
                <w:iCs/>
              </w:rPr>
              <m:t>False positives</m:t>
            </m:r>
            <m:ctrlPr>
              <w:rPr>
                <w:rFonts w:ascii="Cambria Math" w:hAnsi="Cambria Math" w:cstheme="majorBidi"/>
                <w:i/>
                <w:iCs/>
              </w:rPr>
            </m:ctrlPr>
          </m:den>
        </m:f>
      </m:oMath>
    </w:p>
    <w:p w14:paraId="1A75BDBB" w14:textId="7CF6DD11" w:rsidR="008C6D05" w:rsidRPr="00D03E98" w:rsidRDefault="008C6D05" w:rsidP="003200F7">
      <w:pPr>
        <w:spacing w:after="160" w:line="278" w:lineRule="auto"/>
        <w:ind w:left="2520" w:firstLine="360"/>
        <w:rPr>
          <w:rFonts w:asciiTheme="majorBidi" w:hAnsiTheme="majorBidi" w:cstheme="majorBidi"/>
          <w:i/>
          <w:iCs/>
        </w:rPr>
      </w:pPr>
      <w:r w:rsidRPr="00D03E98">
        <w:rPr>
          <w:rFonts w:asciiTheme="majorBidi" w:hAnsiTheme="majorBidi" w:cstheme="majorBidi"/>
          <w:i/>
          <w:iCs/>
        </w:rPr>
        <w:t xml:space="preserve">Of all samples predicted as positive, what percentage </w:t>
      </w:r>
      <w:proofErr w:type="gramStart"/>
      <w:r w:rsidRPr="00D03E98">
        <w:rPr>
          <w:rFonts w:asciiTheme="majorBidi" w:hAnsiTheme="majorBidi" w:cstheme="majorBidi"/>
          <w:i/>
          <w:iCs/>
        </w:rPr>
        <w:t>actually were</w:t>
      </w:r>
      <w:proofErr w:type="gramEnd"/>
      <w:r w:rsidRPr="00D03E98">
        <w:rPr>
          <w:rFonts w:asciiTheme="majorBidi" w:hAnsiTheme="majorBidi" w:cstheme="majorBidi"/>
          <w:i/>
          <w:iCs/>
        </w:rPr>
        <w:t xml:space="preserve"> positive? (Answers: "How reliable are positive predictions?")</w:t>
      </w:r>
    </w:p>
    <w:p w14:paraId="74E55C7A" w14:textId="77777777" w:rsidR="00F32706" w:rsidRPr="00D03E98" w:rsidRDefault="008C6D05" w:rsidP="003200F7">
      <w:pPr>
        <w:spacing w:after="160" w:line="278" w:lineRule="auto"/>
        <w:ind w:left="2160"/>
        <w:rPr>
          <w:rFonts w:asciiTheme="majorBidi" w:hAnsiTheme="majorBidi" w:cstheme="majorBidi"/>
          <w:i/>
          <w:iCs/>
        </w:rPr>
      </w:pPr>
      <w:r w:rsidRPr="00D03E98">
        <w:rPr>
          <w:rFonts w:asciiTheme="majorBidi" w:hAnsiTheme="majorBidi" w:cstheme="majorBidi"/>
          <w:b/>
          <w:bCs/>
          <w:i/>
          <w:iCs/>
        </w:rPr>
        <w:t>Recall:</w:t>
      </w:r>
      <w:r w:rsidRPr="00D03E98">
        <w:rPr>
          <w:rFonts w:asciiTheme="majorBidi" w:hAnsiTheme="majorBidi" w:cstheme="majorBidi"/>
          <w:i/>
          <w:iCs/>
        </w:rPr>
        <w:t xml:space="preserve"> </w:t>
      </w:r>
      <m:oMath>
        <m:f>
          <m:fPr>
            <m:ctrlPr>
              <w:rPr>
                <w:rFonts w:ascii="Cambria Math" w:hAnsi="Cambria Math" w:cstheme="majorBidi"/>
                <w:iCs/>
              </w:rPr>
            </m:ctrlPr>
          </m:fPr>
          <m:num>
            <m:r>
              <m:rPr>
                <m:nor/>
              </m:rPr>
              <w:rPr>
                <w:rFonts w:asciiTheme="majorBidi" w:hAnsiTheme="majorBidi" w:cstheme="majorBidi"/>
                <w:iCs/>
              </w:rPr>
              <m:t>True positives</m:t>
            </m:r>
            <m:ctrlPr>
              <w:rPr>
                <w:rFonts w:ascii="Cambria Math" w:hAnsi="Cambria Math" w:cstheme="majorBidi"/>
                <w:i/>
                <w:iCs/>
              </w:rPr>
            </m:ctrlPr>
          </m:num>
          <m:den>
            <m:r>
              <m:rPr>
                <m:nor/>
              </m:rPr>
              <w:rPr>
                <w:rFonts w:asciiTheme="majorBidi" w:hAnsiTheme="majorBidi" w:cstheme="majorBidi"/>
                <w:iCs/>
              </w:rPr>
              <m:t>True positives</m:t>
            </m:r>
            <m:r>
              <w:rPr>
                <w:rFonts w:ascii="Cambria Math" w:hAnsi="Cambria Math" w:cstheme="majorBidi"/>
              </w:rPr>
              <m:t>+</m:t>
            </m:r>
            <m:r>
              <m:rPr>
                <m:nor/>
              </m:rPr>
              <w:rPr>
                <w:rFonts w:asciiTheme="majorBidi" w:hAnsiTheme="majorBidi" w:cstheme="majorBidi"/>
                <w:iCs/>
              </w:rPr>
              <m:t>False negatives</m:t>
            </m:r>
            <m:ctrlPr>
              <w:rPr>
                <w:rFonts w:ascii="Cambria Math" w:hAnsi="Cambria Math" w:cstheme="majorBidi"/>
                <w:i/>
                <w:iCs/>
              </w:rPr>
            </m:ctrlPr>
          </m:den>
        </m:f>
      </m:oMath>
    </w:p>
    <w:p w14:paraId="3A7206A7" w14:textId="527F3371" w:rsidR="008C6D05" w:rsidRPr="00D03E98" w:rsidRDefault="008C6D05" w:rsidP="003200F7">
      <w:pPr>
        <w:spacing w:after="160" w:line="278" w:lineRule="auto"/>
        <w:ind w:left="2520" w:firstLine="360"/>
        <w:rPr>
          <w:rFonts w:asciiTheme="majorBidi" w:hAnsiTheme="majorBidi" w:cstheme="majorBidi"/>
          <w:i/>
          <w:iCs/>
        </w:rPr>
      </w:pPr>
      <w:r w:rsidRPr="00D03E98">
        <w:rPr>
          <w:rFonts w:asciiTheme="majorBidi" w:hAnsiTheme="majorBidi" w:cstheme="majorBidi"/>
          <w:i/>
          <w:iCs/>
        </w:rPr>
        <w:t>Of all actual positive samples, what percentage did we correctly identify? (Answers: "How many positives did we catch?")</w:t>
      </w:r>
    </w:p>
    <w:p w14:paraId="3776431B" w14:textId="77777777" w:rsidR="00F32706" w:rsidRPr="00D03E98" w:rsidRDefault="008C6D05" w:rsidP="003200F7">
      <w:pPr>
        <w:spacing w:after="160" w:line="278" w:lineRule="auto"/>
        <w:ind w:left="2160"/>
        <w:rPr>
          <w:rFonts w:asciiTheme="majorBidi" w:hAnsiTheme="majorBidi" w:cstheme="majorBidi"/>
          <w:i/>
          <w:iCs/>
        </w:rPr>
      </w:pPr>
      <w:r w:rsidRPr="00D03E98">
        <w:rPr>
          <w:rFonts w:asciiTheme="majorBidi" w:hAnsiTheme="majorBidi" w:cstheme="majorBidi"/>
          <w:b/>
          <w:bCs/>
          <w:i/>
          <w:iCs/>
        </w:rPr>
        <w:t>Confusion Matrix:</w:t>
      </w:r>
      <w:r w:rsidRPr="00D03E98">
        <w:rPr>
          <w:rFonts w:asciiTheme="majorBidi" w:hAnsiTheme="majorBidi" w:cstheme="majorBidi"/>
          <w:i/>
          <w:iCs/>
        </w:rPr>
        <w:t xml:space="preserve"> Detailed error breakdown</w:t>
      </w:r>
    </w:p>
    <w:p w14:paraId="143E865F" w14:textId="2694D9DA" w:rsidR="008C6D05" w:rsidRPr="00D03E98" w:rsidRDefault="008C6D05" w:rsidP="003200F7">
      <w:pPr>
        <w:spacing w:after="160" w:line="278" w:lineRule="auto"/>
        <w:ind w:left="2520" w:firstLine="360"/>
        <w:rPr>
          <w:rFonts w:asciiTheme="majorBidi" w:hAnsiTheme="majorBidi" w:cstheme="majorBidi"/>
          <w:i/>
          <w:iCs/>
        </w:rPr>
      </w:pPr>
      <w:r w:rsidRPr="00D03E98">
        <w:rPr>
          <w:rFonts w:asciiTheme="majorBidi" w:hAnsiTheme="majorBidi" w:cstheme="majorBidi"/>
          <w:i/>
          <w:iCs/>
        </w:rPr>
        <w:t>A 2×2 table showing the four possible outcomes: True Positives, True Negatives, False Positives, and False Negatives.</w:t>
      </w:r>
    </w:p>
    <w:p w14:paraId="43A68BDF" w14:textId="1049E257" w:rsidR="0001338E" w:rsidRPr="00D03E98" w:rsidRDefault="005255DE" w:rsidP="00F13C28">
      <w:pPr>
        <w:rPr>
          <w:rFonts w:asciiTheme="majorBidi" w:hAnsiTheme="majorBidi" w:cstheme="majorBidi"/>
        </w:rPr>
      </w:pPr>
      <w:r w:rsidRPr="00D03E98">
        <w:rPr>
          <w:rFonts w:asciiTheme="majorBidi" w:hAnsiTheme="majorBidi" w:cstheme="majorBidi"/>
          <w:i/>
          <w:iCs/>
        </w:rPr>
        <w:tab/>
      </w:r>
      <w:r w:rsidRPr="00D03E98">
        <w:rPr>
          <w:rFonts w:asciiTheme="majorBidi" w:hAnsiTheme="majorBidi" w:cstheme="majorBidi"/>
          <w:i/>
          <w:iCs/>
        </w:rPr>
        <w:tab/>
      </w:r>
      <w:r w:rsidRPr="00D03E98">
        <w:rPr>
          <w:rFonts w:asciiTheme="majorBidi" w:hAnsiTheme="majorBidi" w:cstheme="majorBidi"/>
          <w:i/>
          <w:iCs/>
        </w:rPr>
        <w:tab/>
      </w:r>
      <w:r w:rsidRPr="00D03E98">
        <w:rPr>
          <w:rFonts w:asciiTheme="majorBidi" w:hAnsiTheme="majorBidi" w:cstheme="majorBidi"/>
          <w:b/>
          <w:bCs/>
          <w:i/>
          <w:iCs/>
        </w:rPr>
        <w:t>F1-Score:</w:t>
      </w:r>
      <w:r w:rsidRPr="00D03E98">
        <w:rPr>
          <w:rFonts w:asciiTheme="majorBidi" w:hAnsiTheme="majorBidi" w:cstheme="majorBidi"/>
          <w:i/>
          <w:iCs/>
        </w:rPr>
        <w:t xml:space="preserve"> </w:t>
      </w:r>
      <m:oMath>
        <m:f>
          <m:fPr>
            <m:ctrlPr>
              <w:rPr>
                <w:rFonts w:ascii="Cambria Math" w:hAnsi="Cambria Math" w:cstheme="majorBidi"/>
              </w:rPr>
            </m:ctrlPr>
          </m:fPr>
          <m:num>
            <m:r>
              <m:rPr>
                <m:sty m:val="b"/>
              </m:rPr>
              <w:rPr>
                <w:rFonts w:ascii="Cambria Math" w:hAnsi="Cambria Math" w:cstheme="majorBidi"/>
              </w:rPr>
              <m:t>2</m:t>
            </m:r>
            <m:r>
              <m:rPr>
                <m:sty m:val="p"/>
              </m:rPr>
              <w:rPr>
                <w:rFonts w:ascii="Cambria Math" w:hAnsi="Cambria Math" w:cstheme="majorBidi"/>
              </w:rPr>
              <m:t>×</m:t>
            </m:r>
            <m:d>
              <m:dPr>
                <m:ctrlPr>
                  <w:rPr>
                    <w:rFonts w:ascii="Cambria Math" w:hAnsi="Cambria Math" w:cstheme="majorBidi"/>
                  </w:rPr>
                </m:ctrlPr>
              </m:dPr>
              <m:e>
                <m:r>
                  <m:rPr>
                    <m:nor/>
                  </m:rPr>
                  <w:rPr>
                    <w:rFonts w:asciiTheme="majorBidi" w:hAnsiTheme="majorBidi" w:cstheme="majorBidi"/>
                  </w:rPr>
                  <m:t>Precision</m:t>
                </m:r>
                <m:r>
                  <m:rPr>
                    <m:sty m:val="p"/>
                  </m:rPr>
                  <w:rPr>
                    <w:rFonts w:ascii="Cambria Math" w:hAnsi="Cambria Math" w:cstheme="majorBidi"/>
                  </w:rPr>
                  <m:t>×</m:t>
                </m:r>
                <m:r>
                  <m:rPr>
                    <m:nor/>
                  </m:rPr>
                  <w:rPr>
                    <w:rFonts w:asciiTheme="majorBidi" w:hAnsiTheme="majorBidi" w:cstheme="majorBidi"/>
                  </w:rPr>
                  <m:t>Recall</m:t>
                </m:r>
              </m:e>
            </m:d>
          </m:num>
          <m:den>
            <m:r>
              <m:rPr>
                <m:nor/>
              </m:rPr>
              <w:rPr>
                <w:rFonts w:asciiTheme="majorBidi" w:hAnsiTheme="majorBidi" w:cstheme="majorBidi"/>
              </w:rPr>
              <m:t>Precision</m:t>
            </m:r>
            <m:r>
              <m:rPr>
                <m:sty m:val="p"/>
              </m:rPr>
              <w:rPr>
                <w:rFonts w:ascii="Cambria Math" w:hAnsi="Cambria Math" w:cstheme="majorBidi"/>
              </w:rPr>
              <m:t>+</m:t>
            </m:r>
            <m:r>
              <m:rPr>
                <m:nor/>
              </m:rPr>
              <w:rPr>
                <w:rFonts w:asciiTheme="majorBidi" w:hAnsiTheme="majorBidi" w:cstheme="majorBidi"/>
              </w:rPr>
              <m:t>Recall</m:t>
            </m:r>
          </m:den>
        </m:f>
      </m:oMath>
    </w:p>
    <w:p w14:paraId="562EDEDA" w14:textId="7903AEFF" w:rsidR="005255DE" w:rsidRPr="00D03E98" w:rsidRDefault="005255DE" w:rsidP="0001338E">
      <w:pPr>
        <w:spacing w:after="160" w:line="278" w:lineRule="auto"/>
        <w:ind w:left="2880"/>
        <w:rPr>
          <w:rFonts w:asciiTheme="majorBidi" w:hAnsiTheme="majorBidi" w:cstheme="majorBidi"/>
          <w:i/>
          <w:iCs/>
        </w:rPr>
      </w:pPr>
      <w:r w:rsidRPr="00D03E98">
        <w:rPr>
          <w:rFonts w:asciiTheme="majorBidi" w:hAnsiTheme="majorBidi" w:cstheme="majorBidi"/>
          <w:i/>
          <w:iCs/>
        </w:rPr>
        <w:t xml:space="preserve">A single metric that balances precision and recall—useful when both </w:t>
      </w:r>
      <w:proofErr w:type="gramStart"/>
      <w:r w:rsidRPr="00D03E98">
        <w:rPr>
          <w:rFonts w:asciiTheme="majorBidi" w:hAnsiTheme="majorBidi" w:cstheme="majorBidi"/>
          <w:i/>
          <w:iCs/>
        </w:rPr>
        <w:t>matter</w:t>
      </w:r>
      <w:proofErr w:type="gramEnd"/>
      <w:r w:rsidRPr="00D03E98">
        <w:rPr>
          <w:rFonts w:asciiTheme="majorBidi" w:hAnsiTheme="majorBidi" w:cstheme="majorBidi"/>
          <w:i/>
          <w:iCs/>
        </w:rPr>
        <w:t xml:space="preserve"> equally. (Answers: "How well does the model balance finding positives without making false alarms?")</w:t>
      </w:r>
    </w:p>
    <w:p w14:paraId="12A058B0" w14:textId="77777777" w:rsidR="00EC2F8E" w:rsidRPr="00D03E98" w:rsidRDefault="00EC2F8E" w:rsidP="00EC2F8E">
      <w:pPr>
        <w:rPr>
          <w:rFonts w:ascii="Cambria Math" w:hAnsi="Cambria Math" w:cstheme="majorBidi"/>
          <w:oMath/>
        </w:rPr>
      </w:pPr>
    </w:p>
    <w:p w14:paraId="26001BD4" w14:textId="77777777" w:rsidR="000C0C33" w:rsidRPr="00D03E98" w:rsidRDefault="00000000" w:rsidP="000B49A6">
      <w:pPr>
        <w:pStyle w:val="Heading3"/>
        <w:ind w:left="1440" w:firstLine="720"/>
        <w:rPr>
          <w:rFonts w:asciiTheme="majorBidi" w:hAnsiTheme="majorBidi" w:cstheme="majorBidi"/>
          <w:color w:val="auto"/>
        </w:rPr>
      </w:pPr>
      <w:r w:rsidRPr="00D03E98">
        <w:rPr>
          <w:rFonts w:asciiTheme="majorBidi" w:hAnsiTheme="majorBidi" w:cstheme="majorBidi"/>
          <w:color w:val="auto"/>
        </w:rPr>
        <w:t>2.5.2 Results</w:t>
      </w:r>
    </w:p>
    <w:tbl>
      <w:tblPr>
        <w:tblStyle w:val="GridTable4"/>
        <w:tblW w:w="0" w:type="auto"/>
        <w:jc w:val="center"/>
        <w:tblLook w:val="04A0" w:firstRow="1" w:lastRow="0" w:firstColumn="1" w:lastColumn="0" w:noHBand="0" w:noVBand="1"/>
      </w:tblPr>
      <w:tblGrid>
        <w:gridCol w:w="2257"/>
        <w:gridCol w:w="2245"/>
        <w:gridCol w:w="2245"/>
      </w:tblGrid>
      <w:tr w:rsidR="00D03E98" w:rsidRPr="00D03E98" w14:paraId="7059A1F2" w14:textId="77777777" w:rsidTr="005B50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tcPr>
          <w:p w14:paraId="6D386D54" w14:textId="77777777" w:rsidR="00EC2F8E" w:rsidRPr="00D03E98" w:rsidRDefault="00EC2F8E" w:rsidP="005B5091">
            <w:pPr>
              <w:jc w:val="center"/>
              <w:rPr>
                <w:rFonts w:asciiTheme="majorBidi" w:hAnsiTheme="majorBidi" w:cstheme="majorBidi"/>
                <w:color w:val="auto"/>
              </w:rPr>
            </w:pPr>
            <w:r w:rsidRPr="00D03E98">
              <w:rPr>
                <w:rFonts w:asciiTheme="majorBidi" w:hAnsiTheme="majorBidi" w:cstheme="majorBidi"/>
                <w:color w:val="auto"/>
              </w:rPr>
              <w:t>Metric</w:t>
            </w:r>
          </w:p>
        </w:tc>
        <w:tc>
          <w:tcPr>
            <w:tcW w:w="2245" w:type="dxa"/>
          </w:tcPr>
          <w:p w14:paraId="79B597A9" w14:textId="77777777" w:rsidR="00EC2F8E" w:rsidRPr="00D03E98" w:rsidRDefault="00EC2F8E" w:rsidP="005B509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Train</w:t>
            </w:r>
          </w:p>
        </w:tc>
        <w:tc>
          <w:tcPr>
            <w:tcW w:w="2245" w:type="dxa"/>
          </w:tcPr>
          <w:p w14:paraId="46882754" w14:textId="77777777" w:rsidR="00EC2F8E" w:rsidRPr="00D03E98" w:rsidRDefault="00EC2F8E" w:rsidP="005B509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D03E98">
              <w:rPr>
                <w:rFonts w:asciiTheme="majorBidi" w:hAnsiTheme="majorBidi" w:cstheme="majorBidi"/>
                <w:color w:val="auto"/>
              </w:rPr>
              <w:t>Test</w:t>
            </w:r>
          </w:p>
        </w:tc>
      </w:tr>
      <w:tr w:rsidR="00D03E98" w:rsidRPr="00D03E98" w14:paraId="4B013C7F" w14:textId="77777777" w:rsidTr="005B50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tcPr>
          <w:p w14:paraId="39A6B85A" w14:textId="77777777" w:rsidR="00EC2F8E" w:rsidRPr="00D03E98" w:rsidRDefault="00EC2F8E" w:rsidP="005B5091">
            <w:pPr>
              <w:jc w:val="center"/>
              <w:rPr>
                <w:rFonts w:asciiTheme="majorBidi" w:hAnsiTheme="majorBidi" w:cstheme="majorBidi"/>
              </w:rPr>
            </w:pPr>
            <w:r w:rsidRPr="00D03E98">
              <w:rPr>
                <w:rFonts w:asciiTheme="majorBidi" w:hAnsiTheme="majorBidi" w:cstheme="majorBidi"/>
              </w:rPr>
              <w:t>Accuracy</w:t>
            </w:r>
          </w:p>
        </w:tc>
        <w:tc>
          <w:tcPr>
            <w:tcW w:w="2245" w:type="dxa"/>
          </w:tcPr>
          <w:p w14:paraId="7B8EADF5" w14:textId="77777777" w:rsidR="00EC2F8E" w:rsidRPr="00D03E98" w:rsidRDefault="00EC2F8E" w:rsidP="005B509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0.6313</w:t>
            </w:r>
          </w:p>
        </w:tc>
        <w:tc>
          <w:tcPr>
            <w:tcW w:w="2245" w:type="dxa"/>
          </w:tcPr>
          <w:p w14:paraId="2BB49D3F" w14:textId="77777777" w:rsidR="00EC2F8E" w:rsidRPr="00D03E98" w:rsidRDefault="00EC2F8E" w:rsidP="005B509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0.6305</w:t>
            </w:r>
          </w:p>
        </w:tc>
      </w:tr>
      <w:tr w:rsidR="00D03E98" w:rsidRPr="00D03E98" w14:paraId="3DAA0B34" w14:textId="77777777" w:rsidTr="005B5091">
        <w:trPr>
          <w:jc w:val="center"/>
        </w:trPr>
        <w:tc>
          <w:tcPr>
            <w:cnfStyle w:val="001000000000" w:firstRow="0" w:lastRow="0" w:firstColumn="1" w:lastColumn="0" w:oddVBand="0" w:evenVBand="0" w:oddHBand="0" w:evenHBand="0" w:firstRowFirstColumn="0" w:firstRowLastColumn="0" w:lastRowFirstColumn="0" w:lastRowLastColumn="0"/>
            <w:tcW w:w="2257" w:type="dxa"/>
          </w:tcPr>
          <w:p w14:paraId="097AC056" w14:textId="77777777" w:rsidR="00EC2F8E" w:rsidRPr="00D03E98" w:rsidRDefault="00EC2F8E" w:rsidP="005B5091">
            <w:pPr>
              <w:jc w:val="center"/>
              <w:rPr>
                <w:rFonts w:asciiTheme="majorBidi" w:hAnsiTheme="majorBidi" w:cstheme="majorBidi"/>
              </w:rPr>
            </w:pPr>
            <w:r w:rsidRPr="00D03E98">
              <w:rPr>
                <w:rFonts w:asciiTheme="majorBidi" w:hAnsiTheme="majorBidi" w:cstheme="majorBidi"/>
              </w:rPr>
              <w:t>Precision</w:t>
            </w:r>
          </w:p>
        </w:tc>
        <w:tc>
          <w:tcPr>
            <w:tcW w:w="2245" w:type="dxa"/>
          </w:tcPr>
          <w:p w14:paraId="12820F61" w14:textId="77777777" w:rsidR="00EC2F8E" w:rsidRPr="00D03E98" w:rsidRDefault="00EC2F8E" w:rsidP="005B509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0.6270</w:t>
            </w:r>
          </w:p>
        </w:tc>
        <w:tc>
          <w:tcPr>
            <w:tcW w:w="2245" w:type="dxa"/>
          </w:tcPr>
          <w:p w14:paraId="2294B32A" w14:textId="77777777" w:rsidR="00EC2F8E" w:rsidRPr="00D03E98" w:rsidRDefault="00EC2F8E" w:rsidP="005B509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0.6261</w:t>
            </w:r>
          </w:p>
        </w:tc>
      </w:tr>
      <w:tr w:rsidR="00D03E98" w:rsidRPr="00D03E98" w14:paraId="16EA6839" w14:textId="77777777" w:rsidTr="005B50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tcPr>
          <w:p w14:paraId="3F7CA587" w14:textId="77777777" w:rsidR="00EC2F8E" w:rsidRPr="00D03E98" w:rsidRDefault="00EC2F8E" w:rsidP="005B5091">
            <w:pPr>
              <w:jc w:val="center"/>
              <w:rPr>
                <w:rFonts w:asciiTheme="majorBidi" w:hAnsiTheme="majorBidi" w:cstheme="majorBidi"/>
              </w:rPr>
            </w:pPr>
            <w:r w:rsidRPr="00D03E98">
              <w:rPr>
                <w:rFonts w:asciiTheme="majorBidi" w:hAnsiTheme="majorBidi" w:cstheme="majorBidi"/>
              </w:rPr>
              <w:t>Recall</w:t>
            </w:r>
          </w:p>
        </w:tc>
        <w:tc>
          <w:tcPr>
            <w:tcW w:w="2245" w:type="dxa"/>
          </w:tcPr>
          <w:p w14:paraId="59B11713" w14:textId="77777777" w:rsidR="00EC2F8E" w:rsidRPr="00D03E98" w:rsidRDefault="00EC2F8E" w:rsidP="005B509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0.1984</w:t>
            </w:r>
          </w:p>
        </w:tc>
        <w:tc>
          <w:tcPr>
            <w:tcW w:w="2245" w:type="dxa"/>
          </w:tcPr>
          <w:p w14:paraId="79CF0B1E" w14:textId="77777777" w:rsidR="00EC2F8E" w:rsidRPr="00D03E98" w:rsidRDefault="00EC2F8E" w:rsidP="005B509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0.1938</w:t>
            </w:r>
          </w:p>
        </w:tc>
      </w:tr>
      <w:tr w:rsidR="00D03E98" w:rsidRPr="00D03E98" w14:paraId="0AB651C4" w14:textId="77777777" w:rsidTr="005B5091">
        <w:trPr>
          <w:jc w:val="center"/>
        </w:trPr>
        <w:tc>
          <w:tcPr>
            <w:cnfStyle w:val="001000000000" w:firstRow="0" w:lastRow="0" w:firstColumn="1" w:lastColumn="0" w:oddVBand="0" w:evenVBand="0" w:oddHBand="0" w:evenHBand="0" w:firstRowFirstColumn="0" w:firstRowLastColumn="0" w:lastRowFirstColumn="0" w:lastRowLastColumn="0"/>
            <w:tcW w:w="2257" w:type="dxa"/>
          </w:tcPr>
          <w:p w14:paraId="39AD22F5" w14:textId="77777777" w:rsidR="00EC2F8E" w:rsidRPr="00D03E98" w:rsidRDefault="00EC2F8E" w:rsidP="005B5091">
            <w:pPr>
              <w:jc w:val="center"/>
              <w:rPr>
                <w:rFonts w:asciiTheme="majorBidi" w:hAnsiTheme="majorBidi" w:cstheme="majorBidi"/>
              </w:rPr>
            </w:pPr>
            <w:r w:rsidRPr="00D03E98">
              <w:rPr>
                <w:rFonts w:asciiTheme="majorBidi" w:hAnsiTheme="majorBidi" w:cstheme="majorBidi"/>
              </w:rPr>
              <w:t>F1 Score</w:t>
            </w:r>
          </w:p>
        </w:tc>
        <w:tc>
          <w:tcPr>
            <w:tcW w:w="2245" w:type="dxa"/>
          </w:tcPr>
          <w:p w14:paraId="4DEEF0CA" w14:textId="77777777" w:rsidR="00EC2F8E" w:rsidRPr="00D03E98" w:rsidRDefault="00EC2F8E" w:rsidP="005B509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0.3014</w:t>
            </w:r>
          </w:p>
        </w:tc>
        <w:tc>
          <w:tcPr>
            <w:tcW w:w="2245" w:type="dxa"/>
          </w:tcPr>
          <w:p w14:paraId="62986061" w14:textId="77777777" w:rsidR="00EC2F8E" w:rsidRPr="00D03E98" w:rsidRDefault="00EC2F8E" w:rsidP="005B509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03E98">
              <w:rPr>
                <w:rFonts w:asciiTheme="majorBidi" w:hAnsiTheme="majorBidi" w:cstheme="majorBidi"/>
              </w:rPr>
              <w:t>0.2960</w:t>
            </w:r>
          </w:p>
        </w:tc>
      </w:tr>
    </w:tbl>
    <w:p w14:paraId="0F6B8E98" w14:textId="77777777" w:rsidR="000C0C33" w:rsidRPr="00D03E98" w:rsidRDefault="00000000">
      <w:pPr>
        <w:spacing w:before="50" w:after="250"/>
        <w:jc w:val="center"/>
        <w:rPr>
          <w:rFonts w:asciiTheme="majorBidi" w:hAnsiTheme="majorBidi" w:cstheme="majorBidi"/>
          <w:i/>
          <w:iCs/>
          <w:sz w:val="20"/>
          <w:szCs w:val="20"/>
        </w:rPr>
      </w:pPr>
      <w:r w:rsidRPr="00D03E98">
        <w:rPr>
          <w:rFonts w:asciiTheme="majorBidi" w:hAnsiTheme="majorBidi" w:cstheme="majorBidi"/>
          <w:i/>
          <w:iCs/>
          <w:sz w:val="20"/>
          <w:szCs w:val="20"/>
        </w:rPr>
        <w:t>Table 2.6: Classification Metrics</w:t>
      </w:r>
    </w:p>
    <w:p w14:paraId="729FCB94" w14:textId="77777777" w:rsidR="004A6EA7" w:rsidRPr="00D03E98" w:rsidRDefault="004A6EA7">
      <w:pPr>
        <w:spacing w:before="50" w:after="250"/>
        <w:jc w:val="center"/>
        <w:rPr>
          <w:rFonts w:asciiTheme="majorBidi" w:hAnsiTheme="majorBidi" w:cstheme="majorBidi"/>
          <w:i/>
          <w:iCs/>
          <w:sz w:val="20"/>
          <w:szCs w:val="20"/>
        </w:rPr>
      </w:pPr>
    </w:p>
    <w:p w14:paraId="1BD1C54B" w14:textId="77777777" w:rsidR="004A6EA7" w:rsidRPr="00D03E98" w:rsidRDefault="004A6EA7">
      <w:pPr>
        <w:spacing w:before="50" w:after="250"/>
        <w:jc w:val="center"/>
        <w:rPr>
          <w:rFonts w:asciiTheme="majorBidi" w:hAnsiTheme="majorBidi" w:cstheme="majorBidi"/>
          <w:i/>
          <w:iCs/>
          <w:sz w:val="20"/>
          <w:szCs w:val="20"/>
        </w:rPr>
      </w:pPr>
    </w:p>
    <w:p w14:paraId="3399511E" w14:textId="77777777" w:rsidR="004A6EA7" w:rsidRPr="00D03E98" w:rsidRDefault="004A6EA7">
      <w:pPr>
        <w:spacing w:before="50" w:after="250"/>
        <w:jc w:val="center"/>
        <w:rPr>
          <w:rFonts w:asciiTheme="majorBidi" w:hAnsiTheme="majorBidi" w:cstheme="majorBidi"/>
          <w:i/>
          <w:iCs/>
          <w:sz w:val="20"/>
          <w:szCs w:val="20"/>
        </w:rPr>
      </w:pPr>
    </w:p>
    <w:p w14:paraId="272C6FE7" w14:textId="77777777" w:rsidR="004A6EA7" w:rsidRPr="00D03E98" w:rsidRDefault="004A6EA7">
      <w:pPr>
        <w:spacing w:before="50" w:after="250"/>
        <w:jc w:val="center"/>
        <w:rPr>
          <w:rFonts w:asciiTheme="majorBidi" w:hAnsiTheme="majorBidi" w:cstheme="majorBidi"/>
          <w:i/>
          <w:iCs/>
          <w:sz w:val="20"/>
          <w:szCs w:val="20"/>
        </w:rPr>
      </w:pPr>
    </w:p>
    <w:p w14:paraId="64E5E8CE" w14:textId="77777777" w:rsidR="004A6EA7" w:rsidRPr="00D03E98" w:rsidRDefault="004A6EA7">
      <w:pPr>
        <w:spacing w:before="50" w:after="250"/>
        <w:jc w:val="center"/>
        <w:rPr>
          <w:rFonts w:asciiTheme="majorBidi" w:hAnsiTheme="majorBidi" w:cstheme="majorBidi"/>
          <w:i/>
          <w:iCs/>
          <w:sz w:val="20"/>
          <w:szCs w:val="20"/>
        </w:rPr>
      </w:pPr>
    </w:p>
    <w:p w14:paraId="08A18ACB" w14:textId="77777777" w:rsidR="004A6EA7" w:rsidRPr="00D03E98" w:rsidRDefault="004A6EA7">
      <w:pPr>
        <w:spacing w:before="50" w:after="250"/>
        <w:jc w:val="center"/>
        <w:rPr>
          <w:rFonts w:asciiTheme="majorBidi" w:hAnsiTheme="majorBidi" w:cstheme="majorBidi"/>
          <w:i/>
          <w:iCs/>
          <w:sz w:val="20"/>
          <w:szCs w:val="20"/>
        </w:rPr>
      </w:pPr>
    </w:p>
    <w:p w14:paraId="602DB815" w14:textId="77777777" w:rsidR="004A6EA7" w:rsidRPr="00D03E98" w:rsidRDefault="004A6EA7">
      <w:pPr>
        <w:spacing w:before="50" w:after="250"/>
        <w:jc w:val="center"/>
        <w:rPr>
          <w:rFonts w:asciiTheme="majorBidi" w:hAnsiTheme="majorBidi" w:cstheme="majorBidi"/>
          <w:i/>
          <w:iCs/>
          <w:sz w:val="20"/>
          <w:szCs w:val="20"/>
        </w:rPr>
      </w:pPr>
    </w:p>
    <w:p w14:paraId="61C72BBD" w14:textId="77777777" w:rsidR="004A6EA7" w:rsidRPr="00D03E98" w:rsidRDefault="004A6EA7">
      <w:pPr>
        <w:spacing w:before="50" w:after="250"/>
        <w:jc w:val="center"/>
        <w:rPr>
          <w:rFonts w:asciiTheme="majorBidi" w:hAnsiTheme="majorBidi" w:cstheme="majorBidi"/>
        </w:rPr>
      </w:pPr>
    </w:p>
    <w:p w14:paraId="2C4A0E26" w14:textId="77777777" w:rsidR="000C0C33" w:rsidRPr="00D03E98" w:rsidRDefault="00000000" w:rsidP="001D5BA9">
      <w:pPr>
        <w:pStyle w:val="Heading3"/>
        <w:ind w:left="1440" w:firstLine="720"/>
        <w:rPr>
          <w:rFonts w:asciiTheme="majorBidi" w:hAnsiTheme="majorBidi" w:cstheme="majorBidi"/>
          <w:color w:val="auto"/>
        </w:rPr>
      </w:pPr>
      <w:r w:rsidRPr="00D03E98">
        <w:rPr>
          <w:rFonts w:asciiTheme="majorBidi" w:hAnsiTheme="majorBidi" w:cstheme="majorBidi"/>
          <w:color w:val="auto"/>
        </w:rPr>
        <w:lastRenderedPageBreak/>
        <w:t>2.5.3 Confusion Matrix</w:t>
      </w:r>
    </w:p>
    <w:p w14:paraId="300D92BC" w14:textId="77777777" w:rsidR="000C0C33" w:rsidRPr="00D03E98" w:rsidRDefault="00000000">
      <w:pPr>
        <w:spacing w:before="200" w:after="200"/>
        <w:jc w:val="center"/>
        <w:rPr>
          <w:rFonts w:asciiTheme="majorBidi" w:hAnsiTheme="majorBidi" w:cstheme="majorBidi"/>
        </w:rPr>
      </w:pPr>
      <w:r w:rsidRPr="00D03E98">
        <w:rPr>
          <w:rFonts w:asciiTheme="majorBidi" w:hAnsiTheme="majorBidi" w:cstheme="majorBidi"/>
          <w:noProof/>
        </w:rPr>
        <w:drawing>
          <wp:inline distT="0" distB="0" distL="0" distR="0" wp14:anchorId="0ABC805E" wp14:editId="7C954520">
            <wp:extent cx="4000500" cy="3238500"/>
            <wp:effectExtent l="0" t="0" r="0" b="0"/>
            <wp:docPr id="64458363" name="2_3_6_confusion_matrix.png" descr="2_3_6_confusion_matrix.png" title="2_3_6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3238500"/>
                    </a:xfrm>
                    <a:prstGeom prst="rect">
                      <a:avLst/>
                    </a:prstGeom>
                  </pic:spPr>
                </pic:pic>
              </a:graphicData>
            </a:graphic>
          </wp:inline>
        </w:drawing>
      </w:r>
    </w:p>
    <w:p w14:paraId="13C3025A" w14:textId="77777777" w:rsidR="000C0C33" w:rsidRPr="00D03E98" w:rsidRDefault="00000000">
      <w:pPr>
        <w:spacing w:before="50" w:after="250"/>
        <w:jc w:val="center"/>
        <w:rPr>
          <w:rFonts w:asciiTheme="majorBidi" w:hAnsiTheme="majorBidi" w:cstheme="majorBidi"/>
          <w:i/>
          <w:iCs/>
          <w:sz w:val="20"/>
          <w:szCs w:val="20"/>
        </w:rPr>
      </w:pPr>
      <w:r w:rsidRPr="00D03E98">
        <w:rPr>
          <w:rFonts w:asciiTheme="majorBidi" w:hAnsiTheme="majorBidi" w:cstheme="majorBidi"/>
          <w:i/>
          <w:iCs/>
          <w:sz w:val="20"/>
          <w:szCs w:val="20"/>
        </w:rPr>
        <w:t>Figure 2.4: Confusion matrix for test set</w:t>
      </w:r>
    </w:p>
    <w:p w14:paraId="7B8240A3" w14:textId="77777777" w:rsidR="00DB197C" w:rsidRPr="00DB197C" w:rsidRDefault="00DB197C" w:rsidP="00DB197C">
      <w:pPr>
        <w:spacing w:before="50" w:after="250"/>
        <w:ind w:left="1800"/>
        <w:rPr>
          <w:rFonts w:asciiTheme="majorBidi" w:hAnsiTheme="majorBidi" w:cstheme="majorBidi"/>
        </w:rPr>
      </w:pPr>
      <w:r w:rsidRPr="00DB197C">
        <w:rPr>
          <w:rFonts w:asciiTheme="majorBidi" w:hAnsiTheme="majorBidi" w:cstheme="majorBidi"/>
          <w:b/>
          <w:bCs/>
        </w:rPr>
        <w:t>Interpretation:</w:t>
      </w:r>
    </w:p>
    <w:p w14:paraId="4EF6B92E" w14:textId="77777777" w:rsidR="00DB197C" w:rsidRPr="00DB197C" w:rsidRDefault="00DB197C" w:rsidP="00DB197C">
      <w:pPr>
        <w:numPr>
          <w:ilvl w:val="0"/>
          <w:numId w:val="14"/>
        </w:numPr>
        <w:tabs>
          <w:tab w:val="clear" w:pos="720"/>
          <w:tab w:val="num" w:pos="2520"/>
        </w:tabs>
        <w:spacing w:before="50" w:after="250"/>
        <w:ind w:left="2520"/>
        <w:rPr>
          <w:rFonts w:asciiTheme="majorBidi" w:hAnsiTheme="majorBidi" w:cstheme="majorBidi"/>
        </w:rPr>
      </w:pPr>
      <w:r w:rsidRPr="00DB197C">
        <w:rPr>
          <w:rFonts w:asciiTheme="majorBidi" w:hAnsiTheme="majorBidi" w:cstheme="majorBidi"/>
          <w:b/>
          <w:bCs/>
        </w:rPr>
        <w:t>True Negatives (1,025):</w:t>
      </w:r>
      <w:r w:rsidRPr="00DB197C">
        <w:rPr>
          <w:rFonts w:asciiTheme="majorBidi" w:hAnsiTheme="majorBidi" w:cstheme="majorBidi"/>
        </w:rPr>
        <w:t xml:space="preserve"> Correctly identified non-subscribers</w:t>
      </w:r>
    </w:p>
    <w:p w14:paraId="6A2AFF3D" w14:textId="77777777" w:rsidR="00DB197C" w:rsidRPr="00DB197C" w:rsidRDefault="00DB197C" w:rsidP="00DB197C">
      <w:pPr>
        <w:numPr>
          <w:ilvl w:val="0"/>
          <w:numId w:val="14"/>
        </w:numPr>
        <w:tabs>
          <w:tab w:val="clear" w:pos="720"/>
          <w:tab w:val="num" w:pos="2520"/>
        </w:tabs>
        <w:spacing w:before="50" w:after="250"/>
        <w:ind w:left="2520"/>
        <w:rPr>
          <w:rFonts w:asciiTheme="majorBidi" w:hAnsiTheme="majorBidi" w:cstheme="majorBidi"/>
        </w:rPr>
      </w:pPr>
      <w:r w:rsidRPr="00DB197C">
        <w:rPr>
          <w:rFonts w:asciiTheme="majorBidi" w:hAnsiTheme="majorBidi" w:cstheme="majorBidi"/>
          <w:b/>
          <w:bCs/>
        </w:rPr>
        <w:t>True Positives (144):</w:t>
      </w:r>
      <w:r w:rsidRPr="00DB197C">
        <w:rPr>
          <w:rFonts w:asciiTheme="majorBidi" w:hAnsiTheme="majorBidi" w:cstheme="majorBidi"/>
        </w:rPr>
        <w:t xml:space="preserve"> Correctly identified subscribers</w:t>
      </w:r>
    </w:p>
    <w:p w14:paraId="0E8EA5B9" w14:textId="77777777" w:rsidR="00DB197C" w:rsidRPr="00DB197C" w:rsidRDefault="00DB197C" w:rsidP="00DB197C">
      <w:pPr>
        <w:numPr>
          <w:ilvl w:val="0"/>
          <w:numId w:val="14"/>
        </w:numPr>
        <w:tabs>
          <w:tab w:val="clear" w:pos="720"/>
          <w:tab w:val="num" w:pos="2520"/>
        </w:tabs>
        <w:spacing w:before="50" w:after="250"/>
        <w:ind w:left="2520"/>
        <w:rPr>
          <w:rFonts w:asciiTheme="majorBidi" w:hAnsiTheme="majorBidi" w:cstheme="majorBidi"/>
        </w:rPr>
      </w:pPr>
      <w:r w:rsidRPr="00DB197C">
        <w:rPr>
          <w:rFonts w:asciiTheme="majorBidi" w:hAnsiTheme="majorBidi" w:cstheme="majorBidi"/>
          <w:b/>
          <w:bCs/>
        </w:rPr>
        <w:t>False Positives (86):</w:t>
      </w:r>
      <w:r w:rsidRPr="00DB197C">
        <w:rPr>
          <w:rFonts w:asciiTheme="majorBidi" w:hAnsiTheme="majorBidi" w:cstheme="majorBidi"/>
        </w:rPr>
        <w:t xml:space="preserve"> Non-subscribers incorrectly predicted as subscribers</w:t>
      </w:r>
    </w:p>
    <w:p w14:paraId="11786687" w14:textId="77777777" w:rsidR="00DB197C" w:rsidRPr="00DB197C" w:rsidRDefault="00DB197C" w:rsidP="00DB197C">
      <w:pPr>
        <w:numPr>
          <w:ilvl w:val="0"/>
          <w:numId w:val="14"/>
        </w:numPr>
        <w:tabs>
          <w:tab w:val="clear" w:pos="720"/>
          <w:tab w:val="num" w:pos="2520"/>
        </w:tabs>
        <w:spacing w:before="50" w:after="250"/>
        <w:ind w:left="2520"/>
        <w:rPr>
          <w:rFonts w:asciiTheme="majorBidi" w:hAnsiTheme="majorBidi" w:cstheme="majorBidi"/>
        </w:rPr>
      </w:pPr>
      <w:r w:rsidRPr="00DB197C">
        <w:rPr>
          <w:rFonts w:asciiTheme="majorBidi" w:hAnsiTheme="majorBidi" w:cstheme="majorBidi"/>
          <w:b/>
          <w:bCs/>
        </w:rPr>
        <w:t>False Negatives (599):</w:t>
      </w:r>
      <w:r w:rsidRPr="00DB197C">
        <w:rPr>
          <w:rFonts w:asciiTheme="majorBidi" w:hAnsiTheme="majorBidi" w:cstheme="majorBidi"/>
        </w:rPr>
        <w:t xml:space="preserve"> Subscribers incorrectly predicted as non-subscribers</w:t>
      </w:r>
    </w:p>
    <w:p w14:paraId="58D33219" w14:textId="77777777" w:rsidR="00FA1CBA" w:rsidRPr="00D03E98" w:rsidRDefault="00DB197C" w:rsidP="00DB197C">
      <w:pPr>
        <w:spacing w:before="50" w:after="250"/>
        <w:ind w:left="1800"/>
        <w:rPr>
          <w:rFonts w:asciiTheme="majorBidi" w:hAnsiTheme="majorBidi" w:cstheme="majorBidi"/>
        </w:rPr>
      </w:pPr>
      <w:r w:rsidRPr="00DB197C">
        <w:rPr>
          <w:rFonts w:asciiTheme="majorBidi" w:hAnsiTheme="majorBidi" w:cstheme="majorBidi"/>
          <w:b/>
          <w:bCs/>
        </w:rPr>
        <w:t>Importance:</w:t>
      </w:r>
      <w:r w:rsidRPr="00DB197C">
        <w:rPr>
          <w:rFonts w:asciiTheme="majorBidi" w:hAnsiTheme="majorBidi" w:cstheme="majorBidi"/>
        </w:rPr>
        <w:t xml:space="preserve"> The confusion matrix is essential because accuracy alone can be misleading, especially for imbalanced datasets.</w:t>
      </w:r>
    </w:p>
    <w:p w14:paraId="530204FC" w14:textId="28F53ABB" w:rsidR="00DB197C" w:rsidRPr="00DB197C" w:rsidRDefault="00DB197C" w:rsidP="00DB197C">
      <w:pPr>
        <w:spacing w:before="50" w:after="250"/>
        <w:ind w:left="1800"/>
        <w:rPr>
          <w:rFonts w:asciiTheme="majorBidi" w:hAnsiTheme="majorBidi" w:cstheme="majorBidi"/>
        </w:rPr>
      </w:pPr>
      <w:r w:rsidRPr="00DB197C">
        <w:rPr>
          <w:rFonts w:asciiTheme="majorBidi" w:hAnsiTheme="majorBidi" w:cstheme="majorBidi"/>
        </w:rPr>
        <w:t>With 88% non-subscribers, a model predicting all "No" would achieve 88% accuracy while being completely useless.</w:t>
      </w:r>
      <w:r w:rsidR="00940680" w:rsidRPr="00D03E98">
        <w:rPr>
          <w:rFonts w:asciiTheme="majorBidi" w:hAnsiTheme="majorBidi" w:cstheme="majorBidi"/>
        </w:rPr>
        <w:t xml:space="preserve"> </w:t>
      </w:r>
      <w:r w:rsidRPr="00DB197C">
        <w:rPr>
          <w:rFonts w:asciiTheme="majorBidi" w:hAnsiTheme="majorBidi" w:cstheme="majorBidi"/>
        </w:rPr>
        <w:t>The confusion matrix exposes this by showing the high FN count (599)—the model misses 80% of actual subscribers. This detailed breakdown reveals class-specific performance, identifies where the model fails, and guides improvements such as threshold adjustment or resampling techniques.</w:t>
      </w:r>
    </w:p>
    <w:p w14:paraId="6F889069" w14:textId="77777777" w:rsidR="00DB197C" w:rsidRPr="00D03E98" w:rsidRDefault="00DB197C">
      <w:pPr>
        <w:spacing w:before="50" w:after="250"/>
        <w:jc w:val="center"/>
        <w:rPr>
          <w:rFonts w:asciiTheme="majorBidi" w:hAnsiTheme="majorBidi" w:cstheme="majorBidi"/>
        </w:rPr>
      </w:pPr>
    </w:p>
    <w:p w14:paraId="33B5932A" w14:textId="77777777" w:rsidR="000C0C33" w:rsidRPr="00D03E98" w:rsidRDefault="00000000" w:rsidP="000078CC">
      <w:pPr>
        <w:pStyle w:val="Heading3"/>
        <w:ind w:left="1080" w:firstLine="720"/>
        <w:rPr>
          <w:rFonts w:asciiTheme="majorBidi" w:hAnsiTheme="majorBidi" w:cstheme="majorBidi"/>
          <w:color w:val="auto"/>
        </w:rPr>
      </w:pPr>
      <w:r w:rsidRPr="00D03E98">
        <w:rPr>
          <w:rFonts w:asciiTheme="majorBidi" w:hAnsiTheme="majorBidi" w:cstheme="majorBidi"/>
          <w:color w:val="auto"/>
        </w:rPr>
        <w:t>2.5.4 Results Interpretation</w:t>
      </w:r>
    </w:p>
    <w:p w14:paraId="57DB8F64" w14:textId="77777777" w:rsidR="000C0C33" w:rsidRPr="00D03E98" w:rsidRDefault="00000000">
      <w:pPr>
        <w:pStyle w:val="ListParagraph"/>
        <w:numPr>
          <w:ilvl w:val="0"/>
          <w:numId w:val="2"/>
        </w:numPr>
        <w:spacing w:before="50" w:after="50"/>
        <w:rPr>
          <w:rFonts w:asciiTheme="majorBidi" w:hAnsiTheme="majorBidi" w:cstheme="majorBidi"/>
        </w:rPr>
      </w:pPr>
      <w:r w:rsidRPr="00D03E98">
        <w:rPr>
          <w:rFonts w:asciiTheme="majorBidi" w:hAnsiTheme="majorBidi" w:cstheme="majorBidi"/>
        </w:rPr>
        <w:t>Low Recall (0.19): Model identifies only 19% of actual subscribers</w:t>
      </w:r>
    </w:p>
    <w:p w14:paraId="1D18E711" w14:textId="77777777" w:rsidR="000C0C33" w:rsidRPr="00D03E98" w:rsidRDefault="00000000">
      <w:pPr>
        <w:pStyle w:val="ListParagraph"/>
        <w:numPr>
          <w:ilvl w:val="0"/>
          <w:numId w:val="2"/>
        </w:numPr>
        <w:spacing w:before="50" w:after="50"/>
        <w:rPr>
          <w:rFonts w:asciiTheme="majorBidi" w:hAnsiTheme="majorBidi" w:cstheme="majorBidi"/>
        </w:rPr>
      </w:pPr>
      <w:r w:rsidRPr="00D03E98">
        <w:rPr>
          <w:rFonts w:asciiTheme="majorBidi" w:hAnsiTheme="majorBidi" w:cstheme="majorBidi"/>
        </w:rPr>
        <w:t>Moderate Precision (0.63): 63% correct when predicting positive</w:t>
      </w:r>
    </w:p>
    <w:p w14:paraId="5F6534B1" w14:textId="77777777" w:rsidR="000C0C33" w:rsidRPr="00D03E98" w:rsidRDefault="00000000">
      <w:pPr>
        <w:pStyle w:val="ListParagraph"/>
        <w:numPr>
          <w:ilvl w:val="0"/>
          <w:numId w:val="2"/>
        </w:numPr>
        <w:spacing w:before="50" w:after="50"/>
        <w:rPr>
          <w:rFonts w:asciiTheme="majorBidi" w:hAnsiTheme="majorBidi" w:cstheme="majorBidi"/>
        </w:rPr>
      </w:pPr>
      <w:r w:rsidRPr="00D03E98">
        <w:rPr>
          <w:rFonts w:asciiTheme="majorBidi" w:hAnsiTheme="majorBidi" w:cstheme="majorBidi"/>
        </w:rPr>
        <w:t>No Overfitting: Train/test metrics nearly identical</w:t>
      </w:r>
    </w:p>
    <w:p w14:paraId="3B34C258" w14:textId="4EDCDE59" w:rsidR="000C0C33" w:rsidRPr="00D03E98" w:rsidRDefault="00000000" w:rsidP="00C70F8D">
      <w:pPr>
        <w:pStyle w:val="ListParagraph"/>
        <w:numPr>
          <w:ilvl w:val="0"/>
          <w:numId w:val="2"/>
        </w:numPr>
        <w:spacing w:before="50" w:after="50"/>
        <w:rPr>
          <w:rFonts w:asciiTheme="majorBidi" w:hAnsiTheme="majorBidi" w:cstheme="majorBidi"/>
        </w:rPr>
      </w:pPr>
      <w:r w:rsidRPr="00D03E98">
        <w:rPr>
          <w:rFonts w:asciiTheme="majorBidi" w:hAnsiTheme="majorBidi" w:cstheme="majorBidi"/>
        </w:rPr>
        <w:t>Class imbalance (7.5:1) biases model toward majority class</w:t>
      </w:r>
    </w:p>
    <w:p w14:paraId="72108408" w14:textId="77777777" w:rsidR="000C0C33" w:rsidRPr="00813A30" w:rsidRDefault="00000000" w:rsidP="00813A3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3A3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Multi-class Classification</w:t>
      </w:r>
    </w:p>
    <w:p w14:paraId="7EA60D7B" w14:textId="77777777" w:rsidR="000C0C33" w:rsidRPr="0010591B" w:rsidRDefault="00000000" w:rsidP="00302A30">
      <w:pPr>
        <w:pStyle w:val="Heading2"/>
        <w:ind w:left="720"/>
        <w:rPr>
          <w:rFonts w:asciiTheme="majorBidi" w:hAnsiTheme="majorBidi" w:cstheme="majorBidi"/>
          <w:color w:val="auto"/>
        </w:rPr>
      </w:pPr>
      <w:r w:rsidRPr="0010591B">
        <w:rPr>
          <w:rFonts w:asciiTheme="majorBidi" w:hAnsiTheme="majorBidi" w:cstheme="majorBidi"/>
          <w:color w:val="auto"/>
        </w:rPr>
        <w:t>3.1 Introduction</w:t>
      </w:r>
    </w:p>
    <w:p w14:paraId="43601B26" w14:textId="77777777" w:rsidR="000C0C33" w:rsidRPr="00152A93" w:rsidRDefault="00000000" w:rsidP="00302A30">
      <w:pPr>
        <w:spacing w:before="100" w:after="100"/>
        <w:ind w:left="720"/>
        <w:rPr>
          <w:rFonts w:asciiTheme="majorBidi" w:hAnsiTheme="majorBidi" w:cstheme="majorBidi"/>
        </w:rPr>
      </w:pPr>
      <w:r w:rsidRPr="00152A93">
        <w:rPr>
          <w:rFonts w:asciiTheme="majorBidi" w:hAnsiTheme="majorBidi" w:cstheme="majorBidi"/>
        </w:rPr>
        <w:t>Multi-class classification extends binary classification to problems with more than two classes.</w:t>
      </w:r>
    </w:p>
    <w:p w14:paraId="58FE5732" w14:textId="77777777" w:rsidR="000C0C33" w:rsidRPr="00885480" w:rsidRDefault="00000000" w:rsidP="000D7FB2">
      <w:pPr>
        <w:pStyle w:val="Heading3"/>
        <w:ind w:left="1440"/>
      </w:pPr>
      <w:r w:rsidRPr="00885480">
        <w:t>3.1.1 One-vs-All (</w:t>
      </w:r>
      <w:proofErr w:type="spellStart"/>
      <w:r w:rsidRPr="00885480">
        <w:t>OvA</w:t>
      </w:r>
      <w:proofErr w:type="spellEnd"/>
      <w:r w:rsidRPr="00885480">
        <w:t>)</w:t>
      </w:r>
    </w:p>
    <w:p w14:paraId="5A0A8CA6" w14:textId="48368A5C" w:rsidR="001E5576" w:rsidRDefault="001E5576" w:rsidP="001E5576">
      <w:pPr>
        <w:spacing w:before="100" w:after="100"/>
        <w:ind w:left="1440" w:firstLine="720"/>
        <w:rPr>
          <w:rFonts w:asciiTheme="majorBidi" w:hAnsiTheme="majorBidi" w:cstheme="majorBidi"/>
        </w:rPr>
      </w:pPr>
      <w:r w:rsidRPr="001E5576">
        <w:rPr>
          <w:rFonts w:asciiTheme="majorBidi" w:hAnsiTheme="majorBidi" w:cstheme="majorBidi"/>
        </w:rPr>
        <w:t>Trains K separate binary classifiers, each distinguishing one class from all others combined. For 3 classes: Classifier 1 learns "Class 1 vs Classes 2,3", Classifier 2 learns "Class 2 vs Classes 1,3", etc. During prediction, all classifiers output probabilities and the class with highest confidence wins.</w:t>
      </w:r>
    </w:p>
    <w:p w14:paraId="01820B3D" w14:textId="1705E0D0" w:rsidR="00B05397" w:rsidRPr="00152A93" w:rsidRDefault="00000000" w:rsidP="000D7FB2">
      <w:pPr>
        <w:spacing w:before="100" w:after="100"/>
        <w:ind w:left="1440"/>
        <w:rPr>
          <w:rFonts w:asciiTheme="majorBidi" w:hAnsiTheme="majorBidi" w:cstheme="majorBidi"/>
        </w:rPr>
      </w:pPr>
      <m:oMathPara>
        <m:oMath>
          <m:acc>
            <m:accPr>
              <m:ctrlPr>
                <w:rPr>
                  <w:rFonts w:ascii="Cambria Math" w:hAnsi="Cambria Math" w:cstheme="majorBidi"/>
                </w:rPr>
              </m:ctrlPr>
            </m:accPr>
            <m:e>
              <m:r>
                <w:rPr>
                  <w:rFonts w:ascii="Cambria Math" w:hAnsi="Cambria Math" w:cstheme="majorBidi"/>
                </w:rPr>
                <m:t>y</m:t>
              </m:r>
            </m:e>
          </m:acc>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arg</m:t>
              </m:r>
              <m:ctrlPr>
                <w:rPr>
                  <w:rFonts w:ascii="Cambria Math" w:hAnsi="Cambria Math" w:cstheme="majorBidi"/>
                  <w:i/>
                </w:rPr>
              </m:ctrlPr>
            </m:fName>
            <m:e>
              <m:func>
                <m:funcPr>
                  <m:ctrlPr>
                    <w:rPr>
                      <w:rFonts w:ascii="Cambria Math" w:hAnsi="Cambria Math" w:cstheme="majorBidi"/>
                    </w:rPr>
                  </m:ctrlPr>
                </m:funcPr>
                <m:fName>
                  <m:limLow>
                    <m:limLowPr>
                      <m:ctrlPr>
                        <w:rPr>
                          <w:rFonts w:ascii="Cambria Math" w:hAnsi="Cambria Math" w:cstheme="majorBidi"/>
                          <w:i/>
                        </w:rPr>
                      </m:ctrlPr>
                    </m:limLowPr>
                    <m:e>
                      <m:r>
                        <m:rPr>
                          <m:sty m:val="p"/>
                        </m:rPr>
                        <w:rPr>
                          <w:rFonts w:ascii="Cambria Math" w:hAnsi="Cambria Math" w:cstheme="majorBidi"/>
                        </w:rPr>
                        <m:t>max</m:t>
                      </m:r>
                      <m:ctrlPr>
                        <w:rPr>
                          <w:rFonts w:ascii="Cambria Math" w:hAnsi="Cambria Math" w:cstheme="majorBidi"/>
                        </w:rPr>
                      </m:ctrlPr>
                    </m:e>
                    <m:lim>
                      <m:r>
                        <w:rPr>
                          <w:rFonts w:ascii="Cambria Math" w:hAnsi="Cambria Math" w:cstheme="majorBidi"/>
                        </w:rPr>
                        <m:t>k</m:t>
                      </m:r>
                      <m:ctrlPr>
                        <w:rPr>
                          <w:rFonts w:ascii="Cambria Math" w:hAnsi="Cambria Math" w:cstheme="majorBidi"/>
                        </w:rPr>
                      </m:ctrlPr>
                    </m:lim>
                  </m:limLow>
                </m:fName>
                <m:e>
                  <m:r>
                    <w:rPr>
                      <w:rFonts w:ascii="Cambria Math" w:hAnsi="Cambria Math" w:cstheme="majorBidi"/>
                    </w:rPr>
                    <m:t>P</m:t>
                  </m:r>
                  <m:ctrlPr>
                    <w:rPr>
                      <w:rFonts w:ascii="Cambria Math" w:hAnsi="Cambria Math" w:cstheme="majorBidi"/>
                      <w:i/>
                    </w:rPr>
                  </m:ctrlPr>
                </m:e>
              </m:func>
            </m:e>
          </m:func>
          <m:d>
            <m:dPr>
              <m:sepChr m:val="∣"/>
              <m:ctrlPr>
                <w:rPr>
                  <w:rFonts w:ascii="Cambria Math" w:hAnsi="Cambria Math" w:cstheme="majorBidi"/>
                  <w:i/>
                </w:rPr>
              </m:ctrlPr>
            </m:dPr>
            <m:e>
              <m:r>
                <w:rPr>
                  <w:rFonts w:ascii="Cambria Math" w:hAnsi="Cambria Math" w:cstheme="majorBidi"/>
                </w:rPr>
                <m:t>y=k</m:t>
              </m:r>
              <m:ctrlPr>
                <w:rPr>
                  <w:rFonts w:ascii="Cambria Math" w:hAnsi="Cambria Math" w:cstheme="majorBidi"/>
                </w:rPr>
              </m:ctrlPr>
            </m:e>
            <m:e>
              <m:r>
                <w:rPr>
                  <w:rFonts w:ascii="Cambria Math" w:hAnsi="Cambria Math" w:cstheme="majorBidi"/>
                </w:rPr>
                <m:t>x</m:t>
              </m:r>
            </m:e>
          </m:d>
        </m:oMath>
      </m:oMathPara>
    </w:p>
    <w:p w14:paraId="243E7F7F" w14:textId="77777777" w:rsidR="000C0C33" w:rsidRDefault="00000000" w:rsidP="000D7FB2">
      <w:pPr>
        <w:pStyle w:val="Heading3"/>
        <w:ind w:left="1440"/>
      </w:pPr>
      <w:r w:rsidRPr="00885480">
        <w:t>3.1.2 One-vs-One (</w:t>
      </w:r>
      <w:proofErr w:type="spellStart"/>
      <w:r w:rsidRPr="00885480">
        <w:t>OvO</w:t>
      </w:r>
      <w:proofErr w:type="spellEnd"/>
      <w:r w:rsidRPr="00885480">
        <w:t>)</w:t>
      </w:r>
    </w:p>
    <w:p w14:paraId="4AF8C1C5" w14:textId="385F17A7" w:rsidR="00952276" w:rsidRPr="00B07C7C" w:rsidRDefault="00952276" w:rsidP="00B07C7C">
      <w:pPr>
        <w:ind w:left="2160"/>
        <w:rPr>
          <w:rFonts w:asciiTheme="majorBidi" w:hAnsiTheme="majorBidi" w:cstheme="majorBidi"/>
        </w:rPr>
      </w:pPr>
      <w:r w:rsidRPr="00B07C7C">
        <w:rPr>
          <w:rFonts w:asciiTheme="majorBidi" w:hAnsiTheme="majorBidi" w:cstheme="majorBidi"/>
        </w:rPr>
        <w:t xml:space="preserve">Trains a binary classifier for every pair of classes, using only samples from those two classes. For 3 classes: trains "1 vs 2", "1 vs 3", and "2 vs 3" (total </w:t>
      </w:r>
      <m:oMath>
        <m:f>
          <m:fPr>
            <m:ctrlPr>
              <w:rPr>
                <w:rFonts w:ascii="Cambria Math" w:hAnsi="Cambria Math" w:cstheme="majorBidi"/>
              </w:rPr>
            </m:ctrlPr>
          </m:fPr>
          <m:num>
            <m:r>
              <w:rPr>
                <w:rFonts w:ascii="Cambria Math" w:hAnsi="Cambria Math" w:cstheme="majorBidi"/>
              </w:rPr>
              <m:t>K</m:t>
            </m:r>
            <m:d>
              <m:dPr>
                <m:ctrlPr>
                  <w:rPr>
                    <w:rFonts w:ascii="Cambria Math" w:hAnsi="Cambria Math" w:cstheme="majorBidi"/>
                    <w:i/>
                  </w:rPr>
                </m:ctrlPr>
              </m:dPr>
              <m:e>
                <m:r>
                  <w:rPr>
                    <w:rFonts w:ascii="Cambria Math" w:hAnsi="Cambria Math" w:cstheme="majorBidi"/>
                  </w:rPr>
                  <m:t>K-1</m:t>
                </m:r>
              </m:e>
            </m:d>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r>
          <w:rPr>
            <w:rFonts w:ascii="Cambria Math" w:hAnsi="Cambria Math" w:cstheme="majorBidi"/>
          </w:rPr>
          <m:t xml:space="preserve"> </m:t>
        </m:r>
      </m:oMath>
      <w:r w:rsidRPr="00B07C7C">
        <w:rPr>
          <w:rFonts w:asciiTheme="majorBidi" w:hAnsiTheme="majorBidi" w:cstheme="majorBidi"/>
        </w:rPr>
        <w:t xml:space="preserve"> classifiers). During prediction, each classifier votes for one class and the class with most votes wins (majority voting).</w:t>
      </w:r>
    </w:p>
    <w:p w14:paraId="0A2D0611" w14:textId="77777777" w:rsidR="000C0C33" w:rsidRDefault="00000000" w:rsidP="000D7FB2">
      <w:pPr>
        <w:pStyle w:val="Heading3"/>
        <w:ind w:left="1440"/>
        <w:rPr>
          <w:rFonts w:asciiTheme="majorBidi" w:hAnsiTheme="majorBidi" w:cstheme="majorBidi"/>
        </w:rPr>
      </w:pPr>
      <w:r w:rsidRPr="001E5576">
        <w:rPr>
          <w:rFonts w:asciiTheme="majorBidi" w:hAnsiTheme="majorBidi" w:cstheme="majorBidi"/>
        </w:rPr>
        <w:t xml:space="preserve">3.1.3 </w:t>
      </w:r>
      <w:proofErr w:type="spellStart"/>
      <w:r w:rsidRPr="001E5576">
        <w:rPr>
          <w:rFonts w:asciiTheme="majorBidi" w:hAnsiTheme="majorBidi" w:cstheme="majorBidi"/>
        </w:rPr>
        <w:t>Softmax</w:t>
      </w:r>
      <w:proofErr w:type="spellEnd"/>
      <w:r w:rsidRPr="001E5576">
        <w:rPr>
          <w:rFonts w:asciiTheme="majorBidi" w:hAnsiTheme="majorBidi" w:cstheme="majorBidi"/>
        </w:rPr>
        <w:t xml:space="preserve"> Regression</w:t>
      </w:r>
    </w:p>
    <w:p w14:paraId="7C4E6B40" w14:textId="61359D61" w:rsidR="000C0C33" w:rsidRDefault="00320C2C" w:rsidP="00B66D3B">
      <w:pPr>
        <w:ind w:left="2160"/>
        <w:rPr>
          <w:rFonts w:asciiTheme="majorBidi" w:hAnsiTheme="majorBidi" w:cstheme="majorBidi"/>
        </w:rPr>
      </w:pPr>
      <w:r w:rsidRPr="00320C2C">
        <w:rPr>
          <w:rFonts w:asciiTheme="majorBidi" w:hAnsiTheme="majorBidi" w:cstheme="majorBidi"/>
        </w:rPr>
        <w:t xml:space="preserve">A single model that directly computes probability distribution over all classes simultaneously. The </w:t>
      </w:r>
      <w:proofErr w:type="spellStart"/>
      <w:r w:rsidRPr="00320C2C">
        <w:rPr>
          <w:rFonts w:asciiTheme="majorBidi" w:hAnsiTheme="majorBidi" w:cstheme="majorBidi"/>
        </w:rPr>
        <w:t>softmax</w:t>
      </w:r>
      <w:proofErr w:type="spellEnd"/>
      <w:r w:rsidRPr="00320C2C">
        <w:rPr>
          <w:rFonts w:asciiTheme="majorBidi" w:hAnsiTheme="majorBidi" w:cstheme="majorBidi"/>
        </w:rPr>
        <w:t xml:space="preserve"> function converts K raw scores into K probabilities that sum to 1. Unlike </w:t>
      </w:r>
      <w:proofErr w:type="spellStart"/>
      <w:r w:rsidRPr="00320C2C">
        <w:rPr>
          <w:rFonts w:asciiTheme="majorBidi" w:hAnsiTheme="majorBidi" w:cstheme="majorBidi"/>
        </w:rPr>
        <w:t>OvA</w:t>
      </w:r>
      <w:proofErr w:type="spellEnd"/>
      <w:r w:rsidRPr="00320C2C">
        <w:rPr>
          <w:rFonts w:asciiTheme="majorBidi" w:hAnsiTheme="majorBidi" w:cstheme="majorBidi"/>
        </w:rPr>
        <w:t>/</w:t>
      </w:r>
      <w:proofErr w:type="spellStart"/>
      <w:r w:rsidRPr="00320C2C">
        <w:rPr>
          <w:rFonts w:asciiTheme="majorBidi" w:hAnsiTheme="majorBidi" w:cstheme="majorBidi"/>
        </w:rPr>
        <w:t>OvO</w:t>
      </w:r>
      <w:proofErr w:type="spellEnd"/>
      <w:r w:rsidRPr="00320C2C">
        <w:rPr>
          <w:rFonts w:asciiTheme="majorBidi" w:hAnsiTheme="majorBidi" w:cstheme="majorBidi"/>
        </w:rPr>
        <w:t xml:space="preserve"> which combine multiple binary classifiers, </w:t>
      </w:r>
      <w:proofErr w:type="spellStart"/>
      <w:r w:rsidRPr="00320C2C">
        <w:rPr>
          <w:rFonts w:asciiTheme="majorBidi" w:hAnsiTheme="majorBidi" w:cstheme="majorBidi"/>
        </w:rPr>
        <w:t>Softmax</w:t>
      </w:r>
      <w:proofErr w:type="spellEnd"/>
      <w:r w:rsidRPr="00320C2C">
        <w:rPr>
          <w:rFonts w:asciiTheme="majorBidi" w:hAnsiTheme="majorBidi" w:cstheme="majorBidi"/>
        </w:rPr>
        <w:t xml:space="preserve"> learns all class boundaries jointly in one unified optimization, making it more elegant and efficient.</w:t>
      </w:r>
    </w:p>
    <w:p w14:paraId="12CC8960" w14:textId="13F0B3D2" w:rsidR="00B66D3B" w:rsidRPr="00152A93" w:rsidRDefault="00B66D3B" w:rsidP="00B66D3B">
      <w:pPr>
        <w:ind w:left="2160"/>
        <w:rPr>
          <w:rFonts w:asciiTheme="majorBidi" w:hAnsiTheme="majorBidi" w:cstheme="majorBidi"/>
        </w:rPr>
      </w:pPr>
      <m:oMathPara>
        <m:oMath>
          <m:r>
            <w:rPr>
              <w:rFonts w:ascii="Cambria Math" w:hAnsi="Cambria Math" w:cstheme="majorBidi"/>
            </w:rPr>
            <m:t>P</m:t>
          </m:r>
          <m:d>
            <m:dPr>
              <m:sepChr m:val="∣"/>
              <m:ctrlPr>
                <w:rPr>
                  <w:rFonts w:ascii="Cambria Math" w:hAnsi="Cambria Math" w:cstheme="majorBidi"/>
                  <w:i/>
                </w:rPr>
              </m:ctrlPr>
            </m:dPr>
            <m:e>
              <m:r>
                <w:rPr>
                  <w:rFonts w:ascii="Cambria Math" w:hAnsi="Cambria Math" w:cstheme="majorBidi"/>
                </w:rPr>
                <m:t>y=k</m:t>
              </m:r>
              <m:ctrlPr>
                <w:rPr>
                  <w:rFonts w:ascii="Cambria Math" w:hAnsi="Cambria Math" w:cstheme="majorBidi"/>
                </w:rPr>
              </m:ctrlPr>
            </m:e>
            <m:e>
              <m:r>
                <w:rPr>
                  <w:rFonts w:ascii="Cambria Math" w:hAnsi="Cambria Math" w:cstheme="majorBidi"/>
                </w:rPr>
                <m:t>x</m:t>
              </m:r>
            </m:e>
          </m:d>
          <m:r>
            <w:rPr>
              <w:rFonts w:ascii="Cambria Math" w:hAnsi="Cambria Math" w:cstheme="majorBidi"/>
            </w:rPr>
            <m:t>=</m:t>
          </m:r>
          <m:f>
            <m:fPr>
              <m:ctrlPr>
                <w:rPr>
                  <w:rFonts w:ascii="Cambria Math" w:hAnsi="Cambria Math" w:cstheme="majorBidi"/>
                </w:rPr>
              </m:ctrlPr>
            </m:fPr>
            <m:num>
              <m:func>
                <m:funcPr>
                  <m:ctrlPr>
                    <w:rPr>
                      <w:rFonts w:ascii="Cambria Math" w:hAnsi="Cambria Math" w:cstheme="majorBidi"/>
                    </w:rPr>
                  </m:ctrlPr>
                </m:funcPr>
                <m:fName>
                  <m:r>
                    <m:rPr>
                      <m:sty m:val="p"/>
                    </m:rPr>
                    <w:rPr>
                      <w:rFonts w:ascii="Cambria Math" w:hAnsi="Cambria Math" w:cstheme="majorBidi"/>
                    </w:rPr>
                    <m:t>exp</m:t>
                  </m:r>
                  <m:ctrlPr>
                    <w:rPr>
                      <w:rFonts w:ascii="Cambria Math" w:hAnsi="Cambria Math" w:cstheme="majorBidi"/>
                      <w:i/>
                    </w:rPr>
                  </m:ctrlPr>
                </m:fName>
                <m:e>
                  <m:d>
                    <m:dPr>
                      <m:ctrlPr>
                        <w:rPr>
                          <w:rFonts w:ascii="Cambria Math" w:hAnsi="Cambria Math" w:cstheme="majorBidi"/>
                          <w:i/>
                        </w:rPr>
                      </m:ctrlPr>
                    </m:dPr>
                    <m:e>
                      <m:sSubSup>
                        <m:sSubSupPr>
                          <m:ctrlPr>
                            <w:rPr>
                              <w:rFonts w:ascii="Cambria Math" w:hAnsi="Cambria Math" w:cstheme="majorBidi"/>
                              <w:i/>
                            </w:rPr>
                          </m:ctrlPr>
                        </m:sSubSupPr>
                        <m:e>
                          <m:r>
                            <m:rPr>
                              <m:sty m:val="p"/>
                            </m:rPr>
                            <w:rPr>
                              <w:rFonts w:ascii="Cambria Math" w:hAnsi="Cambria Math" w:cstheme="majorBidi"/>
                            </w:rPr>
                            <m:t>θ</m:t>
                          </m:r>
                        </m:e>
                        <m:sub>
                          <m:r>
                            <w:rPr>
                              <w:rFonts w:ascii="Cambria Math" w:hAnsi="Cambria Math" w:cstheme="majorBidi"/>
                            </w:rPr>
                            <m:t>k</m:t>
                          </m:r>
                        </m:sub>
                        <m:sup>
                          <m:r>
                            <m:rPr>
                              <m:sty m:val="p"/>
                            </m:rPr>
                            <w:rPr>
                              <w:rFonts w:ascii="Cambria Math" w:hAnsi="Cambria Math" w:cstheme="majorBidi"/>
                            </w:rPr>
                            <m:t>⊤</m:t>
                          </m:r>
                        </m:sup>
                      </m:sSubSup>
                      <m:r>
                        <w:rPr>
                          <w:rFonts w:ascii="Cambria Math" w:hAnsi="Cambria Math" w:cstheme="majorBidi"/>
                        </w:rPr>
                        <m:t>x</m:t>
                      </m:r>
                    </m:e>
                  </m:d>
                </m:e>
              </m:func>
              <m:ctrlPr>
                <w:rPr>
                  <w:rFonts w:ascii="Cambria Math" w:hAnsi="Cambria Math" w:cstheme="majorBidi"/>
                  <w:i/>
                </w:rPr>
              </m:ctrlPr>
            </m:num>
            <m:den>
              <m:nary>
                <m:naryPr>
                  <m:chr m:val="∑"/>
                  <m:supHide m:val="1"/>
                  <m:ctrlPr>
                    <w:rPr>
                      <w:rFonts w:ascii="Cambria Math" w:hAnsi="Cambria Math" w:cstheme="majorBidi"/>
                    </w:rPr>
                  </m:ctrlPr>
                </m:naryPr>
                <m:sub>
                  <m:r>
                    <w:rPr>
                      <w:rFonts w:ascii="Cambria Math" w:hAnsi="Cambria Math" w:cstheme="majorBidi"/>
                    </w:rPr>
                    <m:t>j=1</m:t>
                  </m:r>
                  <m:ctrlPr>
                    <w:rPr>
                      <w:rFonts w:ascii="Cambria Math" w:hAnsi="Cambria Math" w:cstheme="majorBidi"/>
                      <w:i/>
                    </w:rPr>
                  </m:ctrlPr>
                </m:sub>
                <m:sup>
                  <m:ctrlPr>
                    <w:rPr>
                      <w:rFonts w:ascii="Cambria Math" w:hAnsi="Cambria Math" w:cstheme="majorBidi"/>
                      <w:i/>
                    </w:rPr>
                  </m:ctrlPr>
                </m:sup>
                <m:e>
                  <m:r>
                    <w:rPr>
                      <w:rFonts w:ascii="Cambria Math" w:hAnsi="Cambria Math" w:cstheme="majorBidi"/>
                    </w:rPr>
                    <m:t>m</m:t>
                  </m:r>
                  <m:ctrlPr>
                    <w:rPr>
                      <w:rFonts w:ascii="Cambria Math" w:hAnsi="Cambria Math" w:cstheme="majorBidi"/>
                      <w:i/>
                    </w:rPr>
                  </m:ctrlPr>
                </m:e>
              </m:nary>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i/>
                        </w:rPr>
                      </m:ctrlPr>
                    </m:dPr>
                    <m:e>
                      <m:sSubSup>
                        <m:sSubSupPr>
                          <m:ctrlPr>
                            <w:rPr>
                              <w:rFonts w:ascii="Cambria Math" w:hAnsi="Cambria Math" w:cstheme="majorBidi"/>
                              <w:i/>
                            </w:rPr>
                          </m:ctrlPr>
                        </m:sSubSupPr>
                        <m:e>
                          <m:r>
                            <m:rPr>
                              <m:sty m:val="p"/>
                            </m:rPr>
                            <w:rPr>
                              <w:rFonts w:ascii="Cambria Math" w:hAnsi="Cambria Math" w:cstheme="majorBidi"/>
                            </w:rPr>
                            <m:t>θ</m:t>
                          </m:r>
                        </m:e>
                        <m:sub>
                          <m:r>
                            <w:rPr>
                              <w:rFonts w:ascii="Cambria Math" w:hAnsi="Cambria Math" w:cstheme="majorBidi"/>
                            </w:rPr>
                            <m:t>j</m:t>
                          </m:r>
                        </m:sub>
                        <m:sup>
                          <m:r>
                            <m:rPr>
                              <m:sty m:val="p"/>
                            </m:rPr>
                            <w:rPr>
                              <w:rFonts w:ascii="Cambria Math" w:hAnsi="Cambria Math" w:cstheme="majorBidi"/>
                            </w:rPr>
                            <m:t>⊤</m:t>
                          </m:r>
                        </m:sup>
                      </m:sSubSup>
                      <m:r>
                        <w:rPr>
                          <w:rFonts w:ascii="Cambria Math" w:hAnsi="Cambria Math" w:cstheme="majorBidi"/>
                        </w:rPr>
                        <m:t>x</m:t>
                      </m:r>
                    </m:e>
                  </m:d>
                </m:e>
              </m:func>
              <m:ctrlPr>
                <w:rPr>
                  <w:rFonts w:ascii="Cambria Math" w:hAnsi="Cambria Math" w:cstheme="majorBidi"/>
                  <w:i/>
                </w:rPr>
              </m:ctrlPr>
            </m:den>
          </m:f>
        </m:oMath>
      </m:oMathPara>
    </w:p>
    <w:p w14:paraId="6775757A" w14:textId="77777777" w:rsidR="000C0C33" w:rsidRPr="00B7556D" w:rsidRDefault="00000000" w:rsidP="00302A30">
      <w:pPr>
        <w:pStyle w:val="Heading2"/>
        <w:ind w:left="720"/>
        <w:rPr>
          <w:rFonts w:asciiTheme="majorBidi" w:hAnsiTheme="majorBidi" w:cstheme="majorBidi"/>
          <w:color w:val="auto"/>
        </w:rPr>
      </w:pPr>
      <w:r w:rsidRPr="00B7556D">
        <w:rPr>
          <w:rFonts w:asciiTheme="majorBidi" w:hAnsiTheme="majorBidi" w:cstheme="majorBidi"/>
          <w:color w:val="auto"/>
        </w:rPr>
        <w:t>3.2 Dataset Overview: Wine</w:t>
      </w:r>
    </w:p>
    <w:tbl>
      <w:tblPr>
        <w:tblStyle w:val="GridTable4"/>
        <w:tblW w:w="6830" w:type="dxa"/>
        <w:jc w:val="center"/>
        <w:tblLook w:val="04A0" w:firstRow="1" w:lastRow="0" w:firstColumn="1" w:lastColumn="0" w:noHBand="0" w:noVBand="1"/>
      </w:tblPr>
      <w:tblGrid>
        <w:gridCol w:w="3418"/>
        <w:gridCol w:w="1706"/>
        <w:gridCol w:w="1706"/>
      </w:tblGrid>
      <w:tr w:rsidR="000C0C33" w:rsidRPr="00152A93" w14:paraId="72D06002" w14:textId="77777777" w:rsidTr="00340586">
        <w:trPr>
          <w:cnfStyle w:val="100000000000" w:firstRow="1" w:lastRow="0" w:firstColumn="0" w:lastColumn="0" w:oddVBand="0" w:evenVBand="0" w:oddHBand="0"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3418" w:type="dxa"/>
          </w:tcPr>
          <w:p w14:paraId="2028B3A5" w14:textId="77777777" w:rsidR="000C0C33" w:rsidRPr="00152A93" w:rsidRDefault="00000000" w:rsidP="009C5316">
            <w:pPr>
              <w:jc w:val="center"/>
              <w:rPr>
                <w:rFonts w:asciiTheme="majorBidi" w:hAnsiTheme="majorBidi" w:cstheme="majorBidi"/>
              </w:rPr>
            </w:pPr>
            <w:r w:rsidRPr="00152A93">
              <w:rPr>
                <w:rFonts w:asciiTheme="majorBidi" w:hAnsiTheme="majorBidi" w:cstheme="majorBidi"/>
              </w:rPr>
              <w:t>Feature</w:t>
            </w:r>
          </w:p>
        </w:tc>
        <w:tc>
          <w:tcPr>
            <w:tcW w:w="1706" w:type="dxa"/>
          </w:tcPr>
          <w:p w14:paraId="5480911D"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Mean</w:t>
            </w:r>
          </w:p>
        </w:tc>
        <w:tc>
          <w:tcPr>
            <w:tcW w:w="1706" w:type="dxa"/>
          </w:tcPr>
          <w:p w14:paraId="634BED02"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Std</w:t>
            </w:r>
          </w:p>
        </w:tc>
      </w:tr>
      <w:tr w:rsidR="000C0C33" w:rsidRPr="00152A93" w14:paraId="1CDE3BBF" w14:textId="77777777" w:rsidTr="00340586">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3418" w:type="dxa"/>
          </w:tcPr>
          <w:p w14:paraId="3F00175A" w14:textId="77777777" w:rsidR="000C0C33" w:rsidRPr="00152A93" w:rsidRDefault="00000000">
            <w:pPr>
              <w:jc w:val="center"/>
              <w:rPr>
                <w:rFonts w:asciiTheme="majorBidi" w:hAnsiTheme="majorBidi" w:cstheme="majorBidi"/>
              </w:rPr>
            </w:pPr>
            <w:r w:rsidRPr="00152A93">
              <w:rPr>
                <w:rFonts w:asciiTheme="majorBidi" w:hAnsiTheme="majorBidi" w:cstheme="majorBidi"/>
              </w:rPr>
              <w:t>alcohol</w:t>
            </w:r>
          </w:p>
        </w:tc>
        <w:tc>
          <w:tcPr>
            <w:tcW w:w="1706" w:type="dxa"/>
          </w:tcPr>
          <w:p w14:paraId="018C9D75"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13.00</w:t>
            </w:r>
          </w:p>
        </w:tc>
        <w:tc>
          <w:tcPr>
            <w:tcW w:w="1706" w:type="dxa"/>
          </w:tcPr>
          <w:p w14:paraId="0A81491B"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0.81</w:t>
            </w:r>
          </w:p>
        </w:tc>
      </w:tr>
      <w:tr w:rsidR="000C0C33" w:rsidRPr="00152A93" w14:paraId="6B859C51" w14:textId="77777777" w:rsidTr="00340586">
        <w:trPr>
          <w:trHeight w:val="237"/>
          <w:jc w:val="center"/>
        </w:trPr>
        <w:tc>
          <w:tcPr>
            <w:cnfStyle w:val="001000000000" w:firstRow="0" w:lastRow="0" w:firstColumn="1" w:lastColumn="0" w:oddVBand="0" w:evenVBand="0" w:oddHBand="0" w:evenHBand="0" w:firstRowFirstColumn="0" w:firstRowLastColumn="0" w:lastRowFirstColumn="0" w:lastRowLastColumn="0"/>
            <w:tcW w:w="3418" w:type="dxa"/>
          </w:tcPr>
          <w:p w14:paraId="14A6D070" w14:textId="77777777" w:rsidR="000C0C33" w:rsidRPr="00152A93" w:rsidRDefault="00000000">
            <w:pPr>
              <w:jc w:val="center"/>
              <w:rPr>
                <w:rFonts w:asciiTheme="majorBidi" w:hAnsiTheme="majorBidi" w:cstheme="majorBidi"/>
              </w:rPr>
            </w:pPr>
            <w:proofErr w:type="spellStart"/>
            <w:r w:rsidRPr="00152A93">
              <w:rPr>
                <w:rFonts w:asciiTheme="majorBidi" w:hAnsiTheme="majorBidi" w:cstheme="majorBidi"/>
              </w:rPr>
              <w:t>malic_acid</w:t>
            </w:r>
            <w:proofErr w:type="spellEnd"/>
          </w:p>
        </w:tc>
        <w:tc>
          <w:tcPr>
            <w:tcW w:w="1706" w:type="dxa"/>
          </w:tcPr>
          <w:p w14:paraId="5E9723CD"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2.34</w:t>
            </w:r>
          </w:p>
        </w:tc>
        <w:tc>
          <w:tcPr>
            <w:tcW w:w="1706" w:type="dxa"/>
          </w:tcPr>
          <w:p w14:paraId="67456020"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1.12</w:t>
            </w:r>
          </w:p>
        </w:tc>
      </w:tr>
      <w:tr w:rsidR="000C0C33" w:rsidRPr="00152A93" w14:paraId="07530729" w14:textId="77777777" w:rsidTr="00340586">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3418" w:type="dxa"/>
          </w:tcPr>
          <w:p w14:paraId="7FCAB074" w14:textId="77777777" w:rsidR="000C0C33" w:rsidRPr="00152A93" w:rsidRDefault="00000000">
            <w:pPr>
              <w:jc w:val="center"/>
              <w:rPr>
                <w:rFonts w:asciiTheme="majorBidi" w:hAnsiTheme="majorBidi" w:cstheme="majorBidi"/>
              </w:rPr>
            </w:pPr>
            <w:proofErr w:type="spellStart"/>
            <w:r w:rsidRPr="00152A93">
              <w:rPr>
                <w:rFonts w:asciiTheme="majorBidi" w:hAnsiTheme="majorBidi" w:cstheme="majorBidi"/>
              </w:rPr>
              <w:t>total_phenols</w:t>
            </w:r>
            <w:proofErr w:type="spellEnd"/>
          </w:p>
        </w:tc>
        <w:tc>
          <w:tcPr>
            <w:tcW w:w="1706" w:type="dxa"/>
          </w:tcPr>
          <w:p w14:paraId="1DE05B09"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2.30</w:t>
            </w:r>
          </w:p>
        </w:tc>
        <w:tc>
          <w:tcPr>
            <w:tcW w:w="1706" w:type="dxa"/>
          </w:tcPr>
          <w:p w14:paraId="43113CB7"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0.63</w:t>
            </w:r>
          </w:p>
        </w:tc>
      </w:tr>
      <w:tr w:rsidR="000C0C33" w:rsidRPr="00152A93" w14:paraId="4F27E7AA" w14:textId="77777777" w:rsidTr="00340586">
        <w:trPr>
          <w:trHeight w:val="237"/>
          <w:jc w:val="center"/>
        </w:trPr>
        <w:tc>
          <w:tcPr>
            <w:cnfStyle w:val="001000000000" w:firstRow="0" w:lastRow="0" w:firstColumn="1" w:lastColumn="0" w:oddVBand="0" w:evenVBand="0" w:oddHBand="0" w:evenHBand="0" w:firstRowFirstColumn="0" w:firstRowLastColumn="0" w:lastRowFirstColumn="0" w:lastRowLastColumn="0"/>
            <w:tcW w:w="3418" w:type="dxa"/>
          </w:tcPr>
          <w:p w14:paraId="174658BC" w14:textId="77777777" w:rsidR="000C0C33" w:rsidRPr="00152A93" w:rsidRDefault="00000000">
            <w:pPr>
              <w:jc w:val="center"/>
              <w:rPr>
                <w:rFonts w:asciiTheme="majorBidi" w:hAnsiTheme="majorBidi" w:cstheme="majorBidi"/>
              </w:rPr>
            </w:pPr>
            <w:proofErr w:type="spellStart"/>
            <w:r w:rsidRPr="00152A93">
              <w:rPr>
                <w:rFonts w:asciiTheme="majorBidi" w:hAnsiTheme="majorBidi" w:cstheme="majorBidi"/>
              </w:rPr>
              <w:t>flavanoids</w:t>
            </w:r>
            <w:proofErr w:type="spellEnd"/>
          </w:p>
        </w:tc>
        <w:tc>
          <w:tcPr>
            <w:tcW w:w="1706" w:type="dxa"/>
          </w:tcPr>
          <w:p w14:paraId="00C6D78D"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2.03</w:t>
            </w:r>
          </w:p>
        </w:tc>
        <w:tc>
          <w:tcPr>
            <w:tcW w:w="1706" w:type="dxa"/>
          </w:tcPr>
          <w:p w14:paraId="6747F8FD"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1.00</w:t>
            </w:r>
          </w:p>
        </w:tc>
      </w:tr>
      <w:tr w:rsidR="000C0C33" w:rsidRPr="00152A93" w14:paraId="37CAA924" w14:textId="77777777" w:rsidTr="00340586">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3418" w:type="dxa"/>
          </w:tcPr>
          <w:p w14:paraId="48EF3D53" w14:textId="77777777" w:rsidR="000C0C33" w:rsidRPr="00152A93" w:rsidRDefault="00000000">
            <w:pPr>
              <w:jc w:val="center"/>
              <w:rPr>
                <w:rFonts w:asciiTheme="majorBidi" w:hAnsiTheme="majorBidi" w:cstheme="majorBidi"/>
              </w:rPr>
            </w:pPr>
            <w:proofErr w:type="spellStart"/>
            <w:r w:rsidRPr="00152A93">
              <w:rPr>
                <w:rFonts w:asciiTheme="majorBidi" w:hAnsiTheme="majorBidi" w:cstheme="majorBidi"/>
              </w:rPr>
              <w:t>color_intensity</w:t>
            </w:r>
            <w:proofErr w:type="spellEnd"/>
          </w:p>
        </w:tc>
        <w:tc>
          <w:tcPr>
            <w:tcW w:w="1706" w:type="dxa"/>
          </w:tcPr>
          <w:p w14:paraId="1D106774"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5.06</w:t>
            </w:r>
          </w:p>
        </w:tc>
        <w:tc>
          <w:tcPr>
            <w:tcW w:w="1706" w:type="dxa"/>
          </w:tcPr>
          <w:p w14:paraId="195D9FDD"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2.32</w:t>
            </w:r>
          </w:p>
        </w:tc>
      </w:tr>
      <w:tr w:rsidR="000C0C33" w:rsidRPr="00152A93" w14:paraId="7B59EB22" w14:textId="77777777" w:rsidTr="00340586">
        <w:trPr>
          <w:trHeight w:val="245"/>
          <w:jc w:val="center"/>
        </w:trPr>
        <w:tc>
          <w:tcPr>
            <w:cnfStyle w:val="001000000000" w:firstRow="0" w:lastRow="0" w:firstColumn="1" w:lastColumn="0" w:oddVBand="0" w:evenVBand="0" w:oddHBand="0" w:evenHBand="0" w:firstRowFirstColumn="0" w:firstRowLastColumn="0" w:lastRowFirstColumn="0" w:lastRowLastColumn="0"/>
            <w:tcW w:w="3418" w:type="dxa"/>
          </w:tcPr>
          <w:p w14:paraId="74C7AB55" w14:textId="77777777" w:rsidR="000C0C33" w:rsidRPr="00152A93" w:rsidRDefault="00000000">
            <w:pPr>
              <w:jc w:val="center"/>
              <w:rPr>
                <w:rFonts w:asciiTheme="majorBidi" w:hAnsiTheme="majorBidi" w:cstheme="majorBidi"/>
              </w:rPr>
            </w:pPr>
            <w:r w:rsidRPr="00152A93">
              <w:rPr>
                <w:rFonts w:asciiTheme="majorBidi" w:hAnsiTheme="majorBidi" w:cstheme="majorBidi"/>
              </w:rPr>
              <w:t>proline</w:t>
            </w:r>
          </w:p>
        </w:tc>
        <w:tc>
          <w:tcPr>
            <w:tcW w:w="1706" w:type="dxa"/>
          </w:tcPr>
          <w:p w14:paraId="2B04D33E"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746.89</w:t>
            </w:r>
          </w:p>
        </w:tc>
        <w:tc>
          <w:tcPr>
            <w:tcW w:w="1706" w:type="dxa"/>
          </w:tcPr>
          <w:p w14:paraId="7328B2A2"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314.91</w:t>
            </w:r>
          </w:p>
        </w:tc>
      </w:tr>
    </w:tbl>
    <w:p w14:paraId="439E61FA" w14:textId="77777777" w:rsidR="000C0C33" w:rsidRDefault="00000000" w:rsidP="00302A30">
      <w:pPr>
        <w:spacing w:before="50" w:after="250"/>
        <w:ind w:left="720"/>
        <w:jc w:val="center"/>
        <w:rPr>
          <w:rFonts w:asciiTheme="majorBidi" w:hAnsiTheme="majorBidi" w:cstheme="majorBidi"/>
          <w:i/>
          <w:iCs/>
          <w:color w:val="404040"/>
          <w:sz w:val="20"/>
          <w:szCs w:val="20"/>
        </w:rPr>
      </w:pPr>
      <w:r w:rsidRPr="00152A93">
        <w:rPr>
          <w:rFonts w:asciiTheme="majorBidi" w:hAnsiTheme="majorBidi" w:cstheme="majorBidi"/>
          <w:i/>
          <w:iCs/>
          <w:color w:val="404040"/>
          <w:sz w:val="20"/>
          <w:szCs w:val="20"/>
        </w:rPr>
        <w:t>Table 3.1: Wine Dataset Statistics</w:t>
      </w:r>
    </w:p>
    <w:p w14:paraId="6478D841" w14:textId="77777777" w:rsidR="00C03BD2" w:rsidRDefault="00C03BD2" w:rsidP="00302A30">
      <w:pPr>
        <w:spacing w:before="50" w:after="250"/>
        <w:ind w:left="720"/>
        <w:jc w:val="center"/>
        <w:rPr>
          <w:rFonts w:asciiTheme="majorBidi" w:hAnsiTheme="majorBidi" w:cstheme="majorBidi"/>
          <w:i/>
          <w:iCs/>
          <w:color w:val="404040"/>
          <w:sz w:val="20"/>
          <w:szCs w:val="20"/>
        </w:rPr>
      </w:pPr>
    </w:p>
    <w:p w14:paraId="11278F05" w14:textId="77777777" w:rsidR="00C03BD2" w:rsidRDefault="00C03BD2" w:rsidP="00302A30">
      <w:pPr>
        <w:spacing w:before="50" w:after="250"/>
        <w:ind w:left="720"/>
        <w:jc w:val="center"/>
        <w:rPr>
          <w:rFonts w:asciiTheme="majorBidi" w:hAnsiTheme="majorBidi" w:cstheme="majorBidi"/>
          <w:i/>
          <w:iCs/>
          <w:color w:val="404040"/>
          <w:sz w:val="20"/>
          <w:szCs w:val="20"/>
        </w:rPr>
      </w:pPr>
    </w:p>
    <w:p w14:paraId="4CF6CE2D" w14:textId="77777777" w:rsidR="00C03BD2" w:rsidRDefault="00C03BD2" w:rsidP="00302A30">
      <w:pPr>
        <w:spacing w:before="50" w:after="250"/>
        <w:ind w:left="720"/>
        <w:jc w:val="center"/>
        <w:rPr>
          <w:rFonts w:asciiTheme="majorBidi" w:hAnsiTheme="majorBidi" w:cstheme="majorBidi"/>
          <w:i/>
          <w:iCs/>
          <w:color w:val="404040"/>
          <w:sz w:val="20"/>
          <w:szCs w:val="20"/>
        </w:rPr>
      </w:pPr>
    </w:p>
    <w:p w14:paraId="2E248A2F" w14:textId="77777777" w:rsidR="00C03BD2" w:rsidRDefault="00C03BD2" w:rsidP="00302A30">
      <w:pPr>
        <w:spacing w:before="50" w:after="250"/>
        <w:ind w:left="720"/>
        <w:jc w:val="center"/>
        <w:rPr>
          <w:rFonts w:asciiTheme="majorBidi" w:hAnsiTheme="majorBidi" w:cstheme="majorBidi"/>
          <w:i/>
          <w:iCs/>
          <w:color w:val="404040"/>
          <w:sz w:val="20"/>
          <w:szCs w:val="20"/>
        </w:rPr>
      </w:pPr>
    </w:p>
    <w:p w14:paraId="0B0B87C7" w14:textId="77777777" w:rsidR="00C03BD2" w:rsidRDefault="00C03BD2" w:rsidP="00302A30">
      <w:pPr>
        <w:spacing w:before="50" w:after="250"/>
        <w:ind w:left="720"/>
        <w:jc w:val="center"/>
        <w:rPr>
          <w:rFonts w:asciiTheme="majorBidi" w:hAnsiTheme="majorBidi" w:cstheme="majorBidi"/>
          <w:i/>
          <w:iCs/>
          <w:color w:val="404040"/>
          <w:sz w:val="20"/>
          <w:szCs w:val="20"/>
        </w:rPr>
      </w:pPr>
    </w:p>
    <w:p w14:paraId="2FA2B7CB" w14:textId="77777777" w:rsidR="00C03BD2" w:rsidRPr="00152A93" w:rsidRDefault="00C03BD2" w:rsidP="00302A30">
      <w:pPr>
        <w:spacing w:before="50" w:after="250"/>
        <w:ind w:left="720"/>
        <w:jc w:val="center"/>
        <w:rPr>
          <w:rFonts w:asciiTheme="majorBidi" w:hAnsiTheme="majorBidi" w:cstheme="majorBidi"/>
        </w:rPr>
      </w:pPr>
    </w:p>
    <w:p w14:paraId="2E217994" w14:textId="77777777" w:rsidR="000C0C33" w:rsidRPr="00794A14" w:rsidRDefault="00000000" w:rsidP="00302A30">
      <w:pPr>
        <w:pStyle w:val="Heading2"/>
        <w:ind w:left="720"/>
        <w:rPr>
          <w:color w:val="auto"/>
        </w:rPr>
      </w:pPr>
      <w:r w:rsidRPr="00794A14">
        <w:rPr>
          <w:color w:val="auto"/>
        </w:rPr>
        <w:lastRenderedPageBreak/>
        <w:t>3.3 Preprocessing</w:t>
      </w:r>
    </w:p>
    <w:p w14:paraId="6022B0DE" w14:textId="1CF1A9E5" w:rsidR="000C0C33" w:rsidRDefault="00000000" w:rsidP="00670D68">
      <w:pPr>
        <w:pStyle w:val="Heading3"/>
        <w:ind w:left="720" w:firstLine="720"/>
      </w:pPr>
      <w:r w:rsidRPr="00885480">
        <w:t>3.3.1 Outlier Detection</w:t>
      </w:r>
    </w:p>
    <w:p w14:paraId="353DBE47" w14:textId="10C2341A" w:rsidR="00670D68" w:rsidRPr="00670D68" w:rsidRDefault="00670D68" w:rsidP="00670D68">
      <w:pPr>
        <w:pStyle w:val="Heading3"/>
        <w:ind w:left="720" w:firstLine="720"/>
      </w:pPr>
      <m:oMathPara>
        <m:oMath>
          <m:r>
            <m:rPr>
              <m:nor/>
            </m:rPr>
            <w:rPr>
              <w:rFonts w:ascii="Cambria Math" w:hAnsi="Cambria Math"/>
            </w:rPr>
            <m:t xml:space="preserve">Outlier if: </m:t>
          </m:r>
          <m:d>
            <m:dPr>
              <m:begChr m:val="|"/>
              <m:endChr m:val="|"/>
              <m:ctrlPr>
                <w:rPr>
                  <w:rFonts w:ascii="Cambria Math" w:hAnsi="Cambria Math"/>
                  <w:i/>
                </w:rPr>
              </m:ctrlPr>
            </m:dPr>
            <m:e>
              <m:r>
                <m:rPr>
                  <m:sty m:val="bi"/>
                </m:rPr>
                <w:rPr>
                  <w:rFonts w:ascii="Cambria Math" w:hAnsi="Cambria Math"/>
                </w:rPr>
                <m:t>z</m:t>
              </m:r>
            </m:e>
          </m:d>
          <m:r>
            <m:rPr>
              <m:sty m:val="bi"/>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bi"/>
                    </m:rPr>
                    <w:rPr>
                      <w:rFonts w:ascii="Cambria Math" w:hAnsi="Cambria Math"/>
                    </w:rPr>
                    <m:t>x-</m:t>
                  </m:r>
                  <m:r>
                    <m:rPr>
                      <m:sty m:val="b"/>
                    </m:rPr>
                    <w:rPr>
                      <w:rFonts w:ascii="Cambria Math" w:hAnsi="Cambria Math"/>
                    </w:rPr>
                    <m:t>μ</m:t>
                  </m:r>
                  <m:ctrlPr>
                    <w:rPr>
                      <w:rFonts w:ascii="Cambria Math" w:hAnsi="Cambria Math"/>
                      <w:i/>
                    </w:rPr>
                  </m:ctrlPr>
                </m:num>
                <m:den>
                  <m:r>
                    <m:rPr>
                      <m:sty m:val="b"/>
                    </m:rPr>
                    <w:rPr>
                      <w:rFonts w:ascii="Cambria Math" w:hAnsi="Cambria Math"/>
                    </w:rPr>
                    <m:t>σ</m:t>
                  </m:r>
                  <m:ctrlPr>
                    <w:rPr>
                      <w:rFonts w:ascii="Cambria Math" w:hAnsi="Cambria Math"/>
                      <w:i/>
                    </w:rPr>
                  </m:ctrlPr>
                </m:den>
              </m:f>
              <m:ctrlPr>
                <w:rPr>
                  <w:rFonts w:ascii="Cambria Math" w:hAnsi="Cambria Math"/>
                  <w:i/>
                </w:rPr>
              </m:ctrlPr>
            </m:e>
          </m:d>
          <m:r>
            <m:rPr>
              <m:sty m:val="bi"/>
            </m:rPr>
            <w:rPr>
              <w:rFonts w:ascii="Cambria Math" w:hAnsi="Cambria Math"/>
            </w:rPr>
            <m:t>&gt;2.75</m:t>
          </m:r>
        </m:oMath>
      </m:oMathPara>
    </w:p>
    <w:tbl>
      <w:tblPr>
        <w:tblStyle w:val="ListTable3"/>
        <w:tblW w:w="4941" w:type="dxa"/>
        <w:jc w:val="center"/>
        <w:tblLook w:val="04A0" w:firstRow="1" w:lastRow="0" w:firstColumn="1" w:lastColumn="0" w:noHBand="0" w:noVBand="1"/>
      </w:tblPr>
      <w:tblGrid>
        <w:gridCol w:w="1950"/>
        <w:gridCol w:w="2991"/>
      </w:tblGrid>
      <w:tr w:rsidR="000C0C33" w:rsidRPr="00152A93" w14:paraId="1D442B8A" w14:textId="77777777" w:rsidTr="002C6BFC">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100" w:firstRow="0" w:lastRow="0" w:firstColumn="1" w:lastColumn="0" w:oddVBand="0" w:evenVBand="0" w:oddHBand="0" w:evenHBand="0" w:firstRowFirstColumn="1" w:firstRowLastColumn="0" w:lastRowFirstColumn="0" w:lastRowLastColumn="0"/>
            <w:tcW w:w="1950" w:type="dxa"/>
          </w:tcPr>
          <w:p w14:paraId="2DE81190" w14:textId="77777777" w:rsidR="000C0C33" w:rsidRPr="00152A93" w:rsidRDefault="00000000">
            <w:pPr>
              <w:jc w:val="center"/>
              <w:rPr>
                <w:rFonts w:asciiTheme="majorBidi" w:hAnsiTheme="majorBidi" w:cstheme="majorBidi"/>
              </w:rPr>
            </w:pPr>
            <w:r w:rsidRPr="00152A93">
              <w:rPr>
                <w:rFonts w:asciiTheme="majorBidi" w:hAnsiTheme="majorBidi" w:cstheme="majorBidi"/>
              </w:rPr>
              <w:t>Set</w:t>
            </w:r>
          </w:p>
        </w:tc>
        <w:tc>
          <w:tcPr>
            <w:tcW w:w="2991" w:type="dxa"/>
          </w:tcPr>
          <w:p w14:paraId="3AF67DC8"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Outliers Removed</w:t>
            </w:r>
          </w:p>
        </w:tc>
      </w:tr>
      <w:tr w:rsidR="000C0C33" w:rsidRPr="00152A93" w14:paraId="762BE1E3" w14:textId="77777777" w:rsidTr="002C6BFC">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1950" w:type="dxa"/>
          </w:tcPr>
          <w:p w14:paraId="5B47045B" w14:textId="77777777" w:rsidR="000C0C33" w:rsidRPr="00152A93" w:rsidRDefault="00000000">
            <w:pPr>
              <w:jc w:val="center"/>
              <w:rPr>
                <w:rFonts w:asciiTheme="majorBidi" w:hAnsiTheme="majorBidi" w:cstheme="majorBidi"/>
              </w:rPr>
            </w:pPr>
            <w:r w:rsidRPr="00152A93">
              <w:rPr>
                <w:rFonts w:asciiTheme="majorBidi" w:hAnsiTheme="majorBidi" w:cstheme="majorBidi"/>
              </w:rPr>
              <w:t>Training</w:t>
            </w:r>
          </w:p>
        </w:tc>
        <w:tc>
          <w:tcPr>
            <w:tcW w:w="2991" w:type="dxa"/>
          </w:tcPr>
          <w:p w14:paraId="4E7EEBE0"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11</w:t>
            </w:r>
          </w:p>
        </w:tc>
      </w:tr>
      <w:tr w:rsidR="000C0C33" w:rsidRPr="00152A93" w14:paraId="2C90E67E" w14:textId="77777777" w:rsidTr="002C6BFC">
        <w:trPr>
          <w:trHeight w:val="245"/>
          <w:jc w:val="center"/>
        </w:trPr>
        <w:tc>
          <w:tcPr>
            <w:cnfStyle w:val="001000000000" w:firstRow="0" w:lastRow="0" w:firstColumn="1" w:lastColumn="0" w:oddVBand="0" w:evenVBand="0" w:oddHBand="0" w:evenHBand="0" w:firstRowFirstColumn="0" w:firstRowLastColumn="0" w:lastRowFirstColumn="0" w:lastRowLastColumn="0"/>
            <w:tcW w:w="1950" w:type="dxa"/>
          </w:tcPr>
          <w:p w14:paraId="0C85C8CA" w14:textId="77777777" w:rsidR="000C0C33" w:rsidRPr="00152A93" w:rsidRDefault="00000000">
            <w:pPr>
              <w:jc w:val="center"/>
              <w:rPr>
                <w:rFonts w:asciiTheme="majorBidi" w:hAnsiTheme="majorBidi" w:cstheme="majorBidi"/>
              </w:rPr>
            </w:pPr>
            <w:r w:rsidRPr="00152A93">
              <w:rPr>
                <w:rFonts w:asciiTheme="majorBidi" w:hAnsiTheme="majorBidi" w:cstheme="majorBidi"/>
              </w:rPr>
              <w:t>Testing</w:t>
            </w:r>
          </w:p>
        </w:tc>
        <w:tc>
          <w:tcPr>
            <w:tcW w:w="2991" w:type="dxa"/>
          </w:tcPr>
          <w:p w14:paraId="0374A2A9"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2</w:t>
            </w:r>
          </w:p>
        </w:tc>
      </w:tr>
      <w:tr w:rsidR="000C0C33" w:rsidRPr="00152A93" w14:paraId="27D8572A" w14:textId="77777777" w:rsidTr="002C6BFC">
        <w:trPr>
          <w:cnfStyle w:val="000000100000" w:firstRow="0" w:lastRow="0" w:firstColumn="0" w:lastColumn="0" w:oddVBand="0" w:evenVBand="0" w:oddHBand="1"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1950" w:type="dxa"/>
          </w:tcPr>
          <w:p w14:paraId="4DE732FC" w14:textId="77777777" w:rsidR="000C0C33" w:rsidRPr="00152A93" w:rsidRDefault="00000000">
            <w:pPr>
              <w:jc w:val="center"/>
              <w:rPr>
                <w:rFonts w:asciiTheme="majorBidi" w:hAnsiTheme="majorBidi" w:cstheme="majorBidi"/>
              </w:rPr>
            </w:pPr>
            <w:r w:rsidRPr="00152A93">
              <w:rPr>
                <w:rFonts w:asciiTheme="majorBidi" w:hAnsiTheme="majorBidi" w:cstheme="majorBidi"/>
              </w:rPr>
              <w:t>Remaining</w:t>
            </w:r>
          </w:p>
        </w:tc>
        <w:tc>
          <w:tcPr>
            <w:tcW w:w="2991" w:type="dxa"/>
          </w:tcPr>
          <w:p w14:paraId="399BC4C4"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Train: 124, Test: 41</w:t>
            </w:r>
          </w:p>
        </w:tc>
      </w:tr>
    </w:tbl>
    <w:p w14:paraId="3194B66F" w14:textId="77777777" w:rsidR="000C0C33" w:rsidRPr="00152A93" w:rsidRDefault="00000000" w:rsidP="00302A30">
      <w:pPr>
        <w:spacing w:before="50" w:after="250"/>
        <w:ind w:left="720"/>
        <w:jc w:val="center"/>
        <w:rPr>
          <w:rFonts w:asciiTheme="majorBidi" w:hAnsiTheme="majorBidi" w:cstheme="majorBidi"/>
        </w:rPr>
      </w:pPr>
      <w:r w:rsidRPr="00152A93">
        <w:rPr>
          <w:rFonts w:asciiTheme="majorBidi" w:hAnsiTheme="majorBidi" w:cstheme="majorBidi"/>
          <w:i/>
          <w:iCs/>
          <w:color w:val="404040"/>
          <w:sz w:val="20"/>
          <w:szCs w:val="20"/>
        </w:rPr>
        <w:t>Table 3.2: Outlier Detection Results</w:t>
      </w:r>
    </w:p>
    <w:p w14:paraId="31278170" w14:textId="77777777" w:rsidR="000C0C33" w:rsidRPr="00885480" w:rsidRDefault="00000000" w:rsidP="00D43D6F">
      <w:pPr>
        <w:pStyle w:val="Heading3"/>
        <w:ind w:left="1440"/>
      </w:pPr>
      <w:r w:rsidRPr="00885480">
        <w:t>3.3.2 Normalization vs Standardization</w:t>
      </w:r>
    </w:p>
    <w:tbl>
      <w:tblPr>
        <w:tblStyle w:val="GridTable4"/>
        <w:tblW w:w="8365" w:type="dxa"/>
        <w:jc w:val="center"/>
        <w:tblLook w:val="04A0" w:firstRow="1" w:lastRow="0" w:firstColumn="1" w:lastColumn="0" w:noHBand="0" w:noVBand="1"/>
      </w:tblPr>
      <w:tblGrid>
        <w:gridCol w:w="2091"/>
        <w:gridCol w:w="3132"/>
        <w:gridCol w:w="3142"/>
      </w:tblGrid>
      <w:tr w:rsidR="000C0C33" w:rsidRPr="00152A93" w14:paraId="6F9A7137" w14:textId="77777777" w:rsidTr="00F064AA">
        <w:trPr>
          <w:cnfStyle w:val="100000000000" w:firstRow="1" w:lastRow="0" w:firstColumn="0" w:lastColumn="0" w:oddVBand="0" w:evenVBand="0" w:oddHBand="0" w:evenHBand="0" w:firstRowFirstColumn="0" w:firstRowLastColumn="0" w:lastRowFirstColumn="0" w:lastRowLastColumn="0"/>
          <w:trHeight w:val="119"/>
          <w:jc w:val="center"/>
        </w:trPr>
        <w:tc>
          <w:tcPr>
            <w:cnfStyle w:val="001000000000" w:firstRow="0" w:lastRow="0" w:firstColumn="1" w:lastColumn="0" w:oddVBand="0" w:evenVBand="0" w:oddHBand="0" w:evenHBand="0" w:firstRowFirstColumn="0" w:firstRowLastColumn="0" w:lastRowFirstColumn="0" w:lastRowLastColumn="0"/>
            <w:tcW w:w="2091" w:type="dxa"/>
          </w:tcPr>
          <w:p w14:paraId="539D799B" w14:textId="77777777" w:rsidR="000C0C33" w:rsidRPr="00152A93" w:rsidRDefault="00000000">
            <w:pPr>
              <w:jc w:val="center"/>
              <w:rPr>
                <w:rFonts w:asciiTheme="majorBidi" w:hAnsiTheme="majorBidi" w:cstheme="majorBidi"/>
              </w:rPr>
            </w:pPr>
            <w:r w:rsidRPr="00152A93">
              <w:rPr>
                <w:rFonts w:asciiTheme="majorBidi" w:hAnsiTheme="majorBidi" w:cstheme="majorBidi"/>
              </w:rPr>
              <w:t>Aspect</w:t>
            </w:r>
          </w:p>
        </w:tc>
        <w:tc>
          <w:tcPr>
            <w:tcW w:w="3132" w:type="dxa"/>
          </w:tcPr>
          <w:p w14:paraId="5B4F19EE"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Min-Max Normalization</w:t>
            </w:r>
          </w:p>
        </w:tc>
        <w:tc>
          <w:tcPr>
            <w:tcW w:w="3142" w:type="dxa"/>
          </w:tcPr>
          <w:p w14:paraId="04A2AB83"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Z-Score Standardization</w:t>
            </w:r>
          </w:p>
        </w:tc>
      </w:tr>
      <w:tr w:rsidR="000C0C33" w:rsidRPr="00152A93" w14:paraId="08DFEF8F" w14:textId="77777777" w:rsidTr="00F064AA">
        <w:trPr>
          <w:cnfStyle w:val="000000100000" w:firstRow="0" w:lastRow="0" w:firstColumn="0" w:lastColumn="0" w:oddVBand="0" w:evenVBand="0" w:oddHBand="1" w:evenHBand="0" w:firstRowFirstColumn="0" w:firstRowLastColumn="0" w:lastRowFirstColumn="0" w:lastRowLastColumn="0"/>
          <w:trHeight w:val="119"/>
          <w:jc w:val="center"/>
        </w:trPr>
        <w:tc>
          <w:tcPr>
            <w:cnfStyle w:val="001000000000" w:firstRow="0" w:lastRow="0" w:firstColumn="1" w:lastColumn="0" w:oddVBand="0" w:evenVBand="0" w:oddHBand="0" w:evenHBand="0" w:firstRowFirstColumn="0" w:firstRowLastColumn="0" w:lastRowFirstColumn="0" w:lastRowLastColumn="0"/>
            <w:tcW w:w="2091" w:type="dxa"/>
          </w:tcPr>
          <w:p w14:paraId="12F646C4" w14:textId="77777777" w:rsidR="000C0C33" w:rsidRPr="00152A93" w:rsidRDefault="00000000">
            <w:pPr>
              <w:jc w:val="center"/>
              <w:rPr>
                <w:rFonts w:asciiTheme="majorBidi" w:hAnsiTheme="majorBidi" w:cstheme="majorBidi"/>
              </w:rPr>
            </w:pPr>
            <w:r w:rsidRPr="00152A93">
              <w:rPr>
                <w:rFonts w:asciiTheme="majorBidi" w:hAnsiTheme="majorBidi" w:cstheme="majorBidi"/>
              </w:rPr>
              <w:t>Output Range</w:t>
            </w:r>
          </w:p>
        </w:tc>
        <w:tc>
          <w:tcPr>
            <w:tcW w:w="3132" w:type="dxa"/>
          </w:tcPr>
          <w:p w14:paraId="0D058361"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 1] bounded</w:t>
            </w:r>
          </w:p>
        </w:tc>
        <w:tc>
          <w:tcPr>
            <w:tcW w:w="3142" w:type="dxa"/>
          </w:tcPr>
          <w:p w14:paraId="278DE03B"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Unbounded, mean=0</w:t>
            </w:r>
          </w:p>
        </w:tc>
      </w:tr>
      <w:tr w:rsidR="000C0C33" w:rsidRPr="00152A93" w14:paraId="3B3AFECC" w14:textId="77777777" w:rsidTr="00F064AA">
        <w:trPr>
          <w:trHeight w:val="119"/>
          <w:jc w:val="center"/>
        </w:trPr>
        <w:tc>
          <w:tcPr>
            <w:cnfStyle w:val="001000000000" w:firstRow="0" w:lastRow="0" w:firstColumn="1" w:lastColumn="0" w:oddVBand="0" w:evenVBand="0" w:oddHBand="0" w:evenHBand="0" w:firstRowFirstColumn="0" w:firstRowLastColumn="0" w:lastRowFirstColumn="0" w:lastRowLastColumn="0"/>
            <w:tcW w:w="2091" w:type="dxa"/>
          </w:tcPr>
          <w:p w14:paraId="11F5F64D" w14:textId="77777777" w:rsidR="000C0C33" w:rsidRPr="00152A93" w:rsidRDefault="00000000">
            <w:pPr>
              <w:jc w:val="center"/>
              <w:rPr>
                <w:rFonts w:asciiTheme="majorBidi" w:hAnsiTheme="majorBidi" w:cstheme="majorBidi"/>
              </w:rPr>
            </w:pPr>
            <w:r w:rsidRPr="00152A93">
              <w:rPr>
                <w:rFonts w:asciiTheme="majorBidi" w:hAnsiTheme="majorBidi" w:cstheme="majorBidi"/>
              </w:rPr>
              <w:t>Outlier Sensitivity</w:t>
            </w:r>
          </w:p>
        </w:tc>
        <w:tc>
          <w:tcPr>
            <w:tcW w:w="3132" w:type="dxa"/>
          </w:tcPr>
          <w:p w14:paraId="23F6A80A"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High</w:t>
            </w:r>
          </w:p>
        </w:tc>
        <w:tc>
          <w:tcPr>
            <w:tcW w:w="3142" w:type="dxa"/>
          </w:tcPr>
          <w:p w14:paraId="489946B9"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Low</w:t>
            </w:r>
          </w:p>
        </w:tc>
      </w:tr>
      <w:tr w:rsidR="000C0C33" w:rsidRPr="00152A93" w14:paraId="3992C093" w14:textId="77777777" w:rsidTr="00F064AA">
        <w:trPr>
          <w:cnfStyle w:val="000000100000" w:firstRow="0" w:lastRow="0" w:firstColumn="0" w:lastColumn="0" w:oddVBand="0" w:evenVBand="0" w:oddHBand="1" w:evenHBand="0" w:firstRowFirstColumn="0" w:firstRowLastColumn="0" w:lastRowFirstColumn="0" w:lastRowLastColumn="0"/>
          <w:trHeight w:val="122"/>
          <w:jc w:val="center"/>
        </w:trPr>
        <w:tc>
          <w:tcPr>
            <w:cnfStyle w:val="001000000000" w:firstRow="0" w:lastRow="0" w:firstColumn="1" w:lastColumn="0" w:oddVBand="0" w:evenVBand="0" w:oddHBand="0" w:evenHBand="0" w:firstRowFirstColumn="0" w:firstRowLastColumn="0" w:lastRowFirstColumn="0" w:lastRowLastColumn="0"/>
            <w:tcW w:w="2091" w:type="dxa"/>
          </w:tcPr>
          <w:p w14:paraId="614DBEE9" w14:textId="77777777" w:rsidR="000C0C33" w:rsidRPr="00152A93" w:rsidRDefault="00000000">
            <w:pPr>
              <w:jc w:val="center"/>
              <w:rPr>
                <w:rFonts w:asciiTheme="majorBidi" w:hAnsiTheme="majorBidi" w:cstheme="majorBidi"/>
              </w:rPr>
            </w:pPr>
            <w:r w:rsidRPr="00152A93">
              <w:rPr>
                <w:rFonts w:asciiTheme="majorBidi" w:hAnsiTheme="majorBidi" w:cstheme="majorBidi"/>
              </w:rPr>
              <w:t>Use Case</w:t>
            </w:r>
          </w:p>
        </w:tc>
        <w:tc>
          <w:tcPr>
            <w:tcW w:w="3132" w:type="dxa"/>
          </w:tcPr>
          <w:p w14:paraId="7EA1D293"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Neural networks</w:t>
            </w:r>
          </w:p>
        </w:tc>
        <w:tc>
          <w:tcPr>
            <w:tcW w:w="3142" w:type="dxa"/>
          </w:tcPr>
          <w:p w14:paraId="21183AC1"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Gaussian features</w:t>
            </w:r>
          </w:p>
        </w:tc>
      </w:tr>
    </w:tbl>
    <w:p w14:paraId="4DF2A5A9" w14:textId="77777777" w:rsidR="000C0C33" w:rsidRDefault="00000000" w:rsidP="00302A30">
      <w:pPr>
        <w:spacing w:before="50" w:after="250"/>
        <w:ind w:left="720"/>
        <w:jc w:val="center"/>
        <w:rPr>
          <w:rFonts w:asciiTheme="majorBidi" w:hAnsiTheme="majorBidi" w:cstheme="majorBidi"/>
          <w:i/>
          <w:iCs/>
          <w:color w:val="404040"/>
          <w:sz w:val="20"/>
          <w:szCs w:val="20"/>
        </w:rPr>
      </w:pPr>
      <w:r w:rsidRPr="00152A93">
        <w:rPr>
          <w:rFonts w:asciiTheme="majorBidi" w:hAnsiTheme="majorBidi" w:cstheme="majorBidi"/>
          <w:i/>
          <w:iCs/>
          <w:color w:val="404040"/>
          <w:sz w:val="20"/>
          <w:szCs w:val="20"/>
        </w:rPr>
        <w:t>Table 3.3: Normalization vs Standardization</w:t>
      </w:r>
    </w:p>
    <w:p w14:paraId="52703A59" w14:textId="1710F1A7" w:rsidR="0083475E" w:rsidRPr="0083475E" w:rsidRDefault="0083475E" w:rsidP="0083475E">
      <w:pPr>
        <w:ind w:left="1440"/>
        <w:rPr>
          <w:rFonts w:asciiTheme="majorBidi" w:hAnsiTheme="majorBidi" w:cstheme="majorBidi"/>
        </w:rPr>
      </w:pPr>
      <w:r w:rsidRPr="00E6492D">
        <w:rPr>
          <w:rFonts w:asciiTheme="majorBidi" w:hAnsiTheme="majorBidi" w:cstheme="majorBidi"/>
          <w:b/>
          <w:bCs/>
        </w:rPr>
        <w:t>Normalization (Min-Max Scaling)</w:t>
      </w:r>
      <w:r w:rsidRPr="0083475E">
        <w:rPr>
          <w:rFonts w:asciiTheme="majorBidi" w:hAnsiTheme="majorBidi" w:cstheme="majorBidi"/>
        </w:rPr>
        <w:t xml:space="preserve"> Scales features to a fixed range [0, 1] using the formula:</w:t>
      </w:r>
      <w:r w:rsidR="00B122E7">
        <w:rPr>
          <w:rFonts w:asciiTheme="majorBidi" w:hAnsiTheme="majorBidi" w:cstheme="majorBidi"/>
        </w:rPr>
        <w:t xml:space="preserve"> </w:t>
      </w:r>
      <m:oMath>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m:t>
            </m:r>
          </m:sup>
        </m:sSup>
        <m:r>
          <w:rPr>
            <w:rFonts w:ascii="Cambria Math" w:hAnsi="Cambria Math" w:cstheme="majorBidi"/>
          </w:rPr>
          <m:t>=</m:t>
        </m:r>
        <m:f>
          <m:fPr>
            <m:ctrlPr>
              <w:rPr>
                <w:rFonts w:ascii="Cambria Math" w:hAnsi="Cambria Math" w:cstheme="majorBidi"/>
              </w:rPr>
            </m:ctrlPr>
          </m:fPr>
          <m:num>
            <m:r>
              <w:rPr>
                <w:rFonts w:ascii="Cambria Math" w:hAnsi="Cambria Math" w:cstheme="majorBidi"/>
              </w:rPr>
              <m:t>x-</m:t>
            </m:r>
            <m:r>
              <m:rPr>
                <m:nor/>
              </m:rPr>
              <w:rPr>
                <w:rFonts w:ascii="Cambria Math" w:hAnsi="Cambria Math" w:cstheme="majorBidi"/>
              </w:rPr>
              <m:t>min</m:t>
            </m:r>
            <m:ctrlPr>
              <w:rPr>
                <w:rFonts w:ascii="Cambria Math" w:hAnsi="Cambria Math" w:cstheme="majorBidi"/>
                <w:i/>
              </w:rPr>
            </m:ctrlPr>
          </m:num>
          <m:den>
            <m:r>
              <m:rPr>
                <m:nor/>
              </m:rPr>
              <w:rPr>
                <w:rFonts w:ascii="Cambria Math" w:hAnsi="Cambria Math" w:cstheme="majorBidi"/>
              </w:rPr>
              <m:t>max</m:t>
            </m:r>
            <m:r>
              <w:rPr>
                <w:rFonts w:ascii="Cambria Math" w:hAnsi="Cambria Math" w:cstheme="majorBidi"/>
              </w:rPr>
              <m:t>-</m:t>
            </m:r>
            <m:r>
              <m:rPr>
                <m:nor/>
              </m:rPr>
              <w:rPr>
                <w:rFonts w:ascii="Cambria Math" w:hAnsi="Cambria Math" w:cstheme="majorBidi"/>
              </w:rPr>
              <m:t>min</m:t>
            </m:r>
            <m:ctrlPr>
              <w:rPr>
                <w:rFonts w:ascii="Cambria Math" w:hAnsi="Cambria Math" w:cstheme="majorBidi"/>
                <w:i/>
              </w:rPr>
            </m:ctrlPr>
          </m:den>
        </m:f>
      </m:oMath>
      <w:r w:rsidR="00B122E7">
        <w:rPr>
          <w:rFonts w:asciiTheme="majorBidi" w:hAnsiTheme="majorBidi" w:cstheme="majorBidi"/>
        </w:rPr>
        <w:t xml:space="preserve"> </w:t>
      </w:r>
      <w:r w:rsidRPr="0083475E">
        <w:rPr>
          <w:rFonts w:asciiTheme="majorBidi" w:hAnsiTheme="majorBidi" w:cstheme="majorBidi"/>
        </w:rPr>
        <w:t>. All values are bounded between 0 and 1, preserving the original distribution shape. Sensitive to outliers since extreme values define the range.</w:t>
      </w:r>
    </w:p>
    <w:p w14:paraId="367B5847" w14:textId="181936D8" w:rsidR="0083475E" w:rsidRPr="0083475E" w:rsidRDefault="0083475E" w:rsidP="0083475E">
      <w:pPr>
        <w:ind w:left="1440"/>
        <w:rPr>
          <w:rFonts w:asciiTheme="majorBidi" w:hAnsiTheme="majorBidi" w:cstheme="majorBidi"/>
        </w:rPr>
      </w:pPr>
      <w:r w:rsidRPr="0083475E">
        <w:rPr>
          <w:rFonts w:asciiTheme="majorBidi" w:hAnsiTheme="majorBidi" w:cstheme="majorBidi"/>
          <w:b/>
          <w:bCs/>
        </w:rPr>
        <w:t>Standardization (Z-Score)</w:t>
      </w:r>
      <w:r w:rsidRPr="0083475E">
        <w:rPr>
          <w:rFonts w:asciiTheme="majorBidi" w:hAnsiTheme="majorBidi" w:cstheme="majorBidi"/>
        </w:rPr>
        <w:t xml:space="preserve"> Centers data around mean = 0 with standard deviation = 1 using:</w:t>
      </w:r>
      <w:r w:rsidR="00182A02">
        <w:rPr>
          <w:rFonts w:asciiTheme="majorBidi" w:hAnsiTheme="majorBidi" w:cstheme="majorBidi"/>
        </w:rPr>
        <w:t xml:space="preserve"> </w:t>
      </w:r>
      <m:oMath>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m:t>
            </m:r>
          </m:sup>
        </m:sSup>
        <m:r>
          <w:rPr>
            <w:rFonts w:ascii="Cambria Math" w:hAnsi="Cambria Math" w:cstheme="majorBidi"/>
          </w:rPr>
          <m:t>=</m:t>
        </m:r>
        <m:f>
          <m:fPr>
            <m:ctrlPr>
              <w:rPr>
                <w:rFonts w:ascii="Cambria Math" w:hAnsi="Cambria Math" w:cstheme="majorBidi"/>
              </w:rPr>
            </m:ctrlPr>
          </m:fPr>
          <m:num>
            <m:r>
              <w:rPr>
                <w:rFonts w:ascii="Cambria Math" w:hAnsi="Cambria Math" w:cstheme="majorBidi"/>
              </w:rPr>
              <m:t>x-</m:t>
            </m:r>
            <m:r>
              <m:rPr>
                <m:sty m:val="p"/>
              </m:rPr>
              <w:rPr>
                <w:rFonts w:ascii="Cambria Math" w:hAnsi="Cambria Math" w:cstheme="majorBidi"/>
              </w:rPr>
              <m:t>μ</m:t>
            </m:r>
            <m:ctrlPr>
              <w:rPr>
                <w:rFonts w:ascii="Cambria Math" w:hAnsi="Cambria Math" w:cstheme="majorBidi"/>
                <w:i/>
              </w:rPr>
            </m:ctrlPr>
          </m:num>
          <m:den>
            <m:r>
              <m:rPr>
                <m:sty m:val="p"/>
              </m:rPr>
              <w:rPr>
                <w:rFonts w:ascii="Cambria Math" w:hAnsi="Cambria Math" w:cstheme="majorBidi"/>
              </w:rPr>
              <m:t>σ</m:t>
            </m:r>
            <m:ctrlPr>
              <w:rPr>
                <w:rFonts w:ascii="Cambria Math" w:hAnsi="Cambria Math" w:cstheme="majorBidi"/>
                <w:i/>
              </w:rPr>
            </m:ctrlPr>
          </m:den>
        </m:f>
      </m:oMath>
      <w:r w:rsidR="00182A02">
        <w:rPr>
          <w:rFonts w:asciiTheme="majorBidi" w:hAnsiTheme="majorBidi" w:cstheme="majorBidi"/>
        </w:rPr>
        <w:t xml:space="preserve"> </w:t>
      </w:r>
      <w:r w:rsidRPr="0083475E">
        <w:rPr>
          <w:rFonts w:asciiTheme="majorBidi" w:hAnsiTheme="majorBidi" w:cstheme="majorBidi"/>
        </w:rPr>
        <w:t>. Values are unbounded and can be negative. Less sensitive to outliers since they don't define the scale.</w:t>
      </w:r>
    </w:p>
    <w:p w14:paraId="1E778A25" w14:textId="1E15978F" w:rsidR="00FE1B18" w:rsidRDefault="00FE1B18" w:rsidP="0083475E">
      <w:pPr>
        <w:spacing w:before="50" w:after="250"/>
        <w:ind w:left="720"/>
        <w:rPr>
          <w:rFonts w:asciiTheme="majorBidi" w:hAnsiTheme="majorBidi" w:cstheme="majorBidi"/>
        </w:rPr>
      </w:pPr>
      <w:r>
        <w:rPr>
          <w:rFonts w:asciiTheme="majorBidi" w:hAnsiTheme="majorBidi" w:cstheme="majorBidi"/>
        </w:rPr>
        <w:tab/>
      </w:r>
    </w:p>
    <w:p w14:paraId="403C4EBE" w14:textId="52E12133" w:rsidR="00FE1B18" w:rsidRDefault="00FE1B18" w:rsidP="00FE1B18">
      <w:pPr>
        <w:spacing w:before="50" w:after="250"/>
        <w:ind w:left="720"/>
        <w:rPr>
          <w:rFonts w:asciiTheme="majorBidi" w:hAnsiTheme="majorBidi" w:cstheme="majorBidi"/>
        </w:rPr>
      </w:pPr>
      <w:r>
        <w:rPr>
          <w:rFonts w:asciiTheme="majorBidi" w:hAnsiTheme="majorBidi" w:cstheme="majorBidi"/>
        </w:rPr>
        <w:tab/>
      </w:r>
      <w:r w:rsidRPr="00FE1B18">
        <w:rPr>
          <w:rFonts w:asciiTheme="majorBidi" w:hAnsiTheme="majorBidi" w:cstheme="majorBidi"/>
        </w:rPr>
        <w:t>Normalization is used when algorithms require bounded inputs, such as neural networks and image pixels, or when feature ranges are important, whereas standardization is preferred when data is approximately Gaussian or contains outliers, especially for gradient-based optimization.</w:t>
      </w:r>
    </w:p>
    <w:p w14:paraId="43C3006D" w14:textId="77777777" w:rsidR="004B0653" w:rsidRDefault="004B0653" w:rsidP="00FE1B18">
      <w:pPr>
        <w:spacing w:before="50" w:after="250"/>
        <w:ind w:left="720"/>
        <w:rPr>
          <w:rFonts w:asciiTheme="majorBidi" w:hAnsiTheme="majorBidi" w:cstheme="majorBidi"/>
        </w:rPr>
      </w:pPr>
    </w:p>
    <w:p w14:paraId="71DE6F1C" w14:textId="77777777" w:rsidR="004B0653" w:rsidRDefault="004B0653" w:rsidP="00FE1B18">
      <w:pPr>
        <w:spacing w:before="50" w:after="250"/>
        <w:ind w:left="720"/>
        <w:rPr>
          <w:rFonts w:asciiTheme="majorBidi" w:hAnsiTheme="majorBidi" w:cstheme="majorBidi"/>
        </w:rPr>
      </w:pPr>
    </w:p>
    <w:p w14:paraId="6E83E3DD" w14:textId="77777777" w:rsidR="004B0653" w:rsidRDefault="004B0653" w:rsidP="00FE1B18">
      <w:pPr>
        <w:spacing w:before="50" w:after="250"/>
        <w:ind w:left="720"/>
        <w:rPr>
          <w:rFonts w:asciiTheme="majorBidi" w:hAnsiTheme="majorBidi" w:cstheme="majorBidi"/>
        </w:rPr>
      </w:pPr>
    </w:p>
    <w:p w14:paraId="5222C90E" w14:textId="77777777" w:rsidR="004B0653" w:rsidRDefault="004B0653" w:rsidP="00FE1B18">
      <w:pPr>
        <w:spacing w:before="50" w:after="250"/>
        <w:ind w:left="720"/>
        <w:rPr>
          <w:rFonts w:asciiTheme="majorBidi" w:hAnsiTheme="majorBidi" w:cstheme="majorBidi"/>
        </w:rPr>
      </w:pPr>
    </w:p>
    <w:p w14:paraId="4D330EC2" w14:textId="77777777" w:rsidR="004B0653" w:rsidRDefault="004B0653" w:rsidP="00FE1B18">
      <w:pPr>
        <w:spacing w:before="50" w:after="250"/>
        <w:ind w:left="720"/>
        <w:rPr>
          <w:rFonts w:asciiTheme="majorBidi" w:hAnsiTheme="majorBidi" w:cstheme="majorBidi"/>
        </w:rPr>
      </w:pPr>
    </w:p>
    <w:p w14:paraId="7143A08E" w14:textId="77777777" w:rsidR="004B0653" w:rsidRDefault="004B0653" w:rsidP="00FE1B18">
      <w:pPr>
        <w:spacing w:before="50" w:after="250"/>
        <w:ind w:left="720"/>
        <w:rPr>
          <w:rFonts w:asciiTheme="majorBidi" w:hAnsiTheme="majorBidi" w:cstheme="majorBidi"/>
        </w:rPr>
      </w:pPr>
    </w:p>
    <w:p w14:paraId="457343F5" w14:textId="77777777" w:rsidR="004B0653" w:rsidRDefault="004B0653" w:rsidP="00FE1B18">
      <w:pPr>
        <w:spacing w:before="50" w:after="250"/>
        <w:ind w:left="720"/>
        <w:rPr>
          <w:rFonts w:asciiTheme="majorBidi" w:hAnsiTheme="majorBidi" w:cstheme="majorBidi"/>
        </w:rPr>
      </w:pPr>
    </w:p>
    <w:p w14:paraId="76C12167" w14:textId="77777777" w:rsidR="004B0653" w:rsidRDefault="004B0653" w:rsidP="00FE1B18">
      <w:pPr>
        <w:spacing w:before="50" w:after="250"/>
        <w:ind w:left="720"/>
        <w:rPr>
          <w:rFonts w:asciiTheme="majorBidi" w:hAnsiTheme="majorBidi" w:cstheme="majorBidi"/>
        </w:rPr>
      </w:pPr>
    </w:p>
    <w:p w14:paraId="1CB9BB1E" w14:textId="77777777" w:rsidR="004B0653" w:rsidRDefault="004B0653" w:rsidP="00FE1B18">
      <w:pPr>
        <w:spacing w:before="50" w:after="250"/>
        <w:ind w:left="720"/>
        <w:rPr>
          <w:rFonts w:asciiTheme="majorBidi" w:hAnsiTheme="majorBidi" w:cstheme="majorBidi"/>
        </w:rPr>
      </w:pPr>
    </w:p>
    <w:p w14:paraId="322FF473" w14:textId="77777777" w:rsidR="004B0653" w:rsidRPr="00152A93" w:rsidRDefault="004B0653" w:rsidP="00FE1B18">
      <w:pPr>
        <w:spacing w:before="50" w:after="250"/>
        <w:ind w:left="720"/>
        <w:rPr>
          <w:rFonts w:asciiTheme="majorBidi" w:hAnsiTheme="majorBidi" w:cstheme="majorBidi"/>
        </w:rPr>
      </w:pPr>
    </w:p>
    <w:p w14:paraId="70CA3190" w14:textId="77777777" w:rsidR="000C0C33" w:rsidRPr="00D12DF6" w:rsidRDefault="00000000" w:rsidP="00302A30">
      <w:pPr>
        <w:pStyle w:val="Heading2"/>
        <w:ind w:left="720"/>
        <w:rPr>
          <w:color w:val="auto"/>
        </w:rPr>
      </w:pPr>
      <w:r w:rsidRPr="00D12DF6">
        <w:rPr>
          <w:color w:val="auto"/>
        </w:rPr>
        <w:lastRenderedPageBreak/>
        <w:t>3.4 Results</w:t>
      </w:r>
    </w:p>
    <w:p w14:paraId="17DC541B" w14:textId="77777777" w:rsidR="000C0C33" w:rsidRPr="00226DEA" w:rsidRDefault="00000000" w:rsidP="00CF2F61">
      <w:pPr>
        <w:pStyle w:val="Heading3"/>
        <w:ind w:left="720" w:firstLine="720"/>
        <w:rPr>
          <w:color w:val="auto"/>
        </w:rPr>
      </w:pPr>
      <w:r w:rsidRPr="00226DEA">
        <w:rPr>
          <w:color w:val="auto"/>
        </w:rPr>
        <w:t xml:space="preserve">3.4.1 </w:t>
      </w:r>
      <w:proofErr w:type="spellStart"/>
      <w:r w:rsidRPr="00226DEA">
        <w:rPr>
          <w:color w:val="auto"/>
        </w:rPr>
        <w:t>OvA</w:t>
      </w:r>
      <w:proofErr w:type="spellEnd"/>
      <w:r w:rsidRPr="00226DEA">
        <w:rPr>
          <w:color w:val="auto"/>
        </w:rPr>
        <w:t xml:space="preserve"> Results</w:t>
      </w:r>
    </w:p>
    <w:p w14:paraId="7A934DC5" w14:textId="77777777" w:rsidR="000C0C33" w:rsidRPr="00152A93" w:rsidRDefault="00000000" w:rsidP="00302A30">
      <w:pPr>
        <w:spacing w:before="200" w:after="200"/>
        <w:ind w:left="720"/>
        <w:jc w:val="center"/>
        <w:rPr>
          <w:rFonts w:asciiTheme="majorBidi" w:hAnsiTheme="majorBidi" w:cstheme="majorBidi"/>
        </w:rPr>
      </w:pPr>
      <w:r w:rsidRPr="00152A93">
        <w:rPr>
          <w:rFonts w:asciiTheme="majorBidi" w:hAnsiTheme="majorBidi" w:cstheme="majorBidi"/>
          <w:noProof/>
        </w:rPr>
        <w:drawing>
          <wp:inline distT="0" distB="0" distL="0" distR="0" wp14:anchorId="0589D88F" wp14:editId="1445AA36">
            <wp:extent cx="4762500" cy="3048000"/>
            <wp:effectExtent l="0" t="0" r="0" b="0"/>
            <wp:docPr id="561393566" name="3_3_3_ova_cost_functions.png" descr="3_3_3_ova_cost_functions.png" title="3_3_3_ova_cost_fun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048000"/>
                    </a:xfrm>
                    <a:prstGeom prst="rect">
                      <a:avLst/>
                    </a:prstGeom>
                  </pic:spPr>
                </pic:pic>
              </a:graphicData>
            </a:graphic>
          </wp:inline>
        </w:drawing>
      </w:r>
    </w:p>
    <w:p w14:paraId="001B8717" w14:textId="77777777" w:rsidR="000C0C33" w:rsidRPr="00152A93" w:rsidRDefault="00000000" w:rsidP="00302A30">
      <w:pPr>
        <w:spacing w:before="50" w:after="250"/>
        <w:ind w:left="720"/>
        <w:jc w:val="center"/>
        <w:rPr>
          <w:rFonts w:asciiTheme="majorBidi" w:hAnsiTheme="majorBidi" w:cstheme="majorBidi"/>
        </w:rPr>
      </w:pPr>
      <w:r w:rsidRPr="00152A93">
        <w:rPr>
          <w:rFonts w:asciiTheme="majorBidi" w:hAnsiTheme="majorBidi" w:cstheme="majorBidi"/>
          <w:i/>
          <w:iCs/>
          <w:color w:val="404040"/>
          <w:sz w:val="20"/>
          <w:szCs w:val="20"/>
        </w:rPr>
        <w:t xml:space="preserve">Figure 3.1: </w:t>
      </w:r>
      <w:proofErr w:type="spellStart"/>
      <w:r w:rsidRPr="00152A93">
        <w:rPr>
          <w:rFonts w:asciiTheme="majorBidi" w:hAnsiTheme="majorBidi" w:cstheme="majorBidi"/>
          <w:i/>
          <w:iCs/>
          <w:color w:val="404040"/>
          <w:sz w:val="20"/>
          <w:szCs w:val="20"/>
        </w:rPr>
        <w:t>OvA</w:t>
      </w:r>
      <w:proofErr w:type="spellEnd"/>
      <w:r w:rsidRPr="00152A93">
        <w:rPr>
          <w:rFonts w:asciiTheme="majorBidi" w:hAnsiTheme="majorBidi" w:cstheme="majorBidi"/>
          <w:i/>
          <w:iCs/>
          <w:color w:val="404040"/>
          <w:sz w:val="20"/>
          <w:szCs w:val="20"/>
        </w:rPr>
        <w:t xml:space="preserve"> cost functions</w:t>
      </w:r>
    </w:p>
    <w:tbl>
      <w:tblPr>
        <w:tblStyle w:val="ListTable3"/>
        <w:tblW w:w="6411" w:type="dxa"/>
        <w:jc w:val="center"/>
        <w:tblLook w:val="04A0" w:firstRow="1" w:lastRow="0" w:firstColumn="1" w:lastColumn="0" w:noHBand="0" w:noVBand="1"/>
      </w:tblPr>
      <w:tblGrid>
        <w:gridCol w:w="2457"/>
        <w:gridCol w:w="2020"/>
        <w:gridCol w:w="1934"/>
      </w:tblGrid>
      <w:tr w:rsidR="000C0C33" w:rsidRPr="00152A93" w14:paraId="6265FA23" w14:textId="77777777" w:rsidTr="00AA100E">
        <w:trPr>
          <w:cnfStyle w:val="100000000000" w:firstRow="1" w:lastRow="0" w:firstColumn="0" w:lastColumn="0" w:oddVBand="0" w:evenVBand="0" w:oddHBand="0" w:evenHBand="0" w:firstRowFirstColumn="0" w:firstRowLastColumn="0" w:lastRowFirstColumn="0" w:lastRowLastColumn="0"/>
          <w:trHeight w:val="244"/>
          <w:jc w:val="center"/>
        </w:trPr>
        <w:tc>
          <w:tcPr>
            <w:cnfStyle w:val="001000000100" w:firstRow="0" w:lastRow="0" w:firstColumn="1" w:lastColumn="0" w:oddVBand="0" w:evenVBand="0" w:oddHBand="0" w:evenHBand="0" w:firstRowFirstColumn="1" w:firstRowLastColumn="0" w:lastRowFirstColumn="0" w:lastRowLastColumn="0"/>
            <w:tcW w:w="2457" w:type="dxa"/>
          </w:tcPr>
          <w:p w14:paraId="3B1A2F09" w14:textId="77777777" w:rsidR="000C0C33" w:rsidRPr="00152A93" w:rsidRDefault="00000000">
            <w:pPr>
              <w:jc w:val="center"/>
              <w:rPr>
                <w:rFonts w:asciiTheme="majorBidi" w:hAnsiTheme="majorBidi" w:cstheme="majorBidi"/>
              </w:rPr>
            </w:pPr>
            <w:r w:rsidRPr="00152A93">
              <w:rPr>
                <w:rFonts w:asciiTheme="majorBidi" w:hAnsiTheme="majorBidi" w:cstheme="majorBidi"/>
              </w:rPr>
              <w:t>Classifier</w:t>
            </w:r>
          </w:p>
        </w:tc>
        <w:tc>
          <w:tcPr>
            <w:tcW w:w="2020" w:type="dxa"/>
          </w:tcPr>
          <w:p w14:paraId="768B3027"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Final Cost</w:t>
            </w:r>
          </w:p>
        </w:tc>
        <w:tc>
          <w:tcPr>
            <w:tcW w:w="1934" w:type="dxa"/>
          </w:tcPr>
          <w:p w14:paraId="54C3461F"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Iterations</w:t>
            </w:r>
          </w:p>
        </w:tc>
      </w:tr>
      <w:tr w:rsidR="000C0C33" w:rsidRPr="00152A93" w14:paraId="19859901" w14:textId="77777777" w:rsidTr="00AA100E">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2457" w:type="dxa"/>
          </w:tcPr>
          <w:p w14:paraId="7D39F99C" w14:textId="77777777" w:rsidR="000C0C33" w:rsidRPr="00152A93" w:rsidRDefault="00000000">
            <w:pPr>
              <w:jc w:val="center"/>
              <w:rPr>
                <w:rFonts w:asciiTheme="majorBidi" w:hAnsiTheme="majorBidi" w:cstheme="majorBidi"/>
              </w:rPr>
            </w:pPr>
            <w:r w:rsidRPr="00152A93">
              <w:rPr>
                <w:rFonts w:asciiTheme="majorBidi" w:hAnsiTheme="majorBidi" w:cstheme="majorBidi"/>
              </w:rPr>
              <w:t>Class 1 vs All</w:t>
            </w:r>
          </w:p>
        </w:tc>
        <w:tc>
          <w:tcPr>
            <w:tcW w:w="2020" w:type="dxa"/>
          </w:tcPr>
          <w:p w14:paraId="3429E144"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0.160061</w:t>
            </w:r>
          </w:p>
        </w:tc>
        <w:tc>
          <w:tcPr>
            <w:tcW w:w="1934" w:type="dxa"/>
          </w:tcPr>
          <w:p w14:paraId="45B3B077"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1000</w:t>
            </w:r>
          </w:p>
        </w:tc>
      </w:tr>
      <w:tr w:rsidR="000C0C33" w:rsidRPr="00152A93" w14:paraId="3BC74581" w14:textId="77777777" w:rsidTr="00AA100E">
        <w:trPr>
          <w:trHeight w:val="244"/>
          <w:jc w:val="center"/>
        </w:trPr>
        <w:tc>
          <w:tcPr>
            <w:cnfStyle w:val="001000000000" w:firstRow="0" w:lastRow="0" w:firstColumn="1" w:lastColumn="0" w:oddVBand="0" w:evenVBand="0" w:oddHBand="0" w:evenHBand="0" w:firstRowFirstColumn="0" w:firstRowLastColumn="0" w:lastRowFirstColumn="0" w:lastRowLastColumn="0"/>
            <w:tcW w:w="2457" w:type="dxa"/>
          </w:tcPr>
          <w:p w14:paraId="354B71B0" w14:textId="77777777" w:rsidR="000C0C33" w:rsidRPr="00152A93" w:rsidRDefault="00000000">
            <w:pPr>
              <w:jc w:val="center"/>
              <w:rPr>
                <w:rFonts w:asciiTheme="majorBidi" w:hAnsiTheme="majorBidi" w:cstheme="majorBidi"/>
              </w:rPr>
            </w:pPr>
            <w:r w:rsidRPr="00152A93">
              <w:rPr>
                <w:rFonts w:asciiTheme="majorBidi" w:hAnsiTheme="majorBidi" w:cstheme="majorBidi"/>
              </w:rPr>
              <w:t>Class 2 vs All</w:t>
            </w:r>
          </w:p>
        </w:tc>
        <w:tc>
          <w:tcPr>
            <w:tcW w:w="2020" w:type="dxa"/>
          </w:tcPr>
          <w:p w14:paraId="2A553ADD"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0.190764</w:t>
            </w:r>
          </w:p>
        </w:tc>
        <w:tc>
          <w:tcPr>
            <w:tcW w:w="1934" w:type="dxa"/>
          </w:tcPr>
          <w:p w14:paraId="22C00688"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1000</w:t>
            </w:r>
          </w:p>
        </w:tc>
      </w:tr>
      <w:tr w:rsidR="000C0C33" w:rsidRPr="00152A93" w14:paraId="7F28491E" w14:textId="77777777" w:rsidTr="00AA100E">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2457" w:type="dxa"/>
          </w:tcPr>
          <w:p w14:paraId="66C2453F" w14:textId="77777777" w:rsidR="000C0C33" w:rsidRPr="00152A93" w:rsidRDefault="00000000">
            <w:pPr>
              <w:jc w:val="center"/>
              <w:rPr>
                <w:rFonts w:asciiTheme="majorBidi" w:hAnsiTheme="majorBidi" w:cstheme="majorBidi"/>
              </w:rPr>
            </w:pPr>
            <w:r w:rsidRPr="00152A93">
              <w:rPr>
                <w:rFonts w:asciiTheme="majorBidi" w:hAnsiTheme="majorBidi" w:cstheme="majorBidi"/>
              </w:rPr>
              <w:t>Class 3 vs All</w:t>
            </w:r>
          </w:p>
        </w:tc>
        <w:tc>
          <w:tcPr>
            <w:tcW w:w="2020" w:type="dxa"/>
          </w:tcPr>
          <w:p w14:paraId="45E7647E"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0.089487</w:t>
            </w:r>
          </w:p>
        </w:tc>
        <w:tc>
          <w:tcPr>
            <w:tcW w:w="1934" w:type="dxa"/>
          </w:tcPr>
          <w:p w14:paraId="5907111C"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1000</w:t>
            </w:r>
          </w:p>
        </w:tc>
      </w:tr>
    </w:tbl>
    <w:p w14:paraId="4789FDF5" w14:textId="77777777" w:rsidR="000C0C33" w:rsidRPr="00152A93" w:rsidRDefault="00000000" w:rsidP="00302A30">
      <w:pPr>
        <w:spacing w:before="50" w:after="250"/>
        <w:ind w:left="720"/>
        <w:jc w:val="center"/>
        <w:rPr>
          <w:rFonts w:asciiTheme="majorBidi" w:hAnsiTheme="majorBidi" w:cstheme="majorBidi"/>
        </w:rPr>
      </w:pPr>
      <w:r w:rsidRPr="00152A93">
        <w:rPr>
          <w:rFonts w:asciiTheme="majorBidi" w:hAnsiTheme="majorBidi" w:cstheme="majorBidi"/>
          <w:i/>
          <w:iCs/>
          <w:color w:val="404040"/>
          <w:sz w:val="20"/>
          <w:szCs w:val="20"/>
        </w:rPr>
        <w:t xml:space="preserve">Table 3.4: </w:t>
      </w:r>
      <w:proofErr w:type="spellStart"/>
      <w:r w:rsidRPr="00152A93">
        <w:rPr>
          <w:rFonts w:asciiTheme="majorBidi" w:hAnsiTheme="majorBidi" w:cstheme="majorBidi"/>
          <w:i/>
          <w:iCs/>
          <w:color w:val="404040"/>
          <w:sz w:val="20"/>
          <w:szCs w:val="20"/>
        </w:rPr>
        <w:t>OvA</w:t>
      </w:r>
      <w:proofErr w:type="spellEnd"/>
      <w:r w:rsidRPr="00152A93">
        <w:rPr>
          <w:rFonts w:asciiTheme="majorBidi" w:hAnsiTheme="majorBidi" w:cstheme="majorBidi"/>
          <w:i/>
          <w:iCs/>
          <w:color w:val="404040"/>
          <w:sz w:val="20"/>
          <w:szCs w:val="20"/>
        </w:rPr>
        <w:t xml:space="preserve"> Results</w:t>
      </w:r>
    </w:p>
    <w:p w14:paraId="13E075CD" w14:textId="77777777" w:rsidR="000C0C33" w:rsidRPr="00885480" w:rsidRDefault="00000000" w:rsidP="00302A30">
      <w:pPr>
        <w:pStyle w:val="Heading3"/>
        <w:ind w:left="720"/>
      </w:pPr>
      <w:r w:rsidRPr="00885480">
        <w:t xml:space="preserve">3.4.2 </w:t>
      </w:r>
      <w:proofErr w:type="spellStart"/>
      <w:r w:rsidRPr="00885480">
        <w:t>OvO</w:t>
      </w:r>
      <w:proofErr w:type="spellEnd"/>
      <w:r w:rsidRPr="00885480">
        <w:t xml:space="preserve"> Results</w:t>
      </w:r>
    </w:p>
    <w:p w14:paraId="2513EC20" w14:textId="77777777" w:rsidR="000C0C33" w:rsidRPr="00152A93" w:rsidRDefault="00000000" w:rsidP="00302A30">
      <w:pPr>
        <w:spacing w:before="200" w:after="200"/>
        <w:ind w:left="720"/>
        <w:jc w:val="center"/>
        <w:rPr>
          <w:rFonts w:asciiTheme="majorBidi" w:hAnsiTheme="majorBidi" w:cstheme="majorBidi"/>
        </w:rPr>
      </w:pPr>
      <w:r w:rsidRPr="00152A93">
        <w:rPr>
          <w:rFonts w:asciiTheme="majorBidi" w:hAnsiTheme="majorBidi" w:cstheme="majorBidi"/>
          <w:noProof/>
        </w:rPr>
        <w:drawing>
          <wp:inline distT="0" distB="0" distL="0" distR="0" wp14:anchorId="4F9F9F4D" wp14:editId="39AF23F7">
            <wp:extent cx="4762500" cy="3048000"/>
            <wp:effectExtent l="0" t="0" r="0" b="0"/>
            <wp:docPr id="1623820089" name="3_3_3_ovo_cost_functions.png" descr="3_3_3_ovo_cost_functions.png" title="3_3_3_ovo_cost_fun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3048000"/>
                    </a:xfrm>
                    <a:prstGeom prst="rect">
                      <a:avLst/>
                    </a:prstGeom>
                  </pic:spPr>
                </pic:pic>
              </a:graphicData>
            </a:graphic>
          </wp:inline>
        </w:drawing>
      </w:r>
    </w:p>
    <w:p w14:paraId="08565960" w14:textId="77777777" w:rsidR="000C0C33" w:rsidRPr="00152A93" w:rsidRDefault="00000000" w:rsidP="00302A30">
      <w:pPr>
        <w:spacing w:before="50" w:after="250"/>
        <w:ind w:left="720"/>
        <w:jc w:val="center"/>
        <w:rPr>
          <w:rFonts w:asciiTheme="majorBidi" w:hAnsiTheme="majorBidi" w:cstheme="majorBidi"/>
        </w:rPr>
      </w:pPr>
      <w:r w:rsidRPr="00152A93">
        <w:rPr>
          <w:rFonts w:asciiTheme="majorBidi" w:hAnsiTheme="majorBidi" w:cstheme="majorBidi"/>
          <w:i/>
          <w:iCs/>
          <w:color w:val="404040"/>
          <w:sz w:val="20"/>
          <w:szCs w:val="20"/>
        </w:rPr>
        <w:t xml:space="preserve">Figure 3.2: </w:t>
      </w:r>
      <w:proofErr w:type="spellStart"/>
      <w:r w:rsidRPr="00152A93">
        <w:rPr>
          <w:rFonts w:asciiTheme="majorBidi" w:hAnsiTheme="majorBidi" w:cstheme="majorBidi"/>
          <w:i/>
          <w:iCs/>
          <w:color w:val="404040"/>
          <w:sz w:val="20"/>
          <w:szCs w:val="20"/>
        </w:rPr>
        <w:t>OvO</w:t>
      </w:r>
      <w:proofErr w:type="spellEnd"/>
      <w:r w:rsidRPr="00152A93">
        <w:rPr>
          <w:rFonts w:asciiTheme="majorBidi" w:hAnsiTheme="majorBidi" w:cstheme="majorBidi"/>
          <w:i/>
          <w:iCs/>
          <w:color w:val="404040"/>
          <w:sz w:val="20"/>
          <w:szCs w:val="20"/>
        </w:rPr>
        <w:t xml:space="preserve"> cost functions</w:t>
      </w:r>
    </w:p>
    <w:tbl>
      <w:tblPr>
        <w:tblStyle w:val="ListTable3"/>
        <w:tblW w:w="6687" w:type="dxa"/>
        <w:jc w:val="center"/>
        <w:tblLook w:val="04A0" w:firstRow="1" w:lastRow="0" w:firstColumn="1" w:lastColumn="0" w:noHBand="0" w:noVBand="1"/>
      </w:tblPr>
      <w:tblGrid>
        <w:gridCol w:w="2230"/>
        <w:gridCol w:w="2227"/>
        <w:gridCol w:w="2230"/>
      </w:tblGrid>
      <w:tr w:rsidR="000C0C33" w:rsidRPr="00152A93" w14:paraId="7698C5DE" w14:textId="77777777" w:rsidTr="00AA100E">
        <w:trPr>
          <w:cnfStyle w:val="100000000000" w:firstRow="1" w:lastRow="0" w:firstColumn="0" w:lastColumn="0" w:oddVBand="0" w:evenVBand="0" w:oddHBand="0" w:evenHBand="0" w:firstRowFirstColumn="0" w:firstRowLastColumn="0" w:lastRowFirstColumn="0" w:lastRowLastColumn="0"/>
          <w:trHeight w:val="257"/>
          <w:jc w:val="center"/>
        </w:trPr>
        <w:tc>
          <w:tcPr>
            <w:cnfStyle w:val="001000000100" w:firstRow="0" w:lastRow="0" w:firstColumn="1" w:lastColumn="0" w:oddVBand="0" w:evenVBand="0" w:oddHBand="0" w:evenHBand="0" w:firstRowFirstColumn="1" w:firstRowLastColumn="0" w:lastRowFirstColumn="0" w:lastRowLastColumn="0"/>
            <w:tcW w:w="2230" w:type="dxa"/>
          </w:tcPr>
          <w:p w14:paraId="73AF71DE" w14:textId="77777777" w:rsidR="000C0C33" w:rsidRPr="00152A93" w:rsidRDefault="00000000">
            <w:pPr>
              <w:jc w:val="center"/>
              <w:rPr>
                <w:rFonts w:asciiTheme="majorBidi" w:hAnsiTheme="majorBidi" w:cstheme="majorBidi"/>
              </w:rPr>
            </w:pPr>
            <w:r w:rsidRPr="00152A93">
              <w:rPr>
                <w:rFonts w:asciiTheme="majorBidi" w:hAnsiTheme="majorBidi" w:cstheme="majorBidi"/>
              </w:rPr>
              <w:lastRenderedPageBreak/>
              <w:t>Classifier</w:t>
            </w:r>
          </w:p>
        </w:tc>
        <w:tc>
          <w:tcPr>
            <w:tcW w:w="2227" w:type="dxa"/>
          </w:tcPr>
          <w:p w14:paraId="2CB0421E"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Final Cost</w:t>
            </w:r>
          </w:p>
        </w:tc>
        <w:tc>
          <w:tcPr>
            <w:tcW w:w="2230" w:type="dxa"/>
          </w:tcPr>
          <w:p w14:paraId="00E5451B"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Iterations</w:t>
            </w:r>
          </w:p>
        </w:tc>
      </w:tr>
      <w:tr w:rsidR="000C0C33" w:rsidRPr="00152A93" w14:paraId="1FD0E60F" w14:textId="77777777" w:rsidTr="00AA100E">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2230" w:type="dxa"/>
          </w:tcPr>
          <w:p w14:paraId="5DEBC42B" w14:textId="77777777" w:rsidR="000C0C33" w:rsidRPr="00152A93" w:rsidRDefault="00000000">
            <w:pPr>
              <w:jc w:val="center"/>
              <w:rPr>
                <w:rFonts w:asciiTheme="majorBidi" w:hAnsiTheme="majorBidi" w:cstheme="majorBidi"/>
              </w:rPr>
            </w:pPr>
            <w:r w:rsidRPr="00152A93">
              <w:rPr>
                <w:rFonts w:asciiTheme="majorBidi" w:hAnsiTheme="majorBidi" w:cstheme="majorBidi"/>
              </w:rPr>
              <w:t>Class 1 vs 2</w:t>
            </w:r>
          </w:p>
        </w:tc>
        <w:tc>
          <w:tcPr>
            <w:tcW w:w="2227" w:type="dxa"/>
          </w:tcPr>
          <w:p w14:paraId="38D18801"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0.152070</w:t>
            </w:r>
          </w:p>
        </w:tc>
        <w:tc>
          <w:tcPr>
            <w:tcW w:w="2230" w:type="dxa"/>
          </w:tcPr>
          <w:p w14:paraId="595B54CB"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1000</w:t>
            </w:r>
          </w:p>
        </w:tc>
      </w:tr>
      <w:tr w:rsidR="000C0C33" w:rsidRPr="00152A93" w14:paraId="7F63EC60" w14:textId="77777777" w:rsidTr="00AA100E">
        <w:trPr>
          <w:trHeight w:val="257"/>
          <w:jc w:val="center"/>
        </w:trPr>
        <w:tc>
          <w:tcPr>
            <w:cnfStyle w:val="001000000000" w:firstRow="0" w:lastRow="0" w:firstColumn="1" w:lastColumn="0" w:oddVBand="0" w:evenVBand="0" w:oddHBand="0" w:evenHBand="0" w:firstRowFirstColumn="0" w:firstRowLastColumn="0" w:lastRowFirstColumn="0" w:lastRowLastColumn="0"/>
            <w:tcW w:w="2230" w:type="dxa"/>
          </w:tcPr>
          <w:p w14:paraId="2C16A006" w14:textId="77777777" w:rsidR="000C0C33" w:rsidRPr="00152A93" w:rsidRDefault="00000000">
            <w:pPr>
              <w:jc w:val="center"/>
              <w:rPr>
                <w:rFonts w:asciiTheme="majorBidi" w:hAnsiTheme="majorBidi" w:cstheme="majorBidi"/>
              </w:rPr>
            </w:pPr>
            <w:r w:rsidRPr="00152A93">
              <w:rPr>
                <w:rFonts w:asciiTheme="majorBidi" w:hAnsiTheme="majorBidi" w:cstheme="majorBidi"/>
              </w:rPr>
              <w:t>Class 1 vs 3</w:t>
            </w:r>
          </w:p>
        </w:tc>
        <w:tc>
          <w:tcPr>
            <w:tcW w:w="2227" w:type="dxa"/>
          </w:tcPr>
          <w:p w14:paraId="7B05C019"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0.042425</w:t>
            </w:r>
          </w:p>
        </w:tc>
        <w:tc>
          <w:tcPr>
            <w:tcW w:w="2230" w:type="dxa"/>
          </w:tcPr>
          <w:p w14:paraId="26A76895"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1000</w:t>
            </w:r>
          </w:p>
        </w:tc>
      </w:tr>
      <w:tr w:rsidR="000C0C33" w:rsidRPr="00152A93" w14:paraId="60080AB7" w14:textId="77777777" w:rsidTr="00AA100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2230" w:type="dxa"/>
          </w:tcPr>
          <w:p w14:paraId="37700D52" w14:textId="77777777" w:rsidR="000C0C33" w:rsidRPr="00152A93" w:rsidRDefault="00000000">
            <w:pPr>
              <w:jc w:val="center"/>
              <w:rPr>
                <w:rFonts w:asciiTheme="majorBidi" w:hAnsiTheme="majorBidi" w:cstheme="majorBidi"/>
              </w:rPr>
            </w:pPr>
            <w:r w:rsidRPr="00152A93">
              <w:rPr>
                <w:rFonts w:asciiTheme="majorBidi" w:hAnsiTheme="majorBidi" w:cstheme="majorBidi"/>
              </w:rPr>
              <w:t>Class 2 vs 3</w:t>
            </w:r>
          </w:p>
        </w:tc>
        <w:tc>
          <w:tcPr>
            <w:tcW w:w="2227" w:type="dxa"/>
          </w:tcPr>
          <w:p w14:paraId="60BBD2BC"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0.107709</w:t>
            </w:r>
          </w:p>
        </w:tc>
        <w:tc>
          <w:tcPr>
            <w:tcW w:w="2230" w:type="dxa"/>
          </w:tcPr>
          <w:p w14:paraId="20906F3C"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1000</w:t>
            </w:r>
          </w:p>
        </w:tc>
      </w:tr>
    </w:tbl>
    <w:p w14:paraId="2F8FF7FB" w14:textId="77777777" w:rsidR="000C0C33" w:rsidRDefault="00000000" w:rsidP="00302A30">
      <w:pPr>
        <w:spacing w:before="50" w:after="250"/>
        <w:ind w:left="720"/>
        <w:jc w:val="center"/>
        <w:rPr>
          <w:rFonts w:asciiTheme="majorBidi" w:hAnsiTheme="majorBidi" w:cstheme="majorBidi"/>
          <w:i/>
          <w:iCs/>
          <w:color w:val="404040"/>
          <w:sz w:val="20"/>
          <w:szCs w:val="20"/>
        </w:rPr>
      </w:pPr>
      <w:r w:rsidRPr="00152A93">
        <w:rPr>
          <w:rFonts w:asciiTheme="majorBidi" w:hAnsiTheme="majorBidi" w:cstheme="majorBidi"/>
          <w:i/>
          <w:iCs/>
          <w:color w:val="404040"/>
          <w:sz w:val="20"/>
          <w:szCs w:val="20"/>
        </w:rPr>
        <w:t xml:space="preserve">Table 3.5: </w:t>
      </w:r>
      <w:proofErr w:type="spellStart"/>
      <w:r w:rsidRPr="00152A93">
        <w:rPr>
          <w:rFonts w:asciiTheme="majorBidi" w:hAnsiTheme="majorBidi" w:cstheme="majorBidi"/>
          <w:i/>
          <w:iCs/>
          <w:color w:val="404040"/>
          <w:sz w:val="20"/>
          <w:szCs w:val="20"/>
        </w:rPr>
        <w:t>OvO</w:t>
      </w:r>
      <w:proofErr w:type="spellEnd"/>
      <w:r w:rsidRPr="00152A93">
        <w:rPr>
          <w:rFonts w:asciiTheme="majorBidi" w:hAnsiTheme="majorBidi" w:cstheme="majorBidi"/>
          <w:i/>
          <w:iCs/>
          <w:color w:val="404040"/>
          <w:sz w:val="20"/>
          <w:szCs w:val="20"/>
        </w:rPr>
        <w:t xml:space="preserve"> Results</w:t>
      </w:r>
    </w:p>
    <w:p w14:paraId="7E82D72A" w14:textId="3257E3FD" w:rsidR="00CA7684" w:rsidRPr="00CA7684" w:rsidRDefault="00CA7684" w:rsidP="00CA7684">
      <w:pPr>
        <w:pStyle w:val="Heading3"/>
        <w:ind w:left="720" w:firstLine="720"/>
      </w:pPr>
      <w:proofErr w:type="spellStart"/>
      <w:r w:rsidRPr="00CA7684">
        <w:t>OvA</w:t>
      </w:r>
      <w:proofErr w:type="spellEnd"/>
      <w:r w:rsidRPr="00CA7684">
        <w:t xml:space="preserve"> Results</w:t>
      </w:r>
      <w:r w:rsidRPr="00CA7684">
        <w:t xml:space="preserve"> &amp; </w:t>
      </w:r>
      <w:proofErr w:type="spellStart"/>
      <w:r w:rsidRPr="00CA7684">
        <w:t>OvO</w:t>
      </w:r>
      <w:proofErr w:type="spellEnd"/>
      <w:r w:rsidRPr="00CA7684">
        <w:t xml:space="preserve"> Results</w:t>
      </w:r>
      <w:r w:rsidRPr="00CA7684">
        <w:t xml:space="preserve"> Comparison:</w:t>
      </w:r>
    </w:p>
    <w:p w14:paraId="454C4D8A" w14:textId="02819182" w:rsidR="00226DEA" w:rsidRPr="00152A93" w:rsidRDefault="00226DEA" w:rsidP="00CA7684">
      <w:pPr>
        <w:spacing w:before="50" w:after="250"/>
        <w:ind w:left="2160"/>
        <w:rPr>
          <w:rFonts w:asciiTheme="majorBidi" w:hAnsiTheme="majorBidi" w:cstheme="majorBidi"/>
        </w:rPr>
      </w:pPr>
      <w:r w:rsidRPr="00226DEA">
        <w:rPr>
          <w:rFonts w:asciiTheme="majorBidi" w:hAnsiTheme="majorBidi" w:cstheme="majorBidi"/>
          <w:b/>
          <w:bCs/>
        </w:rPr>
        <w:t>Observation:</w:t>
      </w:r>
      <w:r w:rsidRPr="00226DEA">
        <w:rPr>
          <w:rFonts w:asciiTheme="majorBidi" w:hAnsiTheme="majorBidi" w:cstheme="majorBidi"/>
        </w:rPr>
        <w:t xml:space="preserve"> None of the classifiers reached the strict convergence threshold (cost change &lt; 1e-6) within 1000 iterations—the cost was still decreasing slightly. However, all classifiers achieved near-optimal performance with costs stabilizing. The "1 vs 3" classifier converged fastest with the lowest final cost (0.042), indicating Classes 1 and 3 are most easily separable. Additional iterations or a larger learning rate would achieve strict convergence.</w:t>
      </w:r>
    </w:p>
    <w:p w14:paraId="4129286F" w14:textId="77777777" w:rsidR="000C0C33" w:rsidRPr="00885480" w:rsidRDefault="00000000" w:rsidP="00302A30">
      <w:pPr>
        <w:pStyle w:val="Heading3"/>
        <w:ind w:left="720"/>
      </w:pPr>
      <w:r w:rsidRPr="00885480">
        <w:t xml:space="preserve">3.4.3 </w:t>
      </w:r>
      <w:proofErr w:type="spellStart"/>
      <w:r w:rsidRPr="00885480">
        <w:t>Softmax</w:t>
      </w:r>
      <w:proofErr w:type="spellEnd"/>
      <w:r w:rsidRPr="00885480">
        <w:t xml:space="preserve"> Results</w:t>
      </w:r>
    </w:p>
    <w:p w14:paraId="6300F267" w14:textId="77777777" w:rsidR="000C0C33" w:rsidRPr="00152A93" w:rsidRDefault="00000000" w:rsidP="00302A30">
      <w:pPr>
        <w:spacing w:before="200" w:after="200"/>
        <w:ind w:left="720"/>
        <w:jc w:val="center"/>
        <w:rPr>
          <w:rFonts w:asciiTheme="majorBidi" w:hAnsiTheme="majorBidi" w:cstheme="majorBidi"/>
        </w:rPr>
      </w:pPr>
      <w:r w:rsidRPr="00152A93">
        <w:rPr>
          <w:rFonts w:asciiTheme="majorBidi" w:hAnsiTheme="majorBidi" w:cstheme="majorBidi"/>
          <w:noProof/>
        </w:rPr>
        <w:drawing>
          <wp:inline distT="0" distB="0" distL="0" distR="0" wp14:anchorId="0F039027" wp14:editId="16BDDE58">
            <wp:extent cx="4572000" cy="3048000"/>
            <wp:effectExtent l="0" t="0" r="0" b="0"/>
            <wp:docPr id="1445351779" name="3_3_4_softmax_cost.png" descr="3_3_4_softmax_cost.png" title="3_3_4_softmax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3048000"/>
                    </a:xfrm>
                    <a:prstGeom prst="rect">
                      <a:avLst/>
                    </a:prstGeom>
                  </pic:spPr>
                </pic:pic>
              </a:graphicData>
            </a:graphic>
          </wp:inline>
        </w:drawing>
      </w:r>
    </w:p>
    <w:p w14:paraId="36604F95" w14:textId="77777777" w:rsidR="000C0C33" w:rsidRDefault="00000000" w:rsidP="00302A30">
      <w:pPr>
        <w:spacing w:before="50" w:after="250"/>
        <w:ind w:left="720"/>
        <w:jc w:val="center"/>
        <w:rPr>
          <w:rFonts w:asciiTheme="majorBidi" w:hAnsiTheme="majorBidi" w:cstheme="majorBidi"/>
          <w:i/>
          <w:iCs/>
          <w:color w:val="404040"/>
          <w:sz w:val="20"/>
          <w:szCs w:val="20"/>
        </w:rPr>
      </w:pPr>
      <w:r w:rsidRPr="00152A93">
        <w:rPr>
          <w:rFonts w:asciiTheme="majorBidi" w:hAnsiTheme="majorBidi" w:cstheme="majorBidi"/>
          <w:i/>
          <w:iCs/>
          <w:color w:val="404040"/>
          <w:sz w:val="20"/>
          <w:szCs w:val="20"/>
        </w:rPr>
        <w:t xml:space="preserve">Figure 3.3: </w:t>
      </w:r>
      <w:proofErr w:type="spellStart"/>
      <w:r w:rsidRPr="00152A93">
        <w:rPr>
          <w:rFonts w:asciiTheme="majorBidi" w:hAnsiTheme="majorBidi" w:cstheme="majorBidi"/>
          <w:i/>
          <w:iCs/>
          <w:color w:val="404040"/>
          <w:sz w:val="20"/>
          <w:szCs w:val="20"/>
        </w:rPr>
        <w:t>Softmax</w:t>
      </w:r>
      <w:proofErr w:type="spellEnd"/>
      <w:r w:rsidRPr="00152A93">
        <w:rPr>
          <w:rFonts w:asciiTheme="majorBidi" w:hAnsiTheme="majorBidi" w:cstheme="majorBidi"/>
          <w:i/>
          <w:iCs/>
          <w:color w:val="404040"/>
          <w:sz w:val="20"/>
          <w:szCs w:val="20"/>
        </w:rPr>
        <w:t xml:space="preserve"> cost convergence</w:t>
      </w:r>
    </w:p>
    <w:p w14:paraId="5B9272D2" w14:textId="77777777" w:rsidR="004D2788" w:rsidRPr="004D2788" w:rsidRDefault="004D2788" w:rsidP="00AC4BCC">
      <w:pPr>
        <w:spacing w:before="50" w:after="250"/>
        <w:ind w:left="2160"/>
        <w:rPr>
          <w:rFonts w:asciiTheme="majorBidi" w:hAnsiTheme="majorBidi" w:cstheme="majorBidi"/>
        </w:rPr>
      </w:pPr>
      <w:r w:rsidRPr="004D2788">
        <w:rPr>
          <w:rFonts w:asciiTheme="majorBidi" w:hAnsiTheme="majorBidi" w:cstheme="majorBidi"/>
        </w:rPr>
        <w:t xml:space="preserve">The </w:t>
      </w:r>
      <w:proofErr w:type="spellStart"/>
      <w:r w:rsidRPr="004D2788">
        <w:rPr>
          <w:rFonts w:asciiTheme="majorBidi" w:hAnsiTheme="majorBidi" w:cstheme="majorBidi"/>
        </w:rPr>
        <w:t>softmax</w:t>
      </w:r>
      <w:proofErr w:type="spellEnd"/>
      <w:r w:rsidRPr="004D2788">
        <w:rPr>
          <w:rFonts w:asciiTheme="majorBidi" w:hAnsiTheme="majorBidi" w:cstheme="majorBidi"/>
        </w:rPr>
        <w:t xml:space="preserve"> model was trained for 1000 iterations with learning rate α = 0.1. The initial cost of 1.099 corresponds to -</w:t>
      </w:r>
      <w:proofErr w:type="gramStart"/>
      <w:r w:rsidRPr="004D2788">
        <w:rPr>
          <w:rFonts w:asciiTheme="majorBidi" w:hAnsiTheme="majorBidi" w:cstheme="majorBidi"/>
        </w:rPr>
        <w:t>log(</w:t>
      </w:r>
      <w:proofErr w:type="gramEnd"/>
      <w:r w:rsidRPr="004D2788">
        <w:rPr>
          <w:rFonts w:asciiTheme="majorBidi" w:hAnsiTheme="majorBidi" w:cstheme="majorBidi"/>
        </w:rPr>
        <w:t>1/3), representing uniform random prediction across 3 classes. The cost decreased smoothly to a final value of 0.173, achieving 99.19% training accuracy and 97.56% test accuracy.</w:t>
      </w:r>
    </w:p>
    <w:p w14:paraId="1C4BB649" w14:textId="3378B1A9" w:rsidR="004D2788" w:rsidRPr="004D2788" w:rsidRDefault="004D2788" w:rsidP="00AC4BCC">
      <w:pPr>
        <w:spacing w:before="50" w:after="250"/>
        <w:ind w:left="2160"/>
        <w:rPr>
          <w:rFonts w:asciiTheme="majorBidi" w:hAnsiTheme="majorBidi" w:cstheme="majorBidi"/>
        </w:rPr>
      </w:pPr>
      <w:r w:rsidRPr="004D2788">
        <w:rPr>
          <w:rFonts w:asciiTheme="majorBidi" w:hAnsiTheme="majorBidi" w:cstheme="majorBidi"/>
        </w:rPr>
        <w:t xml:space="preserve">Unlike </w:t>
      </w:r>
      <w:proofErr w:type="spellStart"/>
      <w:r w:rsidRPr="004D2788">
        <w:rPr>
          <w:rFonts w:asciiTheme="majorBidi" w:hAnsiTheme="majorBidi" w:cstheme="majorBidi"/>
        </w:rPr>
        <w:t>OvA</w:t>
      </w:r>
      <w:proofErr w:type="spellEnd"/>
      <w:r w:rsidRPr="004D2788">
        <w:rPr>
          <w:rFonts w:asciiTheme="majorBidi" w:hAnsiTheme="majorBidi" w:cstheme="majorBidi"/>
        </w:rPr>
        <w:t xml:space="preserve"> and </w:t>
      </w:r>
      <w:proofErr w:type="spellStart"/>
      <w:r w:rsidRPr="004D2788">
        <w:rPr>
          <w:rFonts w:asciiTheme="majorBidi" w:hAnsiTheme="majorBidi" w:cstheme="majorBidi"/>
        </w:rPr>
        <w:t>OvO</w:t>
      </w:r>
      <w:proofErr w:type="spellEnd"/>
      <w:r w:rsidRPr="004D2788">
        <w:rPr>
          <w:rFonts w:asciiTheme="majorBidi" w:hAnsiTheme="majorBidi" w:cstheme="majorBidi"/>
        </w:rPr>
        <w:t xml:space="preserve"> which train multiple binary classifiers, </w:t>
      </w:r>
      <w:proofErr w:type="spellStart"/>
      <w:r w:rsidRPr="004D2788">
        <w:rPr>
          <w:rFonts w:asciiTheme="majorBidi" w:hAnsiTheme="majorBidi" w:cstheme="majorBidi"/>
        </w:rPr>
        <w:t>Softmax</w:t>
      </w:r>
      <w:proofErr w:type="spellEnd"/>
      <w:r w:rsidRPr="004D2788">
        <w:rPr>
          <w:rFonts w:asciiTheme="majorBidi" w:hAnsiTheme="majorBidi" w:cstheme="majorBidi"/>
        </w:rPr>
        <w:t xml:space="preserve"> optimizes a single unified model—the smooth cost decrease reflects joint optimization across all class boundaries simultaneously, achieving identical accuracy with a more elegant approach.</w:t>
      </w:r>
    </w:p>
    <w:p w14:paraId="13F5466E" w14:textId="77777777" w:rsidR="004D2788" w:rsidRDefault="004D2788" w:rsidP="00302A30">
      <w:pPr>
        <w:spacing w:before="50" w:after="250"/>
        <w:ind w:left="720"/>
        <w:jc w:val="center"/>
        <w:rPr>
          <w:rFonts w:asciiTheme="majorBidi" w:hAnsiTheme="majorBidi" w:cstheme="majorBidi"/>
        </w:rPr>
      </w:pPr>
    </w:p>
    <w:p w14:paraId="3B3B96B8" w14:textId="77777777" w:rsidR="00E26F2F" w:rsidRPr="00152A93" w:rsidRDefault="00E26F2F" w:rsidP="00302A30">
      <w:pPr>
        <w:spacing w:before="50" w:after="250"/>
        <w:ind w:left="720"/>
        <w:jc w:val="center"/>
        <w:rPr>
          <w:rFonts w:asciiTheme="majorBidi" w:hAnsiTheme="majorBidi" w:cstheme="majorBidi"/>
        </w:rPr>
      </w:pPr>
    </w:p>
    <w:p w14:paraId="27D9CBC4" w14:textId="77777777" w:rsidR="000C0C33" w:rsidRPr="0071781A" w:rsidRDefault="00000000" w:rsidP="00302A30">
      <w:pPr>
        <w:pStyle w:val="Heading2"/>
        <w:ind w:left="720"/>
        <w:rPr>
          <w:color w:val="auto"/>
        </w:rPr>
      </w:pPr>
      <w:r w:rsidRPr="0071781A">
        <w:rPr>
          <w:color w:val="auto"/>
        </w:rPr>
        <w:lastRenderedPageBreak/>
        <w:t>3.5 Method Comparison</w:t>
      </w:r>
    </w:p>
    <w:p w14:paraId="696AE05D" w14:textId="77777777" w:rsidR="000C0C33" w:rsidRPr="00152A93" w:rsidRDefault="00000000" w:rsidP="00302A30">
      <w:pPr>
        <w:spacing w:before="200" w:after="200"/>
        <w:ind w:left="720"/>
        <w:jc w:val="center"/>
        <w:rPr>
          <w:rFonts w:asciiTheme="majorBidi" w:hAnsiTheme="majorBidi" w:cstheme="majorBidi"/>
        </w:rPr>
      </w:pPr>
      <w:r w:rsidRPr="00152A93">
        <w:rPr>
          <w:rFonts w:asciiTheme="majorBidi" w:hAnsiTheme="majorBidi" w:cstheme="majorBidi"/>
          <w:noProof/>
        </w:rPr>
        <w:drawing>
          <wp:inline distT="0" distB="0" distL="0" distR="0" wp14:anchorId="0D0795F6" wp14:editId="4AAE21FF">
            <wp:extent cx="3276600" cy="2184400"/>
            <wp:effectExtent l="0" t="0" r="0" b="6350"/>
            <wp:docPr id="561558935" name="3_3_5_accuracy_comparison.png" descr="3_3_5_accuracy_comparison.png" title="3_3_5_accurac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281376" cy="2187584"/>
                    </a:xfrm>
                    <a:prstGeom prst="rect">
                      <a:avLst/>
                    </a:prstGeom>
                  </pic:spPr>
                </pic:pic>
              </a:graphicData>
            </a:graphic>
          </wp:inline>
        </w:drawing>
      </w:r>
    </w:p>
    <w:p w14:paraId="442E3889" w14:textId="77777777" w:rsidR="000C0C33" w:rsidRDefault="00000000" w:rsidP="00302A30">
      <w:pPr>
        <w:spacing w:before="50" w:after="250"/>
        <w:ind w:left="720"/>
        <w:jc w:val="center"/>
        <w:rPr>
          <w:rFonts w:asciiTheme="majorBidi" w:hAnsiTheme="majorBidi" w:cstheme="majorBidi"/>
          <w:i/>
          <w:iCs/>
          <w:color w:val="404040"/>
          <w:sz w:val="20"/>
          <w:szCs w:val="20"/>
        </w:rPr>
      </w:pPr>
      <w:r w:rsidRPr="00152A93">
        <w:rPr>
          <w:rFonts w:asciiTheme="majorBidi" w:hAnsiTheme="majorBidi" w:cstheme="majorBidi"/>
          <w:i/>
          <w:iCs/>
          <w:color w:val="404040"/>
          <w:sz w:val="20"/>
          <w:szCs w:val="20"/>
        </w:rPr>
        <w:t>Figure 3.4: Accuracy comparison</w:t>
      </w:r>
    </w:p>
    <w:p w14:paraId="646E700E" w14:textId="77777777" w:rsidR="00441C7F" w:rsidRPr="00152A93" w:rsidRDefault="00441C7F" w:rsidP="00302A30">
      <w:pPr>
        <w:spacing w:before="50" w:after="250"/>
        <w:ind w:left="720"/>
        <w:jc w:val="center"/>
        <w:rPr>
          <w:rFonts w:asciiTheme="majorBidi" w:hAnsiTheme="majorBidi" w:cstheme="majorBidi"/>
        </w:rPr>
      </w:pPr>
    </w:p>
    <w:tbl>
      <w:tblPr>
        <w:tblStyle w:val="ListTable3"/>
        <w:tblW w:w="9024" w:type="dxa"/>
        <w:tblLook w:val="04A0" w:firstRow="1" w:lastRow="0" w:firstColumn="1" w:lastColumn="0" w:noHBand="0" w:noVBand="1"/>
      </w:tblPr>
      <w:tblGrid>
        <w:gridCol w:w="3004"/>
        <w:gridCol w:w="3010"/>
        <w:gridCol w:w="3010"/>
      </w:tblGrid>
      <w:tr w:rsidR="000C0C33" w:rsidRPr="00152A93" w14:paraId="07CB14C2" w14:textId="77777777" w:rsidTr="003D30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4" w:type="dxa"/>
          </w:tcPr>
          <w:p w14:paraId="3C3BB710" w14:textId="77777777" w:rsidR="000C0C33" w:rsidRPr="00152A93" w:rsidRDefault="00000000">
            <w:pPr>
              <w:jc w:val="center"/>
              <w:rPr>
                <w:rFonts w:asciiTheme="majorBidi" w:hAnsiTheme="majorBidi" w:cstheme="majorBidi"/>
              </w:rPr>
            </w:pPr>
            <w:r w:rsidRPr="00152A93">
              <w:rPr>
                <w:rFonts w:asciiTheme="majorBidi" w:hAnsiTheme="majorBidi" w:cstheme="majorBidi"/>
              </w:rPr>
              <w:t>Method</w:t>
            </w:r>
          </w:p>
        </w:tc>
        <w:tc>
          <w:tcPr>
            <w:tcW w:w="3010" w:type="dxa"/>
          </w:tcPr>
          <w:p w14:paraId="59EAABBD"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Train Accuracy</w:t>
            </w:r>
          </w:p>
        </w:tc>
        <w:tc>
          <w:tcPr>
            <w:tcW w:w="3010" w:type="dxa"/>
          </w:tcPr>
          <w:p w14:paraId="1ACB6414"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Test Accuracy</w:t>
            </w:r>
          </w:p>
        </w:tc>
      </w:tr>
      <w:tr w:rsidR="000C0C33" w:rsidRPr="00152A93" w14:paraId="0B0893D2" w14:textId="77777777" w:rsidTr="003D3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tcPr>
          <w:p w14:paraId="14E80084" w14:textId="77777777" w:rsidR="000C0C33" w:rsidRPr="00152A93" w:rsidRDefault="00000000">
            <w:pPr>
              <w:jc w:val="center"/>
              <w:rPr>
                <w:rFonts w:asciiTheme="majorBidi" w:hAnsiTheme="majorBidi" w:cstheme="majorBidi"/>
              </w:rPr>
            </w:pPr>
            <w:r w:rsidRPr="00152A93">
              <w:rPr>
                <w:rFonts w:asciiTheme="majorBidi" w:hAnsiTheme="majorBidi" w:cstheme="majorBidi"/>
              </w:rPr>
              <w:t>One-vs-All</w:t>
            </w:r>
          </w:p>
        </w:tc>
        <w:tc>
          <w:tcPr>
            <w:tcW w:w="3010" w:type="dxa"/>
          </w:tcPr>
          <w:p w14:paraId="2368779C"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0.9919</w:t>
            </w:r>
          </w:p>
        </w:tc>
        <w:tc>
          <w:tcPr>
            <w:tcW w:w="3010" w:type="dxa"/>
          </w:tcPr>
          <w:p w14:paraId="79C1633A"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0.9756</w:t>
            </w:r>
          </w:p>
        </w:tc>
      </w:tr>
      <w:tr w:rsidR="000C0C33" w:rsidRPr="00152A93" w14:paraId="4EECCE84" w14:textId="77777777" w:rsidTr="003D3073">
        <w:tc>
          <w:tcPr>
            <w:cnfStyle w:val="001000000000" w:firstRow="0" w:lastRow="0" w:firstColumn="1" w:lastColumn="0" w:oddVBand="0" w:evenVBand="0" w:oddHBand="0" w:evenHBand="0" w:firstRowFirstColumn="0" w:firstRowLastColumn="0" w:lastRowFirstColumn="0" w:lastRowLastColumn="0"/>
            <w:tcW w:w="3004" w:type="dxa"/>
          </w:tcPr>
          <w:p w14:paraId="631B9A8E" w14:textId="77777777" w:rsidR="000C0C33" w:rsidRPr="00152A93" w:rsidRDefault="00000000">
            <w:pPr>
              <w:jc w:val="center"/>
              <w:rPr>
                <w:rFonts w:asciiTheme="majorBidi" w:hAnsiTheme="majorBidi" w:cstheme="majorBidi"/>
              </w:rPr>
            </w:pPr>
            <w:r w:rsidRPr="00152A93">
              <w:rPr>
                <w:rFonts w:asciiTheme="majorBidi" w:hAnsiTheme="majorBidi" w:cstheme="majorBidi"/>
              </w:rPr>
              <w:t>One-vs-One</w:t>
            </w:r>
          </w:p>
        </w:tc>
        <w:tc>
          <w:tcPr>
            <w:tcW w:w="3010" w:type="dxa"/>
          </w:tcPr>
          <w:p w14:paraId="35052D6D"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0.9919</w:t>
            </w:r>
          </w:p>
        </w:tc>
        <w:tc>
          <w:tcPr>
            <w:tcW w:w="3010" w:type="dxa"/>
          </w:tcPr>
          <w:p w14:paraId="22AC8165"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0.9756</w:t>
            </w:r>
          </w:p>
        </w:tc>
      </w:tr>
      <w:tr w:rsidR="000C0C33" w:rsidRPr="00152A93" w14:paraId="41E1B33A" w14:textId="77777777" w:rsidTr="003D3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tcPr>
          <w:p w14:paraId="6DBB7B16" w14:textId="77777777" w:rsidR="000C0C33" w:rsidRPr="00152A93" w:rsidRDefault="00000000">
            <w:pPr>
              <w:jc w:val="center"/>
              <w:rPr>
                <w:rFonts w:asciiTheme="majorBidi" w:hAnsiTheme="majorBidi" w:cstheme="majorBidi"/>
              </w:rPr>
            </w:pPr>
            <w:proofErr w:type="spellStart"/>
            <w:r w:rsidRPr="00152A93">
              <w:rPr>
                <w:rFonts w:asciiTheme="majorBidi" w:hAnsiTheme="majorBidi" w:cstheme="majorBidi"/>
              </w:rPr>
              <w:t>Softmax</w:t>
            </w:r>
            <w:proofErr w:type="spellEnd"/>
          </w:p>
        </w:tc>
        <w:tc>
          <w:tcPr>
            <w:tcW w:w="3010" w:type="dxa"/>
          </w:tcPr>
          <w:p w14:paraId="4C6DF2BA"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0.9919</w:t>
            </w:r>
          </w:p>
        </w:tc>
        <w:tc>
          <w:tcPr>
            <w:tcW w:w="3010" w:type="dxa"/>
          </w:tcPr>
          <w:p w14:paraId="3105AD9A"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0.9756</w:t>
            </w:r>
          </w:p>
        </w:tc>
      </w:tr>
    </w:tbl>
    <w:p w14:paraId="0AA5A073" w14:textId="77777777" w:rsidR="000C0C33" w:rsidRPr="00152A93" w:rsidRDefault="00000000" w:rsidP="00302A30">
      <w:pPr>
        <w:spacing w:before="50" w:after="250"/>
        <w:ind w:left="720"/>
        <w:jc w:val="center"/>
        <w:rPr>
          <w:rFonts w:asciiTheme="majorBidi" w:hAnsiTheme="majorBidi" w:cstheme="majorBidi"/>
        </w:rPr>
      </w:pPr>
      <w:r w:rsidRPr="00152A93">
        <w:rPr>
          <w:rFonts w:asciiTheme="majorBidi" w:hAnsiTheme="majorBidi" w:cstheme="majorBidi"/>
          <w:i/>
          <w:iCs/>
          <w:color w:val="404040"/>
          <w:sz w:val="20"/>
          <w:szCs w:val="20"/>
        </w:rPr>
        <w:t>Table 3.6: Accuracy Comparison</w:t>
      </w:r>
    </w:p>
    <w:p w14:paraId="0F09103B" w14:textId="77777777" w:rsidR="000C0C33" w:rsidRPr="00152A93" w:rsidRDefault="00000000" w:rsidP="00302A30">
      <w:pPr>
        <w:spacing w:before="200" w:after="200"/>
        <w:ind w:left="720"/>
        <w:jc w:val="center"/>
        <w:rPr>
          <w:rFonts w:asciiTheme="majorBidi" w:hAnsiTheme="majorBidi" w:cstheme="majorBidi"/>
        </w:rPr>
      </w:pPr>
      <w:r w:rsidRPr="00152A93">
        <w:rPr>
          <w:rFonts w:asciiTheme="majorBidi" w:hAnsiTheme="majorBidi" w:cstheme="majorBidi"/>
          <w:noProof/>
        </w:rPr>
        <w:drawing>
          <wp:inline distT="0" distB="0" distL="0" distR="0" wp14:anchorId="5735B51F" wp14:editId="42724CB0">
            <wp:extent cx="4762500" cy="3048000"/>
            <wp:effectExtent l="0" t="0" r="0" b="0"/>
            <wp:docPr id="1304741501" name="3_3_5_cost_convergence.png" descr="3_3_5_cost_convergence.png" title="3_3_5_cost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62500" cy="3048000"/>
                    </a:xfrm>
                    <a:prstGeom prst="rect">
                      <a:avLst/>
                    </a:prstGeom>
                  </pic:spPr>
                </pic:pic>
              </a:graphicData>
            </a:graphic>
          </wp:inline>
        </w:drawing>
      </w:r>
    </w:p>
    <w:p w14:paraId="6F911529" w14:textId="65F802EC" w:rsidR="001743D5" w:rsidRPr="0084710E" w:rsidRDefault="00000000" w:rsidP="0084710E">
      <w:pPr>
        <w:spacing w:before="50" w:after="250"/>
        <w:ind w:left="720"/>
        <w:jc w:val="center"/>
        <w:rPr>
          <w:rFonts w:asciiTheme="majorBidi" w:hAnsiTheme="majorBidi" w:cstheme="majorBidi"/>
        </w:rPr>
      </w:pPr>
      <w:r w:rsidRPr="00152A93">
        <w:rPr>
          <w:rFonts w:asciiTheme="majorBidi" w:hAnsiTheme="majorBidi" w:cstheme="majorBidi"/>
          <w:i/>
          <w:iCs/>
          <w:color w:val="404040"/>
          <w:sz w:val="20"/>
          <w:szCs w:val="20"/>
        </w:rPr>
        <w:t>Figure 3.5: Cost convergence comparison</w:t>
      </w:r>
    </w:p>
    <w:p w14:paraId="7B5E49E5" w14:textId="77777777" w:rsidR="001D3C8D" w:rsidRPr="001D3C8D" w:rsidRDefault="001D3C8D" w:rsidP="001D3C8D">
      <w:pPr>
        <w:spacing w:before="50" w:after="250"/>
        <w:ind w:left="2160"/>
        <w:rPr>
          <w:rFonts w:asciiTheme="majorBidi" w:hAnsiTheme="majorBidi" w:cstheme="majorBidi"/>
          <w:color w:val="404040"/>
          <w:sz w:val="20"/>
          <w:szCs w:val="20"/>
        </w:rPr>
      </w:pPr>
      <w:r w:rsidRPr="001D3C8D">
        <w:rPr>
          <w:rFonts w:asciiTheme="majorBidi" w:hAnsiTheme="majorBidi" w:cstheme="majorBidi"/>
          <w:b/>
          <w:bCs/>
          <w:color w:val="404040"/>
          <w:sz w:val="20"/>
          <w:szCs w:val="20"/>
        </w:rPr>
        <w:t>Test Accuracy:</w:t>
      </w:r>
      <w:r w:rsidRPr="001D3C8D">
        <w:rPr>
          <w:rFonts w:asciiTheme="majorBidi" w:hAnsiTheme="majorBidi" w:cstheme="majorBidi"/>
          <w:color w:val="404040"/>
          <w:sz w:val="20"/>
          <w:szCs w:val="20"/>
        </w:rPr>
        <w:t xml:space="preserve"> All three methods achieved identical performance—99.19% training accuracy and 97.56% test accuracy. This indicates that for well-separated classes like the Wine dataset, the choice of method has minimal impact on classification accuracy.</w:t>
      </w:r>
    </w:p>
    <w:p w14:paraId="6B45D27F" w14:textId="77777777" w:rsidR="001D3C8D" w:rsidRPr="001D3C8D" w:rsidRDefault="001D3C8D" w:rsidP="001D3C8D">
      <w:pPr>
        <w:spacing w:before="50" w:after="250"/>
        <w:ind w:left="2160"/>
        <w:rPr>
          <w:rFonts w:asciiTheme="majorBidi" w:hAnsiTheme="majorBidi" w:cstheme="majorBidi"/>
          <w:color w:val="404040"/>
          <w:sz w:val="20"/>
          <w:szCs w:val="20"/>
        </w:rPr>
      </w:pPr>
      <w:r w:rsidRPr="001D3C8D">
        <w:rPr>
          <w:rFonts w:asciiTheme="majorBidi" w:hAnsiTheme="majorBidi" w:cstheme="majorBidi"/>
          <w:b/>
          <w:bCs/>
          <w:color w:val="404040"/>
          <w:sz w:val="20"/>
          <w:szCs w:val="20"/>
        </w:rPr>
        <w:t>Convergence Behavior:</w:t>
      </w:r>
      <w:r w:rsidRPr="001D3C8D">
        <w:rPr>
          <w:rFonts w:asciiTheme="majorBidi" w:hAnsiTheme="majorBidi" w:cstheme="majorBidi"/>
          <w:color w:val="404040"/>
          <w:sz w:val="20"/>
          <w:szCs w:val="20"/>
        </w:rPr>
        <w:t xml:space="preserve"> </w:t>
      </w:r>
      <w:proofErr w:type="spellStart"/>
      <w:r w:rsidRPr="001D3C8D">
        <w:rPr>
          <w:rFonts w:asciiTheme="majorBidi" w:hAnsiTheme="majorBidi" w:cstheme="majorBidi"/>
          <w:color w:val="404040"/>
          <w:sz w:val="20"/>
          <w:szCs w:val="20"/>
        </w:rPr>
        <w:t>OvA</w:t>
      </w:r>
      <w:proofErr w:type="spellEnd"/>
      <w:r w:rsidRPr="001D3C8D">
        <w:rPr>
          <w:rFonts w:asciiTheme="majorBidi" w:hAnsiTheme="majorBidi" w:cstheme="majorBidi"/>
          <w:color w:val="404040"/>
          <w:sz w:val="20"/>
          <w:szCs w:val="20"/>
        </w:rPr>
        <w:t xml:space="preserve"> trains 3 classifiers with Class 3 vs All converging fastest (lowest cost 0.089). </w:t>
      </w:r>
      <w:proofErr w:type="spellStart"/>
      <w:r w:rsidRPr="001D3C8D">
        <w:rPr>
          <w:rFonts w:asciiTheme="majorBidi" w:hAnsiTheme="majorBidi" w:cstheme="majorBidi"/>
          <w:color w:val="404040"/>
          <w:sz w:val="20"/>
          <w:szCs w:val="20"/>
        </w:rPr>
        <w:t>OvO</w:t>
      </w:r>
      <w:proofErr w:type="spellEnd"/>
      <w:r w:rsidRPr="001D3C8D">
        <w:rPr>
          <w:rFonts w:asciiTheme="majorBidi" w:hAnsiTheme="majorBidi" w:cstheme="majorBidi"/>
          <w:color w:val="404040"/>
          <w:sz w:val="20"/>
          <w:szCs w:val="20"/>
        </w:rPr>
        <w:t xml:space="preserve"> trains 3 pairwise classifiers with "1 vs 3" achieving </w:t>
      </w:r>
      <w:r w:rsidRPr="001D3C8D">
        <w:rPr>
          <w:rFonts w:asciiTheme="majorBidi" w:hAnsiTheme="majorBidi" w:cstheme="majorBidi"/>
          <w:color w:val="404040"/>
          <w:sz w:val="20"/>
          <w:szCs w:val="20"/>
        </w:rPr>
        <w:lastRenderedPageBreak/>
        <w:t xml:space="preserve">the lowest cost (0.042), indicating these classes are most separable. </w:t>
      </w:r>
      <w:proofErr w:type="spellStart"/>
      <w:r w:rsidRPr="001D3C8D">
        <w:rPr>
          <w:rFonts w:asciiTheme="majorBidi" w:hAnsiTheme="majorBidi" w:cstheme="majorBidi"/>
          <w:color w:val="404040"/>
          <w:sz w:val="20"/>
          <w:szCs w:val="20"/>
        </w:rPr>
        <w:t>Softmax</w:t>
      </w:r>
      <w:proofErr w:type="spellEnd"/>
      <w:r w:rsidRPr="001D3C8D">
        <w:rPr>
          <w:rFonts w:asciiTheme="majorBidi" w:hAnsiTheme="majorBidi" w:cstheme="majorBidi"/>
          <w:color w:val="404040"/>
          <w:sz w:val="20"/>
          <w:szCs w:val="20"/>
        </w:rPr>
        <w:t xml:space="preserve"> shows the smoothest convergence as it optimizes all boundaries jointly, decreasing from 1.099 to 0.173. None reached strict convergence (change &lt; 1e-6) within 1000 iterations, but all achieved near-optimal performance.</w:t>
      </w:r>
    </w:p>
    <w:p w14:paraId="70A93929" w14:textId="559728D6" w:rsidR="001D3C8D" w:rsidRPr="001D3C8D" w:rsidRDefault="001D3C8D" w:rsidP="001D3C8D">
      <w:pPr>
        <w:spacing w:before="50" w:after="250"/>
        <w:ind w:left="2160"/>
        <w:rPr>
          <w:rFonts w:asciiTheme="majorBidi" w:hAnsiTheme="majorBidi" w:cstheme="majorBidi"/>
          <w:color w:val="404040"/>
          <w:sz w:val="20"/>
          <w:szCs w:val="20"/>
        </w:rPr>
      </w:pPr>
      <w:r w:rsidRPr="001D3C8D">
        <w:rPr>
          <w:rFonts w:asciiTheme="majorBidi" w:hAnsiTheme="majorBidi" w:cstheme="majorBidi"/>
          <w:b/>
          <w:bCs/>
          <w:color w:val="404040"/>
          <w:sz w:val="20"/>
          <w:szCs w:val="20"/>
        </w:rPr>
        <w:t>Computational Complexity:</w:t>
      </w:r>
      <w:r w:rsidRPr="001D3C8D">
        <w:rPr>
          <w:rFonts w:asciiTheme="majorBidi" w:hAnsiTheme="majorBidi" w:cstheme="majorBidi"/>
          <w:color w:val="404040"/>
          <w:sz w:val="20"/>
          <w:szCs w:val="20"/>
        </w:rPr>
        <w:t xml:space="preserve"> </w:t>
      </w:r>
      <w:proofErr w:type="spellStart"/>
      <w:r w:rsidRPr="001D3C8D">
        <w:rPr>
          <w:rFonts w:asciiTheme="majorBidi" w:hAnsiTheme="majorBidi" w:cstheme="majorBidi"/>
          <w:color w:val="404040"/>
          <w:sz w:val="20"/>
          <w:szCs w:val="20"/>
        </w:rPr>
        <w:t>OvA</w:t>
      </w:r>
      <w:proofErr w:type="spellEnd"/>
      <w:r w:rsidRPr="001D3C8D">
        <w:rPr>
          <w:rFonts w:asciiTheme="majorBidi" w:hAnsiTheme="majorBidi" w:cstheme="majorBidi"/>
          <w:color w:val="404040"/>
          <w:sz w:val="20"/>
          <w:szCs w:val="20"/>
        </w:rPr>
        <w:t xml:space="preserve"> requires K = 3 classifiers, </w:t>
      </w:r>
      <w:proofErr w:type="spellStart"/>
      <w:r w:rsidRPr="001D3C8D">
        <w:rPr>
          <w:rFonts w:asciiTheme="majorBidi" w:hAnsiTheme="majorBidi" w:cstheme="majorBidi"/>
          <w:color w:val="404040"/>
          <w:sz w:val="20"/>
          <w:szCs w:val="20"/>
        </w:rPr>
        <w:t>OvO</w:t>
      </w:r>
      <w:proofErr w:type="spellEnd"/>
      <w:r w:rsidRPr="001D3C8D">
        <w:rPr>
          <w:rFonts w:asciiTheme="majorBidi" w:hAnsiTheme="majorBidi" w:cstheme="majorBidi"/>
          <w:color w:val="404040"/>
          <w:sz w:val="20"/>
          <w:szCs w:val="20"/>
        </w:rPr>
        <w:t xml:space="preserve"> requires </w:t>
      </w:r>
      <m:oMath>
        <m:f>
          <m:fPr>
            <m:ctrlPr>
              <w:rPr>
                <w:rFonts w:ascii="Cambria Math" w:hAnsi="Cambria Math" w:cstheme="majorBidi"/>
                <w:color w:val="404040"/>
                <w:sz w:val="20"/>
                <w:szCs w:val="20"/>
              </w:rPr>
            </m:ctrlPr>
          </m:fPr>
          <m:num>
            <m:r>
              <w:rPr>
                <w:rFonts w:ascii="Cambria Math" w:hAnsi="Cambria Math" w:cstheme="majorBidi"/>
                <w:color w:val="404040"/>
                <w:sz w:val="20"/>
                <w:szCs w:val="20"/>
              </w:rPr>
              <m:t>K</m:t>
            </m:r>
            <m:d>
              <m:dPr>
                <m:ctrlPr>
                  <w:rPr>
                    <w:rFonts w:ascii="Cambria Math" w:hAnsi="Cambria Math" w:cstheme="majorBidi"/>
                    <w:i/>
                    <w:color w:val="404040"/>
                    <w:sz w:val="20"/>
                    <w:szCs w:val="20"/>
                  </w:rPr>
                </m:ctrlPr>
              </m:dPr>
              <m:e>
                <m:r>
                  <w:rPr>
                    <w:rFonts w:ascii="Cambria Math" w:hAnsi="Cambria Math" w:cstheme="majorBidi"/>
                    <w:color w:val="404040"/>
                    <w:sz w:val="20"/>
                    <w:szCs w:val="20"/>
                  </w:rPr>
                  <m:t>K-1</m:t>
                </m:r>
              </m:e>
            </m:d>
            <m:ctrlPr>
              <w:rPr>
                <w:rFonts w:ascii="Cambria Math" w:hAnsi="Cambria Math" w:cstheme="majorBidi"/>
                <w:i/>
                <w:color w:val="404040"/>
                <w:sz w:val="20"/>
                <w:szCs w:val="20"/>
              </w:rPr>
            </m:ctrlPr>
          </m:num>
          <m:den>
            <m:r>
              <w:rPr>
                <w:rFonts w:ascii="Cambria Math" w:hAnsi="Cambria Math" w:cstheme="majorBidi"/>
                <w:color w:val="404040"/>
                <w:sz w:val="20"/>
                <w:szCs w:val="20"/>
              </w:rPr>
              <m:t>2</m:t>
            </m:r>
            <m:ctrlPr>
              <w:rPr>
                <w:rFonts w:ascii="Cambria Math" w:hAnsi="Cambria Math" w:cstheme="majorBidi"/>
                <w:i/>
                <w:color w:val="404040"/>
                <w:sz w:val="20"/>
                <w:szCs w:val="20"/>
              </w:rPr>
            </m:ctrlPr>
          </m:den>
        </m:f>
        <m:r>
          <w:rPr>
            <w:rFonts w:ascii="Cambria Math" w:hAnsi="Cambria Math" w:cstheme="majorBidi"/>
            <w:color w:val="404040"/>
            <w:sz w:val="20"/>
            <w:szCs w:val="20"/>
          </w:rPr>
          <m:t xml:space="preserve"> </m:t>
        </m:r>
      </m:oMath>
      <w:r w:rsidRPr="001D3C8D">
        <w:rPr>
          <w:rFonts w:asciiTheme="majorBidi" w:hAnsiTheme="majorBidi" w:cstheme="majorBidi"/>
          <w:color w:val="404040"/>
          <w:sz w:val="20"/>
          <w:szCs w:val="20"/>
        </w:rPr>
        <w:t xml:space="preserve">classifiers, and Softmax trains </w:t>
      </w:r>
      <w:proofErr w:type="gramStart"/>
      <w:r w:rsidRPr="001D3C8D">
        <w:rPr>
          <w:rFonts w:asciiTheme="majorBidi" w:hAnsiTheme="majorBidi" w:cstheme="majorBidi"/>
          <w:color w:val="404040"/>
          <w:sz w:val="20"/>
          <w:szCs w:val="20"/>
        </w:rPr>
        <w:t>only</w:t>
      </w:r>
      <w:proofErr w:type="gramEnd"/>
      <w:r w:rsidRPr="001D3C8D">
        <w:rPr>
          <w:rFonts w:asciiTheme="majorBidi" w:hAnsiTheme="majorBidi" w:cstheme="majorBidi"/>
          <w:color w:val="404040"/>
          <w:sz w:val="20"/>
          <w:szCs w:val="20"/>
        </w:rPr>
        <w:t xml:space="preserve"> 1 unified model. For larger K, OvO becomes expensive (O(K²)) while OvA and Softmax remain O(K).</w:t>
      </w:r>
    </w:p>
    <w:p w14:paraId="1ACA659B" w14:textId="2659588A" w:rsidR="001743D5" w:rsidRDefault="001D3C8D" w:rsidP="00EA1D01">
      <w:pPr>
        <w:spacing w:before="50" w:after="250"/>
        <w:ind w:left="2160"/>
        <w:rPr>
          <w:rFonts w:asciiTheme="majorBidi" w:hAnsiTheme="majorBidi" w:cstheme="majorBidi"/>
          <w:i/>
          <w:iCs/>
          <w:color w:val="404040"/>
          <w:sz w:val="20"/>
          <w:szCs w:val="20"/>
        </w:rPr>
      </w:pPr>
      <w:r w:rsidRPr="001D3C8D">
        <w:rPr>
          <w:rFonts w:asciiTheme="majorBidi" w:hAnsiTheme="majorBidi" w:cstheme="majorBidi"/>
          <w:b/>
          <w:bCs/>
          <w:color w:val="404040"/>
          <w:sz w:val="20"/>
          <w:szCs w:val="20"/>
        </w:rPr>
        <w:t>Best Approach:</w:t>
      </w:r>
      <w:r w:rsidRPr="001D3C8D">
        <w:rPr>
          <w:rFonts w:asciiTheme="majorBidi" w:hAnsiTheme="majorBidi" w:cstheme="majorBidi"/>
          <w:color w:val="404040"/>
          <w:sz w:val="20"/>
          <w:szCs w:val="20"/>
        </w:rPr>
        <w:t xml:space="preserve"> For this dataset, all methods perform equally well. However, </w:t>
      </w:r>
      <w:proofErr w:type="spellStart"/>
      <w:r w:rsidRPr="001D3C8D">
        <w:rPr>
          <w:rFonts w:asciiTheme="majorBidi" w:hAnsiTheme="majorBidi" w:cstheme="majorBidi"/>
          <w:i/>
          <w:iCs/>
          <w:color w:val="404040"/>
          <w:sz w:val="20"/>
          <w:szCs w:val="20"/>
        </w:rPr>
        <w:t>Softmax</w:t>
      </w:r>
      <w:proofErr w:type="spellEnd"/>
      <w:r w:rsidRPr="001D3C8D">
        <w:rPr>
          <w:rFonts w:asciiTheme="majorBidi" w:hAnsiTheme="majorBidi" w:cstheme="majorBidi"/>
          <w:color w:val="404040"/>
          <w:sz w:val="20"/>
          <w:szCs w:val="20"/>
        </w:rPr>
        <w:t xml:space="preserve"> is recommended as the best overall approach—it achieves the same accuracy with a single elegant model, provides direct probability distributions, and scales efficiently to more classes</w:t>
      </w:r>
      <w:r w:rsidRPr="001D3C8D">
        <w:rPr>
          <w:rFonts w:asciiTheme="majorBidi" w:hAnsiTheme="majorBidi" w:cstheme="majorBidi"/>
          <w:i/>
          <w:iCs/>
          <w:color w:val="404040"/>
          <w:sz w:val="20"/>
          <w:szCs w:val="20"/>
        </w:rPr>
        <w:t>.</w:t>
      </w:r>
    </w:p>
    <w:p w14:paraId="1F221CB3" w14:textId="77777777" w:rsidR="001743D5" w:rsidRPr="00152A93" w:rsidRDefault="001743D5" w:rsidP="00302A30">
      <w:pPr>
        <w:spacing w:before="50" w:after="250"/>
        <w:ind w:left="720"/>
        <w:jc w:val="center"/>
        <w:rPr>
          <w:rFonts w:asciiTheme="majorBidi" w:hAnsiTheme="majorBidi" w:cstheme="majorBidi"/>
        </w:rPr>
      </w:pPr>
    </w:p>
    <w:p w14:paraId="6A2C9B1A" w14:textId="77777777" w:rsidR="000C0C33" w:rsidRPr="008164B6" w:rsidRDefault="00000000" w:rsidP="00302A30">
      <w:pPr>
        <w:pStyle w:val="Heading2"/>
        <w:ind w:left="720"/>
      </w:pPr>
      <w:r w:rsidRPr="008164B6">
        <w:t>3.6 Outlier Impact Analysis</w:t>
      </w:r>
    </w:p>
    <w:p w14:paraId="4C472510" w14:textId="77777777" w:rsidR="000C0C33" w:rsidRPr="00152A93" w:rsidRDefault="00000000" w:rsidP="00302A30">
      <w:pPr>
        <w:spacing w:before="200" w:after="200"/>
        <w:ind w:left="720"/>
        <w:jc w:val="center"/>
        <w:rPr>
          <w:rFonts w:asciiTheme="majorBidi" w:hAnsiTheme="majorBidi" w:cstheme="majorBidi"/>
        </w:rPr>
      </w:pPr>
      <w:r w:rsidRPr="00152A93">
        <w:rPr>
          <w:rFonts w:asciiTheme="majorBidi" w:hAnsiTheme="majorBidi" w:cstheme="majorBidi"/>
          <w:noProof/>
        </w:rPr>
        <w:drawing>
          <wp:inline distT="0" distB="0" distL="0" distR="0" wp14:anchorId="35F4E164" wp14:editId="4441939F">
            <wp:extent cx="3529012" cy="2352675"/>
            <wp:effectExtent l="0" t="0" r="0" b="0"/>
            <wp:docPr id="893549599" name="3_3_6_outlier_impact.png" descr="3_3_6_outlier_impact.png" title="3_3_6_outlier_i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531526" cy="2354351"/>
                    </a:xfrm>
                    <a:prstGeom prst="rect">
                      <a:avLst/>
                    </a:prstGeom>
                  </pic:spPr>
                </pic:pic>
              </a:graphicData>
            </a:graphic>
          </wp:inline>
        </w:drawing>
      </w:r>
    </w:p>
    <w:p w14:paraId="6065B0E0" w14:textId="77777777" w:rsidR="000C0C33" w:rsidRPr="00152A93" w:rsidRDefault="00000000" w:rsidP="00302A30">
      <w:pPr>
        <w:spacing w:before="50" w:after="250"/>
        <w:ind w:left="720"/>
        <w:jc w:val="center"/>
        <w:rPr>
          <w:rFonts w:asciiTheme="majorBidi" w:hAnsiTheme="majorBidi" w:cstheme="majorBidi"/>
        </w:rPr>
      </w:pPr>
      <w:r w:rsidRPr="00152A93">
        <w:rPr>
          <w:rFonts w:asciiTheme="majorBidi" w:hAnsiTheme="majorBidi" w:cstheme="majorBidi"/>
          <w:i/>
          <w:iCs/>
          <w:color w:val="404040"/>
          <w:sz w:val="20"/>
          <w:szCs w:val="20"/>
        </w:rPr>
        <w:t>Figure 3.6: Outlier impact on accuracy</w:t>
      </w:r>
    </w:p>
    <w:tbl>
      <w:tblPr>
        <w:tblStyle w:val="ListTable3"/>
        <w:tblW w:w="9024" w:type="dxa"/>
        <w:tblLook w:val="04A0" w:firstRow="1" w:lastRow="0" w:firstColumn="1" w:lastColumn="0" w:noHBand="0" w:noVBand="1"/>
      </w:tblPr>
      <w:tblGrid>
        <w:gridCol w:w="2252"/>
        <w:gridCol w:w="2253"/>
        <w:gridCol w:w="2254"/>
        <w:gridCol w:w="2265"/>
      </w:tblGrid>
      <w:tr w:rsidR="000C0C33" w:rsidRPr="00152A93" w14:paraId="1AF2CC34" w14:textId="77777777" w:rsidTr="003D49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2" w:type="dxa"/>
          </w:tcPr>
          <w:p w14:paraId="383F67F4" w14:textId="77777777" w:rsidR="000C0C33" w:rsidRPr="00152A93" w:rsidRDefault="00000000">
            <w:pPr>
              <w:jc w:val="center"/>
              <w:rPr>
                <w:rFonts w:asciiTheme="majorBidi" w:hAnsiTheme="majorBidi" w:cstheme="majorBidi"/>
              </w:rPr>
            </w:pPr>
            <w:r w:rsidRPr="00152A93">
              <w:rPr>
                <w:rFonts w:asciiTheme="majorBidi" w:hAnsiTheme="majorBidi" w:cstheme="majorBidi"/>
              </w:rPr>
              <w:t>Method</w:t>
            </w:r>
          </w:p>
        </w:tc>
        <w:tc>
          <w:tcPr>
            <w:tcW w:w="2253" w:type="dxa"/>
          </w:tcPr>
          <w:p w14:paraId="7383C8AA"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With Outliers</w:t>
            </w:r>
          </w:p>
        </w:tc>
        <w:tc>
          <w:tcPr>
            <w:tcW w:w="2254" w:type="dxa"/>
          </w:tcPr>
          <w:p w14:paraId="21B61779"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Without</w:t>
            </w:r>
          </w:p>
        </w:tc>
        <w:tc>
          <w:tcPr>
            <w:tcW w:w="2265" w:type="dxa"/>
          </w:tcPr>
          <w:p w14:paraId="61AF3E38" w14:textId="77777777" w:rsidR="000C0C33" w:rsidRPr="00152A93"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Difference</w:t>
            </w:r>
          </w:p>
        </w:tc>
      </w:tr>
      <w:tr w:rsidR="000C0C33" w:rsidRPr="00152A93" w14:paraId="21DE0F82" w14:textId="77777777" w:rsidTr="003D4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6F90A2E8" w14:textId="77777777" w:rsidR="000C0C33" w:rsidRPr="00152A93" w:rsidRDefault="00000000">
            <w:pPr>
              <w:jc w:val="center"/>
              <w:rPr>
                <w:rFonts w:asciiTheme="majorBidi" w:hAnsiTheme="majorBidi" w:cstheme="majorBidi"/>
              </w:rPr>
            </w:pPr>
            <w:r w:rsidRPr="00152A93">
              <w:rPr>
                <w:rFonts w:asciiTheme="majorBidi" w:hAnsiTheme="majorBidi" w:cstheme="majorBidi"/>
              </w:rPr>
              <w:t>One-vs-All</w:t>
            </w:r>
          </w:p>
        </w:tc>
        <w:tc>
          <w:tcPr>
            <w:tcW w:w="2253" w:type="dxa"/>
          </w:tcPr>
          <w:p w14:paraId="1AC68B14"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0.9767</w:t>
            </w:r>
          </w:p>
        </w:tc>
        <w:tc>
          <w:tcPr>
            <w:tcW w:w="2254" w:type="dxa"/>
          </w:tcPr>
          <w:p w14:paraId="4DD24E37"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0.9756</w:t>
            </w:r>
          </w:p>
        </w:tc>
        <w:tc>
          <w:tcPr>
            <w:tcW w:w="2265" w:type="dxa"/>
          </w:tcPr>
          <w:p w14:paraId="180F668E"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-0.0011</w:t>
            </w:r>
          </w:p>
        </w:tc>
      </w:tr>
      <w:tr w:rsidR="000C0C33" w:rsidRPr="00152A93" w14:paraId="51D25283" w14:textId="77777777" w:rsidTr="003D491D">
        <w:tc>
          <w:tcPr>
            <w:cnfStyle w:val="001000000000" w:firstRow="0" w:lastRow="0" w:firstColumn="1" w:lastColumn="0" w:oddVBand="0" w:evenVBand="0" w:oddHBand="0" w:evenHBand="0" w:firstRowFirstColumn="0" w:firstRowLastColumn="0" w:lastRowFirstColumn="0" w:lastRowLastColumn="0"/>
            <w:tcW w:w="2252" w:type="dxa"/>
          </w:tcPr>
          <w:p w14:paraId="5F05B15C" w14:textId="77777777" w:rsidR="000C0C33" w:rsidRPr="00152A93" w:rsidRDefault="00000000">
            <w:pPr>
              <w:jc w:val="center"/>
              <w:rPr>
                <w:rFonts w:asciiTheme="majorBidi" w:hAnsiTheme="majorBidi" w:cstheme="majorBidi"/>
              </w:rPr>
            </w:pPr>
            <w:r w:rsidRPr="00152A93">
              <w:rPr>
                <w:rFonts w:asciiTheme="majorBidi" w:hAnsiTheme="majorBidi" w:cstheme="majorBidi"/>
              </w:rPr>
              <w:t>One-vs-One</w:t>
            </w:r>
          </w:p>
        </w:tc>
        <w:tc>
          <w:tcPr>
            <w:tcW w:w="2253" w:type="dxa"/>
          </w:tcPr>
          <w:p w14:paraId="78720D08"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0.9767</w:t>
            </w:r>
          </w:p>
        </w:tc>
        <w:tc>
          <w:tcPr>
            <w:tcW w:w="2254" w:type="dxa"/>
          </w:tcPr>
          <w:p w14:paraId="4A6ADA5A"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0.9756</w:t>
            </w:r>
          </w:p>
        </w:tc>
        <w:tc>
          <w:tcPr>
            <w:tcW w:w="2265" w:type="dxa"/>
          </w:tcPr>
          <w:p w14:paraId="00477EA6" w14:textId="77777777" w:rsidR="000C0C33" w:rsidRPr="00152A93"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-0.0011</w:t>
            </w:r>
          </w:p>
        </w:tc>
      </w:tr>
      <w:tr w:rsidR="000C0C33" w:rsidRPr="00152A93" w14:paraId="6F77A009" w14:textId="77777777" w:rsidTr="003D4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0CB44BE1" w14:textId="77777777" w:rsidR="000C0C33" w:rsidRPr="00152A93" w:rsidRDefault="00000000">
            <w:pPr>
              <w:jc w:val="center"/>
              <w:rPr>
                <w:rFonts w:asciiTheme="majorBidi" w:hAnsiTheme="majorBidi" w:cstheme="majorBidi"/>
              </w:rPr>
            </w:pPr>
            <w:proofErr w:type="spellStart"/>
            <w:r w:rsidRPr="00152A93">
              <w:rPr>
                <w:rFonts w:asciiTheme="majorBidi" w:hAnsiTheme="majorBidi" w:cstheme="majorBidi"/>
              </w:rPr>
              <w:t>Softmax</w:t>
            </w:r>
            <w:proofErr w:type="spellEnd"/>
          </w:p>
        </w:tc>
        <w:tc>
          <w:tcPr>
            <w:tcW w:w="2253" w:type="dxa"/>
          </w:tcPr>
          <w:p w14:paraId="7BCFA1E5"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0.9767</w:t>
            </w:r>
          </w:p>
        </w:tc>
        <w:tc>
          <w:tcPr>
            <w:tcW w:w="2254" w:type="dxa"/>
          </w:tcPr>
          <w:p w14:paraId="6782C001"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0.9756</w:t>
            </w:r>
          </w:p>
        </w:tc>
        <w:tc>
          <w:tcPr>
            <w:tcW w:w="2265" w:type="dxa"/>
          </w:tcPr>
          <w:p w14:paraId="1E0CE345" w14:textId="77777777" w:rsidR="000C0C33" w:rsidRPr="00152A93"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52A93">
              <w:rPr>
                <w:rFonts w:asciiTheme="majorBidi" w:hAnsiTheme="majorBidi" w:cstheme="majorBidi"/>
              </w:rPr>
              <w:t>-0.0011</w:t>
            </w:r>
          </w:p>
        </w:tc>
      </w:tr>
    </w:tbl>
    <w:p w14:paraId="5B436E88" w14:textId="77777777" w:rsidR="000C0C33" w:rsidRPr="00152A93" w:rsidRDefault="00000000" w:rsidP="00302A30">
      <w:pPr>
        <w:spacing w:before="50" w:after="250"/>
        <w:ind w:left="720"/>
        <w:jc w:val="center"/>
        <w:rPr>
          <w:rFonts w:asciiTheme="majorBidi" w:hAnsiTheme="majorBidi" w:cstheme="majorBidi"/>
        </w:rPr>
      </w:pPr>
      <w:r w:rsidRPr="00152A93">
        <w:rPr>
          <w:rFonts w:asciiTheme="majorBidi" w:hAnsiTheme="majorBidi" w:cstheme="majorBidi"/>
          <w:i/>
          <w:iCs/>
          <w:color w:val="404040"/>
          <w:sz w:val="20"/>
          <w:szCs w:val="20"/>
        </w:rPr>
        <w:t>Table 3.8: Outlier Impact</w:t>
      </w:r>
    </w:p>
    <w:p w14:paraId="689EBDB6" w14:textId="3D8A0082" w:rsidR="000C0C33" w:rsidRPr="00152A93" w:rsidRDefault="006F6734" w:rsidP="006F6734">
      <w:pPr>
        <w:ind w:left="720"/>
        <w:rPr>
          <w:rFonts w:asciiTheme="majorBidi" w:hAnsiTheme="majorBidi" w:cstheme="majorBidi"/>
        </w:rPr>
      </w:pPr>
      <w:r w:rsidRPr="006F6734">
        <w:rPr>
          <w:rFonts w:asciiTheme="majorBidi" w:hAnsiTheme="majorBidi" w:cstheme="majorBidi"/>
        </w:rPr>
        <w:t>In this specific dataset, accuracy with outliers was marginally higher (97.67% vs 97.56%). This unusual result may be due to the small sample size, the removal of informative boundary cases, or random test set variation—rather than a general benefit of keeping outliers.</w:t>
      </w:r>
      <w:r w:rsidR="00000000" w:rsidRPr="00152A93">
        <w:rPr>
          <w:rFonts w:asciiTheme="majorBidi" w:hAnsiTheme="majorBidi" w:cstheme="majorBidi"/>
        </w:rPr>
        <w:br w:type="page"/>
      </w:r>
    </w:p>
    <w:p w14:paraId="2CE0CF40" w14:textId="77777777" w:rsidR="000C0C33" w:rsidRPr="00E92E78" w:rsidRDefault="00000000" w:rsidP="0023292D">
      <w:pPr>
        <w:pStyle w:val="Heading1"/>
        <w:rPr>
          <w:color w:val="auto"/>
        </w:rPr>
      </w:pPr>
      <w:r w:rsidRPr="00E92E78">
        <w:rPr>
          <w:color w:val="auto"/>
        </w:rPr>
        <w:lastRenderedPageBreak/>
        <w:t>4. Conclusions</w:t>
      </w:r>
    </w:p>
    <w:p w14:paraId="477BA5D0" w14:textId="77777777" w:rsidR="000C0C33" w:rsidRPr="00E92E78" w:rsidRDefault="00000000" w:rsidP="0023292D">
      <w:pPr>
        <w:pStyle w:val="Heading2"/>
        <w:ind w:firstLine="720"/>
        <w:rPr>
          <w:color w:val="auto"/>
        </w:rPr>
      </w:pPr>
      <w:r w:rsidRPr="00E92E78">
        <w:rPr>
          <w:color w:val="auto"/>
        </w:rPr>
        <w:t>4.1 Summary</w:t>
      </w:r>
    </w:p>
    <w:p w14:paraId="6D94F50D" w14:textId="77777777" w:rsidR="000C0C33" w:rsidRPr="00E92E78" w:rsidRDefault="00000000" w:rsidP="0023292D">
      <w:pPr>
        <w:pStyle w:val="Heading3"/>
        <w:ind w:left="720" w:firstLine="720"/>
        <w:rPr>
          <w:color w:val="auto"/>
        </w:rPr>
      </w:pPr>
      <w:r w:rsidRPr="00E92E78">
        <w:rPr>
          <w:color w:val="auto"/>
        </w:rPr>
        <w:t>Linear Regression</w:t>
      </w:r>
    </w:p>
    <w:p w14:paraId="0689E16C" w14:textId="77777777" w:rsidR="000C0C33" w:rsidRPr="00E92E78" w:rsidRDefault="00000000">
      <w:pPr>
        <w:pStyle w:val="ListParagraph"/>
        <w:numPr>
          <w:ilvl w:val="0"/>
          <w:numId w:val="2"/>
        </w:numPr>
        <w:spacing w:before="50" w:after="50"/>
        <w:rPr>
          <w:rFonts w:asciiTheme="majorBidi" w:hAnsiTheme="majorBidi" w:cstheme="majorBidi"/>
        </w:rPr>
      </w:pPr>
      <w:r w:rsidRPr="00E92E78">
        <w:rPr>
          <w:rFonts w:asciiTheme="majorBidi" w:hAnsiTheme="majorBidi" w:cstheme="majorBidi"/>
        </w:rPr>
        <w:t>Strong weight-MPG relationship (r = -0.8322)</w:t>
      </w:r>
    </w:p>
    <w:p w14:paraId="72999CB6" w14:textId="77777777" w:rsidR="000C0C33" w:rsidRPr="00E92E78" w:rsidRDefault="00000000">
      <w:pPr>
        <w:pStyle w:val="ListParagraph"/>
        <w:numPr>
          <w:ilvl w:val="0"/>
          <w:numId w:val="2"/>
        </w:numPr>
        <w:spacing w:before="50" w:after="50"/>
        <w:rPr>
          <w:rFonts w:asciiTheme="majorBidi" w:hAnsiTheme="majorBidi" w:cstheme="majorBidi"/>
        </w:rPr>
      </w:pPr>
      <w:r w:rsidRPr="00E92E78">
        <w:rPr>
          <w:rFonts w:asciiTheme="majorBidi" w:hAnsiTheme="majorBidi" w:cstheme="majorBidi"/>
        </w:rPr>
        <w:t xml:space="preserve">BGD and </w:t>
      </w:r>
      <w:proofErr w:type="gramStart"/>
      <w:r w:rsidRPr="00E92E78">
        <w:rPr>
          <w:rFonts w:asciiTheme="majorBidi" w:hAnsiTheme="majorBidi" w:cstheme="majorBidi"/>
        </w:rPr>
        <w:t>Closed-form</w:t>
      </w:r>
      <w:proofErr w:type="gramEnd"/>
      <w:r w:rsidRPr="00E92E78">
        <w:rPr>
          <w:rFonts w:asciiTheme="majorBidi" w:hAnsiTheme="majorBidi" w:cstheme="majorBidi"/>
        </w:rPr>
        <w:t xml:space="preserve"> produce identical optimal parameters</w:t>
      </w:r>
    </w:p>
    <w:p w14:paraId="0A1DDFF7" w14:textId="77777777" w:rsidR="000C0C33" w:rsidRPr="00E92E78" w:rsidRDefault="00000000">
      <w:pPr>
        <w:pStyle w:val="ListParagraph"/>
        <w:numPr>
          <w:ilvl w:val="0"/>
          <w:numId w:val="2"/>
        </w:numPr>
        <w:spacing w:before="50" w:after="50"/>
        <w:rPr>
          <w:rFonts w:asciiTheme="majorBidi" w:hAnsiTheme="majorBidi" w:cstheme="majorBidi"/>
        </w:rPr>
      </w:pPr>
      <w:r w:rsidRPr="00E92E78">
        <w:rPr>
          <w:rFonts w:asciiTheme="majorBidi" w:hAnsiTheme="majorBidi" w:cstheme="majorBidi"/>
        </w:rPr>
        <w:t xml:space="preserve">SGD achieves </w:t>
      </w:r>
      <w:proofErr w:type="gramStart"/>
      <w:r w:rsidRPr="00E92E78">
        <w:rPr>
          <w:rFonts w:asciiTheme="majorBidi" w:hAnsiTheme="majorBidi" w:cstheme="majorBidi"/>
        </w:rPr>
        <w:t>near-optimal</w:t>
      </w:r>
      <w:proofErr w:type="gramEnd"/>
      <w:r w:rsidRPr="00E92E78">
        <w:rPr>
          <w:rFonts w:asciiTheme="majorBidi" w:hAnsiTheme="majorBidi" w:cstheme="majorBidi"/>
        </w:rPr>
        <w:t xml:space="preserve"> with 0.05% cost difference</w:t>
      </w:r>
    </w:p>
    <w:p w14:paraId="3725C54C" w14:textId="77777777" w:rsidR="000C0C33" w:rsidRPr="00E92E78" w:rsidRDefault="00000000" w:rsidP="0023292D">
      <w:pPr>
        <w:pStyle w:val="Heading3"/>
        <w:ind w:left="720" w:firstLine="720"/>
        <w:rPr>
          <w:color w:val="auto"/>
        </w:rPr>
      </w:pPr>
      <w:r w:rsidRPr="00E92E78">
        <w:rPr>
          <w:color w:val="auto"/>
        </w:rPr>
        <w:t>Logistic Regression</w:t>
      </w:r>
    </w:p>
    <w:p w14:paraId="3F0EC1C9" w14:textId="77777777" w:rsidR="000C0C33" w:rsidRPr="00E92E78" w:rsidRDefault="00000000">
      <w:pPr>
        <w:pStyle w:val="ListParagraph"/>
        <w:numPr>
          <w:ilvl w:val="0"/>
          <w:numId w:val="2"/>
        </w:numPr>
        <w:spacing w:before="50" w:after="50"/>
        <w:rPr>
          <w:rFonts w:asciiTheme="majorBidi" w:hAnsiTheme="majorBidi" w:cstheme="majorBidi"/>
        </w:rPr>
      </w:pPr>
      <w:r w:rsidRPr="00E92E78">
        <w:rPr>
          <w:rFonts w:asciiTheme="majorBidi" w:hAnsiTheme="majorBidi" w:cstheme="majorBidi"/>
        </w:rPr>
        <w:t>Class imbalance (7.5:1) causes low recall (0.19)</w:t>
      </w:r>
    </w:p>
    <w:p w14:paraId="342D194E" w14:textId="77777777" w:rsidR="000C0C33" w:rsidRPr="00E92E78" w:rsidRDefault="00000000">
      <w:pPr>
        <w:pStyle w:val="ListParagraph"/>
        <w:numPr>
          <w:ilvl w:val="0"/>
          <w:numId w:val="2"/>
        </w:numPr>
        <w:spacing w:before="50" w:after="50"/>
        <w:rPr>
          <w:rFonts w:asciiTheme="majorBidi" w:hAnsiTheme="majorBidi" w:cstheme="majorBidi"/>
        </w:rPr>
      </w:pPr>
      <w:r w:rsidRPr="00E92E78">
        <w:rPr>
          <w:rFonts w:asciiTheme="majorBidi" w:hAnsiTheme="majorBidi" w:cstheme="majorBidi"/>
        </w:rPr>
        <w:t>Duration is the strongest predictor (+0.39)</w:t>
      </w:r>
    </w:p>
    <w:p w14:paraId="4130A4A5" w14:textId="77777777" w:rsidR="000C0C33" w:rsidRPr="00E92E78" w:rsidRDefault="00000000">
      <w:pPr>
        <w:pStyle w:val="ListParagraph"/>
        <w:numPr>
          <w:ilvl w:val="0"/>
          <w:numId w:val="2"/>
        </w:numPr>
        <w:spacing w:before="50" w:after="50"/>
        <w:rPr>
          <w:rFonts w:asciiTheme="majorBidi" w:hAnsiTheme="majorBidi" w:cstheme="majorBidi"/>
        </w:rPr>
      </w:pPr>
      <w:r w:rsidRPr="00E92E78">
        <w:rPr>
          <w:rFonts w:asciiTheme="majorBidi" w:hAnsiTheme="majorBidi" w:cstheme="majorBidi"/>
        </w:rPr>
        <w:t>No overfitting: train/test metrics nearly identical</w:t>
      </w:r>
    </w:p>
    <w:p w14:paraId="02292995" w14:textId="77777777" w:rsidR="000C0C33" w:rsidRPr="00E92E78" w:rsidRDefault="00000000" w:rsidP="0023292D">
      <w:pPr>
        <w:pStyle w:val="Heading3"/>
        <w:ind w:left="720" w:firstLine="720"/>
        <w:rPr>
          <w:color w:val="auto"/>
        </w:rPr>
      </w:pPr>
      <w:r w:rsidRPr="00E92E78">
        <w:rPr>
          <w:color w:val="auto"/>
        </w:rPr>
        <w:t>Multi-class Classification</w:t>
      </w:r>
    </w:p>
    <w:p w14:paraId="002CF23A" w14:textId="77777777" w:rsidR="000C0C33" w:rsidRPr="00E92E78" w:rsidRDefault="00000000">
      <w:pPr>
        <w:pStyle w:val="ListParagraph"/>
        <w:numPr>
          <w:ilvl w:val="0"/>
          <w:numId w:val="2"/>
        </w:numPr>
        <w:spacing w:before="50" w:after="50"/>
        <w:rPr>
          <w:rFonts w:asciiTheme="majorBidi" w:hAnsiTheme="majorBidi" w:cstheme="majorBidi"/>
        </w:rPr>
      </w:pPr>
      <w:r w:rsidRPr="00E92E78">
        <w:rPr>
          <w:rFonts w:asciiTheme="majorBidi" w:hAnsiTheme="majorBidi" w:cstheme="majorBidi"/>
        </w:rPr>
        <w:t>All methods achieve 97.56% test accuracy</w:t>
      </w:r>
    </w:p>
    <w:p w14:paraId="57555E48" w14:textId="77777777" w:rsidR="000C0C33" w:rsidRPr="00E92E78" w:rsidRDefault="00000000">
      <w:pPr>
        <w:pStyle w:val="ListParagraph"/>
        <w:numPr>
          <w:ilvl w:val="0"/>
          <w:numId w:val="2"/>
        </w:numPr>
        <w:spacing w:before="50" w:after="50"/>
        <w:rPr>
          <w:rFonts w:asciiTheme="majorBidi" w:hAnsiTheme="majorBidi" w:cstheme="majorBidi"/>
        </w:rPr>
      </w:pPr>
      <w:r w:rsidRPr="00E92E78">
        <w:rPr>
          <w:rFonts w:asciiTheme="majorBidi" w:hAnsiTheme="majorBidi" w:cstheme="majorBidi"/>
        </w:rPr>
        <w:t>Wine classes are well-separated</w:t>
      </w:r>
    </w:p>
    <w:p w14:paraId="010EDE60" w14:textId="3892397A" w:rsidR="000C0C33" w:rsidRPr="00E92E78" w:rsidRDefault="00000000">
      <w:pPr>
        <w:pStyle w:val="ListParagraph"/>
        <w:numPr>
          <w:ilvl w:val="0"/>
          <w:numId w:val="2"/>
        </w:numPr>
        <w:spacing w:before="50" w:after="50"/>
        <w:rPr>
          <w:rFonts w:asciiTheme="majorBidi" w:hAnsiTheme="majorBidi" w:cstheme="majorBidi"/>
        </w:rPr>
      </w:pPr>
      <w:r w:rsidRPr="00E92E78">
        <w:rPr>
          <w:rFonts w:asciiTheme="majorBidi" w:hAnsiTheme="majorBidi" w:cstheme="majorBidi"/>
        </w:rPr>
        <w:t>Outlier removal had minimal impact</w:t>
      </w:r>
    </w:p>
    <w:p w14:paraId="3275B383" w14:textId="77777777" w:rsidR="000C0C33" w:rsidRPr="00E92E78" w:rsidRDefault="00000000" w:rsidP="00E92E78">
      <w:pPr>
        <w:pStyle w:val="Heading2"/>
        <w:ind w:firstLine="720"/>
        <w:rPr>
          <w:color w:val="auto"/>
        </w:rPr>
      </w:pPr>
      <w:r w:rsidRPr="00E92E78">
        <w:rPr>
          <w:color w:val="auto"/>
        </w:rPr>
        <w:t>4.2 Lessons Learned</w:t>
      </w:r>
    </w:p>
    <w:p w14:paraId="687469A0" w14:textId="77777777" w:rsidR="000C0C33" w:rsidRPr="00152A93" w:rsidRDefault="00000000">
      <w:pPr>
        <w:pStyle w:val="ListParagraph"/>
        <w:numPr>
          <w:ilvl w:val="0"/>
          <w:numId w:val="2"/>
        </w:numPr>
        <w:spacing w:before="50" w:after="50"/>
        <w:rPr>
          <w:rFonts w:asciiTheme="majorBidi" w:hAnsiTheme="majorBidi" w:cstheme="majorBidi"/>
        </w:rPr>
      </w:pPr>
      <w:r w:rsidRPr="00152A93">
        <w:rPr>
          <w:rFonts w:asciiTheme="majorBidi" w:hAnsiTheme="majorBidi" w:cstheme="majorBidi"/>
        </w:rPr>
        <w:t>Feature normalization is essential for gradient descent convergence</w:t>
      </w:r>
    </w:p>
    <w:p w14:paraId="55051DF1" w14:textId="77777777" w:rsidR="000C0C33" w:rsidRPr="00152A93" w:rsidRDefault="00000000">
      <w:pPr>
        <w:pStyle w:val="ListParagraph"/>
        <w:numPr>
          <w:ilvl w:val="0"/>
          <w:numId w:val="2"/>
        </w:numPr>
        <w:spacing w:before="50" w:after="50"/>
        <w:rPr>
          <w:rFonts w:asciiTheme="majorBidi" w:hAnsiTheme="majorBidi" w:cstheme="majorBidi"/>
        </w:rPr>
      </w:pPr>
      <w:r w:rsidRPr="00152A93">
        <w:rPr>
          <w:rFonts w:asciiTheme="majorBidi" w:hAnsiTheme="majorBidi" w:cstheme="majorBidi"/>
        </w:rPr>
        <w:t>Learning rate selection critically affects convergence speed and stability</w:t>
      </w:r>
    </w:p>
    <w:p w14:paraId="405A7D9E" w14:textId="77777777" w:rsidR="000C0C33" w:rsidRPr="00152A93" w:rsidRDefault="00000000">
      <w:pPr>
        <w:pStyle w:val="ListParagraph"/>
        <w:numPr>
          <w:ilvl w:val="0"/>
          <w:numId w:val="2"/>
        </w:numPr>
        <w:spacing w:before="50" w:after="50"/>
        <w:rPr>
          <w:rFonts w:asciiTheme="majorBidi" w:hAnsiTheme="majorBidi" w:cstheme="majorBidi"/>
        </w:rPr>
      </w:pPr>
      <w:r w:rsidRPr="00152A93">
        <w:rPr>
          <w:rFonts w:asciiTheme="majorBidi" w:hAnsiTheme="majorBidi" w:cstheme="majorBidi"/>
        </w:rPr>
        <w:t>Class imbalance requires precision/recall/F1 beyond accuracy</w:t>
      </w:r>
    </w:p>
    <w:p w14:paraId="6A91F2C8" w14:textId="77777777" w:rsidR="000C0C33" w:rsidRPr="00152A93" w:rsidRDefault="00000000">
      <w:pPr>
        <w:pStyle w:val="ListParagraph"/>
        <w:numPr>
          <w:ilvl w:val="0"/>
          <w:numId w:val="2"/>
        </w:numPr>
        <w:spacing w:before="50" w:after="50"/>
        <w:rPr>
          <w:rFonts w:asciiTheme="majorBidi" w:hAnsiTheme="majorBidi" w:cstheme="majorBidi"/>
        </w:rPr>
      </w:pPr>
      <w:r w:rsidRPr="00152A93">
        <w:rPr>
          <w:rFonts w:asciiTheme="majorBidi" w:hAnsiTheme="majorBidi" w:cstheme="majorBidi"/>
        </w:rPr>
        <w:t>Stratified splitting preserves class distributions</w:t>
      </w:r>
    </w:p>
    <w:p w14:paraId="7C1BE16E" w14:textId="77777777" w:rsidR="000C0C33" w:rsidRPr="00152A93" w:rsidRDefault="00000000">
      <w:pPr>
        <w:pStyle w:val="ListParagraph"/>
        <w:numPr>
          <w:ilvl w:val="0"/>
          <w:numId w:val="2"/>
        </w:numPr>
        <w:spacing w:before="50" w:after="50"/>
        <w:rPr>
          <w:rFonts w:asciiTheme="majorBidi" w:hAnsiTheme="majorBidi" w:cstheme="majorBidi"/>
        </w:rPr>
      </w:pPr>
      <w:r w:rsidRPr="00152A93">
        <w:rPr>
          <w:rFonts w:asciiTheme="majorBidi" w:hAnsiTheme="majorBidi" w:cstheme="majorBidi"/>
        </w:rPr>
        <w:t>Multiple methods should be compared for robust conclusions</w:t>
      </w:r>
    </w:p>
    <w:sectPr w:rsidR="000C0C33" w:rsidRPr="00152A93" w:rsidSect="007451F9">
      <w:headerReference w:type="default" r:id="rId28"/>
      <w:footerReference w:type="default" r:id="rId2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236E1" w14:textId="77777777" w:rsidR="00A22234" w:rsidRDefault="00A22234">
      <w:r>
        <w:separator/>
      </w:r>
    </w:p>
  </w:endnote>
  <w:endnote w:type="continuationSeparator" w:id="0">
    <w:p w14:paraId="52AF00CB" w14:textId="77777777" w:rsidR="00A22234" w:rsidRDefault="00A22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CCDC" w14:textId="77777777" w:rsidR="000C0C33"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C65C0">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9C65C0">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7989" w14:textId="77777777" w:rsidR="00A22234" w:rsidRDefault="00A22234">
      <w:r>
        <w:separator/>
      </w:r>
    </w:p>
  </w:footnote>
  <w:footnote w:type="continuationSeparator" w:id="0">
    <w:p w14:paraId="5A4496CB" w14:textId="77777777" w:rsidR="00A22234" w:rsidRDefault="00A22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A4D46" w14:textId="3A96C647" w:rsidR="000C0C33" w:rsidRDefault="000C0C3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26F4"/>
    <w:multiLevelType w:val="hybridMultilevel"/>
    <w:tmpl w:val="E8F6E8A6"/>
    <w:lvl w:ilvl="0" w:tplc="FFFFFFFF">
      <w:start w:val="1"/>
      <w:numFmt w:val="bullet"/>
      <w:lvlText w:val=""/>
      <w:lvlJc w:val="left"/>
      <w:pPr>
        <w:ind w:left="2160" w:hanging="360"/>
      </w:pPr>
      <w:rPr>
        <w:rFonts w:ascii="Symbol" w:hAnsi="Symbol" w:hint="default"/>
      </w:rPr>
    </w:lvl>
    <w:lvl w:ilvl="1" w:tplc="FFFFFFFF">
      <w:start w:val="1"/>
      <w:numFmt w:val="bullet"/>
      <w:lvlText w:val=""/>
      <w:lvlJc w:val="left"/>
      <w:pPr>
        <w:ind w:left="360" w:hanging="360"/>
      </w:pPr>
      <w:rPr>
        <w:rFonts w:ascii="Symbol" w:hAnsi="Symbol" w:hint="default"/>
      </w:rPr>
    </w:lvl>
    <w:lvl w:ilvl="2" w:tplc="FFFFFFFF">
      <w:numFmt w:val="decimal"/>
      <w:lvlText w:val=""/>
      <w:lvlJc w:val="left"/>
    </w:lvl>
    <w:lvl w:ilvl="3" w:tplc="FFFFFFFF">
      <w:start w:val="1"/>
      <w:numFmt w:val="bullet"/>
      <w:lvlText w:val=""/>
      <w:lvlJc w:val="left"/>
      <w:pPr>
        <w:ind w:left="2160" w:hanging="360"/>
      </w:pPr>
      <w:rPr>
        <w:rFonts w:ascii="Symbol" w:hAnsi="Symbol" w:hint="default"/>
      </w:rPr>
    </w:lvl>
    <w:lvl w:ilvl="4" w:tplc="E0CA2B88">
      <w:start w:val="1"/>
      <w:numFmt w:val="bullet"/>
      <w:lvlText w:val=""/>
      <w:lvlJc w:val="left"/>
      <w:pPr>
        <w:ind w:left="2160" w:hanging="360"/>
      </w:pPr>
      <w:rPr>
        <w:rFonts w:ascii="Symbol" w:hAnsi="Symbol" w:hint="default"/>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CB1861"/>
    <w:multiLevelType w:val="hybridMultilevel"/>
    <w:tmpl w:val="5380DB3C"/>
    <w:lvl w:ilvl="0" w:tplc="FFFFFFFF">
      <w:start w:val="1"/>
      <w:numFmt w:val="bullet"/>
      <w:lvlText w:val=""/>
      <w:lvlJc w:val="left"/>
      <w:pPr>
        <w:ind w:left="2160" w:hanging="360"/>
      </w:pPr>
      <w:rPr>
        <w:rFonts w:ascii="Symbol" w:hAnsi="Symbol" w:hint="default"/>
      </w:rPr>
    </w:lvl>
    <w:lvl w:ilvl="1" w:tplc="FFFFFFFF">
      <w:numFmt w:val="decimal"/>
      <w:lvlText w:val=""/>
      <w:lvlJc w:val="left"/>
    </w:lvl>
    <w:lvl w:ilvl="2" w:tplc="FFFFFFFF">
      <w:numFmt w:val="decimal"/>
      <w:lvlText w:val=""/>
      <w:lvlJc w:val="left"/>
    </w:lvl>
    <w:lvl w:ilvl="3" w:tplc="E0CA2B88">
      <w:start w:val="1"/>
      <w:numFmt w:val="bullet"/>
      <w:lvlText w:val=""/>
      <w:lvlJc w:val="left"/>
      <w:pPr>
        <w:ind w:left="2160" w:hanging="360"/>
      </w:pPr>
      <w:rPr>
        <w:rFonts w:ascii="Symbol" w:hAnsi="Symbol"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9B0366A"/>
    <w:multiLevelType w:val="hybridMultilevel"/>
    <w:tmpl w:val="FE2448B0"/>
    <w:lvl w:ilvl="0" w:tplc="FFFFFFFF">
      <w:start w:val="1"/>
      <w:numFmt w:val="bullet"/>
      <w:lvlText w:val=""/>
      <w:lvlJc w:val="left"/>
      <w:pPr>
        <w:ind w:left="2160" w:hanging="360"/>
      </w:pPr>
      <w:rPr>
        <w:rFonts w:ascii="Symbol" w:hAnsi="Symbol" w:hint="default"/>
      </w:rPr>
    </w:lvl>
    <w:lvl w:ilvl="1" w:tplc="E0CA2B88">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B762A12"/>
    <w:multiLevelType w:val="hybridMultilevel"/>
    <w:tmpl w:val="BA6A01B2"/>
    <w:lvl w:ilvl="0" w:tplc="FFFFFFFF">
      <w:start w:val="1"/>
      <w:numFmt w:val="bullet"/>
      <w:lvlText w:val=""/>
      <w:lvlJc w:val="left"/>
      <w:pPr>
        <w:ind w:left="2160" w:hanging="360"/>
      </w:pPr>
      <w:rPr>
        <w:rFonts w:ascii="Symbol" w:hAnsi="Symbol" w:hint="default"/>
      </w:rPr>
    </w:lvl>
    <w:lvl w:ilvl="1" w:tplc="FFFFFFFF">
      <w:numFmt w:val="decimal"/>
      <w:lvlText w:val=""/>
      <w:lvlJc w:val="left"/>
    </w:lvl>
    <w:lvl w:ilvl="2" w:tplc="FFFFFFFF">
      <w:numFmt w:val="decimal"/>
      <w:lvlText w:val=""/>
      <w:lvlJc w:val="left"/>
    </w:lvl>
    <w:lvl w:ilvl="3" w:tplc="FFFFFFFF">
      <w:start w:val="1"/>
      <w:numFmt w:val="bullet"/>
      <w:lvlText w:val=""/>
      <w:lvlJc w:val="left"/>
      <w:pPr>
        <w:ind w:left="2160" w:hanging="360"/>
      </w:pPr>
      <w:rPr>
        <w:rFonts w:ascii="Symbol" w:hAnsi="Symbol" w:hint="default"/>
      </w:rPr>
    </w:lvl>
    <w:lvl w:ilvl="4" w:tplc="E0CA2B88">
      <w:start w:val="1"/>
      <w:numFmt w:val="bullet"/>
      <w:lvlText w:val=""/>
      <w:lvlJc w:val="left"/>
      <w:pPr>
        <w:ind w:left="2160" w:hanging="360"/>
      </w:pPr>
      <w:rPr>
        <w:rFonts w:ascii="Symbol" w:hAnsi="Symbol" w:hint="default"/>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DA4448B"/>
    <w:multiLevelType w:val="multilevel"/>
    <w:tmpl w:val="8A4C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72889"/>
    <w:multiLevelType w:val="hybridMultilevel"/>
    <w:tmpl w:val="23909EA2"/>
    <w:lvl w:ilvl="0" w:tplc="FFFFFFFF">
      <w:start w:val="1"/>
      <w:numFmt w:val="bullet"/>
      <w:lvlText w:val=""/>
      <w:lvlJc w:val="left"/>
      <w:pPr>
        <w:ind w:left="2160" w:hanging="360"/>
      </w:pPr>
      <w:rPr>
        <w:rFonts w:ascii="Symbol" w:hAnsi="Symbol" w:hint="default"/>
      </w:rPr>
    </w:lvl>
    <w:lvl w:ilvl="1" w:tplc="FFFFFFFF">
      <w:start w:val="1"/>
      <w:numFmt w:val="bullet"/>
      <w:lvlText w:val=""/>
      <w:lvlJc w:val="left"/>
      <w:pPr>
        <w:ind w:left="360" w:hanging="360"/>
      </w:pPr>
      <w:rPr>
        <w:rFonts w:ascii="Symbol" w:hAnsi="Symbol" w:hint="default"/>
      </w:rPr>
    </w:lvl>
    <w:lvl w:ilvl="2" w:tplc="FFFFFFFF">
      <w:numFmt w:val="decimal"/>
      <w:lvlText w:val=""/>
      <w:lvlJc w:val="left"/>
    </w:lvl>
    <w:lvl w:ilvl="3" w:tplc="FFFFFFFF">
      <w:start w:val="1"/>
      <w:numFmt w:val="bullet"/>
      <w:lvlText w:val=""/>
      <w:lvlJc w:val="left"/>
      <w:pPr>
        <w:ind w:left="2160" w:hanging="360"/>
      </w:pPr>
      <w:rPr>
        <w:rFonts w:ascii="Symbol" w:hAnsi="Symbol" w:hint="default"/>
      </w:rPr>
    </w:lvl>
    <w:lvl w:ilvl="4" w:tplc="FFFFFFFF">
      <w:start w:val="1"/>
      <w:numFmt w:val="bullet"/>
      <w:lvlText w:val=""/>
      <w:lvlJc w:val="left"/>
      <w:pPr>
        <w:ind w:left="2160" w:hanging="360"/>
      </w:pPr>
      <w:rPr>
        <w:rFonts w:ascii="Symbol" w:hAnsi="Symbol" w:hint="default"/>
      </w:rPr>
    </w:lvl>
    <w:lvl w:ilvl="5" w:tplc="FFFFFFFF">
      <w:numFmt w:val="decimal"/>
      <w:lvlText w:val=""/>
      <w:lvlJc w:val="left"/>
    </w:lvl>
    <w:lvl w:ilvl="6" w:tplc="E0CA2B88">
      <w:start w:val="1"/>
      <w:numFmt w:val="bullet"/>
      <w:lvlText w:val=""/>
      <w:lvlJc w:val="left"/>
      <w:pPr>
        <w:ind w:left="2160" w:hanging="360"/>
      </w:pPr>
      <w:rPr>
        <w:rFonts w:ascii="Symbol" w:hAnsi="Symbol" w:hint="default"/>
      </w:rPr>
    </w:lvl>
    <w:lvl w:ilvl="7" w:tplc="FFFFFFFF">
      <w:numFmt w:val="decimal"/>
      <w:lvlText w:val=""/>
      <w:lvlJc w:val="left"/>
    </w:lvl>
    <w:lvl w:ilvl="8" w:tplc="FFFFFFFF">
      <w:numFmt w:val="decimal"/>
      <w:lvlText w:val=""/>
      <w:lvlJc w:val="left"/>
    </w:lvl>
  </w:abstractNum>
  <w:abstractNum w:abstractNumId="6" w15:restartNumberingAfterBreak="0">
    <w:nsid w:val="2FBF6DD9"/>
    <w:multiLevelType w:val="hybridMultilevel"/>
    <w:tmpl w:val="131A15BE"/>
    <w:lvl w:ilvl="0" w:tplc="E0CA2B88">
      <w:start w:val="1"/>
      <w:numFmt w:val="bullet"/>
      <w:lvlText w:val=""/>
      <w:lvlJc w:val="left"/>
      <w:pPr>
        <w:ind w:left="2160" w:hanging="360"/>
      </w:pPr>
      <w:rPr>
        <w:rFonts w:ascii="Symbol" w:hAnsi="Symbol" w:hint="default"/>
      </w:rPr>
    </w:lvl>
    <w:lvl w:ilvl="1" w:tplc="125832AC">
      <w:numFmt w:val="decimal"/>
      <w:lvlText w:val=""/>
      <w:lvlJc w:val="left"/>
    </w:lvl>
    <w:lvl w:ilvl="2" w:tplc="8272BA2A">
      <w:numFmt w:val="decimal"/>
      <w:lvlText w:val=""/>
      <w:lvlJc w:val="left"/>
    </w:lvl>
    <w:lvl w:ilvl="3" w:tplc="63F2D616">
      <w:numFmt w:val="decimal"/>
      <w:lvlText w:val=""/>
      <w:lvlJc w:val="left"/>
    </w:lvl>
    <w:lvl w:ilvl="4" w:tplc="A58C6568">
      <w:numFmt w:val="decimal"/>
      <w:lvlText w:val=""/>
      <w:lvlJc w:val="left"/>
    </w:lvl>
    <w:lvl w:ilvl="5" w:tplc="B23AFC34">
      <w:numFmt w:val="decimal"/>
      <w:lvlText w:val=""/>
      <w:lvlJc w:val="left"/>
    </w:lvl>
    <w:lvl w:ilvl="6" w:tplc="EBA83CAE">
      <w:numFmt w:val="decimal"/>
      <w:lvlText w:val=""/>
      <w:lvlJc w:val="left"/>
    </w:lvl>
    <w:lvl w:ilvl="7" w:tplc="56324DA2">
      <w:numFmt w:val="decimal"/>
      <w:lvlText w:val=""/>
      <w:lvlJc w:val="left"/>
    </w:lvl>
    <w:lvl w:ilvl="8" w:tplc="A9129FEE">
      <w:numFmt w:val="decimal"/>
      <w:lvlText w:val=""/>
      <w:lvlJc w:val="left"/>
    </w:lvl>
  </w:abstractNum>
  <w:abstractNum w:abstractNumId="7" w15:restartNumberingAfterBreak="0">
    <w:nsid w:val="34F00748"/>
    <w:multiLevelType w:val="multilevel"/>
    <w:tmpl w:val="FE52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40FD4"/>
    <w:multiLevelType w:val="multilevel"/>
    <w:tmpl w:val="B66A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F553C"/>
    <w:multiLevelType w:val="hybridMultilevel"/>
    <w:tmpl w:val="48E288C8"/>
    <w:lvl w:ilvl="0" w:tplc="E0CA2B88">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3AE6577C"/>
    <w:multiLevelType w:val="hybridMultilevel"/>
    <w:tmpl w:val="49C461DC"/>
    <w:lvl w:ilvl="0" w:tplc="FFFFFFFF">
      <w:start w:val="1"/>
      <w:numFmt w:val="bullet"/>
      <w:lvlText w:val=""/>
      <w:lvlJc w:val="left"/>
      <w:pPr>
        <w:ind w:left="2160" w:hanging="360"/>
      </w:pPr>
      <w:rPr>
        <w:rFonts w:ascii="Symbol" w:hAnsi="Symbol" w:hint="default"/>
      </w:rPr>
    </w:lvl>
    <w:lvl w:ilvl="1" w:tplc="FFFFFFFF">
      <w:start w:val="1"/>
      <w:numFmt w:val="bullet"/>
      <w:lvlText w:val=""/>
      <w:lvlJc w:val="left"/>
      <w:pPr>
        <w:ind w:left="360" w:hanging="360"/>
      </w:pPr>
      <w:rPr>
        <w:rFonts w:ascii="Symbol" w:hAnsi="Symbol" w:hint="default"/>
      </w:rPr>
    </w:lvl>
    <w:lvl w:ilvl="2" w:tplc="FFFFFFFF">
      <w:numFmt w:val="decimal"/>
      <w:lvlText w:val=""/>
      <w:lvlJc w:val="left"/>
    </w:lvl>
    <w:lvl w:ilvl="3" w:tplc="E0CA2B88">
      <w:start w:val="1"/>
      <w:numFmt w:val="bullet"/>
      <w:lvlText w:val=""/>
      <w:lvlJc w:val="left"/>
      <w:pPr>
        <w:ind w:left="2160" w:hanging="360"/>
      </w:pPr>
      <w:rPr>
        <w:rFonts w:ascii="Symbol" w:hAnsi="Symbol"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832630E"/>
    <w:multiLevelType w:val="hybridMultilevel"/>
    <w:tmpl w:val="B588A1CA"/>
    <w:lvl w:ilvl="0" w:tplc="558C6324">
      <w:start w:val="1"/>
      <w:numFmt w:val="bullet"/>
      <w:lvlText w:val="●"/>
      <w:lvlJc w:val="left"/>
      <w:pPr>
        <w:ind w:left="720" w:hanging="360"/>
      </w:pPr>
    </w:lvl>
    <w:lvl w:ilvl="1" w:tplc="F090844A">
      <w:start w:val="1"/>
      <w:numFmt w:val="bullet"/>
      <w:lvlText w:val="○"/>
      <w:lvlJc w:val="left"/>
      <w:pPr>
        <w:ind w:left="1440" w:hanging="360"/>
      </w:pPr>
    </w:lvl>
    <w:lvl w:ilvl="2" w:tplc="8E9A49A4">
      <w:start w:val="1"/>
      <w:numFmt w:val="bullet"/>
      <w:lvlText w:val="■"/>
      <w:lvlJc w:val="left"/>
      <w:pPr>
        <w:ind w:left="2160" w:hanging="360"/>
      </w:pPr>
    </w:lvl>
    <w:lvl w:ilvl="3" w:tplc="730ABF42">
      <w:start w:val="1"/>
      <w:numFmt w:val="bullet"/>
      <w:lvlText w:val="●"/>
      <w:lvlJc w:val="left"/>
      <w:pPr>
        <w:ind w:left="2880" w:hanging="360"/>
      </w:pPr>
    </w:lvl>
    <w:lvl w:ilvl="4" w:tplc="D03E71D0">
      <w:start w:val="1"/>
      <w:numFmt w:val="bullet"/>
      <w:lvlText w:val="○"/>
      <w:lvlJc w:val="left"/>
      <w:pPr>
        <w:ind w:left="3600" w:hanging="360"/>
      </w:pPr>
    </w:lvl>
    <w:lvl w:ilvl="5" w:tplc="A4DACC86">
      <w:start w:val="1"/>
      <w:numFmt w:val="bullet"/>
      <w:lvlText w:val="■"/>
      <w:lvlJc w:val="left"/>
      <w:pPr>
        <w:ind w:left="4320" w:hanging="360"/>
      </w:pPr>
    </w:lvl>
    <w:lvl w:ilvl="6" w:tplc="D1F41A7A">
      <w:start w:val="1"/>
      <w:numFmt w:val="bullet"/>
      <w:lvlText w:val="●"/>
      <w:lvlJc w:val="left"/>
      <w:pPr>
        <w:ind w:left="5040" w:hanging="360"/>
      </w:pPr>
    </w:lvl>
    <w:lvl w:ilvl="7" w:tplc="44A83DD6">
      <w:start w:val="1"/>
      <w:numFmt w:val="bullet"/>
      <w:lvlText w:val="●"/>
      <w:lvlJc w:val="left"/>
      <w:pPr>
        <w:ind w:left="5760" w:hanging="360"/>
      </w:pPr>
    </w:lvl>
    <w:lvl w:ilvl="8" w:tplc="AF084958">
      <w:start w:val="1"/>
      <w:numFmt w:val="bullet"/>
      <w:lvlText w:val="●"/>
      <w:lvlJc w:val="left"/>
      <w:pPr>
        <w:ind w:left="6480" w:hanging="360"/>
      </w:pPr>
    </w:lvl>
  </w:abstractNum>
  <w:abstractNum w:abstractNumId="12" w15:restartNumberingAfterBreak="0">
    <w:nsid w:val="55C2286B"/>
    <w:multiLevelType w:val="hybridMultilevel"/>
    <w:tmpl w:val="90381662"/>
    <w:lvl w:ilvl="0" w:tplc="EAC64A26">
      <w:start w:val="1"/>
      <w:numFmt w:val="decimal"/>
      <w:lvlText w:val="%1."/>
      <w:lvlJc w:val="left"/>
      <w:pPr>
        <w:ind w:left="720" w:hanging="360"/>
      </w:pPr>
    </w:lvl>
    <w:lvl w:ilvl="1" w:tplc="E0245B56">
      <w:numFmt w:val="decimal"/>
      <w:lvlText w:val=""/>
      <w:lvlJc w:val="left"/>
    </w:lvl>
    <w:lvl w:ilvl="2" w:tplc="6330A0D8">
      <w:numFmt w:val="decimal"/>
      <w:lvlText w:val=""/>
      <w:lvlJc w:val="left"/>
    </w:lvl>
    <w:lvl w:ilvl="3" w:tplc="FB7E9CCE">
      <w:numFmt w:val="decimal"/>
      <w:lvlText w:val=""/>
      <w:lvlJc w:val="left"/>
    </w:lvl>
    <w:lvl w:ilvl="4" w:tplc="01B6F0DC">
      <w:numFmt w:val="decimal"/>
      <w:lvlText w:val=""/>
      <w:lvlJc w:val="left"/>
    </w:lvl>
    <w:lvl w:ilvl="5" w:tplc="C5E0CE98">
      <w:numFmt w:val="decimal"/>
      <w:lvlText w:val=""/>
      <w:lvlJc w:val="left"/>
    </w:lvl>
    <w:lvl w:ilvl="6" w:tplc="4DB47802">
      <w:numFmt w:val="decimal"/>
      <w:lvlText w:val=""/>
      <w:lvlJc w:val="left"/>
    </w:lvl>
    <w:lvl w:ilvl="7" w:tplc="7960B898">
      <w:numFmt w:val="decimal"/>
      <w:lvlText w:val=""/>
      <w:lvlJc w:val="left"/>
    </w:lvl>
    <w:lvl w:ilvl="8" w:tplc="4AFC0E64">
      <w:numFmt w:val="decimal"/>
      <w:lvlText w:val=""/>
      <w:lvlJc w:val="left"/>
    </w:lvl>
  </w:abstractNum>
  <w:abstractNum w:abstractNumId="13" w15:restartNumberingAfterBreak="0">
    <w:nsid w:val="5DD74553"/>
    <w:multiLevelType w:val="hybridMultilevel"/>
    <w:tmpl w:val="9DFC5434"/>
    <w:lvl w:ilvl="0" w:tplc="E0CA2B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400682"/>
    <w:multiLevelType w:val="hybridMultilevel"/>
    <w:tmpl w:val="B1383124"/>
    <w:lvl w:ilvl="0" w:tplc="E0CA2B88">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696925524">
    <w:abstractNumId w:val="11"/>
    <w:lvlOverride w:ilvl="0">
      <w:startOverride w:val="1"/>
    </w:lvlOverride>
  </w:num>
  <w:num w:numId="2" w16cid:durableId="1633514867">
    <w:abstractNumId w:val="6"/>
  </w:num>
  <w:num w:numId="3" w16cid:durableId="588007205">
    <w:abstractNumId w:val="6"/>
  </w:num>
  <w:num w:numId="4" w16cid:durableId="838155994">
    <w:abstractNumId w:val="2"/>
  </w:num>
  <w:num w:numId="5" w16cid:durableId="1952710676">
    <w:abstractNumId w:val="10"/>
  </w:num>
  <w:num w:numId="6" w16cid:durableId="97800500">
    <w:abstractNumId w:val="0"/>
  </w:num>
  <w:num w:numId="7" w16cid:durableId="1501389630">
    <w:abstractNumId w:val="5"/>
  </w:num>
  <w:num w:numId="8" w16cid:durableId="1996251666">
    <w:abstractNumId w:val="1"/>
  </w:num>
  <w:num w:numId="9" w16cid:durableId="734821386">
    <w:abstractNumId w:val="3"/>
  </w:num>
  <w:num w:numId="10" w16cid:durableId="505436512">
    <w:abstractNumId w:val="14"/>
  </w:num>
  <w:num w:numId="11" w16cid:durableId="1962950554">
    <w:abstractNumId w:val="9"/>
  </w:num>
  <w:num w:numId="12" w16cid:durableId="760561893">
    <w:abstractNumId w:val="4"/>
  </w:num>
  <w:num w:numId="13" w16cid:durableId="482621362">
    <w:abstractNumId w:val="13"/>
  </w:num>
  <w:num w:numId="14" w16cid:durableId="326054510">
    <w:abstractNumId w:val="7"/>
  </w:num>
  <w:num w:numId="15" w16cid:durableId="11734528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C33"/>
    <w:rsid w:val="000078CC"/>
    <w:rsid w:val="0001338E"/>
    <w:rsid w:val="00015F38"/>
    <w:rsid w:val="00026EA6"/>
    <w:rsid w:val="000315BE"/>
    <w:rsid w:val="00051DE1"/>
    <w:rsid w:val="000532CD"/>
    <w:rsid w:val="0006492E"/>
    <w:rsid w:val="00072872"/>
    <w:rsid w:val="00095680"/>
    <w:rsid w:val="000B367F"/>
    <w:rsid w:val="000B49A6"/>
    <w:rsid w:val="000C0C33"/>
    <w:rsid w:val="000D7FB2"/>
    <w:rsid w:val="000E6706"/>
    <w:rsid w:val="000F15C1"/>
    <w:rsid w:val="000F2691"/>
    <w:rsid w:val="0010591B"/>
    <w:rsid w:val="001256C2"/>
    <w:rsid w:val="00130D68"/>
    <w:rsid w:val="001352CA"/>
    <w:rsid w:val="00137CF3"/>
    <w:rsid w:val="00142A99"/>
    <w:rsid w:val="00144DAE"/>
    <w:rsid w:val="00152A93"/>
    <w:rsid w:val="00153C9E"/>
    <w:rsid w:val="00154D80"/>
    <w:rsid w:val="00155E02"/>
    <w:rsid w:val="00171037"/>
    <w:rsid w:val="001743D5"/>
    <w:rsid w:val="0018150F"/>
    <w:rsid w:val="00182A02"/>
    <w:rsid w:val="001A3415"/>
    <w:rsid w:val="001A345A"/>
    <w:rsid w:val="001B57CE"/>
    <w:rsid w:val="001C5EDF"/>
    <w:rsid w:val="001D0F6C"/>
    <w:rsid w:val="001D3C8D"/>
    <w:rsid w:val="001D5BA9"/>
    <w:rsid w:val="001E1AC3"/>
    <w:rsid w:val="001E5576"/>
    <w:rsid w:val="00220887"/>
    <w:rsid w:val="00226DEA"/>
    <w:rsid w:val="0023292D"/>
    <w:rsid w:val="00240AC4"/>
    <w:rsid w:val="0024576E"/>
    <w:rsid w:val="00282266"/>
    <w:rsid w:val="0028578B"/>
    <w:rsid w:val="00287DB2"/>
    <w:rsid w:val="002904BE"/>
    <w:rsid w:val="002A0B1B"/>
    <w:rsid w:val="002B72CB"/>
    <w:rsid w:val="002C2421"/>
    <w:rsid w:val="002C544E"/>
    <w:rsid w:val="002C6BFC"/>
    <w:rsid w:val="002D2D21"/>
    <w:rsid w:val="002E0111"/>
    <w:rsid w:val="002F7346"/>
    <w:rsid w:val="00302A30"/>
    <w:rsid w:val="0030645A"/>
    <w:rsid w:val="00306C6F"/>
    <w:rsid w:val="003200F7"/>
    <w:rsid w:val="00320C2C"/>
    <w:rsid w:val="0032187A"/>
    <w:rsid w:val="00322774"/>
    <w:rsid w:val="00324116"/>
    <w:rsid w:val="0032522D"/>
    <w:rsid w:val="003256D9"/>
    <w:rsid w:val="00330BC8"/>
    <w:rsid w:val="00333136"/>
    <w:rsid w:val="00340586"/>
    <w:rsid w:val="0034108E"/>
    <w:rsid w:val="00350F94"/>
    <w:rsid w:val="00356721"/>
    <w:rsid w:val="00383AFF"/>
    <w:rsid w:val="003B282A"/>
    <w:rsid w:val="003C133C"/>
    <w:rsid w:val="003C47A0"/>
    <w:rsid w:val="003C4957"/>
    <w:rsid w:val="003C628B"/>
    <w:rsid w:val="003D2A4C"/>
    <w:rsid w:val="003D3073"/>
    <w:rsid w:val="003D491D"/>
    <w:rsid w:val="003F49D9"/>
    <w:rsid w:val="004054ED"/>
    <w:rsid w:val="00421953"/>
    <w:rsid w:val="00423829"/>
    <w:rsid w:val="00433405"/>
    <w:rsid w:val="00441C7F"/>
    <w:rsid w:val="00476D59"/>
    <w:rsid w:val="004A6EA7"/>
    <w:rsid w:val="004A7493"/>
    <w:rsid w:val="004B0653"/>
    <w:rsid w:val="004C6B85"/>
    <w:rsid w:val="004D2788"/>
    <w:rsid w:val="004E2365"/>
    <w:rsid w:val="004E39FE"/>
    <w:rsid w:val="004F49B0"/>
    <w:rsid w:val="00504E35"/>
    <w:rsid w:val="005255DE"/>
    <w:rsid w:val="00526796"/>
    <w:rsid w:val="00530FA1"/>
    <w:rsid w:val="005321D9"/>
    <w:rsid w:val="00532E55"/>
    <w:rsid w:val="005411EF"/>
    <w:rsid w:val="00545E3F"/>
    <w:rsid w:val="00554A35"/>
    <w:rsid w:val="00556A27"/>
    <w:rsid w:val="0056407F"/>
    <w:rsid w:val="00594936"/>
    <w:rsid w:val="005B5091"/>
    <w:rsid w:val="005B5176"/>
    <w:rsid w:val="005D4ADD"/>
    <w:rsid w:val="005E2774"/>
    <w:rsid w:val="005E3AA1"/>
    <w:rsid w:val="005F7582"/>
    <w:rsid w:val="0060580F"/>
    <w:rsid w:val="0061223B"/>
    <w:rsid w:val="0061262D"/>
    <w:rsid w:val="00625CD0"/>
    <w:rsid w:val="00635352"/>
    <w:rsid w:val="00646363"/>
    <w:rsid w:val="006636FB"/>
    <w:rsid w:val="00670D68"/>
    <w:rsid w:val="006712BC"/>
    <w:rsid w:val="0068082F"/>
    <w:rsid w:val="0068655A"/>
    <w:rsid w:val="006936F2"/>
    <w:rsid w:val="00696F26"/>
    <w:rsid w:val="00697F49"/>
    <w:rsid w:val="006B371B"/>
    <w:rsid w:val="006C253F"/>
    <w:rsid w:val="006C7828"/>
    <w:rsid w:val="006E079D"/>
    <w:rsid w:val="006E3F0E"/>
    <w:rsid w:val="006E7388"/>
    <w:rsid w:val="006F6734"/>
    <w:rsid w:val="006F7DA8"/>
    <w:rsid w:val="0071781A"/>
    <w:rsid w:val="007451F9"/>
    <w:rsid w:val="00761429"/>
    <w:rsid w:val="007853C8"/>
    <w:rsid w:val="00794A14"/>
    <w:rsid w:val="00797C1B"/>
    <w:rsid w:val="007B2AF5"/>
    <w:rsid w:val="007C2F22"/>
    <w:rsid w:val="007C4653"/>
    <w:rsid w:val="007C7113"/>
    <w:rsid w:val="007D2BC0"/>
    <w:rsid w:val="007D4ED7"/>
    <w:rsid w:val="007E410B"/>
    <w:rsid w:val="00813062"/>
    <w:rsid w:val="00813A30"/>
    <w:rsid w:val="008164B6"/>
    <w:rsid w:val="00817A1C"/>
    <w:rsid w:val="00831D81"/>
    <w:rsid w:val="0083475E"/>
    <w:rsid w:val="008458AC"/>
    <w:rsid w:val="00845941"/>
    <w:rsid w:val="0084710E"/>
    <w:rsid w:val="00851EFD"/>
    <w:rsid w:val="00854912"/>
    <w:rsid w:val="00857C67"/>
    <w:rsid w:val="00861D29"/>
    <w:rsid w:val="00872FD0"/>
    <w:rsid w:val="00885462"/>
    <w:rsid w:val="00885480"/>
    <w:rsid w:val="00887477"/>
    <w:rsid w:val="0089721B"/>
    <w:rsid w:val="008979D0"/>
    <w:rsid w:val="008C6D05"/>
    <w:rsid w:val="008D5946"/>
    <w:rsid w:val="008F6CBD"/>
    <w:rsid w:val="009147CF"/>
    <w:rsid w:val="009237BD"/>
    <w:rsid w:val="00924EF4"/>
    <w:rsid w:val="00940680"/>
    <w:rsid w:val="009435E0"/>
    <w:rsid w:val="0095169F"/>
    <w:rsid w:val="00952276"/>
    <w:rsid w:val="009538A6"/>
    <w:rsid w:val="0096191B"/>
    <w:rsid w:val="00961C6C"/>
    <w:rsid w:val="00962924"/>
    <w:rsid w:val="009731CC"/>
    <w:rsid w:val="0099038B"/>
    <w:rsid w:val="009C5316"/>
    <w:rsid w:val="009C65C0"/>
    <w:rsid w:val="009D41F1"/>
    <w:rsid w:val="009D446B"/>
    <w:rsid w:val="009E4373"/>
    <w:rsid w:val="009E4DA9"/>
    <w:rsid w:val="009E7329"/>
    <w:rsid w:val="009F073B"/>
    <w:rsid w:val="00A114DF"/>
    <w:rsid w:val="00A22234"/>
    <w:rsid w:val="00A22A47"/>
    <w:rsid w:val="00A35027"/>
    <w:rsid w:val="00A4781D"/>
    <w:rsid w:val="00A93E01"/>
    <w:rsid w:val="00AA09D6"/>
    <w:rsid w:val="00AA100E"/>
    <w:rsid w:val="00AB4F88"/>
    <w:rsid w:val="00AB5A2E"/>
    <w:rsid w:val="00AC085E"/>
    <w:rsid w:val="00AC4BCC"/>
    <w:rsid w:val="00AC592F"/>
    <w:rsid w:val="00AC6062"/>
    <w:rsid w:val="00AD28C2"/>
    <w:rsid w:val="00AD7F78"/>
    <w:rsid w:val="00B05397"/>
    <w:rsid w:val="00B07C7C"/>
    <w:rsid w:val="00B122E7"/>
    <w:rsid w:val="00B31B9F"/>
    <w:rsid w:val="00B5149A"/>
    <w:rsid w:val="00B66D3B"/>
    <w:rsid w:val="00B7556D"/>
    <w:rsid w:val="00B834EC"/>
    <w:rsid w:val="00BA24EE"/>
    <w:rsid w:val="00BC5C95"/>
    <w:rsid w:val="00BC5D92"/>
    <w:rsid w:val="00BD5884"/>
    <w:rsid w:val="00C03BD2"/>
    <w:rsid w:val="00C072B8"/>
    <w:rsid w:val="00C1492F"/>
    <w:rsid w:val="00C24556"/>
    <w:rsid w:val="00C30862"/>
    <w:rsid w:val="00C446E4"/>
    <w:rsid w:val="00C47EE8"/>
    <w:rsid w:val="00C70F8D"/>
    <w:rsid w:val="00C80144"/>
    <w:rsid w:val="00C87874"/>
    <w:rsid w:val="00C93FAD"/>
    <w:rsid w:val="00CA7684"/>
    <w:rsid w:val="00CF2F61"/>
    <w:rsid w:val="00CF3D05"/>
    <w:rsid w:val="00CF7838"/>
    <w:rsid w:val="00CF7A55"/>
    <w:rsid w:val="00D03E98"/>
    <w:rsid w:val="00D12DF6"/>
    <w:rsid w:val="00D13E58"/>
    <w:rsid w:val="00D20C73"/>
    <w:rsid w:val="00D27827"/>
    <w:rsid w:val="00D311C7"/>
    <w:rsid w:val="00D40019"/>
    <w:rsid w:val="00D43D6F"/>
    <w:rsid w:val="00D525D9"/>
    <w:rsid w:val="00D60667"/>
    <w:rsid w:val="00D61FA1"/>
    <w:rsid w:val="00D66970"/>
    <w:rsid w:val="00D74C2A"/>
    <w:rsid w:val="00D831B7"/>
    <w:rsid w:val="00D90490"/>
    <w:rsid w:val="00D9698A"/>
    <w:rsid w:val="00DA3221"/>
    <w:rsid w:val="00DA6E4C"/>
    <w:rsid w:val="00DB197C"/>
    <w:rsid w:val="00DD7DAF"/>
    <w:rsid w:val="00E12581"/>
    <w:rsid w:val="00E12BFF"/>
    <w:rsid w:val="00E21091"/>
    <w:rsid w:val="00E26F2F"/>
    <w:rsid w:val="00E32DB4"/>
    <w:rsid w:val="00E37CE1"/>
    <w:rsid w:val="00E42BE3"/>
    <w:rsid w:val="00E50DC8"/>
    <w:rsid w:val="00E50E95"/>
    <w:rsid w:val="00E5201D"/>
    <w:rsid w:val="00E6181F"/>
    <w:rsid w:val="00E621DC"/>
    <w:rsid w:val="00E6492D"/>
    <w:rsid w:val="00E7704C"/>
    <w:rsid w:val="00E85BB3"/>
    <w:rsid w:val="00E90E53"/>
    <w:rsid w:val="00E92E78"/>
    <w:rsid w:val="00EA1D01"/>
    <w:rsid w:val="00EA220B"/>
    <w:rsid w:val="00EC2F8E"/>
    <w:rsid w:val="00EE54D7"/>
    <w:rsid w:val="00F02503"/>
    <w:rsid w:val="00F064AA"/>
    <w:rsid w:val="00F073DF"/>
    <w:rsid w:val="00F079A2"/>
    <w:rsid w:val="00F13BE0"/>
    <w:rsid w:val="00F13C28"/>
    <w:rsid w:val="00F21F67"/>
    <w:rsid w:val="00F32706"/>
    <w:rsid w:val="00F357C6"/>
    <w:rsid w:val="00F401FB"/>
    <w:rsid w:val="00F56DE5"/>
    <w:rsid w:val="00F61C9E"/>
    <w:rsid w:val="00F9500D"/>
    <w:rsid w:val="00FA0B76"/>
    <w:rsid w:val="00FA1CBA"/>
    <w:rsid w:val="00FD5112"/>
    <w:rsid w:val="00FE1B18"/>
    <w:rsid w:val="00FE66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A9D96"/>
  <w15:docId w15:val="{68CC4647-7F50-4139-9601-F190E1AC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451F9"/>
    <w:pPr>
      <w:tabs>
        <w:tab w:val="center" w:pos="4680"/>
        <w:tab w:val="right" w:pos="9360"/>
      </w:tabs>
    </w:pPr>
  </w:style>
  <w:style w:type="character" w:customStyle="1" w:styleId="HeaderChar">
    <w:name w:val="Header Char"/>
    <w:basedOn w:val="DefaultParagraphFont"/>
    <w:link w:val="Header"/>
    <w:uiPriority w:val="99"/>
    <w:rsid w:val="007451F9"/>
  </w:style>
  <w:style w:type="paragraph" w:styleId="Footer">
    <w:name w:val="footer"/>
    <w:basedOn w:val="Normal"/>
    <w:link w:val="FooterChar"/>
    <w:uiPriority w:val="99"/>
    <w:unhideWhenUsed/>
    <w:rsid w:val="007451F9"/>
    <w:pPr>
      <w:tabs>
        <w:tab w:val="center" w:pos="4680"/>
        <w:tab w:val="right" w:pos="9360"/>
      </w:tabs>
    </w:pPr>
  </w:style>
  <w:style w:type="character" w:customStyle="1" w:styleId="FooterChar">
    <w:name w:val="Footer Char"/>
    <w:basedOn w:val="DefaultParagraphFont"/>
    <w:link w:val="Footer"/>
    <w:uiPriority w:val="99"/>
    <w:rsid w:val="007451F9"/>
  </w:style>
  <w:style w:type="character" w:styleId="PlaceholderText">
    <w:name w:val="Placeholder Text"/>
    <w:basedOn w:val="DefaultParagraphFont"/>
    <w:uiPriority w:val="99"/>
    <w:semiHidden/>
    <w:rsid w:val="000532CD"/>
    <w:rPr>
      <w:color w:val="666666"/>
    </w:rPr>
  </w:style>
  <w:style w:type="table" w:styleId="GridTable4">
    <w:name w:val="Grid Table 4"/>
    <w:basedOn w:val="TableNormal"/>
    <w:uiPriority w:val="49"/>
    <w:rsid w:val="0089721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89721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FE663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FE663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Accent1">
    <w:name w:val="Grid Table 4 Accent 1"/>
    <w:basedOn w:val="TableNormal"/>
    <w:uiPriority w:val="49"/>
    <w:rsid w:val="00FE663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2A0B1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Table3">
    <w:name w:val="List Table 3"/>
    <w:basedOn w:val="TableNormal"/>
    <w:uiPriority w:val="48"/>
    <w:rsid w:val="00961C6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font-claude-response-body">
    <w:name w:val="font-claude-response-body"/>
    <w:basedOn w:val="Normal"/>
    <w:rsid w:val="0028226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822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26</Pages>
  <Words>4146</Words>
  <Characters>23633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 Z</cp:lastModifiedBy>
  <cp:revision>300</cp:revision>
  <cp:lastPrinted>2026-01-04T22:49:00Z</cp:lastPrinted>
  <dcterms:created xsi:type="dcterms:W3CDTF">2026-01-04T19:19:00Z</dcterms:created>
  <dcterms:modified xsi:type="dcterms:W3CDTF">2026-01-05T07:31:00Z</dcterms:modified>
</cp:coreProperties>
</file>