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217-223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217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Honor one covenant commitment today; holy love can steady your words before comfort becomes excuse.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218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Answer one old name with God's truer call today; beloved identity can loosen fear's grip.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219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Bless one person before worry takes over; the Father's love can travel farther than your sight.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220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with open hands; the Father can hold both promise and beloved person.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221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one clear redirection today; the Father's correction can become peace instead of rejection.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222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Bless the person whose path is different; God's mercy sees dignity beyond your expectations.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223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Practice patient obedience today; appointed timing can quiet the urge to force love's outcome.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