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2026-07-09</w:t>
      </w:r>
    </w:p>
    <w:p>
      <w:r>
        <w:t>Repo commit at generation: 4ef5fca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001-223, including Leap Day, author-voice line edits completed across thirty seven-day batches, one eight-entry leap-day/March gate, plus a three-day January closeout and a three-day June closeout; the edited surface now has 224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001-223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001-223 plus Leap Day line-edit batches as the next trilogy-wide copyedit and theological proof surface. The proof decision queue is clear; continue with Volume 1 Days 224-230,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