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130-136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130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Test the voice before you carry it today; the Father names you more truthfully than smooth or accusing words.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131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Name the limit without shame today; grace is already present where performance cannot manufacture the future.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132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Receive mercy without arguing with it today, then make dignified room for someone who feels unseen.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133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the Father see what obedience cost you today; hidden faithfulness does not have to prove itself to every observer.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134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Ask God to make one conversation heart-strengthening today; love speaks truth in a way courage can breathe.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135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Pick up the humble field step in front of you today; restoring compassion often meets surrendered movement.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136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Rest this Saturday Sabbath in unforsaken kindness; mercy is still holding what grief cannot fully understand.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7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or month-close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