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02fe20d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001-108, including Leap Day, author-voice line edits completed across fourteen seven-day batches, one eight-entry leap-day/March gate, plus a three-day January closeout; the edited surface now has 109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001-108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001-108 plus Leap Day line-edit batches as the next trilogy-wide copyedit and theological proof surface. The proof decision queue is clear; continue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