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2026-07-09</w:t>
      </w:r>
    </w:p>
    <w:p>
      <w:r>
        <w:t>Repo commit at generation: 4840631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001-178, including Leap Day, author-voice line edits completed across twenty-four seven-day batches, one eight-entry leap-day/March gate, plus a three-day January closeout; the edited surface now has 179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001-178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001-178 plus Leap Day line-edit batches as the next trilogy-wide copyedit and theological proof surface. The proof decision queue is clear; continue with Volume 1 Days 179-181,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