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165-171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165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blessing before responsibility today; the Father's love can make stewardship fruitful without fear.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166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one provision without apology today; grace can nourish obedience before performance speaks.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167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 one anxious need under the Father's care today; mercy can reach what you cannot manage.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168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Practice patient honesty today; the Father can name what is good without denying what still needs healing.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169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Lean into the Father's promise today; love can loosen the control fear called protection.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170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compassion widen your sight today; blessing can move outward with wisdom, strength, and holy boundaries.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171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in the promise first; love can teach your feet the next obedient step.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