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2026-07-09</w:t>
      </w:r>
    </w:p>
    <w:p>
      <w:r>
        <w:t>Repo commit at generation: 9b18bee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001-195, including Leap Day, author-voice line edits completed across twenty-six seven-day batches, one eight-entry leap-day/March gate, plus a three-day January closeout and a three-day June closeout; the edited surface now has 196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001-195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001-195 plus Leap Day line-edit batches as the next trilogy-wide copyedit and theological proof surface. The proof decision queue is clear; continue with Volume 1 Days 196-202,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