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f85e049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001-094, including Leap Day, author-voice line edits completed across twelve seven-day batches, one eight-entry leap-day/March gate, plus a three-day January closeout; the edited surface now has 95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001-094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001-094 plus Leap Day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