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20cc4bf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001-188, including Leap Day, author-voice line edits completed across twenty-five seven-day batches, one eight-entry leap-day/March gate, plus a three-day January closeout and a three-day June closeout; the edited surface now has 189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001-188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001-188 plus Leap Day line-edit batches as the next trilogy-wide copyedit and theological proof surface. The proof decision queue is clear; continue with Volume 1 Days 189-195,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