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54" w:lineRule="auto"/>
        <w:jc w:val="center"/>
      </w:pPr>
      <w:r>
        <w:rPr>
          <w:rFonts w:ascii="Calibri" w:hAnsi="Calibri"/>
          <w:b/>
          <w:i w:val="0"/>
          <w:color w:val="C99330"/>
          <w:sz w:val="17"/>
        </w:rPr>
        <w:t>IDC Publishing Author-Voice Line Edit</w:t>
      </w:r>
    </w:p>
    <w:p>
      <w:pPr>
        <w:spacing w:after="80" w:line="254" w:lineRule="auto"/>
        <w:jc w:val="center"/>
      </w:pPr>
      <w:r>
        <w:rPr>
          <w:rFonts w:ascii="Calibri" w:hAnsi="Calibri"/>
          <w:b/>
          <w:i w:val="0"/>
          <w:color w:val="111827"/>
          <w:sz w:val="48"/>
        </w:rPr>
        <w:t>Volume 1 Days 224-230</w:t>
      </w:r>
    </w:p>
    <w:p>
      <w:pPr>
        <w:spacing w:after="280" w:line="254" w:lineRule="auto"/>
        <w:jc w:val="center"/>
      </w:pPr>
      <w:r>
        <w:rPr>
          <w:rFonts w:ascii="Calibri" w:hAnsi="Calibri"/>
          <w:b w:val="0"/>
          <w:i/>
          <w:color w:val="59606C"/>
          <w:sz w:val="26"/>
        </w:rPr>
        <w:t>Surrendering to God's Love</w:t>
      </w:r>
    </w:p>
    <w:p>
      <w:pPr>
        <w:spacing w:after="320" w:line="254" w:lineRule="auto"/>
        <w:jc w:val="center"/>
      </w:pPr>
      <w:r>
        <w:rPr>
          <w:rFonts w:ascii="Calibri" w:hAnsi="Calibri"/>
          <w:b w:val="0"/>
          <w:i w:val="0"/>
          <w:color w:val="59606C"/>
          <w:sz w:val="18"/>
        </w:rPr>
        <w:t>Line-edited review batch. This is not final KDP upload approval.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44"/>
        <w:gridCol w:w="4896"/>
      </w:tblGrid>
      <w:tr>
        <w:tc>
          <w:tcPr>
            <w:tcW w:type="dxa" w:w="374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Metric</w:t>
            </w:r>
          </w:p>
        </w:tc>
        <w:tc>
          <w:tcPr>
            <w:tcW w:type="dxa" w:w="4896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Value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Entries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 impacts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7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Old template after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Internal production labels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Sunday mentions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  <w:tr>
        <w:tc>
          <w:tcPr>
            <w:tcW w:type="dxa" w:w="374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Placeholder flags</w:t>
            </w:r>
          </w:p>
        </w:tc>
        <w:tc>
          <w:tcPr>
            <w:tcW w:type="dxa" w:w="4896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0</w:t>
            </w:r>
          </w:p>
        </w:tc>
      </w:tr>
    </w:tbl>
    <w:p>
      <w:pPr>
        <w:spacing w:after="160"/>
      </w:pPr>
    </w:p>
    <w:p>
      <w:pPr>
        <w:pStyle w:val="Heading1"/>
      </w:pPr>
      <w:r>
        <w:t>Applied Edits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1584"/>
        <w:gridCol w:w="6048"/>
      </w:tblGrid>
      <w:tr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Day</w:t>
            </w:r>
          </w:p>
        </w:tc>
        <w:tc>
          <w:tcPr>
            <w:tcW w:type="dxa" w:w="1584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Type</w:t>
            </w:r>
          </w:p>
        </w:tc>
        <w:tc>
          <w:tcPr>
            <w:tcW w:type="dxa" w:w="6048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New text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224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Pause after God speaks today; grace can shape your response before pressure takes over.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225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Take one same-day step today; mercy can move insight into humble household faithfulness.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226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Stop calling change too late today; the Father can form obedience in present grace.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227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Rest this Saturday Sabbath as you release one beloved person from fear into the Father's care.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228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Obey with tenderness today; someone walking beside you may need compassion more than direction.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229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Refine one shared pattern today; covenant love can make belonging more merciful and dignified.</w:t>
            </w:r>
          </w:p>
        </w:tc>
      </w:tr>
      <w:tr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Day 230</w:t>
            </w:r>
          </w:p>
        </w:tc>
        <w:tc>
          <w:tcPr>
            <w:tcW w:type="dxa" w:w="1584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morning_impact</w:t>
            </w:r>
          </w:p>
        </w:tc>
        <w:tc>
          <w:tcPr>
            <w:tcW w:type="dxa" w:w="6048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Bring tested trust to God today; choose one wise step, not fearful confusion.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>Judge And Auditor Loops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080"/>
        <w:gridCol w:w="5472"/>
      </w:tblGrid>
      <w:tr>
        <w:tc>
          <w:tcPr>
            <w:tcW w:type="dxa" w:w="216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Loop</w:t>
            </w:r>
          </w:p>
        </w:tc>
        <w:tc>
          <w:tcPr>
            <w:tcW w:type="dxa" w:w="1080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Passes</w:t>
            </w:r>
          </w:p>
        </w:tc>
        <w:tc>
          <w:tcPr>
            <w:tcW w:type="dxa" w:w="5472"/>
            <w:shd w:fill="F4F6F9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4D78"/>
                <w:sz w:val="17"/>
              </w:rPr>
              <w:t>Evidence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Voice judge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All 7 impact lines now vary by entry theme and avoid the repeated `Let the Father's love carry` frame.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Theology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4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Sabbath remains seventh-day/Saturday; commandment-keeping and obedience stay framed as response to grace.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Repetition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The batch file now has zero old Volume 1 morning-impact templates.</w:t>
            </w:r>
          </w:p>
        </w:tc>
      </w:tr>
      <w:tr>
        <w:tc>
          <w:tcPr>
            <w:tcW w:type="dxa" w:w="216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Production auditor</w:t>
            </w:r>
          </w:p>
        </w:tc>
        <w:tc>
          <w:tcPr>
            <w:tcW w:type="dxa" w:w="1080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3</w:t>
            </w:r>
          </w:p>
        </w:tc>
        <w:tc>
          <w:tcPr>
            <w:tcW w:type="dxa" w:w="5472"/>
          </w:tcPr>
          <w:p>
            <w:pPr>
              <w:spacing w:after="0" w:line="240" w:lineRule="auto"/>
            </w:pPr>
            <w:r>
              <w:rPr>
                <w:rFonts w:ascii="Calibri" w:hAnsi="Calibri"/>
                <w:b w:val="0"/>
                <w:i w:val="0"/>
                <w:color w:val="111827"/>
                <w:sz w:val="16"/>
              </w:rPr>
              <w:t>Repo source, public mirror, and Production Library manuscript receive the same edited text.</w:t>
            </w:r>
          </w:p>
        </w:tc>
      </w:tr>
    </w:tbl>
    <w:p>
      <w:pPr>
        <w:spacing w:after="160"/>
      </w:pPr>
    </w:p>
    <w:p>
      <w:pPr>
        <w:pStyle w:val="Heading1"/>
      </w:pPr>
      <w:r>
        <w:t>Release Boundary</w:t>
      </w:r>
    </w:p>
    <w:p>
      <w:pPr>
        <w:spacing w:after="100" w:line="254" w:lineRule="auto"/>
      </w:pPr>
      <w:r>
        <w:rPr>
          <w:rFonts w:ascii="Calibri" w:hAnsi="Calibri"/>
          <w:b w:val="0"/>
          <w:i w:val="0"/>
          <w:color w:val="111827"/>
          <w:sz w:val="20"/>
        </w:rPr>
        <w:t>This batch is a line-edited review surface, not final KDP upload approval. Continue in seven-day or month-close batches and regenerate downstream review artifacts after each meaningful gate.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