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766E"/>
          <w:sz w:val="52"/>
        </w:rPr>
        <w:t>INQUIRY ENGINE MODULE</w:t>
      </w:r>
    </w:p>
    <w:p>
      <w:pPr>
        <w:spacing w:after="360"/>
      </w:pPr>
      <w:r>
        <w:rPr>
          <w:rFonts w:ascii="Calibri" w:hAnsi="Calibri"/>
          <w:color w:val="0D9488"/>
          <w:sz w:val="30"/>
        </w:rPr>
        <w:t>Technical Architecture, Features &amp; Implementation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color w:val="1E293B"/>
                <w:sz w:val="21"/>
              </w:rPr>
              <w:t>Module Name: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1E293B"/>
                <w:sz w:val="21"/>
              </w:rPr>
              <w:t>Inquiry Engine (Travel CRM)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color w:val="1E293B"/>
                <w:sz w:val="21"/>
              </w:rPr>
              <w:t>Lead Developer: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1E293B"/>
                <w:sz w:val="21"/>
              </w:rPr>
              <w:t>Dileep Dhakad (Dhakad8889 / dileepdhakad202@gmail.com)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color w:val="1E293B"/>
                <w:sz w:val="21"/>
              </w:rPr>
              <w:t>Git Branch / Commit: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1E293B"/>
                <w:sz w:val="21"/>
              </w:rPr>
              <w:t>branch: dileep | commit: 2dfb19e7857e7d23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color w:val="1E293B"/>
                <w:sz w:val="21"/>
              </w:rPr>
              <w:t>Scope of Work: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1E293B"/>
                <w:sz w:val="21"/>
              </w:rPr>
              <w:t>3,290 Lines of Code across 11 Module Files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0F766E"/>
          <w:sz w:val="32"/>
        </w:rPr>
        <w:t>1. Inquiry Engine - Executive Overview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The Inquiry Engine is the primary intake, lead processing, and customer acquisition module of the Travel CRM platform. It provides travel agents, sales executives, and managers with an end-to-end workflow to capture incoming traveler inquiries, qualify leads, track stage progression, calculate estimated budgets, assign sales representatives, and convert inquiries into active itineraries and bookings.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Built completely by Dileep Dhakad, the Inquiry Engine introduces 3,290 lines of code across 11 structured files, establishing a unified state architecture and multi-channel intake system.</w:t>
      </w:r>
    </w:p>
    <w:p>
      <w:pPr>
        <w:keepNext/>
        <w:spacing w:before="320" w:after="120"/>
      </w:pPr>
      <w:r>
        <w:rPr>
          <w:rFonts w:ascii="Calibri" w:hAnsi="Calibri"/>
          <w:b/>
          <w:color w:val="0F766E"/>
          <w:sz w:val="32"/>
        </w:rPr>
        <w:t>2. Core Components &amp; Technical Architecture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2.1 Central Inquiry State Provider (InquiryContext.jsx)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Acts as the brain of the Inquiry Engine, managing application state across all inquiry views. Features implemented: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Global lead registry handling active inquiries, archived inquiries, and stage updates.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Real-time search engine filtering leads by client name, email, phone number, destination, or lead ID.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Multi-parameter filter engine supporting filtering by status stage (New, Qualified, Proposal Sent, Negotiating, Won, Lost), priority level (High, Medium, Low), lead channel, and date range.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Synchronized CRUD methods: addInquiry(), updateInquiry(), deleteInquiry(), and changeLeadStage().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2.2 Inquiry Engine Dashboard (InquiryDashboardPage.jsx - 430 lines)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The central control deck for viewing and organizing inquiries in real time. Features: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KPI Performance Overview Cards: Total Inquiries, New Leads, In Progress, Converted Leads (Won), and Dropouts (Lost).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Interactive Data Table with status chips, channel source badges, priority tags, budget range display, and agent assignment.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Instant action bar to launch lead creation modals and view detailed drawers.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2.3 Traveler Inquiry Intake Modal (AddLeadModal.jsx - 326 lines)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Comprehensive form modal designed for fast and error-free lead capture. Fields &amp; validations include: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Traveler Contact Details: Full Name, Email Address, Phone Number, City/Country.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Trip Requirements: Primary Destination, Start/End Dates, Duration in Days.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PAX Breakdown: Number of Adults, Children, and Infants.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Financial &amp; Source Tracking: Estimated Budget Range, Preferred Lead Source Channel (Website, WhatsApp, Meta Ads, B2B, Manual).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2.4 Inquiry Lead Editor (EditLeadModal.jsx - 459 lines)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Full editing interface allowing sales staff to modify lead parameters as requirements evolve: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Stage Progression Controls: Transition leads through lifecycle stages (New -&gt; Qualified -&gt; Proposal Sent -&gt; Negotiation -&gt; Closed-Won / Lost).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Reassignment &amp; Priority: Change lead priority, assign or transfer sales agents.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Requirement Adjustments: Modify destinations, travel dates, passenger counts, budget allocations, and internal sales notes.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2.5 Quick Lead Drawer (LeadDetailDrawer.jsx - 246 lines)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Slide-over sidebar component providing immediate visibility into inquiry details, quick call/email links, and activity logs without disrupting the user's workflow on the main dashboard.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2.6 In-Depth Lead Lifecycle Page (InquiryLeadDetailPage.jsx - 856 lines)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Dedicated page for complete evaluation and conversion of individual inquiries: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360-degree Traveler Profile with direct contact shortcuts (Call, Email, WhatsApp).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Trip Specifications &amp; Itinerary Generation Readiness Check.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Budget Breakdown &amp; Historical Quotes Comparison.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Interactive Activity &amp; Status Log displaying time-stamped stage changes.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2.7 Manual Inquiry Entry Engine (InquiryManualPage.jsx - 530 lines)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Optimized page for intake of phone-in, walk-in, or manual offline inquiries with custom data mapping.</w:t>
      </w:r>
    </w:p>
    <w:p>
      <w:pPr>
        <w:keepNext/>
        <w:spacing w:before="320" w:after="120"/>
      </w:pPr>
      <w:r>
        <w:rPr>
          <w:rFonts w:ascii="Calibri" w:hAnsi="Calibri"/>
          <w:b/>
          <w:color w:val="0F766E"/>
          <w:sz w:val="32"/>
        </w:rPr>
        <w:t>3. Multi-Channel Inquiry Engine Sub-Modules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Architected modular entry points for diverse lead generation channels (`InquiryBlankSubmodulePage.jsx`):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Website Inquiry Engine (INQUIRY_WEBSITE):</w:t>
      </w:r>
      <w:r>
        <w:rPr>
          <w:rFonts w:ascii="Calibri" w:hAnsi="Calibri"/>
          <w:color w:val="1E293B"/>
          <w:sz w:val="21"/>
        </w:rPr>
        <w:t xml:space="preserve"> Manages web form submissions, landing page leads, and online quote requests.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WhatsApp Inquiry Engine (INQUIRY_WHATSAPP):</w:t>
      </w:r>
      <w:r>
        <w:rPr>
          <w:rFonts w:ascii="Calibri" w:hAnsi="Calibri"/>
          <w:color w:val="1E293B"/>
          <w:sz w:val="21"/>
        </w:rPr>
        <w:t xml:space="preserve"> Tracks incoming WhatsApp business chats, automated chatbot triggers, and conversation logs.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Instagram &amp; Meta Ads Engine (INQUIRY_INSTAGRAM):</w:t>
      </w:r>
      <w:r>
        <w:rPr>
          <w:rFonts w:ascii="Calibri" w:hAnsi="Calibri"/>
          <w:color w:val="1E293B"/>
          <w:sz w:val="21"/>
        </w:rPr>
        <w:t xml:space="preserve"> Captures lead ads from Instagram DMs, Facebook ad campaigns, and social media promotions.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B2B Partner Engine (INQUIRY_B2B):</w:t>
      </w:r>
      <w:r>
        <w:rPr>
          <w:rFonts w:ascii="Calibri" w:hAnsi="Calibri"/>
          <w:color w:val="1E293B"/>
          <w:sz w:val="21"/>
        </w:rPr>
        <w:t xml:space="preserve"> Manages inquiries received from B2B travel agents, partner portals, and white-label partners.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Repeat Customer Engine (INQUIRY_REPEAT):</w:t>
      </w:r>
      <w:r>
        <w:rPr>
          <w:rFonts w:ascii="Calibri" w:hAnsi="Calibri"/>
          <w:color w:val="1E293B"/>
          <w:sz w:val="21"/>
        </w:rPr>
        <w:t xml:space="preserve"> Tracks returning clients, loyalty rewards, and automated re-engagement triggers.</w:t>
      </w:r>
    </w:p>
    <w:p>
      <w:pPr>
        <w:keepNext/>
        <w:spacing w:before="320" w:after="120"/>
      </w:pPr>
      <w:r>
        <w:rPr>
          <w:rFonts w:ascii="Calibri" w:hAnsi="Calibri"/>
          <w:b/>
          <w:color w:val="0F766E"/>
          <w:sz w:val="32"/>
        </w:rPr>
        <w:t>4. Inquiry Engine File Implementation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</w:tcPr>
          <w:p>
            <w:r>
              <w:rPr>
                <w:b/>
                <w:color w:val="FFFFFF"/>
                <w:sz w:val="20"/>
              </w:rPr>
              <w:t>File Name / Path</w:t>
            </w:r>
          </w:p>
        </w:tc>
        <w:tc>
          <w:tcPr>
            <w:tcW w:type="dxa" w:w="3120"/>
            <w:shd w:fill="0F766E"/>
          </w:tcPr>
          <w:p>
            <w:r>
              <w:rPr>
                <w:b/>
                <w:color w:val="FFFFFF"/>
                <w:sz w:val="20"/>
              </w:rPr>
              <w:t>Line Count</w:t>
            </w:r>
          </w:p>
        </w:tc>
        <w:tc>
          <w:tcPr>
            <w:tcW w:type="dxa" w:w="3120"/>
            <w:shd w:fill="0F766E"/>
          </w:tcPr>
          <w:p>
            <w:r>
              <w:rPr>
                <w:b/>
                <w:color w:val="FFFFFF"/>
                <w:sz w:val="20"/>
              </w:rPr>
              <w:t>Component 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src/modules/inquiry/pages/InquiryLeadDetailPage.jsx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856 lines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Full-featured lead lifecycle &amp; detail evaluation page</w:t>
            </w:r>
          </w:p>
        </w:tc>
      </w:tr>
      <w:tr>
        <w:tc>
          <w:tcPr>
            <w:tcW w:type="dxa" w:w="3120"/>
            <w:shd w:fill="F0FDF4"/>
          </w:tcPr>
          <w:p>
            <w:r>
              <w:rPr>
                <w:rFonts w:ascii="Consolas" w:hAnsi="Consolas"/>
                <w:sz w:val="18"/>
              </w:rPr>
              <w:t>src/modules/inquiry/pages/InquiryManualPage.jsx</w:t>
            </w:r>
          </w:p>
        </w:tc>
        <w:tc>
          <w:tcPr>
            <w:tcW w:type="dxa" w:w="3120"/>
            <w:shd w:fill="F0FDF4"/>
          </w:tcPr>
          <w:p>
            <w:r>
              <w:rPr>
                <w:b/>
                <w:sz w:val="19"/>
              </w:rPr>
              <w:t>530 lines</w:t>
            </w:r>
          </w:p>
        </w:tc>
        <w:tc>
          <w:tcPr>
            <w:tcW w:type="dxa" w:w="3120"/>
            <w:shd w:fill="F0FDF4"/>
          </w:tcPr>
          <w:p>
            <w:r>
              <w:rPr>
                <w:sz w:val="19"/>
              </w:rPr>
              <w:t>Manual lead intake &amp; offline inquiry processing page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src/modules/inquiry/components/EditLeadModal.jsx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459 lines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Modal form for updating lead stage, priority &amp; specs</w:t>
            </w:r>
          </w:p>
        </w:tc>
      </w:tr>
      <w:tr>
        <w:tc>
          <w:tcPr>
            <w:tcW w:type="dxa" w:w="3120"/>
            <w:shd w:fill="F0FDF4"/>
          </w:tcPr>
          <w:p>
            <w:r>
              <w:rPr>
                <w:rFonts w:ascii="Consolas" w:hAnsi="Consolas"/>
                <w:sz w:val="18"/>
              </w:rPr>
              <w:t>src/modules/inquiry/pages/InquiryDashboardPage.jsx</w:t>
            </w:r>
          </w:p>
        </w:tc>
        <w:tc>
          <w:tcPr>
            <w:tcW w:type="dxa" w:w="3120"/>
            <w:shd w:fill="F0FDF4"/>
          </w:tcPr>
          <w:p>
            <w:r>
              <w:rPr>
                <w:b/>
                <w:sz w:val="19"/>
              </w:rPr>
              <w:t>430 lines</w:t>
            </w:r>
          </w:p>
        </w:tc>
        <w:tc>
          <w:tcPr>
            <w:tcW w:type="dxa" w:w="3120"/>
            <w:shd w:fill="F0FDF4"/>
          </w:tcPr>
          <w:p>
            <w:r>
              <w:rPr>
                <w:sz w:val="19"/>
              </w:rPr>
              <w:t>Main Inquiry Engine dashboard with metrics &amp; data table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src/modules/inquiry/components/AddLeadModal.jsx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326 lines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Intake modal form for creating new traveler leads</w:t>
            </w:r>
          </w:p>
        </w:tc>
      </w:tr>
      <w:tr>
        <w:tc>
          <w:tcPr>
            <w:tcW w:type="dxa" w:w="3120"/>
            <w:shd w:fill="F0FDF4"/>
          </w:tcPr>
          <w:p>
            <w:r>
              <w:rPr>
                <w:rFonts w:ascii="Consolas" w:hAnsi="Consolas"/>
                <w:sz w:val="18"/>
              </w:rPr>
              <w:t>src/modules/inquiry/components/LeadDetailDrawer.jsx</w:t>
            </w:r>
          </w:p>
        </w:tc>
        <w:tc>
          <w:tcPr>
            <w:tcW w:type="dxa" w:w="3120"/>
            <w:shd w:fill="F0FDF4"/>
          </w:tcPr>
          <w:p>
            <w:r>
              <w:rPr>
                <w:b/>
                <w:sz w:val="19"/>
              </w:rPr>
              <w:t>246 lines</w:t>
            </w:r>
          </w:p>
        </w:tc>
        <w:tc>
          <w:tcPr>
            <w:tcW w:type="dxa" w:w="3120"/>
            <w:shd w:fill="F0FDF4"/>
          </w:tcPr>
          <w:p>
            <w:r>
              <w:rPr>
                <w:sz w:val="19"/>
              </w:rPr>
              <w:t>Slide-over side drawer for fast lead inspection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src/modules/inquiry/contexts/InquiryContext.jsx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211 lines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Central state provider for lead search, filter &amp; CRUD</w:t>
            </w:r>
          </w:p>
        </w:tc>
      </w:tr>
      <w:tr>
        <w:tc>
          <w:tcPr>
            <w:tcW w:type="dxa" w:w="3120"/>
            <w:shd w:fill="F0FDF4"/>
          </w:tcPr>
          <w:p>
            <w:r>
              <w:rPr>
                <w:rFonts w:ascii="Consolas" w:hAnsi="Consolas"/>
                <w:sz w:val="18"/>
              </w:rPr>
              <w:t>src/modules/inquiry/pages/InquiryBlankSubmodulePage.jsx</w:t>
            </w:r>
          </w:p>
        </w:tc>
        <w:tc>
          <w:tcPr>
            <w:tcW w:type="dxa" w:w="3120"/>
            <w:shd w:fill="F0FDF4"/>
          </w:tcPr>
          <w:p>
            <w:r>
              <w:rPr>
                <w:b/>
                <w:sz w:val="19"/>
              </w:rPr>
              <w:t>108 lines</w:t>
            </w:r>
          </w:p>
        </w:tc>
        <w:tc>
          <w:tcPr>
            <w:tcW w:type="dxa" w:w="3120"/>
            <w:shd w:fill="F0FDF4"/>
          </w:tcPr>
          <w:p>
            <w:r>
              <w:rPr>
                <w:sz w:val="19"/>
              </w:rPr>
              <w:t>Submodule shell for channel-specific inquiry engines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src/modules/inquiry/routes.jsx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102 lines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Route registry &amp; layout wrapper for Inquiry Engine</w:t>
            </w:r>
          </w:p>
        </w:tc>
      </w:tr>
      <w:tr>
        <w:tc>
          <w:tcPr>
            <w:tcW w:type="dxa" w:w="3120"/>
            <w:shd w:fill="F0FDF4"/>
          </w:tcPr>
          <w:p>
            <w:r>
              <w:rPr>
                <w:rFonts w:ascii="Consolas" w:hAnsi="Consolas"/>
                <w:sz w:val="18"/>
              </w:rPr>
              <w:t>src/constants/navigation.js</w:t>
            </w:r>
          </w:p>
        </w:tc>
        <w:tc>
          <w:tcPr>
            <w:tcW w:type="dxa" w:w="3120"/>
            <w:shd w:fill="F0FDF4"/>
          </w:tcPr>
          <w:p>
            <w:r>
              <w:rPr>
                <w:b/>
                <w:sz w:val="19"/>
              </w:rPr>
              <w:t>20 lines</w:t>
            </w:r>
          </w:p>
        </w:tc>
        <w:tc>
          <w:tcPr>
            <w:tcW w:type="dxa" w:w="3120"/>
            <w:shd w:fill="F0FDF4"/>
          </w:tcPr>
          <w:p>
            <w:r>
              <w:rPr>
                <w:sz w:val="19"/>
              </w:rPr>
              <w:t>Sidebar menu structure &amp; Inquiry Engine sub-links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src/constants/routes.js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8 lines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Global route constants for Inquiry Engine module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F766E"/>
          <w:sz w:val="32"/>
        </w:rPr>
        <w:t>5. Summary &amp; Verification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The Inquiry Engine is fully implemented, seamlessly integrated into the main navigation sidebar and router, and verified to be error-free. It provides the foundation for managing traveler inquiries across all digital and manual channels.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