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11F4" w14:textId="77777777" w:rsidR="00940FF7" w:rsidRDefault="00940FF7">
      <w:pPr>
        <w:spacing w:after="800" w:line="276" w:lineRule="auto"/>
      </w:pPr>
    </w:p>
    <w:p w14:paraId="01BBB934" w14:textId="77777777" w:rsidR="00940FF7" w:rsidRDefault="00000000">
      <w:pPr>
        <w:spacing w:after="100" w:line="276" w:lineRule="auto"/>
        <w:jc w:val="center"/>
      </w:pPr>
      <w:r>
        <w:rPr>
          <w:rFonts w:ascii="Arial" w:eastAsia="Arial" w:hAnsi="Arial" w:cs="Arial"/>
          <w:b/>
          <w:bCs/>
          <w:color w:val="1F4E79"/>
          <w:sz w:val="64"/>
          <w:szCs w:val="64"/>
        </w:rPr>
        <w:t>FOSIS</w:t>
      </w:r>
    </w:p>
    <w:p w14:paraId="19BCA13D" w14:textId="77777777" w:rsidR="00940FF7" w:rsidRDefault="00940FF7">
      <w:pPr>
        <w:spacing w:after="60" w:line="276" w:lineRule="auto"/>
      </w:pPr>
    </w:p>
    <w:p w14:paraId="74824E1E" w14:textId="77777777" w:rsidR="00940FF7" w:rsidRDefault="00000000">
      <w:pPr>
        <w:spacing w:after="100" w:line="276" w:lineRule="auto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>Fondo de Solidaridad e Inversión Social</w:t>
      </w:r>
    </w:p>
    <w:p w14:paraId="45FBC524" w14:textId="77777777" w:rsidR="00940FF7" w:rsidRDefault="00940FF7">
      <w:pPr>
        <w:spacing w:after="500" w:line="276" w:lineRule="auto"/>
      </w:pPr>
    </w:p>
    <w:p w14:paraId="66C6D3A9" w14:textId="77777777" w:rsidR="00940FF7" w:rsidRDefault="00000000">
      <w:pPr>
        <w:spacing w:after="100" w:line="276" w:lineRule="auto"/>
        <w:jc w:val="center"/>
      </w:pPr>
      <w:r>
        <w:rPr>
          <w:rFonts w:ascii="Arial" w:eastAsia="Arial" w:hAnsi="Arial" w:cs="Arial"/>
          <w:b/>
          <w:bCs/>
          <w:color w:val="1F4E79"/>
          <w:sz w:val="42"/>
          <w:szCs w:val="42"/>
        </w:rPr>
        <w:t>NOTA METODOLÓGICA</w:t>
      </w:r>
    </w:p>
    <w:p w14:paraId="74B2F593" w14:textId="77777777" w:rsidR="00940FF7" w:rsidRDefault="00940FF7">
      <w:pPr>
        <w:spacing w:after="80" w:line="276" w:lineRule="auto"/>
      </w:pPr>
    </w:p>
    <w:p w14:paraId="1083F9EC" w14:textId="77777777" w:rsidR="00940FF7" w:rsidRDefault="00000000">
      <w:pPr>
        <w:spacing w:after="100" w:line="276" w:lineRule="auto"/>
        <w:jc w:val="center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Diagnóstico Integral de Desarrollo Organizacional 2026</w:t>
      </w:r>
    </w:p>
    <w:p w14:paraId="32178D68" w14:textId="77777777" w:rsidR="00940FF7" w:rsidRDefault="00940FF7">
      <w:pPr>
        <w:spacing w:after="80" w:line="276" w:lineRule="auto"/>
      </w:pPr>
    </w:p>
    <w:p w14:paraId="4C988AE0" w14:textId="77777777" w:rsidR="00940FF7" w:rsidRDefault="00000000">
      <w:pPr>
        <w:spacing w:after="100" w:line="276" w:lineRule="auto"/>
        <w:jc w:val="center"/>
      </w:pPr>
      <w:r>
        <w:rPr>
          <w:rFonts w:ascii="Arial" w:eastAsia="Arial" w:hAnsi="Arial" w:cs="Arial"/>
          <w:i/>
          <w:iCs/>
          <w:color w:val="595959"/>
          <w:sz w:val="24"/>
          <w:szCs w:val="24"/>
        </w:rPr>
        <w:t>Construcción de Indicadores, Fuentes de Datos y Fórmulas de Cálculo</w:t>
      </w:r>
    </w:p>
    <w:p w14:paraId="131480C7" w14:textId="77777777" w:rsidR="00940FF7" w:rsidRDefault="00940FF7">
      <w:pPr>
        <w:spacing w:after="40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40FF7" w14:paraId="170112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D1E20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</w:rPr>
              <w:t>Subdirección de Personas (SDP)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95E34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</w:rPr>
              <w:t>Departamento Desarrollo Organizacional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F405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</w:rPr>
              <w:t>Mayo 2026</w:t>
            </w:r>
          </w:p>
        </w:tc>
      </w:tr>
    </w:tbl>
    <w:p w14:paraId="1F29B275" w14:textId="77777777" w:rsidR="00940FF7" w:rsidRDefault="00940FF7">
      <w:pPr>
        <w:spacing w:after="120" w:line="276" w:lineRule="auto"/>
      </w:pPr>
    </w:p>
    <w:p w14:paraId="1DAFE8FB" w14:textId="77777777" w:rsidR="00940FF7" w:rsidRDefault="00000000">
      <w:pPr>
        <w:spacing w:after="100" w:line="276" w:lineRule="auto"/>
        <w:jc w:val="center"/>
      </w:pPr>
      <w:r>
        <w:rPr>
          <w:rFonts w:ascii="Arial" w:eastAsia="Arial" w:hAnsi="Arial" w:cs="Arial"/>
          <w:i/>
          <w:iCs/>
          <w:color w:val="595959"/>
          <w:sz w:val="18"/>
          <w:szCs w:val="18"/>
        </w:rPr>
        <w:t>Versión: 1.0  |  Clasificación: Uso Interno  |  Complementa el Diagnóstico DO v3.0</w:t>
      </w:r>
    </w:p>
    <w:p w14:paraId="00899AB0" w14:textId="77777777" w:rsidR="00940FF7" w:rsidRDefault="00000000">
      <w:r>
        <w:br w:type="page"/>
      </w:r>
    </w:p>
    <w:p w14:paraId="39FFF993" w14:textId="77777777" w:rsidR="00940FF7" w:rsidRDefault="00000000">
      <w:pPr>
        <w:pStyle w:val="Ttulo1"/>
        <w:pBdr>
          <w:bottom w:val="single" w:sz="6" w:space="4" w:color="2E75B6"/>
        </w:pBdr>
        <w:spacing w:before="360" w:after="180"/>
      </w:pPr>
      <w:r>
        <w:rPr>
          <w:rFonts w:ascii="Arial" w:eastAsia="Arial" w:hAnsi="Arial" w:cs="Arial"/>
          <w:b/>
          <w:bCs/>
          <w:color w:val="1F4E79"/>
        </w:rPr>
        <w:lastRenderedPageBreak/>
        <w:t>1. Propósito y Arquitectura del Diagnóstico</w:t>
      </w:r>
    </w:p>
    <w:p w14:paraId="2C16599E" w14:textId="77777777" w:rsidR="00940FF7" w:rsidRDefault="00000000">
      <w:pPr>
        <w:spacing w:after="140"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La presente nota metodológica tiene por objeto documentar de forma rigurosa y replicable todos los procedimientos de extracción, clasificación y cálculo utilizados en el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Diagnóstico Integral de Desarrollo Organizacional (DO) FOSIS 2026</w:t>
      </w:r>
      <w:r>
        <w:rPr>
          <w:rFonts w:ascii="Arial" w:eastAsia="Arial" w:hAnsi="Arial" w:cs="Arial"/>
          <w:color w:val="000000"/>
          <w:sz w:val="22"/>
          <w:szCs w:val="22"/>
        </w:rPr>
        <w:t>. Su lectura está dirigida a los equipos de SDP/DDO y SAF que deban actualizar o auditar los indicadores en ciclos posteriores.</w:t>
      </w:r>
    </w:p>
    <w:p w14:paraId="7078BFD6" w14:textId="77777777" w:rsidR="00940FF7" w:rsidRDefault="00000000">
      <w:pPr>
        <w:pStyle w:val="Ttulo2"/>
        <w:spacing w:before="240" w:after="120"/>
      </w:pPr>
      <w:r>
        <w:rPr>
          <w:rFonts w:ascii="Arial" w:eastAsia="Arial" w:hAnsi="Arial" w:cs="Arial"/>
          <w:b/>
          <w:bCs/>
          <w:color w:val="2E75B6"/>
        </w:rPr>
        <w:t>1.1 Estructura del Diagnóstico</w:t>
      </w:r>
    </w:p>
    <w:p w14:paraId="636472D8" w14:textId="77777777" w:rsidR="00940FF7" w:rsidRDefault="00000000">
      <w:pPr>
        <w:spacing w:after="80"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>El diagnóstico se organiza en cuatro pilares analíticos interrelacionados:</w:t>
      </w:r>
    </w:p>
    <w:p w14:paraId="1F96BD49" w14:textId="77777777" w:rsidR="00940FF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Pilar 1 — Taxonomía Funcional Bidimensional: cada cargo de la nómina es clasificado simultáneamente en dos ejes: Naturaleza (qué hace el cargo) y Familia/Dependencia Técnica (a qué subdirección pertenece).</w:t>
      </w:r>
    </w:p>
    <w:p w14:paraId="74E853D0" w14:textId="77777777" w:rsidR="00940FF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Pilar 2 — Dotación Óptima y Vacantes: comparación entre la dotación real (nómina) y un modelo de dotación mínima en tres capas; identificación del Ratio SGP:SAF (IRS) como indicador de equilibrio funcional regional.</w:t>
      </w:r>
    </w:p>
    <w:p w14:paraId="0FE4388B" w14:textId="77777777" w:rsidR="00940FF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Pilar 3 — Validación de Perfiles: contraste entre los cargos presentes en nómina y los perfiles vigentes en el Catálogo Institucional de Perfiles de Cargo 2026.</w:t>
      </w:r>
    </w:p>
    <w:p w14:paraId="4159E837" w14:textId="77777777" w:rsidR="00940FF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Pilar 4 — Bienestar Organizacional: cruce de los resultados CEAL-SM/SUSESO 2025 (por Dirección Regional) con la tasa de denuncias VALS/Ley Karin 2018-2026, ponderados por la distribución funcional de cada DR.</w:t>
      </w:r>
    </w:p>
    <w:p w14:paraId="312E56E7" w14:textId="77777777" w:rsidR="00940FF7" w:rsidRDefault="00940FF7">
      <w:pPr>
        <w:spacing w:after="120" w:line="276" w:lineRule="auto"/>
      </w:pPr>
    </w:p>
    <w:p w14:paraId="59C8BC59" w14:textId="77777777" w:rsidR="00940FF7" w:rsidRDefault="00000000">
      <w:pPr>
        <w:pStyle w:val="Ttulo2"/>
        <w:spacing w:before="240" w:after="120"/>
      </w:pPr>
      <w:r>
        <w:rPr>
          <w:rFonts w:ascii="Arial" w:eastAsia="Arial" w:hAnsi="Arial" w:cs="Arial"/>
          <w:b/>
          <w:bCs/>
          <w:color w:val="2E75B6"/>
        </w:rPr>
        <w:t>1.2 Unidades de Análisis</w:t>
      </w:r>
    </w:p>
    <w:p w14:paraId="04EE99C6" w14:textId="77777777" w:rsidR="00940FF7" w:rsidRDefault="00000000">
      <w:pPr>
        <w:spacing w:after="80"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>El diagnóstico opera en tres niveles de desagregación, identificados a partir del campo "Unidad Superior" de la nómina: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160"/>
        <w:gridCol w:w="1800"/>
        <w:gridCol w:w="3000"/>
      </w:tblGrid>
      <w:tr w:rsidR="00940FF7" w14:paraId="590955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DE292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Nivel</w:t>
            </w:r>
          </w:p>
        </w:tc>
        <w:tc>
          <w:tcPr>
            <w:tcW w:w="21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9EA3B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Identificador en nómina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C88D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 (nómina / real)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9B173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</w:tr>
      <w:tr w:rsidR="00940FF7" w14:paraId="67C112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7CF71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Nacional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E11D8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Todos los registros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F659B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1.039 / 1.039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9D8DB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Universo completo de funcionarios FOSIS en nómina depurada mayo 2026</w:t>
            </w:r>
          </w:p>
        </w:tc>
      </w:tr>
      <w:tr w:rsidR="00940FF7" w14:paraId="3A7EDB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E2EF4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Central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C2AAB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Unidad Superior = "DIRECCIÓN NACIONAL"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DCED7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156 / 159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4FD86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Funcionarios adscritos a la Dirección Nacional. Diferencia de 3 corresponde a cargos codificados en RM pero de función central.</w:t>
            </w:r>
          </w:p>
        </w:tc>
      </w:tr>
      <w:tr w:rsidR="00940FF7" w14:paraId="58D47B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17465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Regional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B0DB9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Unidad Superior ≠ "DIRECCIÓN NACIONAL"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A538B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883 / 880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3AD19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Funcionarios en las 16 Direcciones Regionales. La DR Metropolitana muestra 128 en nómina / 125 real.</w:t>
            </w:r>
          </w:p>
        </w:tc>
      </w:tr>
    </w:tbl>
    <w:p w14:paraId="6A8D6C1C" w14:textId="77777777" w:rsidR="00940FF7" w:rsidRDefault="00940FF7">
      <w:pPr>
        <w:spacing w:after="200" w:line="276" w:lineRule="auto"/>
      </w:pPr>
    </w:p>
    <w:p w14:paraId="4E795965" w14:textId="77777777" w:rsidR="00940FF7" w:rsidRDefault="00000000">
      <w:r>
        <w:br w:type="page"/>
      </w:r>
    </w:p>
    <w:p w14:paraId="20674EC3" w14:textId="77777777" w:rsidR="00940FF7" w:rsidRDefault="00000000">
      <w:pPr>
        <w:pStyle w:val="Ttulo1"/>
        <w:pBdr>
          <w:bottom w:val="single" w:sz="6" w:space="4" w:color="2E75B6"/>
        </w:pBdr>
        <w:spacing w:before="360" w:after="180"/>
      </w:pPr>
      <w:r>
        <w:rPr>
          <w:rFonts w:ascii="Arial" w:eastAsia="Arial" w:hAnsi="Arial" w:cs="Arial"/>
          <w:b/>
          <w:bCs/>
          <w:color w:val="1F4E79"/>
        </w:rPr>
        <w:lastRenderedPageBreak/>
        <w:t>2. Fuentes de Datos y Proceso de Extracción</w:t>
      </w:r>
    </w:p>
    <w:p w14:paraId="364544DD" w14:textId="77777777" w:rsidR="00940FF7" w:rsidRDefault="00000000">
      <w:pPr>
        <w:pStyle w:val="Ttulo2"/>
        <w:spacing w:before="240" w:after="120"/>
      </w:pPr>
      <w:r>
        <w:rPr>
          <w:rFonts w:ascii="Arial" w:eastAsia="Arial" w:hAnsi="Arial" w:cs="Arial"/>
          <w:b/>
          <w:bCs/>
          <w:color w:val="2E75B6"/>
        </w:rPr>
        <w:t>2.1 Nómina de Funcionarios FOSIS (Fuente primaria)</w:t>
      </w:r>
    </w:p>
    <w:p w14:paraId="1A6FAAB4" w14:textId="77777777" w:rsidR="00940FF7" w:rsidRDefault="00000000">
      <w:pPr>
        <w:spacing w:after="120" w:line="276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Archivo: </w:t>
      </w:r>
      <w:r>
        <w:rPr>
          <w:rFonts w:ascii="Arial" w:eastAsia="Arial" w:hAnsi="Arial" w:cs="Arial"/>
          <w:color w:val="000000"/>
          <w:sz w:val="22"/>
          <w:szCs w:val="22"/>
        </w:rPr>
        <w:t>"NOMINA ACTUALIZADA FUNCIONARIOS.xlsx" — proporcionado por SDP. Contiene 1.039 registros de funcionarios activos con los campos detallados a continuación.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160"/>
        <w:gridCol w:w="2400"/>
        <w:gridCol w:w="3360"/>
      </w:tblGrid>
      <w:tr w:rsidR="00940FF7" w14:paraId="174ED76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47BC1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21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C7613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Nombre en nómina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AA460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Uso en diagnóstico</w:t>
            </w:r>
          </w:p>
        </w:tc>
        <w:tc>
          <w:tcPr>
            <w:tcW w:w="3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B8D0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Notas</w:t>
            </w:r>
          </w:p>
        </w:tc>
      </w:tr>
      <w:tr w:rsidR="00940FF7" w14:paraId="5F03A8D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A9470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nivel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D567F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Unidad Superior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BF664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Discriminador Central vs. Regional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83344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"DIRECCIÓN NACIONAL" = Central; resto = Regional</w:t>
            </w:r>
          </w:p>
        </w:tc>
      </w:tr>
      <w:tr w:rsidR="00940FF7" w14:paraId="1E410E9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14AF3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cargo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51601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Denominación del Cargo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A1A5F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Base para clasificación taxonómica y validación de perfil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2B1F0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 xml:space="preserve">Normalizado: tildes, guiones y mayúsculas estandarizados con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unicodedata.normalize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>()</w:t>
            </w:r>
          </w:p>
        </w:tc>
      </w:tr>
      <w:tr w:rsidR="00940FF7" w14:paraId="1F2A0EC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99EDB" w14:textId="77777777" w:rsidR="00940FF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</w:rPr>
              <w:t>dep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015E4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Código Departamento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4BFF8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Asignación de Familia/Dependencia Técnica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55567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 xml:space="preserve">Tabla de correspondencia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dep→familia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aplicada en Python. Ver §3.2.</w:t>
            </w:r>
          </w:p>
        </w:tc>
      </w:tr>
      <w:tr w:rsidR="00940FF7" w14:paraId="5EAFA17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5071D" w14:textId="77777777" w:rsidR="00940FF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</w:rPr>
              <w:t>cj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EA6D3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Calidad Jurídica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2A47A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KPI-2 (IH), KPI-5 (Planta)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C9C29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Valores: PLANTA / CONTRATA / HONORARIOS. Detectados con CONTAINS("HONORAR")</w:t>
            </w:r>
          </w:p>
        </w:tc>
      </w:tr>
      <w:tr w:rsidR="00940FF7" w14:paraId="3D9EC3A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15002" w14:textId="77777777" w:rsidR="00940FF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</w:rPr>
              <w:t>region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71C0C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Región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B9821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Desagregación por DR en Pilar 2 y Pilar 4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8046E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Texto completo normalizado. Metropolitana DR = 125 real.</w:t>
            </w:r>
          </w:p>
        </w:tc>
      </w:tr>
      <w:tr w:rsidR="00940FF7" w14:paraId="0B23E58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4D9C1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sexo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26CCC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Sexo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4A3F9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Indicador de género en Resumen 3 Niveles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38DCF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"F" = Femenino; "M" = Masculino</w:t>
            </w:r>
          </w:p>
        </w:tc>
      </w:tr>
    </w:tbl>
    <w:p w14:paraId="7B29A078" w14:textId="77777777" w:rsidR="00940FF7" w:rsidRDefault="00940FF7">
      <w:pPr>
        <w:spacing w:after="160" w:line="276" w:lineRule="auto"/>
      </w:pPr>
    </w:p>
    <w:p w14:paraId="06FE046C" w14:textId="77777777" w:rsidR="00940FF7" w:rsidRDefault="00000000">
      <w:pPr>
        <w:pStyle w:val="Ttulo2"/>
        <w:spacing w:before="240" w:after="120"/>
      </w:pPr>
      <w:r>
        <w:rPr>
          <w:rFonts w:ascii="Arial" w:eastAsia="Arial" w:hAnsi="Arial" w:cs="Arial"/>
          <w:b/>
          <w:bCs/>
          <w:color w:val="2E75B6"/>
        </w:rPr>
        <w:t>2.2 Perfiles de Cargo (Catálogo institucional)</w:t>
      </w:r>
    </w:p>
    <w:p w14:paraId="59FC5B34" w14:textId="77777777" w:rsidR="00940FF7" w:rsidRDefault="00000000">
      <w:pPr>
        <w:spacing w:after="100" w:line="276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Carpeta: </w:t>
      </w:r>
      <w:r>
        <w:rPr>
          <w:rFonts w:ascii="Arial" w:eastAsia="Arial" w:hAnsi="Arial" w:cs="Arial"/>
          <w:color w:val="000000"/>
          <w:sz w:val="22"/>
          <w:szCs w:val="22"/>
        </w:rPr>
        <w:t>"PERFILES DE CARGO/" — 135 perfiles en formato PDF y Word. Cada perfil describe funciones, requisitos y nivel de reporte del cargo-tipo. El proceso de clasificación taxonómica se realizó mediante:</w:t>
      </w:r>
    </w:p>
    <w:p w14:paraId="4143CE08" w14:textId="77777777" w:rsidR="00940FF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Lectura del propósito del cargo y funciones principales (sección "Descripción del Cargo")</w:t>
      </w:r>
    </w:p>
    <w:p w14:paraId="6143D136" w14:textId="77777777" w:rsidR="00940FF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Asignación de Naturaleza según criterios de la tabla §3.1</w:t>
      </w:r>
    </w:p>
    <w:p w14:paraId="01BDE953" w14:textId="77777777" w:rsidR="00940FF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Normalización del nombre del cargo: eliminación de tildes (</w:t>
      </w:r>
      <w:proofErr w:type="spellStart"/>
      <w:r>
        <w:rPr>
          <w:rFonts w:ascii="Arial" w:eastAsia="Arial" w:hAnsi="Arial" w:cs="Arial"/>
          <w:sz w:val="22"/>
          <w:szCs w:val="22"/>
        </w:rPr>
        <w:t>unicodedata.normalize</w:t>
      </w:r>
      <w:proofErr w:type="spellEnd"/>
      <w:r>
        <w:rPr>
          <w:rFonts w:ascii="Arial" w:eastAsia="Arial" w:hAnsi="Arial" w:cs="Arial"/>
          <w:sz w:val="22"/>
          <w:szCs w:val="22"/>
        </w:rPr>
        <w:t>("NFD")), reemplazo de guiones por espacios, minúsculas</w:t>
      </w:r>
    </w:p>
    <w:p w14:paraId="6DACCD6C" w14:textId="77777777" w:rsidR="00940FF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Cruce con la nómina por coincidencia exacta o parcial del nombre normalizado</w:t>
      </w:r>
    </w:p>
    <w:p w14:paraId="195191E3" w14:textId="77777777" w:rsidR="00940FF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Cobertura lograda: 98,1% de los cargos únicos en nómina cuentan con perfil clasificado. El 1,9% restante fue clasificado manualmente revisando la descripción de funciones en la resolución de dotación correspondiente.</w:t>
      </w:r>
    </w:p>
    <w:p w14:paraId="69568036" w14:textId="77777777" w:rsidR="00940FF7" w:rsidRDefault="00940FF7">
      <w:pPr>
        <w:spacing w:after="120" w:line="276" w:lineRule="auto"/>
      </w:pPr>
    </w:p>
    <w:p w14:paraId="36819426" w14:textId="77777777" w:rsidR="00940FF7" w:rsidRDefault="00000000">
      <w:pPr>
        <w:pStyle w:val="Ttulo2"/>
        <w:spacing w:before="240" w:after="120"/>
      </w:pPr>
      <w:r>
        <w:rPr>
          <w:rFonts w:ascii="Arial" w:eastAsia="Arial" w:hAnsi="Arial" w:cs="Arial"/>
          <w:b/>
          <w:bCs/>
          <w:color w:val="2E75B6"/>
        </w:rPr>
        <w:t>2.3 CEAL-SM / SUSESO 2025</w:t>
      </w:r>
    </w:p>
    <w:p w14:paraId="241D4B4D" w14:textId="77777777" w:rsidR="00940FF7" w:rsidRDefault="00000000">
      <w:pPr>
        <w:spacing w:after="100" w:line="276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Fuente: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Informes de Resultados CEAL-SM por Dirección Regional — SUSESO 2025. Extracción mediante </w:t>
      </w:r>
      <w:proofErr w:type="spellStart"/>
      <w:r>
        <w:rPr>
          <w:rFonts w:ascii="Arial" w:eastAsia="Arial" w:hAnsi="Arial" w:cs="Arial"/>
          <w:b/>
          <w:bCs/>
          <w:color w:val="375623"/>
          <w:sz w:val="22"/>
          <w:szCs w:val="22"/>
        </w:rPr>
        <w:t>pdftotext</w:t>
      </w:r>
      <w:proofErr w:type="spellEnd"/>
      <w:r>
        <w:rPr>
          <w:rFonts w:ascii="Arial" w:eastAsia="Arial" w:hAnsi="Arial" w:cs="Arial"/>
          <w:b/>
          <w:bCs/>
          <w:color w:val="375623"/>
          <w:sz w:val="22"/>
          <w:szCs w:val="22"/>
        </w:rPr>
        <w:t xml:space="preserve"> -</w:t>
      </w:r>
      <w:proofErr w:type="spellStart"/>
      <w:r>
        <w:rPr>
          <w:rFonts w:ascii="Arial" w:eastAsia="Arial" w:hAnsi="Arial" w:cs="Arial"/>
          <w:b/>
          <w:bCs/>
          <w:color w:val="375623"/>
          <w:sz w:val="22"/>
          <w:szCs w:val="22"/>
        </w:rPr>
        <w:t>layout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aplicado a los 39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PDFs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de centros de trabajo (CT) identificados. Datos extraídos por CT:</w:t>
      </w:r>
    </w:p>
    <w:p w14:paraId="12DE861E" w14:textId="77777777" w:rsidR="00940FF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Resultado global de riesgo (Alto / Medio / Bajo) a nivel DR</w:t>
      </w:r>
    </w:p>
    <w:p w14:paraId="7DCBE8C3" w14:textId="77777777" w:rsidR="00940FF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Porcentaje de participación del CT (funcionarios que respondieron el cuestionario)</w:t>
      </w:r>
    </w:p>
    <w:p w14:paraId="12AD8611" w14:textId="77777777" w:rsidR="00940FF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Porcentaje de satisfacción positiva</w:t>
      </w:r>
    </w:p>
    <w:p w14:paraId="25FCEC01" w14:textId="77777777" w:rsidR="00940FF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lastRenderedPageBreak/>
        <w:t>Puntuación por las 5 dimensiones CEAL: Carga de Trabajo (CT), Exigencias del Trabajo (EM), Trato Interpersonal (TR), Control del Trabajo (CR), Apoyo Social (AP) y Trato Discriminatorio (TD)</w:t>
      </w:r>
    </w:p>
    <w:p w14:paraId="72F6B42F" w14:textId="77777777" w:rsidR="00940FF7" w:rsidRDefault="00000000">
      <w:pPr>
        <w:spacing w:before="60" w:after="120" w:line="276" w:lineRule="auto"/>
      </w:pPr>
      <w:r>
        <w:rPr>
          <w:rFonts w:ascii="Arial" w:eastAsia="Arial" w:hAnsi="Arial" w:cs="Arial"/>
          <w:i/>
          <w:iCs/>
          <w:color w:val="595959"/>
          <w:sz w:val="22"/>
          <w:szCs w:val="22"/>
        </w:rPr>
        <w:t xml:space="preserve">Para efectos del diagnóstico, se usó el nivel de riesgo agregado a nivel DR (no por CT individual), asignado por la puntuación compuesta más desfavorable entre los </w:t>
      </w:r>
      <w:proofErr w:type="spellStart"/>
      <w:r>
        <w:rPr>
          <w:rFonts w:ascii="Arial" w:eastAsia="Arial" w:hAnsi="Arial" w:cs="Arial"/>
          <w:i/>
          <w:iCs/>
          <w:color w:val="595959"/>
          <w:sz w:val="22"/>
          <w:szCs w:val="22"/>
        </w:rPr>
        <w:t>CTs</w:t>
      </w:r>
      <w:proofErr w:type="spellEnd"/>
      <w:r>
        <w:rPr>
          <w:rFonts w:ascii="Arial" w:eastAsia="Arial" w:hAnsi="Arial" w:cs="Arial"/>
          <w:i/>
          <w:iCs/>
          <w:color w:val="595959"/>
          <w:sz w:val="22"/>
          <w:szCs w:val="22"/>
        </w:rPr>
        <w:t xml:space="preserve"> de cada DR.</w:t>
      </w:r>
    </w:p>
    <w:p w14:paraId="7D6B5666" w14:textId="77777777" w:rsidR="00940FF7" w:rsidRDefault="00000000">
      <w:pPr>
        <w:pStyle w:val="Ttulo2"/>
        <w:spacing w:before="240" w:after="120"/>
      </w:pPr>
      <w:r>
        <w:rPr>
          <w:rFonts w:ascii="Arial" w:eastAsia="Arial" w:hAnsi="Arial" w:cs="Arial"/>
          <w:b/>
          <w:bCs/>
          <w:color w:val="2E75B6"/>
        </w:rPr>
        <w:t>2.4 Registro VALS / Ley Karin N°21.643</w:t>
      </w:r>
    </w:p>
    <w:p w14:paraId="19DE737B" w14:textId="77777777" w:rsidR="00940FF7" w:rsidRDefault="00000000">
      <w:pPr>
        <w:spacing w:after="160" w:line="276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Fuente: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"Registro VALS 2018-2026" — base de datos interna de Fiscalía/SDP con 134 denuncias formalizadas. Campos utilizados: año, región, tipo de vulneración (acoso laboral, acoso sexual, violencia). Los datos están anonimizados a nivel de denunciante. Para el indicador TV-K (KPI-8) se normalizó a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denuncias por cada 100 funcionarios</w:t>
      </w:r>
      <w:r>
        <w:rPr>
          <w:rFonts w:ascii="Arial" w:eastAsia="Arial" w:hAnsi="Arial" w:cs="Arial"/>
          <w:color w:val="000000"/>
          <w:sz w:val="22"/>
          <w:szCs w:val="22"/>
        </w:rPr>
        <w:t>, usando la dotación regional de la nómina 2026 como denominador.</w:t>
      </w:r>
    </w:p>
    <w:p w14:paraId="0600E2DF" w14:textId="77777777" w:rsidR="00940FF7" w:rsidRDefault="00000000">
      <w:r>
        <w:br w:type="page"/>
      </w:r>
    </w:p>
    <w:p w14:paraId="6B0C266D" w14:textId="77777777" w:rsidR="00940FF7" w:rsidRDefault="00000000">
      <w:pPr>
        <w:pStyle w:val="Ttulo1"/>
        <w:pBdr>
          <w:bottom w:val="single" w:sz="6" w:space="4" w:color="2E75B6"/>
        </w:pBdr>
        <w:spacing w:before="360" w:after="180"/>
      </w:pPr>
      <w:r>
        <w:rPr>
          <w:rFonts w:ascii="Arial" w:eastAsia="Arial" w:hAnsi="Arial" w:cs="Arial"/>
          <w:b/>
          <w:bCs/>
          <w:color w:val="1F4E79"/>
        </w:rPr>
        <w:lastRenderedPageBreak/>
        <w:t>3. Metodología de Clasificación Taxonómica</w:t>
      </w:r>
    </w:p>
    <w:p w14:paraId="4C2B2440" w14:textId="77777777" w:rsidR="00940FF7" w:rsidRDefault="00000000">
      <w:pPr>
        <w:pStyle w:val="Ttulo2"/>
        <w:spacing w:before="240" w:after="120"/>
      </w:pPr>
      <w:r>
        <w:rPr>
          <w:rFonts w:ascii="Arial" w:eastAsia="Arial" w:hAnsi="Arial" w:cs="Arial"/>
          <w:b/>
          <w:bCs/>
          <w:color w:val="2E75B6"/>
        </w:rPr>
        <w:t>3.1 Naturaleza del Cargo — Cuatro categorías</w:t>
      </w:r>
    </w:p>
    <w:p w14:paraId="2E1A8072" w14:textId="77777777" w:rsidR="00940FF7" w:rsidRDefault="00000000">
      <w:pPr>
        <w:spacing w:after="100"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>La naturaleza del cargo se asigna a partir del contenido del Perfil de Cargo, aplicando los siguientes criterios excluyentes en orden de prelación: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400"/>
        <w:gridCol w:w="2160"/>
      </w:tblGrid>
      <w:tr w:rsidR="00940FF7" w14:paraId="4983DB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E5D0C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Naturaleza</w:t>
            </w:r>
          </w:p>
        </w:tc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461B7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Criterio de asignación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5607A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Indicadores en el perfil</w:t>
            </w:r>
          </w:p>
        </w:tc>
        <w:tc>
          <w:tcPr>
            <w:tcW w:w="21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30E99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Ejemplos de cargo</w:t>
            </w:r>
          </w:p>
        </w:tc>
      </w:tr>
      <w:tr w:rsidR="00940FF7" w14:paraId="32776A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C0DC9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Estratégico / Liderazgo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9B9F3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Cargo con responsabilidad sobre equipos (≥2 dependientes directos) Y/O responsabilidad presupuestaria Y/O representación institucional formal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F88A0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"Supervisar", "dirigir", "coordinar equipos", "representar", "aprobar", "suscribir resoluciones"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94ACC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Director/a Regional, Subdirector/a, Jefe/a Departamento, Encargado/a Regional con dependientes</w:t>
            </w:r>
          </w:p>
        </w:tc>
      </w:tr>
      <w:tr w:rsidR="00940FF7" w14:paraId="12094C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BC31B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Especialista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8B156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Cargo con formación profesional universitaria específica Y funciones de análisis, diseño, asesoría o evaluación. Sin responsabilidad sobre equipos.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7F182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"Analizar", "diseñar", "evaluar", "asesorar", "elaborar informes técnicos", "desarrollar metodologías"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8C3B8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Abogado/a, Profesional Gestión y Análisis, Analista Técnico Contable, Profesional Estudios</w:t>
            </w:r>
          </w:p>
        </w:tc>
      </w:tr>
      <w:tr w:rsidR="00940FF7" w14:paraId="0B1FED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E1382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Operativo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F0BCF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Cargo que ejecuta directamente programas, servicios o procesos institucionales. Puede tener formación técnica o profesional. Es la categoría de mayor volumen.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4FD22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"Ejecutar", "implementar", "atender", "registrar", "tramitar", "visitar", "acompañar"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FE1A3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Agente Desarrollo Local, Gestor/a Familiar, Asistente Administrativo, Encargado/a Atención Ciudadana</w:t>
            </w:r>
          </w:p>
        </w:tc>
      </w:tr>
      <w:tr w:rsidR="00940FF7" w14:paraId="4B77AD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165F1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Soporte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0BCFE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Cargos de apoyo general sin especialización técnica ni jefatura: logística, transporte, asistencia básica. Se asigna por exclusión cuando no aplican las anteriores.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F5270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"Conducir", "mantener", "archivar", "distribuir", "limpiar", "apoyar funciones administrativas básicas"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A5766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Chofer/Conductor, Auxiliar de Servicios, Secretaria/o Transversal básica</w:t>
            </w:r>
          </w:p>
        </w:tc>
      </w:tr>
    </w:tbl>
    <w:p w14:paraId="493BC8B4" w14:textId="77777777" w:rsidR="00940FF7" w:rsidRDefault="00940FF7">
      <w:pPr>
        <w:spacing w:after="160" w:line="276" w:lineRule="auto"/>
      </w:pPr>
    </w:p>
    <w:p w14:paraId="158F790F" w14:textId="77777777" w:rsidR="00940FF7" w:rsidRDefault="00000000">
      <w:pPr>
        <w:pStyle w:val="Ttulo2"/>
        <w:spacing w:before="240" w:after="120"/>
      </w:pPr>
      <w:r>
        <w:rPr>
          <w:rFonts w:ascii="Arial" w:eastAsia="Arial" w:hAnsi="Arial" w:cs="Arial"/>
          <w:b/>
          <w:bCs/>
          <w:color w:val="2E75B6"/>
        </w:rPr>
        <w:t>3.2 Familia / Dependencia Técnica — Tabla de correspondencia</w:t>
      </w:r>
    </w:p>
    <w:p w14:paraId="3C23FBDB" w14:textId="77777777" w:rsidR="00940FF7" w:rsidRDefault="00000000">
      <w:pPr>
        <w:spacing w:after="120"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>La familia se asigna según el código de departamento ("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") del funcionario en la nómina, aplicando la tabla de correspondencia siguiente. Para el Nivel Central los códigos son específicos de cada subdirección/departamento; para el Nivel Regional se usa el código genérico de la unidad funcional DR (DAF, DGP, DDP, Fiscalía, SDU).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3360"/>
        <w:gridCol w:w="2400"/>
      </w:tblGrid>
      <w:tr w:rsidR="00940FF7" w14:paraId="73433C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DE5E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Familia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CA5DF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Subdirección/Área</w:t>
            </w:r>
          </w:p>
        </w:tc>
        <w:tc>
          <w:tcPr>
            <w:tcW w:w="3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4412A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Códigos de departamento incluidos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4CA57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Observaciones</w:t>
            </w:r>
          </w:p>
        </w:tc>
      </w:tr>
      <w:tr w:rsidR="00940FF7" w14:paraId="692897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5E779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SAF/DAF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E0478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 xml:space="preserve">Subdirección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Adm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. y Finanzas / Depto.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Adm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>. y Finanzas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E3EA5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SAF, ADQ, SSGG, GDOC, GFIN, REND, TICS, ADT, PRES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60B9F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 xml:space="preserve">PRES (Presupuesto) fue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readsignado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a SAF en corrección v2. Incluye 3 Choferes Transversales en Central.</w:t>
            </w:r>
          </w:p>
        </w:tc>
      </w:tr>
      <w:tr w:rsidR="00940FF7" w14:paraId="62642F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34592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lastRenderedPageBreak/>
              <w:t>SGP/DGP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0C62E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Subdirección Gestión Programas / Depto. Gestión Programas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FD23E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SGP, DIP, DPMC, DEE, HAB, CI, SSYOO, APP, ESTU, SDU_SGP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14DD7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Es la familia de mayor volumen: 61,1% del total nacional.</w:t>
            </w:r>
          </w:p>
        </w:tc>
      </w:tr>
      <w:tr w:rsidR="00940FF7" w14:paraId="19D87C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25859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SDP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4136A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Subdirección de Personas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9B57C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SDP, DDO, DGAP, BSTR, REMU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3FFC8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REMU (Remuneraciones) fue reasignado a SDP en corrección v2.</w:t>
            </w:r>
          </w:p>
        </w:tc>
      </w:tr>
      <w:tr w:rsidR="00940FF7" w14:paraId="07E942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02F4D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Fiscalía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360DB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Fiscalía Central / Asesor Jurídico Regional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7A120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FIS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D3438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DRs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de banda pequeña no tienen Asesor/a Jurídico en nómina.</w:t>
            </w:r>
          </w:p>
        </w:tc>
      </w:tr>
      <w:tr w:rsidR="00940FF7" w14:paraId="21D8B1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F7F79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SDU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9FFD9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Subdirección de Usuarios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91F31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DPAC (Participación y Atención Ciudadana), SDU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E8247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3 cargos en Nivel Central (Secretaria/o Transversal SDU). 21 en regiones.</w:t>
            </w:r>
          </w:p>
        </w:tc>
      </w:tr>
      <w:tr w:rsidR="00940FF7" w14:paraId="3CCC8B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95D9D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DE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91198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Dirección Ejecutiva y dependencias directas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4F1F3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COM, AUDI, DCG, INN, DE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2C92C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Incluye Auditoría, Comunicaciones, Control de Gestión e Innovación.</w:t>
            </w:r>
          </w:p>
        </w:tc>
      </w:tr>
    </w:tbl>
    <w:p w14:paraId="0E080B06" w14:textId="77777777" w:rsidR="00940FF7" w:rsidRDefault="00940FF7">
      <w:pPr>
        <w:spacing w:after="200" w:line="276" w:lineRule="auto"/>
      </w:pPr>
    </w:p>
    <w:p w14:paraId="659B8BB1" w14:textId="77777777" w:rsidR="00940FF7" w:rsidRDefault="00000000">
      <w:r>
        <w:br w:type="page"/>
      </w:r>
    </w:p>
    <w:p w14:paraId="1B4AED14" w14:textId="77777777" w:rsidR="00940FF7" w:rsidRDefault="00000000">
      <w:pPr>
        <w:pStyle w:val="Ttulo1"/>
        <w:pBdr>
          <w:bottom w:val="single" w:sz="6" w:space="4" w:color="2E75B6"/>
        </w:pBdr>
        <w:spacing w:before="360" w:after="180"/>
      </w:pPr>
      <w:r>
        <w:rPr>
          <w:rFonts w:ascii="Arial" w:eastAsia="Arial" w:hAnsi="Arial" w:cs="Arial"/>
          <w:b/>
          <w:bCs/>
          <w:color w:val="1F4E79"/>
        </w:rPr>
        <w:lastRenderedPageBreak/>
        <w:t>4. Indicadores KPI — Construcción Detallada</w:t>
      </w:r>
    </w:p>
    <w:p w14:paraId="2475E1B3" w14:textId="77777777" w:rsidR="00940FF7" w:rsidRDefault="00000000">
      <w:pPr>
        <w:spacing w:after="140"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A continuación se documenta cada uno de los 10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KPIs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del sistema, con su fórmula conceptual, fórmula Excel activa (referenciando la hoja "Base Nómina"), umbrales de interpretación y resultado obtenido para FOSIS 2026.</w:t>
      </w:r>
    </w:p>
    <w:p w14:paraId="596043CD" w14:textId="77777777" w:rsidR="00940FF7" w:rsidRDefault="00940FF7">
      <w:pPr>
        <w:spacing w:after="80" w:line="276" w:lineRule="auto"/>
      </w:pPr>
    </w:p>
    <w:p w14:paraId="5D15FD04" w14:textId="77777777" w:rsidR="00940FF7" w:rsidRDefault="00000000">
      <w:pPr>
        <w:shd w:val="clear" w:color="auto" w:fill="EBF3FB"/>
        <w:spacing w:before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  KPI-1 TV — Tasa de Vacancia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940FF7" w14:paraId="3637AF7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871B9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Definición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F95EF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Porcentaje de cargos vacantes respecto a la dotación máxima autorizada por resolución exenta para cada DR.</w:t>
            </w:r>
          </w:p>
        </w:tc>
      </w:tr>
      <w:tr w:rsidR="00940FF7" w14:paraId="796939A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43B0F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Numerador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A7075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Dotación Autorizada (resolución) − Dotación Real (nómina)</w:t>
            </w:r>
          </w:p>
        </w:tc>
      </w:tr>
      <w:tr w:rsidR="00940FF7" w14:paraId="4D9AB1A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6A7BE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Denominador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E14A4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Dotación Autorizada (resolución)</w:t>
            </w:r>
          </w:p>
        </w:tc>
      </w:tr>
      <w:tr w:rsidR="00940FF7" w14:paraId="7DE43B4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DC728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Fórmula conceptual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E168F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Dot.Autorizada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−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Dot.Real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) /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Dot.Autorizada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× 100</w:t>
            </w:r>
          </w:p>
        </w:tc>
      </w:tr>
      <w:tr w:rsidR="00940FF7" w14:paraId="51EA8C2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3BA29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Fórmula Excel [F]</w:t>
            </w:r>
          </w:p>
        </w:tc>
        <w:tc>
          <w:tcPr>
            <w:tcW w:w="7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991C8" w14:textId="77777777" w:rsidR="00940FF7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=("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DotAut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"-COUNTIFS('Base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Nómina'!B:B,"Regional",'Base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Nómina'!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F:F,región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))/"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DotAut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"*100</w:t>
            </w:r>
          </w:p>
        </w:tc>
      </w:tr>
      <w:tr w:rsidR="00940FF7" w14:paraId="5A6AE35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FC6F4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Umbrales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0521D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Óptimo: ≤5% | Atención: 5–10% | Alerta: &gt;10%</w:t>
            </w:r>
          </w:p>
        </w:tc>
      </w:tr>
      <w:tr w:rsidR="00940FF7" w14:paraId="64FE85C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0ABBE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Resultado 2026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96CC5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~6,2% promedio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</w:rPr>
              <w:t>DRs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 (11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</w:rPr>
              <w:t>DRs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 con resolución disponible)</w:t>
            </w:r>
          </w:p>
        </w:tc>
      </w:tr>
      <w:tr w:rsidR="00940FF7" w14:paraId="7620FA0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DFBD5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Fuente de datos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2CF22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Resoluciones exentas dotación autorizada 2025-2026 + Nómina FOSIS mayo 2026</w:t>
            </w:r>
          </w:p>
        </w:tc>
      </w:tr>
      <w:tr w:rsidR="00940FF7" w14:paraId="118FC8C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4E4F6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Notas / Limitaciones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0AC54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 xml:space="preserve">No disponible para 5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DRs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sin resolución digitalizada. El cálculo se basa en 11 de 16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DRs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>. Se recomienda completar digitalización de resoluciones pendientes.</w:t>
            </w:r>
          </w:p>
        </w:tc>
      </w:tr>
    </w:tbl>
    <w:p w14:paraId="5415CE29" w14:textId="77777777" w:rsidR="00940FF7" w:rsidRDefault="00940FF7">
      <w:pPr>
        <w:spacing w:after="80" w:line="276" w:lineRule="auto"/>
      </w:pPr>
    </w:p>
    <w:p w14:paraId="6392D542" w14:textId="77777777" w:rsidR="00940FF7" w:rsidRDefault="00940FF7">
      <w:pPr>
        <w:spacing w:after="80" w:line="276" w:lineRule="auto"/>
      </w:pPr>
    </w:p>
    <w:p w14:paraId="130C2111" w14:textId="77777777" w:rsidR="00940FF7" w:rsidRDefault="00000000">
      <w:pPr>
        <w:shd w:val="clear" w:color="auto" w:fill="EBF3FB"/>
        <w:spacing w:before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  KPI-2 IH — Índice de Honorarios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940FF7" w14:paraId="42B183C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D45B8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Definición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874B1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Porcentaje de funcionarios bajo modalidad de honorarios respecto al total de la nómina. Un valor alto indica precariedad contractual y riesgo de discontinuidad operacional.</w:t>
            </w:r>
          </w:p>
        </w:tc>
      </w:tr>
      <w:tr w:rsidR="00940FF7" w14:paraId="5C0F5F4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8CB66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Numerador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FCFAF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Número de funcionarios cuyo campo "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cj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>" contiene la cadena "HONORAR"</w:t>
            </w:r>
          </w:p>
        </w:tc>
      </w:tr>
      <w:tr w:rsidR="00940FF7" w14:paraId="59D26EF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7773E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Denominador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66BCE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Total funcionarios en nómina (1.039)</w:t>
            </w:r>
          </w:p>
        </w:tc>
      </w:tr>
      <w:tr w:rsidR="00940FF7" w14:paraId="41F4B44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8BFBE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Fórmula conceptual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0D913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COUNTIF(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cj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>, "*HONORAR*") / COUNTA(nómina) × 100</w:t>
            </w:r>
          </w:p>
        </w:tc>
      </w:tr>
      <w:tr w:rsidR="00940FF7" w14:paraId="08F2D4A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3C8F3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Fórmula Excel [F]</w:t>
            </w:r>
          </w:p>
        </w:tc>
        <w:tc>
          <w:tcPr>
            <w:tcW w:w="7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0F9FB" w14:textId="77777777" w:rsidR="00940FF7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=COUNTIF('Base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Nómina'!E:E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,"*HONORAR*")/COUNTA('Base Nómina'!A2:A1040)*100</w:t>
            </w:r>
          </w:p>
        </w:tc>
      </w:tr>
      <w:tr w:rsidR="00940FF7" w14:paraId="1AB2E4B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49C34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Umbrales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954B2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Óptimo: ≤10% | Atención: 10–20% | Alerta: &gt;20%</w:t>
            </w:r>
          </w:p>
        </w:tc>
      </w:tr>
      <w:tr w:rsidR="00940FF7" w14:paraId="71F651E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E09B7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Resultado 2026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79044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8,8% nacional (9,2% Regional / 5,8% Central)</w:t>
            </w:r>
          </w:p>
        </w:tc>
      </w:tr>
      <w:tr w:rsidR="00940FF7" w14:paraId="300570D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1C70B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Fuente de datos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DB1A8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Campo "Calidad Jurídica" de la nómina FOSIS</w:t>
            </w:r>
          </w:p>
        </w:tc>
      </w:tr>
      <w:tr w:rsidR="00940FF7" w14:paraId="00F8556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7D1A2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Notas / Limitaciones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21DA7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La nómina puede no capturar la totalidad de honorarios informales o de corto plazo. Revisar con SIAPER.</w:t>
            </w:r>
          </w:p>
        </w:tc>
      </w:tr>
    </w:tbl>
    <w:p w14:paraId="51F2148F" w14:textId="77777777" w:rsidR="00940FF7" w:rsidRDefault="00940FF7">
      <w:pPr>
        <w:spacing w:after="80" w:line="276" w:lineRule="auto"/>
      </w:pPr>
    </w:p>
    <w:p w14:paraId="4F0B833F" w14:textId="77777777" w:rsidR="00940FF7" w:rsidRDefault="00940FF7">
      <w:pPr>
        <w:spacing w:after="80" w:line="276" w:lineRule="auto"/>
      </w:pPr>
    </w:p>
    <w:p w14:paraId="07B6F044" w14:textId="77777777" w:rsidR="00940FF7" w:rsidRDefault="00000000">
      <w:pPr>
        <w:shd w:val="clear" w:color="auto" w:fill="EBF3FB"/>
        <w:spacing w:before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  KPI-3 BDO — Brecha Dotación Óptima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940FF7" w14:paraId="213BBB9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C1528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lastRenderedPageBreak/>
              <w:t>Definición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458B5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Diferencia entre la dotación real de cada DR y la dotación mínima calculada mediante el modelo de 3 capas (base fija + ejecución variable + soporte escalado).</w:t>
            </w:r>
          </w:p>
        </w:tc>
      </w:tr>
      <w:tr w:rsidR="00940FF7" w14:paraId="4771D16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7A323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Numerador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A3A0C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 xml:space="preserve">Modelo 3 capas = Base(4) + Ceil(Usuarios/35) +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SoporteBanda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Banda Pequeña(≤40): +2 | Mediana(41-70): +3 | Grande(&gt;70): +4</w:t>
            </w:r>
          </w:p>
        </w:tc>
      </w:tr>
      <w:tr w:rsidR="00940FF7" w14:paraId="1D7FF0C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A22BE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Denominador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3CF2F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Dotación real de la DR (nómina)</w:t>
            </w:r>
          </w:p>
        </w:tc>
      </w:tr>
      <w:tr w:rsidR="00940FF7" w14:paraId="709EF95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5C130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Fórmula conceptual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12AAD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 xml:space="preserve">BDO_DR =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Dotación_Real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− (4 + ⌈Usuarios/35⌉ +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SoporteBanda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>)</w:t>
            </w:r>
          </w:p>
        </w:tc>
      </w:tr>
      <w:tr w:rsidR="00940FF7" w14:paraId="0D088D5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FD420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Fórmula Excel [F]</w:t>
            </w:r>
          </w:p>
        </w:tc>
        <w:tc>
          <w:tcPr>
            <w:tcW w:w="7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9838D" w14:textId="77777777" w:rsidR="00940FF7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=COUNTIFS('Base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Nómina'!B:B,"Regional",'Base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Nómina'!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F:F,región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)-(4+CEILING(Usuarios/35,1)+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SoporteBanda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)</w:t>
            </w:r>
          </w:p>
        </w:tc>
      </w:tr>
      <w:tr w:rsidR="00940FF7" w14:paraId="1CDCD92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329A2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Umbrales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0FC54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Óptimo: BDO entre −5% y +5% | Déficit severo: BDO &lt; −15%</w:t>
            </w:r>
          </w:p>
        </w:tc>
      </w:tr>
      <w:tr w:rsidR="00940FF7" w14:paraId="408B021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2FD83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Resultado 2026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476B6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Variable por DR. Requiere datos de usuarios activos por DR (fuente SIGES/SGP).</w:t>
            </w:r>
          </w:p>
        </w:tc>
      </w:tr>
      <w:tr w:rsidR="00940FF7" w14:paraId="319FD48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B8A90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Fuente de datos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F933A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Nómina FOSIS + Base usuarios activos SIGES 2026 (pendiente de integración)</w:t>
            </w:r>
          </w:p>
        </w:tc>
      </w:tr>
      <w:tr w:rsidR="00940FF7" w14:paraId="057B2DA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97C03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Notas / Limitaciones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75CAE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El modelo 3 capas es una aproximación. Los resultados exactos requieren cruce con la base de usuarios SIGES. Pendiente de validación con SGP.</w:t>
            </w:r>
          </w:p>
        </w:tc>
      </w:tr>
    </w:tbl>
    <w:p w14:paraId="6193C446" w14:textId="77777777" w:rsidR="00940FF7" w:rsidRDefault="00940FF7">
      <w:pPr>
        <w:spacing w:after="80" w:line="276" w:lineRule="auto"/>
      </w:pPr>
    </w:p>
    <w:p w14:paraId="7CDD9262" w14:textId="77777777" w:rsidR="00940FF7" w:rsidRDefault="00940FF7">
      <w:pPr>
        <w:spacing w:after="80" w:line="276" w:lineRule="auto"/>
      </w:pPr>
    </w:p>
    <w:p w14:paraId="5B45BB73" w14:textId="77777777" w:rsidR="00940FF7" w:rsidRDefault="00000000">
      <w:pPr>
        <w:shd w:val="clear" w:color="auto" w:fill="EBF3FB"/>
        <w:spacing w:before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  KPI-4 ICP — Índice Cobertura de Perfiles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940FF7" w14:paraId="1B521AF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522BD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Definición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27F15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Porcentaje de cargos únicos presentes en la nómina que cuentan con perfil de cargo vigente en el catálogo institucional 2026.</w:t>
            </w:r>
          </w:p>
        </w:tc>
      </w:tr>
      <w:tr w:rsidR="00940FF7" w14:paraId="48CE53A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1B433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Numerador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AD806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Número de denominaciones de cargo únicas en nómina con perfil clasificado en el catálogo</w:t>
            </w:r>
          </w:p>
        </w:tc>
      </w:tr>
      <w:tr w:rsidR="00940FF7" w14:paraId="0716D68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C99C5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Denominador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3DB75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Total denominaciones de cargo únicas en nómina (calculado con SUMPRODUCT)</w:t>
            </w:r>
          </w:p>
        </w:tc>
      </w:tr>
      <w:tr w:rsidR="00940FF7" w14:paraId="54FC89B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07CF1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Fórmula conceptual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5EE1C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 xml:space="preserve">ICP =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Cargos_con_perfil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/ SUMPRODUCT(1/COUNTIF(cargos, cargos)) × 100</w:t>
            </w:r>
          </w:p>
        </w:tc>
      </w:tr>
      <w:tr w:rsidR="00940FF7" w14:paraId="64DB628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C9170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Fórmula Excel [F]</w:t>
            </w:r>
          </w:p>
        </w:tc>
        <w:tc>
          <w:tcPr>
            <w:tcW w:w="7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472F7" w14:textId="77777777" w:rsidR="00940FF7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=("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CargosConPerfil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"/SUMPRODUCT(1/COUNTIF('Base Nómina'!C2:C1040,'Base Nómina'!C2:C1040)))*100</w:t>
            </w:r>
          </w:p>
        </w:tc>
      </w:tr>
      <w:tr w:rsidR="00940FF7" w14:paraId="17067A7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04F27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Umbrales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97125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Óptimo: ≥95% | Revisar: 80–95% | Alerta: &lt;80%</w:t>
            </w:r>
          </w:p>
        </w:tc>
      </w:tr>
      <w:tr w:rsidR="00940FF7" w14:paraId="4B6BDD1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457BB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Resultado 2026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6857D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~98,1% (3 denominaciones sin perfil vigente identificado)</w:t>
            </w:r>
          </w:p>
        </w:tc>
      </w:tr>
      <w:tr w:rsidR="00940FF7" w14:paraId="4F8C821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E46B4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Fuente de datos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B1E77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 xml:space="preserve">Carpeta "Perfiles de Cargo" + Nómina FOSIS. Proceso de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matching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con normalización de texto.</w:t>
            </w:r>
          </w:p>
        </w:tc>
      </w:tr>
      <w:tr w:rsidR="00940FF7" w14:paraId="2BCCF1A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865EE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Notas / Limitaciones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B3BAC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La cobertura del 98,1% se logró tras normalización de nombres (tildes, guiones, mayúsculas) y aplicación de un diccionario de sinónimos manual para 12 cargos con denominación no estándar.</w:t>
            </w:r>
          </w:p>
        </w:tc>
      </w:tr>
    </w:tbl>
    <w:p w14:paraId="705F6809" w14:textId="77777777" w:rsidR="00940FF7" w:rsidRDefault="00940FF7">
      <w:pPr>
        <w:spacing w:after="80" w:line="276" w:lineRule="auto"/>
      </w:pPr>
    </w:p>
    <w:p w14:paraId="17270F58" w14:textId="77777777" w:rsidR="00940FF7" w:rsidRDefault="00940FF7">
      <w:pPr>
        <w:spacing w:after="80" w:line="276" w:lineRule="auto"/>
      </w:pPr>
    </w:p>
    <w:p w14:paraId="50845000" w14:textId="77777777" w:rsidR="00940FF7" w:rsidRDefault="00000000">
      <w:pPr>
        <w:shd w:val="clear" w:color="auto" w:fill="EBF3FB"/>
        <w:spacing w:before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  KPI-5 RJ — Ratio de Jefaturas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940FF7" w14:paraId="489F0A7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DF034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Definición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503C8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Porcentaje de cargos clasificados como Estratégico/Liderazgo respecto al total de la nómina. Indica la densidad de roles de conducción. Un ratio muy alto puede indicar "pirámide invertida" o exceso de jefaturas.</w:t>
            </w:r>
          </w:p>
        </w:tc>
      </w:tr>
      <w:tr w:rsidR="00940FF7" w14:paraId="68D0463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145FC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Numerador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68459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COUNTIF(Naturaleza, "Estratégico/Liderazgo")</w:t>
            </w:r>
          </w:p>
        </w:tc>
      </w:tr>
      <w:tr w:rsidR="00940FF7" w14:paraId="381A8C8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182F2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Denominador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939C8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Total funcionarios nómina</w:t>
            </w:r>
          </w:p>
        </w:tc>
      </w:tr>
      <w:tr w:rsidR="00940FF7" w14:paraId="273316A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D7C24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Fórmula conceptual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06943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RJ = COUNTIF(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nat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>, "Estratégico/Liderazgo") / COUNTA(nómina) × 100</w:t>
            </w:r>
          </w:p>
        </w:tc>
      </w:tr>
      <w:tr w:rsidR="00940FF7" w14:paraId="03EABE1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9641A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lastRenderedPageBreak/>
              <w:t>Fórmula Excel [F]</w:t>
            </w:r>
          </w:p>
        </w:tc>
        <w:tc>
          <w:tcPr>
            <w:tcW w:w="7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22C50" w14:textId="77777777" w:rsidR="00940FF7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=COUNTIF('Base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Nómina'!H:H,"Estratégico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/Liderazgo")/COUNTA('Base Nómina'!A2:A1040)*100</w:t>
            </w:r>
          </w:p>
        </w:tc>
      </w:tr>
      <w:tr w:rsidR="00940FF7" w14:paraId="720DB9B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A9D8A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Umbrales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AB1A4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Óptimo: 15–22% | Revisar: &gt;22% | Alerta: &gt;28%</w:t>
            </w:r>
          </w:p>
        </w:tc>
      </w:tr>
      <w:tr w:rsidR="00940FF7" w14:paraId="569A85B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B8DB6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Resultado 2026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830F2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18,6% nacional (19,2% Central / 18,5% Regional)</w:t>
            </w:r>
          </w:p>
        </w:tc>
      </w:tr>
      <w:tr w:rsidR="00940FF7" w14:paraId="471E42A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964A1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Fuente de datos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6141B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Campo "Naturaleza" derivado de la clasificación taxonómica</w:t>
            </w:r>
          </w:p>
        </w:tc>
      </w:tr>
      <w:tr w:rsidR="00940FF7" w14:paraId="1BC5A8D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0B73E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Notas / Limitaciones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2C1E8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El ratio considera todos los cargos con responsabilidad directiva, incluidas jefaturas de unidad pequeña. Para análisis de "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span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of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control" se recomienda cruzar con número de dependientes directos.</w:t>
            </w:r>
          </w:p>
        </w:tc>
      </w:tr>
    </w:tbl>
    <w:p w14:paraId="08EB057E" w14:textId="77777777" w:rsidR="00940FF7" w:rsidRDefault="00940FF7">
      <w:pPr>
        <w:spacing w:after="80" w:line="276" w:lineRule="auto"/>
      </w:pPr>
    </w:p>
    <w:p w14:paraId="3B3E6DE4" w14:textId="77777777" w:rsidR="00940FF7" w:rsidRDefault="00940FF7">
      <w:pPr>
        <w:spacing w:after="80" w:line="276" w:lineRule="auto"/>
      </w:pPr>
    </w:p>
    <w:p w14:paraId="650AA9BB" w14:textId="77777777" w:rsidR="00940FF7" w:rsidRDefault="00000000">
      <w:pPr>
        <w:shd w:val="clear" w:color="auto" w:fill="EBF3FB"/>
        <w:spacing w:before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  KPI-6 SO — Score de Optimalidad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940FF7" w14:paraId="257F589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E45F8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Definición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F2F88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Índice compuesto (0–100) que agrega los principales indicadores de calidad de dotación. Ponderación: TV (×2), IH (×1,5), BDO (×0,5), ICP (penaliza déficit). Mayor puntaje = mayor optimalidad.</w:t>
            </w:r>
          </w:p>
        </w:tc>
      </w:tr>
      <w:tr w:rsidR="00940FF7" w14:paraId="3FDB36D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646B7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Numerador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39440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100 puntos base − penalizaciones por TV, IH y BDO + bonificación por cobertura de perfiles</w:t>
            </w:r>
          </w:p>
        </w:tc>
      </w:tr>
      <w:tr w:rsidR="00940FF7" w14:paraId="78BF71B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2A20D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Denominador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FBA6B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N/A (índice compuesto, no es ratio)</w:t>
            </w:r>
          </w:p>
        </w:tc>
      </w:tr>
      <w:tr w:rsidR="00940FF7" w14:paraId="7B2E2B0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A40F6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Fórmula conceptual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B0225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SO = 100 − (TV×2) − (IH×1,5) − (|BDO|×0,5) + MAX(0, (ICP−95)×0,3)</w:t>
            </w:r>
          </w:p>
        </w:tc>
      </w:tr>
      <w:tr w:rsidR="00940FF7" w14:paraId="74AC27B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62A86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Fórmula Excel [F]</w:t>
            </w:r>
          </w:p>
        </w:tc>
        <w:tc>
          <w:tcPr>
            <w:tcW w:w="7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A3550" w14:textId="77777777" w:rsidR="00940FF7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=100-(KPI1*2)-(KPI2*1.5)-(ABS(KPI3)*0.5)+MAX(0,(KPI4-95)*0.3)</w:t>
            </w:r>
          </w:p>
        </w:tc>
      </w:tr>
      <w:tr w:rsidR="00940FF7" w14:paraId="4F8425C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C4F4E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Umbrales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B2340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Óptimo: ≥85 | Revisar: 70–85 | Alerta: &lt;70</w:t>
            </w:r>
          </w:p>
        </w:tc>
      </w:tr>
      <w:tr w:rsidR="00940FF7" w14:paraId="5BCB45C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9B00A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Resultado 2026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32F52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~88 (estimado nacional). Variable por DR cuando se calcula a ese nivel.</w:t>
            </w:r>
          </w:p>
        </w:tc>
      </w:tr>
      <w:tr w:rsidR="00940FF7" w14:paraId="10BD5DB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0360A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Fuente de datos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5DC32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Derivado de KPI-1, KPI-2, KPI-3, KPI-4</w:t>
            </w:r>
          </w:p>
        </w:tc>
      </w:tr>
      <w:tr w:rsidR="00940FF7" w14:paraId="0B12CD2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09FAD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Notas / Limitaciones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A8F28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La ponderación de factores es una propuesta metodológica de DDO. Se recomienda revisarla con el equipo SDP tras el primer ciclo de aplicación.</w:t>
            </w:r>
          </w:p>
        </w:tc>
      </w:tr>
    </w:tbl>
    <w:p w14:paraId="6B55CA14" w14:textId="77777777" w:rsidR="00940FF7" w:rsidRDefault="00940FF7">
      <w:pPr>
        <w:spacing w:after="80" w:line="276" w:lineRule="auto"/>
      </w:pPr>
    </w:p>
    <w:p w14:paraId="55364AD7" w14:textId="77777777" w:rsidR="00940FF7" w:rsidRDefault="00940FF7">
      <w:pPr>
        <w:spacing w:after="80" w:line="276" w:lineRule="auto"/>
      </w:pPr>
    </w:p>
    <w:p w14:paraId="1EE1F166" w14:textId="77777777" w:rsidR="00940FF7" w:rsidRDefault="00000000">
      <w:pPr>
        <w:shd w:val="clear" w:color="auto" w:fill="EBF3FB"/>
        <w:spacing w:before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  KPI-7 RC — Riesgo CEAL-SM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940FF7" w14:paraId="6F7F686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6A0FB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Definición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AAF99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Clasificación del riesgo psicosocial de cada Dirección Regional según el Cuestionario de Evaluación de Ambientes Laborales (CEAL-SM) aplicado por SUSESO en 2025. No es un valor calculado sino una clasificación directa del informe institucional.</w:t>
            </w:r>
          </w:p>
        </w:tc>
      </w:tr>
      <w:tr w:rsidR="00940FF7" w14:paraId="0213D58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63ABA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Numerador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7A14E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Clasificación directa del informe CEAL-SM/SUSESO 2025 por DR</w:t>
            </w:r>
          </w:p>
        </w:tc>
      </w:tr>
      <w:tr w:rsidR="00940FF7" w14:paraId="019FE80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250C3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Denominador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12AB2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N/A</w:t>
            </w:r>
          </w:p>
        </w:tc>
      </w:tr>
      <w:tr w:rsidR="00940FF7" w14:paraId="6DC3DF0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5F816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Fórmula conceptual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B5B22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RC = clasificación SUSESO (Alto / Medio / Bajo)</w:t>
            </w:r>
          </w:p>
        </w:tc>
      </w:tr>
      <w:tr w:rsidR="00940FF7" w14:paraId="0363AD1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FC173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Fórmula Excel [F]</w:t>
            </w:r>
          </w:p>
        </w:tc>
        <w:tc>
          <w:tcPr>
            <w:tcW w:w="7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D0B35" w14:textId="77777777" w:rsidR="00940FF7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="Clasificación directa CEAL-SM SUSESO 2025 — no calculable por fórmula"</w:t>
            </w:r>
          </w:p>
        </w:tc>
      </w:tr>
      <w:tr w:rsidR="00940FF7" w14:paraId="126DAF9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45E71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Umbrales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7DE08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Todos Bajo / Óptimo | ≥1 Alto: Alerta crítica</w:t>
            </w:r>
          </w:p>
        </w:tc>
      </w:tr>
      <w:tr w:rsidR="00940FF7" w14:paraId="22DEC8D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6607E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Resultado 2026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0886E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Araucanía: Riesgo Alto | 7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</w:rPr>
              <w:t>DRs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: Riesgo Medio | 8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</w:rPr>
              <w:t>DRs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22222"/>
              </w:rPr>
              <w:t>: Riesgo Bajo</w:t>
            </w:r>
          </w:p>
        </w:tc>
      </w:tr>
      <w:tr w:rsidR="00940FF7" w14:paraId="7998266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AC022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Fuente de datos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9B9C3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Informes CEAL-SM/SUSESO 2025 (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PDFs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institucionales), extraídos vía OCR</w:t>
            </w:r>
          </w:p>
        </w:tc>
      </w:tr>
      <w:tr w:rsidR="00940FF7" w14:paraId="323577F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6694D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Notas / Limitaciones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2A309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El instrumento CEAL-SM mide condiciones del ambiente de trabajo, no salud mental individual. La participación varía por DR (mínimo 51,8% Metro — máximo 92,6% Atacama), lo que puede afectar representatividad.</w:t>
            </w:r>
          </w:p>
        </w:tc>
      </w:tr>
    </w:tbl>
    <w:p w14:paraId="48484DEB" w14:textId="77777777" w:rsidR="00940FF7" w:rsidRDefault="00940FF7">
      <w:pPr>
        <w:spacing w:after="80" w:line="276" w:lineRule="auto"/>
      </w:pPr>
    </w:p>
    <w:p w14:paraId="18E20EA2" w14:textId="77777777" w:rsidR="00940FF7" w:rsidRDefault="00940FF7">
      <w:pPr>
        <w:spacing w:after="80" w:line="276" w:lineRule="auto"/>
      </w:pPr>
    </w:p>
    <w:p w14:paraId="335823A9" w14:textId="77777777" w:rsidR="00940FF7" w:rsidRDefault="00000000">
      <w:pPr>
        <w:shd w:val="clear" w:color="auto" w:fill="EBF3FB"/>
        <w:spacing w:before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  KPI-8 TV-K — Tasa VALS / Ley Karin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940FF7" w14:paraId="5BCC018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CD6D2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Definición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A1A9F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Número de denuncias formalizadas en el Registro VALS por cada 100 funcionarios de la dotación regional. Normaliza la prevalencia de violencia y acoso laboral/sexual por tamaño de la DR.</w:t>
            </w:r>
          </w:p>
        </w:tc>
      </w:tr>
      <w:tr w:rsidR="00940FF7" w14:paraId="333E884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47C7A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Numerador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830A1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Total denuncias VALS del período (2018-2026) por región</w:t>
            </w:r>
          </w:p>
        </w:tc>
      </w:tr>
      <w:tr w:rsidR="00940FF7" w14:paraId="4236AA3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FB689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Denominador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A60F6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Dotación regional real (nómina 2026) × 100</w:t>
            </w:r>
          </w:p>
        </w:tc>
      </w:tr>
      <w:tr w:rsidR="00940FF7" w14:paraId="11DB746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DC88A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Fórmula conceptual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342ED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 xml:space="preserve">TV-K =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Denuncias_VALS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Dotación_Regional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× 100</w:t>
            </w:r>
          </w:p>
        </w:tc>
      </w:tr>
      <w:tr w:rsidR="00940FF7" w14:paraId="2C40805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DB2B8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Fórmula Excel [F]</w:t>
            </w:r>
          </w:p>
        </w:tc>
        <w:tc>
          <w:tcPr>
            <w:tcW w:w="7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DF6C3" w14:textId="77777777" w:rsidR="00940FF7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VALS_región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/COUNTIFS('Base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Nómina'!B:B,"Regional",'Base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Nómina'!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F:F,región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)*100</w:t>
            </w:r>
          </w:p>
        </w:tc>
      </w:tr>
      <w:tr w:rsidR="00940FF7" w14:paraId="442ED96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859DB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Umbrales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BEEA4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Óptimo: ≤5/100 | Atención: 5–15/100 | Alerta: &gt;15/100</w:t>
            </w:r>
          </w:p>
        </w:tc>
      </w:tr>
      <w:tr w:rsidR="00940FF7" w14:paraId="0802498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622DF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Resultado 2026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4AD8A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12,9/100 nacional | 18,7/100 Araucanía (máximo) | 2,0/100 Aysén (mínimo)</w:t>
            </w:r>
          </w:p>
        </w:tc>
      </w:tr>
      <w:tr w:rsidR="00940FF7" w14:paraId="6AE898F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B4A9B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Fuente de datos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A0D9A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Registro VALS 2018-2026 (Fiscalía/SDP) + Nómina FOSIS</w:t>
            </w:r>
          </w:p>
        </w:tc>
      </w:tr>
      <w:tr w:rsidR="00940FF7" w14:paraId="33D6E04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2567C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Notas / Limitaciones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CC9CF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 xml:space="preserve">El numerador acumula denuncias históricas (2018-2026) mientras el denominador usa la dotación puntual 2026, lo que sobreestima la tasa para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DRs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que han crecido. Para comparación interanual se debe usar la dotación del año correspondiente.</w:t>
            </w:r>
          </w:p>
        </w:tc>
      </w:tr>
    </w:tbl>
    <w:p w14:paraId="55676BC5" w14:textId="77777777" w:rsidR="00940FF7" w:rsidRDefault="00940FF7">
      <w:pPr>
        <w:spacing w:after="80" w:line="276" w:lineRule="auto"/>
      </w:pPr>
    </w:p>
    <w:p w14:paraId="7B9E4C30" w14:textId="77777777" w:rsidR="00940FF7" w:rsidRDefault="00940FF7">
      <w:pPr>
        <w:spacing w:after="80" w:line="276" w:lineRule="auto"/>
      </w:pPr>
    </w:p>
    <w:p w14:paraId="02DDD5A9" w14:textId="77777777" w:rsidR="00940FF7" w:rsidRDefault="00000000">
      <w:pPr>
        <w:shd w:val="clear" w:color="auto" w:fill="EBF3FB"/>
        <w:spacing w:before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  KPI-9 IRS — Ratio SGP:SAF (Índice de Riesgo de Soporte)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940FF7" w14:paraId="3C3BFC8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A706A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Definición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758F2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Número de funcionarios de programas (SGP/DGP) por cada funcionario de administración y finanzas (SAF/DAF) en el Nivel Regional. Es el principal indicador de equilibrio funcional: un ratio muy alto significa que el personal de programas carece de soporte administrativo suficiente, generando sobrecarga.</w:t>
            </w:r>
          </w:p>
        </w:tc>
      </w:tr>
      <w:tr w:rsidR="00940FF7" w14:paraId="16F5DC0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2AA5E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Numerador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EB941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COUNTIFS(Familia, "SGP/DGP", Nivel, "Regional") — para cada DR o el total regional</w:t>
            </w:r>
          </w:p>
        </w:tc>
      </w:tr>
      <w:tr w:rsidR="00940FF7" w14:paraId="7252041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734E9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Denominador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5C136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COUNTIFS(Familia, "SAF/DAF", Nivel, "Regional") — para la misma unidad</w:t>
            </w:r>
          </w:p>
        </w:tc>
      </w:tr>
      <w:tr w:rsidR="00940FF7" w14:paraId="4C5EAFE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4C206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Fórmula conceptual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432D3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IRS = N(SGP/DGP) / N(SAF/DAF)</w:t>
            </w:r>
          </w:p>
        </w:tc>
      </w:tr>
      <w:tr w:rsidR="00940FF7" w14:paraId="672EEC5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F164B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Fórmula Excel [F]</w:t>
            </w:r>
          </w:p>
        </w:tc>
        <w:tc>
          <w:tcPr>
            <w:tcW w:w="7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7323B" w14:textId="77777777" w:rsidR="00940FF7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=COUNTIFS('Base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Nómina'!I:I,"SGP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DGP",'Base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Nómina'!B:B,"Regional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")/COUNTIFS('Base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Nómina'!I:I,"SAF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DAF",'Base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Nómina'!B:B,"Regional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")</w:t>
            </w:r>
          </w:p>
        </w:tc>
      </w:tr>
      <w:tr w:rsidR="00940FF7" w14:paraId="56560C1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E40B2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Umbrales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493C7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Óptimo: 2,0–4,0 | Atención: 4,0–4,5 | Alerta: &gt;4,5 | Sobredotación SAF: &lt;2,0</w:t>
            </w:r>
          </w:p>
        </w:tc>
      </w:tr>
      <w:tr w:rsidR="00940FF7" w14:paraId="6BCEB83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A9D2E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Resultado 2026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CCAD9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3,57 promedio regional | 4,31 Araucanía (ALERTA) | 1,67 Antofagasta (Sobredotación SAF)</w:t>
            </w:r>
          </w:p>
        </w:tc>
      </w:tr>
      <w:tr w:rsidR="00940FF7" w14:paraId="60D4D7F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D86C4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Fuente de datos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8125B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Campo "Familia" derivado de la clasificación + Nómina FOSIS</w:t>
            </w:r>
          </w:p>
        </w:tc>
      </w:tr>
      <w:tr w:rsidR="00940FF7" w14:paraId="0EAFEF2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F082F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Notas / Limitaciones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9D5E8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 xml:space="preserve">El IRS no distingue entre tipologías de cargo dentro de SAF/DAF. Para un análisis más preciso se recomienda calcular el IRS excluyendo los cargos de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TICs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(que operan como soporte horizontal, no territorial). La correlación observada con el Riesgo CEAL-SM es r ≈ 0,61 (Araucanía: ratio 4,31 + Riesgo Alto).</w:t>
            </w:r>
          </w:p>
        </w:tc>
      </w:tr>
    </w:tbl>
    <w:p w14:paraId="0E76D57C" w14:textId="77777777" w:rsidR="00940FF7" w:rsidRDefault="00940FF7">
      <w:pPr>
        <w:spacing w:after="80" w:line="276" w:lineRule="auto"/>
      </w:pPr>
    </w:p>
    <w:p w14:paraId="7FE8A480" w14:textId="77777777" w:rsidR="00940FF7" w:rsidRDefault="00940FF7">
      <w:pPr>
        <w:spacing w:after="80" w:line="276" w:lineRule="auto"/>
      </w:pPr>
    </w:p>
    <w:p w14:paraId="1AFBB405" w14:textId="77777777" w:rsidR="00940FF7" w:rsidRDefault="00000000">
      <w:pPr>
        <w:shd w:val="clear" w:color="auto" w:fill="EBF3FB"/>
        <w:spacing w:before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  KPI-10 ICP-F — Cobertura Perfiles por Familia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9"/>
        <w:gridCol w:w="8410"/>
      </w:tblGrid>
      <w:tr w:rsidR="00940FF7" w14:paraId="5F69AB4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5DE7C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lastRenderedPageBreak/>
              <w:t>Definición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51D81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Versión del KPI-4 desagregada por familia/dependencia técnica. Identifica qué familias presentan mayores brechas en validación de perfiles, permitiendo focalizar la actualización del catálogo.</w:t>
            </w:r>
          </w:p>
        </w:tc>
      </w:tr>
      <w:tr w:rsidR="00940FF7" w14:paraId="00A2708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C1B87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Numerador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9035A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Para cada familia: cargos únicos con perfil vigente en esa familia</w:t>
            </w:r>
          </w:p>
        </w:tc>
      </w:tr>
      <w:tr w:rsidR="00940FF7" w14:paraId="76C3FAD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3ED44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Denominador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23E11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Total cargos únicos de la familia en nómina</w:t>
            </w:r>
          </w:p>
        </w:tc>
      </w:tr>
      <w:tr w:rsidR="00940FF7" w14:paraId="7CB5FFD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B4D84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Fórmula conceptual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9B65E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ICP-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F_familia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=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Cargos_con_perfil_familia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Total_cargos_familia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× 100</w:t>
            </w:r>
          </w:p>
        </w:tc>
      </w:tr>
      <w:tr w:rsidR="00940FF7" w14:paraId="74DBD32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42D06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Fórmula Excel [F]</w:t>
            </w:r>
          </w:p>
        </w:tc>
        <w:tc>
          <w:tcPr>
            <w:tcW w:w="7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02443" w14:textId="77777777" w:rsidR="00940FF7" w:rsidRDefault="00000000"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 xml:space="preserve">=SUMPRODUCT(('Base Nómina'!I2:I1040="SAF/DAF")*('Perfiles'!Estado_col="Vigente"))/COUNTIF('Base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Nómina'!I:I,"SAF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8"/>
                <w:szCs w:val="18"/>
              </w:rPr>
              <w:t>/DAF")*100</w:t>
            </w:r>
          </w:p>
        </w:tc>
      </w:tr>
      <w:tr w:rsidR="00940FF7" w14:paraId="5104405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0CE45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Umbrales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60901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Óptimo: ≥95% | Revisar: 85–95% | Alerta: &lt;85%</w:t>
            </w:r>
          </w:p>
        </w:tc>
      </w:tr>
      <w:tr w:rsidR="00940FF7" w14:paraId="64CED86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4D5F8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Resultado 2026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163CF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SAF/DAF: ~100% | SGP/DGP: ~98% | SDP: ~95% | Fiscalía: ~93% | SDU: ~100% | DE: ~100%</w:t>
            </w:r>
          </w:p>
        </w:tc>
      </w:tr>
      <w:tr w:rsidR="00940FF7" w14:paraId="3137405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20B2A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Fuente de datos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3393A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Catálogo Perfiles + Campo "Familia" de clasificación</w:t>
            </w:r>
          </w:p>
        </w:tc>
      </w:tr>
      <w:tr w:rsidR="00940FF7" w14:paraId="2304645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CDE8B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Notas / Limitaciones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23B29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 xml:space="preserve">La cobertura de Fiscalía (93%) refleja la ausencia del perfil de Abogado/a Regional para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DRs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de banda mediana (ver acción I-5 del Plan). La fórmula Excel completa requiere la hoja "Perfiles" con estado de vigencia por cargo.</w:t>
            </w:r>
          </w:p>
        </w:tc>
      </w:tr>
    </w:tbl>
    <w:p w14:paraId="7A8B4722" w14:textId="77777777" w:rsidR="00940FF7" w:rsidRDefault="00940FF7">
      <w:pPr>
        <w:spacing w:after="80" w:line="276" w:lineRule="auto"/>
      </w:pPr>
    </w:p>
    <w:p w14:paraId="4C34CD26" w14:textId="77777777" w:rsidR="00940FF7" w:rsidRDefault="00000000">
      <w:r>
        <w:br w:type="page"/>
      </w:r>
    </w:p>
    <w:p w14:paraId="20AF16EE" w14:textId="77777777" w:rsidR="00940FF7" w:rsidRDefault="00000000">
      <w:pPr>
        <w:pStyle w:val="Ttulo1"/>
        <w:pBdr>
          <w:bottom w:val="single" w:sz="6" w:space="4" w:color="2E75B6"/>
        </w:pBdr>
        <w:spacing w:before="360" w:after="180"/>
      </w:pPr>
      <w:r>
        <w:rPr>
          <w:rFonts w:ascii="Arial" w:eastAsia="Arial" w:hAnsi="Arial" w:cs="Arial"/>
          <w:b/>
          <w:bCs/>
          <w:color w:val="1F4E79"/>
        </w:rPr>
        <w:lastRenderedPageBreak/>
        <w:t>5. Guía de Actualización — Ciclo Anual</w:t>
      </w:r>
    </w:p>
    <w:p w14:paraId="780F600E" w14:textId="77777777" w:rsidR="00940FF7" w:rsidRDefault="00000000">
      <w:pPr>
        <w:spacing w:after="120"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>Para mantener la vigencia del diagnóstico, se recomienda el siguiente ciclo de actualización anual (o semestral para indicadores de riesgo):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2400"/>
        <w:gridCol w:w="1800"/>
        <w:gridCol w:w="1560"/>
      </w:tblGrid>
      <w:tr w:rsidR="00940FF7" w14:paraId="43E16B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4F0C0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Paso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4AC5F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Acción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5A24F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Fuente a actualizar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0A849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Hoja Excel afectada</w:t>
            </w:r>
          </w:p>
        </w:tc>
        <w:tc>
          <w:tcPr>
            <w:tcW w:w="15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4CE76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Responsable</w:t>
            </w:r>
          </w:p>
        </w:tc>
      </w:tr>
      <w:tr w:rsidR="00940FF7" w14:paraId="7D00B2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220CB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0ECDB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Exportar nueva nómina desde SIAPER/RR.HH.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B50A0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"NOMINA ACTUALIZADA FUNCIONARIOS.xlsx"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0AD0A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Base Nómina (reemplazar)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B4B34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SDP/DGAP</w:t>
            </w:r>
          </w:p>
        </w:tc>
      </w:tr>
      <w:tr w:rsidR="00940FF7" w14:paraId="76F468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E02CD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E22F4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Ejecutar script Python de clasificación (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dep_familia_cen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>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FB220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nomina_3nivel.json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13409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Base Nómina se regenera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6493C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SDP/DDO</w:t>
            </w:r>
          </w:p>
        </w:tc>
      </w:tr>
      <w:tr w:rsidR="00940FF7" w14:paraId="5A489C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316B7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B26CD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Actualizar informes CEAL-SM cuando SUSESO publique resultados nuevos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C426B" w14:textId="77777777" w:rsidR="00940FF7" w:rsidRDefault="00000000">
            <w:proofErr w:type="spellStart"/>
            <w:r>
              <w:rPr>
                <w:rFonts w:ascii="Arial" w:eastAsia="Arial" w:hAnsi="Arial" w:cs="Arial"/>
                <w:color w:val="222222"/>
              </w:rPr>
              <w:t>PDFs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CEAL-SM SUSESO (nuevo año)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CC256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5. CEAL x Dotación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8314F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SDP/Bienestar</w:t>
            </w:r>
          </w:p>
        </w:tc>
      </w:tr>
      <w:tr w:rsidR="00940FF7" w14:paraId="32D809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F73C8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99766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Actualizar Registro VALS con denuncias del período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1F26D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Registro VALS actualizado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E3FA7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 xml:space="preserve">7.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KPIs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Sistema (KPI-8)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CAD7B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Fiscalía/SDP</w:t>
            </w:r>
          </w:p>
        </w:tc>
      </w:tr>
      <w:tr w:rsidR="00940FF7" w14:paraId="76E244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16C18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C8FEA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Revisar resoluciones de dotación autorizada y actualizar vacantes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9CA85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Resoluciones exentas DR nuevo año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B00DF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 xml:space="preserve">7.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KPIs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Sistema (KPI-1)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D3976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SDP/SAF</w:t>
            </w:r>
          </w:p>
        </w:tc>
      </w:tr>
      <w:tr w:rsidR="00940FF7" w14:paraId="2C1B24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BAEA8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8451C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Revisar y actualizar catálogo de perfiles (nuevos cargos, modificaciones)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03A75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Catálogo Perfiles institucional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F7AF1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6. Validación Perfiles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C1A56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SDP/DDO</w:t>
            </w:r>
          </w:p>
        </w:tc>
      </w:tr>
      <w:tr w:rsidR="00940FF7" w14:paraId="0BE3DA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93D0E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80B38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Re-ejecutar scripts Python/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Node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y verificar Sección 4 de Metodología (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checks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vivos)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3219C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build_excel_3nivel.py + build_informe_integral.js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D3557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Todas las hojas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41202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SDP/DDO</w:t>
            </w:r>
          </w:p>
        </w:tc>
      </w:tr>
    </w:tbl>
    <w:p w14:paraId="3F519347" w14:textId="77777777" w:rsidR="00940FF7" w:rsidRDefault="00940FF7">
      <w:pPr>
        <w:spacing w:after="160" w:line="276" w:lineRule="auto"/>
      </w:pPr>
    </w:p>
    <w:p w14:paraId="378BEFF2" w14:textId="77777777" w:rsidR="00940FF7" w:rsidRDefault="00000000">
      <w:pPr>
        <w:pStyle w:val="Ttulo2"/>
        <w:spacing w:before="240" w:after="120"/>
      </w:pPr>
      <w:r>
        <w:rPr>
          <w:rFonts w:ascii="Arial" w:eastAsia="Arial" w:hAnsi="Arial" w:cs="Arial"/>
          <w:b/>
          <w:bCs/>
          <w:color w:val="2E75B6"/>
        </w:rPr>
        <w:t>5.1 Herramientas técnicas utilizadas</w:t>
      </w:r>
    </w:p>
    <w:p w14:paraId="0E80F900" w14:textId="77777777" w:rsidR="00940FF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Python 3.11 con bibliotecas: </w:t>
      </w:r>
      <w:proofErr w:type="spellStart"/>
      <w:r>
        <w:rPr>
          <w:rFonts w:ascii="Arial" w:eastAsia="Arial" w:hAnsi="Arial" w:cs="Arial"/>
          <w:sz w:val="22"/>
          <w:szCs w:val="22"/>
        </w:rPr>
        <w:t>openpyxl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(Excel), </w:t>
      </w:r>
      <w:proofErr w:type="spellStart"/>
      <w:r>
        <w:rPr>
          <w:rFonts w:ascii="Arial" w:eastAsia="Arial" w:hAnsi="Arial" w:cs="Arial"/>
          <w:sz w:val="22"/>
          <w:szCs w:val="22"/>
        </w:rPr>
        <w:t>json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re, </w:t>
      </w:r>
      <w:proofErr w:type="spellStart"/>
      <w:r>
        <w:rPr>
          <w:rFonts w:ascii="Arial" w:eastAsia="Arial" w:hAnsi="Arial" w:cs="Arial"/>
          <w:sz w:val="22"/>
          <w:szCs w:val="22"/>
        </w:rPr>
        <w:t>unicodedata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collections</w:t>
      </w:r>
      <w:proofErr w:type="spellEnd"/>
    </w:p>
    <w:p w14:paraId="04DD1F90" w14:textId="77777777" w:rsidR="00940FF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Node.js 18 con biblioteca: docx v8 (generación Word .docx)</w:t>
      </w:r>
    </w:p>
    <w:p w14:paraId="32109162" w14:textId="77777777" w:rsidR="00940FF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sz w:val="22"/>
          <w:szCs w:val="22"/>
        </w:rPr>
        <w:t>pdftotext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</w:t>
      </w:r>
      <w:proofErr w:type="spellStart"/>
      <w:r>
        <w:rPr>
          <w:rFonts w:ascii="Arial" w:eastAsia="Arial" w:hAnsi="Arial" w:cs="Arial"/>
          <w:sz w:val="22"/>
          <w:szCs w:val="22"/>
        </w:rPr>
        <w:t>layout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poppler-utils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): extracción de texto de </w:t>
      </w:r>
      <w:proofErr w:type="spellStart"/>
      <w:r>
        <w:rPr>
          <w:rFonts w:ascii="Arial" w:eastAsia="Arial" w:hAnsi="Arial" w:cs="Arial"/>
          <w:sz w:val="22"/>
          <w:szCs w:val="22"/>
        </w:rPr>
        <w:t>PDFs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CEAL y resoluciones</w:t>
      </w:r>
    </w:p>
    <w:p w14:paraId="40A62DAD" w14:textId="77777777" w:rsidR="00940FF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Pandas: análisis exploratorio y validación de nómina</w:t>
      </w:r>
    </w:p>
    <w:p w14:paraId="42330DDB" w14:textId="77777777" w:rsidR="00940FF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Entorno: Ubuntu 22.04 (contenedor aislado); salida final en /ESTRUCTURA ORGANIZACIONAL/</w:t>
      </w:r>
    </w:p>
    <w:p w14:paraId="3BA75364" w14:textId="77777777" w:rsidR="00940FF7" w:rsidRDefault="00940FF7">
      <w:pPr>
        <w:spacing w:after="120" w:line="276" w:lineRule="auto"/>
      </w:pPr>
    </w:p>
    <w:p w14:paraId="1D36EC16" w14:textId="77777777" w:rsidR="00940FF7" w:rsidRDefault="00000000">
      <w:pPr>
        <w:pStyle w:val="Ttulo2"/>
        <w:spacing w:before="240" w:after="120"/>
      </w:pPr>
      <w:r>
        <w:rPr>
          <w:rFonts w:ascii="Arial" w:eastAsia="Arial" w:hAnsi="Arial" w:cs="Arial"/>
          <w:b/>
          <w:bCs/>
          <w:color w:val="2E75B6"/>
        </w:rPr>
        <w:t>5.2 Control de versiones del diagnóstico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760"/>
      </w:tblGrid>
      <w:tr w:rsidR="00940FF7" w14:paraId="75B57B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BC9C7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Versión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C390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Fecha</w:t>
            </w:r>
          </w:p>
        </w:tc>
        <w:tc>
          <w:tcPr>
            <w:tcW w:w="5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35736" w14:textId="77777777" w:rsidR="00940FF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Cambios principales</w:t>
            </w:r>
          </w:p>
        </w:tc>
      </w:tr>
      <w:tr w:rsidR="00940FF7" w14:paraId="39729A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65325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v1.0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08E3A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Abr-2026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D3477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4 pilares básicos: Taxonomía, Dotación, Perfiles, Bienestar. Nivel agregado nacional.</w:t>
            </w:r>
          </w:p>
        </w:tc>
      </w:tr>
      <w:tr w:rsidR="00940FF7" w14:paraId="52219F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05E46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lastRenderedPageBreak/>
              <w:t>v2.0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DAD13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Abr-2026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57F4D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>Incorporación de la dimensión Familia/Dependencia Técnica (SAF/DAF, SGP/DGP, SDP, Fiscalía, SU, DE). Nuevo KPI: IRS.</w:t>
            </w:r>
          </w:p>
        </w:tc>
      </w:tr>
      <w:tr w:rsidR="00940FF7" w14:paraId="572279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3E133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v3.0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364A7" w14:textId="77777777" w:rsidR="00940FF7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May-2026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92F90" w14:textId="77777777" w:rsidR="00940FF7" w:rsidRDefault="00000000">
            <w:r>
              <w:rPr>
                <w:rFonts w:ascii="Arial" w:eastAsia="Arial" w:hAnsi="Arial" w:cs="Arial"/>
                <w:color w:val="222222"/>
              </w:rPr>
              <w:t xml:space="preserve">Desagregación en 3 niveles (Nacional/Central/Regional). Correcciones: REMU→SDP, PRES→SAF/DAF,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SDU→familia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SDU, Central=159 real, Metro DR=125.</w:t>
            </w:r>
          </w:p>
        </w:tc>
      </w:tr>
    </w:tbl>
    <w:p w14:paraId="60997429" w14:textId="77777777" w:rsidR="00940FF7" w:rsidRDefault="00940FF7">
      <w:pPr>
        <w:spacing w:after="200" w:line="276" w:lineRule="auto"/>
      </w:pPr>
    </w:p>
    <w:sectPr w:rsidR="00940FF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31C"/>
    <w:multiLevelType w:val="hybridMultilevel"/>
    <w:tmpl w:val="D3E47190"/>
    <w:lvl w:ilvl="0" w:tplc="293A0C98">
      <w:start w:val="1"/>
      <w:numFmt w:val="bullet"/>
      <w:lvlText w:val="•"/>
      <w:lvlJc w:val="left"/>
      <w:pPr>
        <w:ind w:left="360" w:hanging="260"/>
      </w:pPr>
    </w:lvl>
    <w:lvl w:ilvl="1" w:tplc="79345CA6">
      <w:start w:val="1"/>
      <w:numFmt w:val="bullet"/>
      <w:lvlText w:val="◦"/>
      <w:lvlJc w:val="left"/>
      <w:pPr>
        <w:ind w:left="720" w:hanging="260"/>
      </w:pPr>
    </w:lvl>
    <w:lvl w:ilvl="2" w:tplc="D9FA0D1E">
      <w:numFmt w:val="decimal"/>
      <w:lvlText w:val=""/>
      <w:lvlJc w:val="left"/>
    </w:lvl>
    <w:lvl w:ilvl="3" w:tplc="7B6E9AC8">
      <w:numFmt w:val="decimal"/>
      <w:lvlText w:val=""/>
      <w:lvlJc w:val="left"/>
    </w:lvl>
    <w:lvl w:ilvl="4" w:tplc="86AAC0F8">
      <w:numFmt w:val="decimal"/>
      <w:lvlText w:val=""/>
      <w:lvlJc w:val="left"/>
    </w:lvl>
    <w:lvl w:ilvl="5" w:tplc="801E7678">
      <w:numFmt w:val="decimal"/>
      <w:lvlText w:val=""/>
      <w:lvlJc w:val="left"/>
    </w:lvl>
    <w:lvl w:ilvl="6" w:tplc="5268B44A">
      <w:numFmt w:val="decimal"/>
      <w:lvlText w:val=""/>
      <w:lvlJc w:val="left"/>
    </w:lvl>
    <w:lvl w:ilvl="7" w:tplc="F664F832">
      <w:numFmt w:val="decimal"/>
      <w:lvlText w:val=""/>
      <w:lvlJc w:val="left"/>
    </w:lvl>
    <w:lvl w:ilvl="8" w:tplc="421CA8A0">
      <w:numFmt w:val="decimal"/>
      <w:lvlText w:val=""/>
      <w:lvlJc w:val="left"/>
    </w:lvl>
  </w:abstractNum>
  <w:abstractNum w:abstractNumId="1" w15:restartNumberingAfterBreak="0">
    <w:nsid w:val="15F62CD0"/>
    <w:multiLevelType w:val="hybridMultilevel"/>
    <w:tmpl w:val="A42A5692"/>
    <w:lvl w:ilvl="0" w:tplc="BB1E2556">
      <w:start w:val="1"/>
      <w:numFmt w:val="bullet"/>
      <w:lvlText w:val="●"/>
      <w:lvlJc w:val="left"/>
      <w:pPr>
        <w:ind w:left="720" w:hanging="360"/>
      </w:pPr>
    </w:lvl>
    <w:lvl w:ilvl="1" w:tplc="96BA0558">
      <w:start w:val="1"/>
      <w:numFmt w:val="bullet"/>
      <w:lvlText w:val="○"/>
      <w:lvlJc w:val="left"/>
      <w:pPr>
        <w:ind w:left="1440" w:hanging="360"/>
      </w:pPr>
    </w:lvl>
    <w:lvl w:ilvl="2" w:tplc="821AC440">
      <w:start w:val="1"/>
      <w:numFmt w:val="bullet"/>
      <w:lvlText w:val="■"/>
      <w:lvlJc w:val="left"/>
      <w:pPr>
        <w:ind w:left="2160" w:hanging="360"/>
      </w:pPr>
    </w:lvl>
    <w:lvl w:ilvl="3" w:tplc="51048DA4">
      <w:start w:val="1"/>
      <w:numFmt w:val="bullet"/>
      <w:lvlText w:val="●"/>
      <w:lvlJc w:val="left"/>
      <w:pPr>
        <w:ind w:left="2880" w:hanging="360"/>
      </w:pPr>
    </w:lvl>
    <w:lvl w:ilvl="4" w:tplc="2DFC9852">
      <w:start w:val="1"/>
      <w:numFmt w:val="bullet"/>
      <w:lvlText w:val="○"/>
      <w:lvlJc w:val="left"/>
      <w:pPr>
        <w:ind w:left="3600" w:hanging="360"/>
      </w:pPr>
    </w:lvl>
    <w:lvl w:ilvl="5" w:tplc="1FB856D0">
      <w:start w:val="1"/>
      <w:numFmt w:val="bullet"/>
      <w:lvlText w:val="■"/>
      <w:lvlJc w:val="left"/>
      <w:pPr>
        <w:ind w:left="4320" w:hanging="360"/>
      </w:pPr>
    </w:lvl>
    <w:lvl w:ilvl="6" w:tplc="D56E64C8">
      <w:start w:val="1"/>
      <w:numFmt w:val="bullet"/>
      <w:lvlText w:val="●"/>
      <w:lvlJc w:val="left"/>
      <w:pPr>
        <w:ind w:left="5040" w:hanging="360"/>
      </w:pPr>
    </w:lvl>
    <w:lvl w:ilvl="7" w:tplc="A72CECBC">
      <w:start w:val="1"/>
      <w:numFmt w:val="bullet"/>
      <w:lvlText w:val="●"/>
      <w:lvlJc w:val="left"/>
      <w:pPr>
        <w:ind w:left="5760" w:hanging="360"/>
      </w:pPr>
    </w:lvl>
    <w:lvl w:ilvl="8" w:tplc="AFEEB158">
      <w:start w:val="1"/>
      <w:numFmt w:val="bullet"/>
      <w:lvlText w:val="●"/>
      <w:lvlJc w:val="left"/>
      <w:pPr>
        <w:ind w:left="6480" w:hanging="360"/>
      </w:pPr>
    </w:lvl>
  </w:abstractNum>
  <w:num w:numId="1" w16cid:durableId="532114417">
    <w:abstractNumId w:val="1"/>
    <w:lvlOverride w:ilvl="0">
      <w:startOverride w:val="1"/>
    </w:lvlOverride>
  </w:num>
  <w:num w:numId="2" w16cid:durableId="19506237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FF7"/>
    <w:rsid w:val="004920E0"/>
    <w:rsid w:val="00940FF7"/>
    <w:rsid w:val="00E3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861EB1"/>
  <w15:docId w15:val="{23B42EDF-5E9A-CF41-B4AF-D35FDDDB7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2828</Words>
  <Characters>17873</Characters>
  <Application>Microsoft Office Word</Application>
  <DocSecurity>0</DocSecurity>
  <Lines>685</Lines>
  <Paragraphs>388</Paragraphs>
  <ScaleCrop>false</ScaleCrop>
  <Company/>
  <LinksUpToDate>false</LinksUpToDate>
  <CharactersWithSpaces>20371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Nicolás Avilés Vargas</cp:lastModifiedBy>
  <cp:revision>2</cp:revision>
  <dcterms:created xsi:type="dcterms:W3CDTF">2026-05-15T20:01:00Z</dcterms:created>
  <dcterms:modified xsi:type="dcterms:W3CDTF">2026-05-15T20:01:00Z</dcterms:modified>
</cp:coreProperties>
</file>