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BRANCHING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ASSIGNMENT SECTION-1 (HTML assignments) - Steps to follow: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21. First take a backup of your assignments &amp; projects. This is required because due to incorrect GIT operation you may lose your files.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22. Create an empty directory ‘Assignments’ &amp; cd to ‘Assignments’.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8572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23. Create a file README.txt inside ‘Assignments’ &amp; write few lines about the contents of ‘Assignments’ folder.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17811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24. Commit README.txt file.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857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25. Now create a new branch ‘html-assignments’.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37147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26. Switch to ‘html-assignments’ branch.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5429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27. Copy all HTML assignments inside ‘Assignments’ folder.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13525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28. Commit HTML assignments into ‘html-assignments’ branch.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145732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29. Make minor changes into few files belonging to ‘html-assignments’ branch.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2705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30. Commit those changed files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4038600" cy="17907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31. Switch to master branch.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5238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 32. Make minor changes into README.txt file &amp; commit those changes into master.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6858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33. Again switch to ‘html-assignments’ branch.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505200" cy="48577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34. Make minor changes into few files belonging to ‘html-assignments’ branch.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35. Commit those changes.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895850" cy="17145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36. Switch to master.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181475" cy="47625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37. Merge ‘html-assignments’ branch into master. Confirm all html assignments are shown in master.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648200" cy="329565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38. Finally delete the ‘html-assignments’ branch.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10858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21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16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