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37C81" w14:textId="77777777" w:rsidR="0066486A" w:rsidRPr="0066486A" w:rsidRDefault="0066486A" w:rsidP="0066486A">
      <w:pPr>
        <w:spacing w:before="100" w:beforeAutospacing="1" w:after="100" w:afterAutospacing="1" w:line="240" w:lineRule="auto"/>
        <w:outlineLvl w:val="1"/>
        <w:rPr>
          <w:rFonts w:ascii="Times New Roman" w:eastAsia="Times New Roman" w:hAnsi="Times New Roman" w:cs="Times New Roman"/>
          <w:b/>
          <w:bCs/>
          <w:sz w:val="36"/>
          <w:szCs w:val="36"/>
        </w:rPr>
      </w:pPr>
      <w:r w:rsidRPr="0066486A">
        <w:rPr>
          <w:rFonts w:ascii="Times New Roman" w:eastAsia="Times New Roman" w:hAnsi="Times New Roman" w:cs="Times New Roman"/>
          <w:b/>
          <w:bCs/>
          <w:sz w:val="36"/>
          <w:szCs w:val="36"/>
        </w:rPr>
        <w:t>1. Labeled diagram of an ATX motherboard</w:t>
      </w:r>
    </w:p>
    <w:p w14:paraId="270C3456"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An ATX motherboard is the main circuit board of a desktop computer. It connects the processor, memory, storage devices, graphics card, power supply, and external peripherals.</w:t>
      </w:r>
    </w:p>
    <w:p w14:paraId="1A40880F" w14:textId="0BBBCEB3" w:rsidR="0066486A" w:rsidRPr="0066486A" w:rsidRDefault="0066486A" w:rsidP="0066486A">
      <w:pPr>
        <w:spacing w:after="0"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noProof/>
          <w:sz w:val="24"/>
          <w:szCs w:val="24"/>
        </w:rPr>
        <w:drawing>
          <wp:inline distT="0" distB="0" distL="0" distR="0" wp14:anchorId="5D44C62E" wp14:editId="1A46085E">
            <wp:extent cx="5943600" cy="5553710"/>
            <wp:effectExtent l="0" t="0" r="0" b="8890"/>
            <wp:docPr id="11" name="Picture 11" descr="Motherboard Parts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therboard Parts Nam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553710"/>
                    </a:xfrm>
                    <a:prstGeom prst="rect">
                      <a:avLst/>
                    </a:prstGeom>
                    <a:noFill/>
                    <a:ln>
                      <a:noFill/>
                    </a:ln>
                  </pic:spPr>
                </pic:pic>
              </a:graphicData>
            </a:graphic>
          </wp:inline>
        </w:drawing>
      </w:r>
    </w:p>
    <w:p w14:paraId="38B05F7F"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Important slots and ports</w:t>
      </w:r>
    </w:p>
    <w:p w14:paraId="614C5FE1" w14:textId="77777777" w:rsidR="0066486A" w:rsidRPr="0066486A" w:rsidRDefault="0066486A" w:rsidP="00664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CPU socket — holds the processor.</w:t>
      </w:r>
    </w:p>
    <w:p w14:paraId="4A072549" w14:textId="77777777" w:rsidR="0066486A" w:rsidRPr="0066486A" w:rsidRDefault="0066486A" w:rsidP="00664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RAM (DIMM) slots — hold memory modules.</w:t>
      </w:r>
    </w:p>
    <w:p w14:paraId="0F2E469A" w14:textId="77777777" w:rsidR="0066486A" w:rsidRPr="0066486A" w:rsidRDefault="0066486A" w:rsidP="00664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PCIe x16 slot — connects a graphics card.</w:t>
      </w:r>
    </w:p>
    <w:p w14:paraId="7D5736B1" w14:textId="77777777" w:rsidR="0066486A" w:rsidRPr="0066486A" w:rsidRDefault="0066486A" w:rsidP="00664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PCIe x1 slots — support expansion cards.</w:t>
      </w:r>
    </w:p>
    <w:p w14:paraId="15DA1FB6" w14:textId="77777777" w:rsidR="0066486A" w:rsidRPr="0066486A" w:rsidRDefault="0066486A" w:rsidP="00664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SATA ports — connect HDDs and SATA SSDs.</w:t>
      </w:r>
    </w:p>
    <w:p w14:paraId="6BFF42E2" w14:textId="77777777" w:rsidR="0066486A" w:rsidRPr="0066486A" w:rsidRDefault="0066486A" w:rsidP="00664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24-pin ATX connector — supplies power to the motherboard.</w:t>
      </w:r>
    </w:p>
    <w:p w14:paraId="3AB5DA07" w14:textId="77777777" w:rsidR="0066486A" w:rsidRPr="0066486A" w:rsidRDefault="0066486A" w:rsidP="00664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lastRenderedPageBreak/>
        <w:t>8-pin CPU power connector — supplies power to the processor's power circuitry.</w:t>
      </w:r>
    </w:p>
    <w:p w14:paraId="6D7A172E" w14:textId="77777777" w:rsidR="0066486A" w:rsidRPr="0066486A" w:rsidRDefault="0066486A" w:rsidP="00664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USB headers — connect front-panel USB ports.</w:t>
      </w:r>
    </w:p>
    <w:p w14:paraId="7FD83B57" w14:textId="77777777" w:rsidR="0066486A" w:rsidRPr="0066486A" w:rsidRDefault="0066486A" w:rsidP="00664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Rear USB ports — connect keyboards, mice, and other USB devices.</w:t>
      </w:r>
    </w:p>
    <w:p w14:paraId="25696DB8" w14:textId="77777777" w:rsidR="0066486A" w:rsidRPr="0066486A" w:rsidRDefault="0066486A" w:rsidP="00664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Ethernet (LAN) port — connects to a wired network.</w:t>
      </w:r>
    </w:p>
    <w:p w14:paraId="58A30216" w14:textId="77777777" w:rsidR="0066486A" w:rsidRPr="0066486A" w:rsidRDefault="0066486A" w:rsidP="00664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Audio jacks — connect speakers, headphones, and microphones.</w:t>
      </w:r>
    </w:p>
    <w:p w14:paraId="0093E275" w14:textId="77777777" w:rsidR="0066486A" w:rsidRPr="0066486A" w:rsidRDefault="0066486A" w:rsidP="00664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CMOS battery — helps maintain the real-time clock and firmware settings.</w:t>
      </w:r>
    </w:p>
    <w:p w14:paraId="44635B86"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Conclusion: The motherboard provides the physical connections and communication pathways that allow all computer components to work together.</w:t>
      </w:r>
    </w:p>
    <w:p w14:paraId="32BB064A" w14:textId="77777777" w:rsidR="0066486A" w:rsidRPr="0066486A" w:rsidRDefault="0066486A" w:rsidP="0066486A">
      <w:pPr>
        <w:spacing w:before="100" w:beforeAutospacing="1" w:after="100" w:afterAutospacing="1" w:line="240" w:lineRule="auto"/>
        <w:outlineLvl w:val="1"/>
        <w:rPr>
          <w:rFonts w:ascii="Times New Roman" w:eastAsia="Times New Roman" w:hAnsi="Times New Roman" w:cs="Times New Roman"/>
          <w:b/>
          <w:bCs/>
          <w:sz w:val="36"/>
          <w:szCs w:val="36"/>
        </w:rPr>
      </w:pPr>
      <w:r w:rsidRPr="0066486A">
        <w:rPr>
          <w:rFonts w:ascii="Times New Roman" w:eastAsia="Times New Roman" w:hAnsi="Times New Roman" w:cs="Times New Roman"/>
          <w:b/>
          <w:bCs/>
          <w:sz w:val="36"/>
          <w:szCs w:val="36"/>
        </w:rPr>
        <w:t>2. Three popular CPU socket types and compatible processors</w:t>
      </w:r>
    </w:p>
    <w:p w14:paraId="4BED0552"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A CPU socket is the connector on the motherboard where the processor is installed. The processor and motherboard must have compatible sockets and platform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3060"/>
        <w:gridCol w:w="1528"/>
      </w:tblGrid>
      <w:tr w:rsidR="0066486A" w:rsidRPr="0066486A" w14:paraId="48E9A0A5" w14:textId="77777777" w:rsidTr="0066486A">
        <w:trPr>
          <w:tblCellSpacing w:w="15" w:type="dxa"/>
        </w:trPr>
        <w:tc>
          <w:tcPr>
            <w:tcW w:w="2205" w:type="dxa"/>
            <w:vAlign w:val="center"/>
            <w:hideMark/>
          </w:tcPr>
          <w:p w14:paraId="5EF1FCB8" w14:textId="77777777" w:rsidR="0066486A" w:rsidRPr="0066486A" w:rsidRDefault="0066486A" w:rsidP="0066486A">
            <w:pPr>
              <w:spacing w:before="100" w:beforeAutospacing="1" w:after="100" w:afterAutospacing="1" w:line="240" w:lineRule="auto"/>
              <w:jc w:val="center"/>
              <w:rPr>
                <w:rFonts w:ascii="Times New Roman" w:eastAsia="Times New Roman" w:hAnsi="Times New Roman" w:cs="Times New Roman"/>
                <w:b/>
                <w:bCs/>
                <w:sz w:val="24"/>
                <w:szCs w:val="24"/>
              </w:rPr>
            </w:pPr>
            <w:r w:rsidRPr="0066486A">
              <w:rPr>
                <w:rFonts w:ascii="Times New Roman" w:eastAsia="Times New Roman" w:hAnsi="Times New Roman" w:cs="Times New Roman"/>
                <w:b/>
                <w:bCs/>
                <w:sz w:val="24"/>
                <w:szCs w:val="24"/>
              </w:rPr>
              <w:t>CPU socket</w:t>
            </w:r>
          </w:p>
        </w:tc>
        <w:tc>
          <w:tcPr>
            <w:tcW w:w="3030" w:type="dxa"/>
            <w:vAlign w:val="center"/>
            <w:hideMark/>
          </w:tcPr>
          <w:p w14:paraId="04790832" w14:textId="205E1FCA" w:rsidR="0066486A" w:rsidRPr="0066486A" w:rsidRDefault="0066486A" w:rsidP="0066486A">
            <w:pPr>
              <w:spacing w:before="100" w:beforeAutospacing="1" w:after="100" w:afterAutospacing="1" w:line="240" w:lineRule="auto"/>
              <w:rPr>
                <w:rFonts w:ascii="Times New Roman" w:eastAsia="Times New Roman" w:hAnsi="Times New Roman" w:cs="Times New Roman"/>
                <w:b/>
                <w:bCs/>
                <w:sz w:val="24"/>
                <w:szCs w:val="24"/>
              </w:rPr>
            </w:pPr>
            <w:r w:rsidRPr="0066486A">
              <w:rPr>
                <w:rFonts w:ascii="Times New Roman" w:eastAsia="Times New Roman" w:hAnsi="Times New Roman" w:cs="Times New Roman"/>
                <w:b/>
                <w:bCs/>
                <w:sz w:val="24"/>
                <w:szCs w:val="24"/>
              </w:rPr>
              <w:t xml:space="preserve">Compatible CPU </w:t>
            </w:r>
            <w:r>
              <w:rPr>
                <w:rFonts w:ascii="Times New Roman" w:eastAsia="Times New Roman" w:hAnsi="Times New Roman" w:cs="Times New Roman"/>
                <w:b/>
                <w:bCs/>
                <w:sz w:val="24"/>
                <w:szCs w:val="24"/>
              </w:rPr>
              <w:t xml:space="preserve">         </w:t>
            </w:r>
            <w:r w:rsidRPr="0066486A">
              <w:rPr>
                <w:rFonts w:ascii="Times New Roman" w:eastAsia="Times New Roman" w:hAnsi="Times New Roman" w:cs="Times New Roman"/>
                <w:b/>
                <w:bCs/>
                <w:sz w:val="24"/>
                <w:szCs w:val="24"/>
              </w:rPr>
              <w:t>example</w:t>
            </w:r>
          </w:p>
        </w:tc>
        <w:tc>
          <w:tcPr>
            <w:tcW w:w="1189" w:type="dxa"/>
            <w:vAlign w:val="center"/>
            <w:hideMark/>
          </w:tcPr>
          <w:p w14:paraId="323C287A" w14:textId="77777777" w:rsidR="0066486A" w:rsidRPr="0066486A" w:rsidRDefault="0066486A" w:rsidP="0066486A">
            <w:pPr>
              <w:spacing w:before="100" w:beforeAutospacing="1" w:after="100" w:afterAutospacing="1" w:line="240" w:lineRule="auto"/>
              <w:jc w:val="center"/>
              <w:rPr>
                <w:rFonts w:ascii="Times New Roman" w:eastAsia="Times New Roman" w:hAnsi="Times New Roman" w:cs="Times New Roman"/>
                <w:b/>
                <w:bCs/>
                <w:sz w:val="24"/>
                <w:szCs w:val="24"/>
              </w:rPr>
            </w:pPr>
            <w:r w:rsidRPr="0066486A">
              <w:rPr>
                <w:rFonts w:ascii="Times New Roman" w:eastAsia="Times New Roman" w:hAnsi="Times New Roman" w:cs="Times New Roman"/>
                <w:b/>
                <w:bCs/>
                <w:sz w:val="24"/>
                <w:szCs w:val="24"/>
              </w:rPr>
              <w:t>Manufacturer</w:t>
            </w:r>
          </w:p>
        </w:tc>
      </w:tr>
      <w:tr w:rsidR="0066486A" w:rsidRPr="0066486A" w14:paraId="59570089" w14:textId="77777777" w:rsidTr="0066486A">
        <w:trPr>
          <w:tblCellSpacing w:w="15" w:type="dxa"/>
        </w:trPr>
        <w:tc>
          <w:tcPr>
            <w:tcW w:w="2205" w:type="dxa"/>
            <w:vAlign w:val="center"/>
            <w:hideMark/>
          </w:tcPr>
          <w:p w14:paraId="45C4A8FE" w14:textId="257C939D"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LGA1151</w:t>
            </w:r>
            <w:r>
              <w:rPr>
                <w:rFonts w:ascii="Times New Roman" w:eastAsia="Times New Roman" w:hAnsi="Times New Roman" w:cs="Times New Roman"/>
                <w:sz w:val="24"/>
                <w:szCs w:val="24"/>
              </w:rPr>
              <w:t xml:space="preserve">            </w:t>
            </w:r>
          </w:p>
        </w:tc>
        <w:tc>
          <w:tcPr>
            <w:tcW w:w="3030" w:type="dxa"/>
            <w:vAlign w:val="center"/>
            <w:hideMark/>
          </w:tcPr>
          <w:p w14:paraId="2493E3F4"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Intel Core i7-6700K</w:t>
            </w:r>
          </w:p>
        </w:tc>
        <w:tc>
          <w:tcPr>
            <w:tcW w:w="1189" w:type="dxa"/>
            <w:vAlign w:val="center"/>
            <w:hideMark/>
          </w:tcPr>
          <w:p w14:paraId="589CCCA6"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 xml:space="preserve">Intel </w:t>
            </w:r>
          </w:p>
          <w:p w14:paraId="1263E150" w14:textId="2CA28696" w:rsidR="0066486A" w:rsidRPr="0066486A" w:rsidRDefault="0066486A" w:rsidP="0066486A">
            <w:pPr>
              <w:spacing w:after="0"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noProof/>
                <w:sz w:val="24"/>
                <w:szCs w:val="24"/>
              </w:rPr>
              <w:drawing>
                <wp:inline distT="0" distB="0" distL="0" distR="0" wp14:anchorId="3273C68D" wp14:editId="1887CBCF">
                  <wp:extent cx="304800" cy="30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C767D9" w14:textId="77777777" w:rsidR="0066486A" w:rsidRPr="0066486A" w:rsidRDefault="0066486A" w:rsidP="0066486A">
            <w:pPr>
              <w:spacing w:after="0"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Intel</w:t>
            </w:r>
          </w:p>
          <w:p w14:paraId="28E7A2A3" w14:textId="77777777" w:rsidR="0066486A" w:rsidRPr="0066486A" w:rsidRDefault="0066486A" w:rsidP="0066486A">
            <w:pPr>
              <w:spacing w:after="0"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+1</w:t>
            </w:r>
          </w:p>
        </w:tc>
      </w:tr>
      <w:tr w:rsidR="0066486A" w:rsidRPr="0066486A" w14:paraId="5E9AEF85" w14:textId="77777777" w:rsidTr="0066486A">
        <w:trPr>
          <w:tblCellSpacing w:w="15" w:type="dxa"/>
        </w:trPr>
        <w:tc>
          <w:tcPr>
            <w:tcW w:w="2205" w:type="dxa"/>
            <w:vAlign w:val="center"/>
            <w:hideMark/>
          </w:tcPr>
          <w:p w14:paraId="79BC5FE2"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AM4</w:t>
            </w:r>
          </w:p>
        </w:tc>
        <w:tc>
          <w:tcPr>
            <w:tcW w:w="3030" w:type="dxa"/>
            <w:vAlign w:val="center"/>
            <w:hideMark/>
          </w:tcPr>
          <w:p w14:paraId="4AB75251"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AMD Ryzen 5 5600X</w:t>
            </w:r>
          </w:p>
        </w:tc>
        <w:tc>
          <w:tcPr>
            <w:tcW w:w="1189" w:type="dxa"/>
            <w:vAlign w:val="center"/>
            <w:hideMark/>
          </w:tcPr>
          <w:p w14:paraId="75DDD8F2"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 xml:space="preserve">AMD </w:t>
            </w:r>
          </w:p>
          <w:p w14:paraId="5AD8AEDA" w14:textId="7C5A0920" w:rsidR="0066486A" w:rsidRPr="0066486A" w:rsidRDefault="0066486A" w:rsidP="0066486A">
            <w:pPr>
              <w:spacing w:after="0"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noProof/>
                <w:sz w:val="24"/>
                <w:szCs w:val="24"/>
              </w:rPr>
              <w:drawing>
                <wp:inline distT="0" distB="0" distL="0" distR="0" wp14:anchorId="1E94E205" wp14:editId="3C90069A">
                  <wp:extent cx="152400" cy="15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5B8D39C" w14:textId="77777777" w:rsidR="0066486A" w:rsidRPr="0066486A" w:rsidRDefault="0066486A" w:rsidP="0066486A">
            <w:pPr>
              <w:spacing w:after="0"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AMD</w:t>
            </w:r>
          </w:p>
        </w:tc>
      </w:tr>
      <w:tr w:rsidR="0066486A" w:rsidRPr="0066486A" w14:paraId="3564DAEC" w14:textId="77777777" w:rsidTr="0066486A">
        <w:trPr>
          <w:tblCellSpacing w:w="15" w:type="dxa"/>
        </w:trPr>
        <w:tc>
          <w:tcPr>
            <w:tcW w:w="2205" w:type="dxa"/>
            <w:vAlign w:val="center"/>
            <w:hideMark/>
          </w:tcPr>
          <w:p w14:paraId="78E3B813"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LGA1200</w:t>
            </w:r>
          </w:p>
        </w:tc>
        <w:tc>
          <w:tcPr>
            <w:tcW w:w="3030" w:type="dxa"/>
            <w:vAlign w:val="center"/>
            <w:hideMark/>
          </w:tcPr>
          <w:p w14:paraId="5319AD48"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Intel Core i5-10400F</w:t>
            </w:r>
          </w:p>
        </w:tc>
        <w:tc>
          <w:tcPr>
            <w:tcW w:w="1189" w:type="dxa"/>
            <w:vAlign w:val="center"/>
            <w:hideMark/>
          </w:tcPr>
          <w:p w14:paraId="1B199114"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 xml:space="preserve">Intel </w:t>
            </w:r>
          </w:p>
          <w:p w14:paraId="3EDF71A6" w14:textId="3B32E011" w:rsidR="0066486A" w:rsidRPr="0066486A" w:rsidRDefault="0066486A" w:rsidP="0066486A">
            <w:pPr>
              <w:spacing w:after="0"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noProof/>
                <w:sz w:val="24"/>
                <w:szCs w:val="24"/>
              </w:rPr>
              <w:drawing>
                <wp:inline distT="0" distB="0" distL="0" distR="0" wp14:anchorId="50AFA8A4" wp14:editId="1441CBC4">
                  <wp:extent cx="304800" cy="30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17CECA" w14:textId="77777777" w:rsidR="0066486A" w:rsidRPr="0066486A" w:rsidRDefault="0066486A" w:rsidP="0066486A">
            <w:pPr>
              <w:spacing w:after="0"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Intel</w:t>
            </w:r>
          </w:p>
        </w:tc>
      </w:tr>
    </w:tbl>
    <w:p w14:paraId="792F6AC5"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Important: A matching socket alone does not guarantee compatibility. The motherboard chipset, BIOS version, and processor generation must also be supported.</w:t>
      </w:r>
    </w:p>
    <w:p w14:paraId="2B1FFC02" w14:textId="77777777" w:rsidR="0066486A" w:rsidRPr="0066486A" w:rsidRDefault="0066486A" w:rsidP="0066486A">
      <w:pPr>
        <w:spacing w:before="100" w:beforeAutospacing="1" w:after="100" w:afterAutospacing="1" w:line="240" w:lineRule="auto"/>
        <w:outlineLvl w:val="1"/>
        <w:rPr>
          <w:rFonts w:ascii="Times New Roman" w:eastAsia="Times New Roman" w:hAnsi="Times New Roman" w:cs="Times New Roman"/>
          <w:b/>
          <w:bCs/>
          <w:sz w:val="36"/>
          <w:szCs w:val="36"/>
        </w:rPr>
      </w:pPr>
      <w:r w:rsidRPr="0066486A">
        <w:rPr>
          <w:rFonts w:ascii="Times New Roman" w:eastAsia="Times New Roman" w:hAnsi="Times New Roman" w:cs="Times New Roman"/>
          <w:b/>
          <w:bCs/>
          <w:sz w:val="36"/>
          <w:szCs w:val="36"/>
        </w:rPr>
        <w:t>3. Functions of the CPU and chipset</w:t>
      </w:r>
    </w:p>
    <w:p w14:paraId="051396B2" w14:textId="77777777" w:rsidR="0066486A" w:rsidRPr="0066486A" w:rsidRDefault="0066486A" w:rsidP="0066486A">
      <w:pPr>
        <w:spacing w:before="100" w:beforeAutospacing="1" w:after="100" w:afterAutospacing="1" w:line="240" w:lineRule="auto"/>
        <w:outlineLvl w:val="2"/>
        <w:rPr>
          <w:rFonts w:ascii="Times New Roman" w:eastAsia="Times New Roman" w:hAnsi="Times New Roman" w:cs="Times New Roman"/>
          <w:b/>
          <w:bCs/>
          <w:sz w:val="27"/>
          <w:szCs w:val="27"/>
        </w:rPr>
      </w:pPr>
      <w:r w:rsidRPr="0066486A">
        <w:rPr>
          <w:rFonts w:ascii="Times New Roman" w:eastAsia="Times New Roman" w:hAnsi="Times New Roman" w:cs="Times New Roman"/>
          <w:b/>
          <w:bCs/>
          <w:sz w:val="27"/>
          <w:szCs w:val="27"/>
        </w:rPr>
        <w:t>CPU (Central Processing Unit)</w:t>
      </w:r>
    </w:p>
    <w:p w14:paraId="5B88E675"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The CPU is often called the brain of the computer. Its main functions are:</w:t>
      </w:r>
    </w:p>
    <w:p w14:paraId="2DFDEE65" w14:textId="77777777" w:rsidR="0066486A" w:rsidRPr="0066486A" w:rsidRDefault="0066486A" w:rsidP="0066486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Processing instructions: Executes instructions from programs and the operating system.</w:t>
      </w:r>
    </w:p>
    <w:p w14:paraId="01AF7502" w14:textId="77777777" w:rsidR="0066486A" w:rsidRPr="0066486A" w:rsidRDefault="0066486A" w:rsidP="0066486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lastRenderedPageBreak/>
        <w:t>Performing calculations: Handles arithmetic and logical operations.</w:t>
      </w:r>
    </w:p>
    <w:p w14:paraId="432878CF" w14:textId="77777777" w:rsidR="0066486A" w:rsidRPr="0066486A" w:rsidRDefault="0066486A" w:rsidP="0066486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Managing tasks: Runs application code and coordinates computing work.</w:t>
      </w:r>
    </w:p>
    <w:p w14:paraId="02AF880E" w14:textId="77777777" w:rsidR="0066486A" w:rsidRPr="0066486A" w:rsidRDefault="0066486A" w:rsidP="0066486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Working with memory: Reads and processes the instructions and data needed by programs.</w:t>
      </w:r>
    </w:p>
    <w:p w14:paraId="230325F4" w14:textId="77777777" w:rsidR="0066486A" w:rsidRPr="0066486A" w:rsidRDefault="0066486A" w:rsidP="0066486A">
      <w:pPr>
        <w:spacing w:before="100" w:beforeAutospacing="1" w:after="100" w:afterAutospacing="1" w:line="240" w:lineRule="auto"/>
        <w:outlineLvl w:val="2"/>
        <w:rPr>
          <w:rFonts w:ascii="Times New Roman" w:eastAsia="Times New Roman" w:hAnsi="Times New Roman" w:cs="Times New Roman"/>
          <w:b/>
          <w:bCs/>
          <w:sz w:val="27"/>
          <w:szCs w:val="27"/>
        </w:rPr>
      </w:pPr>
      <w:r w:rsidRPr="0066486A">
        <w:rPr>
          <w:rFonts w:ascii="Times New Roman" w:eastAsia="Times New Roman" w:hAnsi="Times New Roman" w:cs="Times New Roman"/>
          <w:b/>
          <w:bCs/>
          <w:sz w:val="27"/>
          <w:szCs w:val="27"/>
        </w:rPr>
        <w:t>Chipset</w:t>
      </w:r>
    </w:p>
    <w:p w14:paraId="4AD3C334"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The chipset helps manage communication between the CPU and various motherboard components. Depending on the motherboard design, it supports connectivity for devices such as USB ports, SATA storage, networking, and additional PCIe devices.</w:t>
      </w:r>
    </w:p>
    <w:p w14:paraId="38F49043" w14:textId="77777777" w:rsidR="0066486A" w:rsidRPr="0066486A" w:rsidRDefault="0066486A" w:rsidP="0066486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Device communication: Helps connected hardware exchange data.</w:t>
      </w:r>
    </w:p>
    <w:p w14:paraId="194F232C" w14:textId="77777777" w:rsidR="0066486A" w:rsidRPr="0066486A" w:rsidRDefault="0066486A" w:rsidP="0066486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Connectivity: Provides or manages interfaces for USB, storage, and expansion devices.</w:t>
      </w:r>
    </w:p>
    <w:p w14:paraId="0C0517BE" w14:textId="77777777" w:rsidR="0066486A" w:rsidRPr="0066486A" w:rsidRDefault="0066486A" w:rsidP="0066486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Data coordination: Helps route communication between supported components and the processor.</w:t>
      </w:r>
    </w:p>
    <w:p w14:paraId="3A6C95D0"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Modern systems also have direct CPU connections to important components, such as RAM and some PCIe devices, so not every data transfer passes through the chipset.</w:t>
      </w:r>
    </w:p>
    <w:p w14:paraId="72BC1278" w14:textId="77777777" w:rsidR="0066486A" w:rsidRPr="0066486A" w:rsidRDefault="0066486A" w:rsidP="0066486A">
      <w:pPr>
        <w:spacing w:before="100" w:beforeAutospacing="1" w:after="100" w:afterAutospacing="1" w:line="240" w:lineRule="auto"/>
        <w:outlineLvl w:val="2"/>
        <w:rPr>
          <w:rFonts w:ascii="Times New Roman" w:eastAsia="Times New Roman" w:hAnsi="Times New Roman" w:cs="Times New Roman"/>
          <w:b/>
          <w:bCs/>
          <w:sz w:val="27"/>
          <w:szCs w:val="27"/>
        </w:rPr>
      </w:pPr>
      <w:r w:rsidRPr="0066486A">
        <w:rPr>
          <w:rFonts w:ascii="Times New Roman" w:eastAsia="Times New Roman" w:hAnsi="Times New Roman" w:cs="Times New Roman"/>
          <w:b/>
          <w:bCs/>
          <w:sz w:val="27"/>
          <w:szCs w:val="27"/>
        </w:rPr>
        <w:t>Example: What happens when you open Spotify?</w:t>
      </w:r>
    </w:p>
    <w:p w14:paraId="341D717E"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Step 1 — You click Spotify</w:t>
      </w:r>
    </w:p>
    <w:p w14:paraId="6897B7D4"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The operating system receives your click and schedules the application to run.</w:t>
      </w:r>
    </w:p>
    <w:p w14:paraId="1F741DAE"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Step 2 — The CPU processes instructions</w:t>
      </w:r>
    </w:p>
    <w:p w14:paraId="44A351A3"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The CPU executes Spotify's program instructions and performs the calculations needed to start the app.</w:t>
      </w:r>
    </w:p>
    <w:p w14:paraId="487FA13F"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Step 3 — Program data is accessed</w:t>
      </w:r>
    </w:p>
    <w:p w14:paraId="6359CF37"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The system reads the required files from storage and loads program data into RAM. The CPU communicates with memory and storage through the relevant hardware interfaces.</w:t>
      </w:r>
    </w:p>
    <w:p w14:paraId="076F6F50"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Step 4 — The chipset and interfaces help connect devices</w:t>
      </w:r>
    </w:p>
    <w:p w14:paraId="590E0CFA"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Network and other hardware interfaces enable communication with the internet and connected devices. Spotify can then retrieve music data from its servers.</w:t>
      </w:r>
    </w:p>
    <w:p w14:paraId="0B14C683"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Step 5 — Music plays</w:t>
      </w:r>
    </w:p>
    <w:p w14:paraId="37105473"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The CPU and audio hardware work together to process and play the audio through your speakers or headphones.</w:t>
      </w:r>
    </w:p>
    <w:p w14:paraId="088496D9"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lastRenderedPageBreak/>
        <w:t>In simple words: The CPU does the computing, while the chipset helps provide and coordinate connections to many of the devices the computer uses. Together with RAM, storage, networking, and audio hardware, they allow Spotify to open and play music.</w:t>
      </w:r>
    </w:p>
    <w:p w14:paraId="619BB8DB" w14:textId="77777777" w:rsidR="0066486A" w:rsidRPr="0066486A" w:rsidRDefault="0066486A" w:rsidP="0066486A">
      <w:pPr>
        <w:spacing w:before="100" w:beforeAutospacing="1" w:after="100" w:afterAutospacing="1" w:line="240" w:lineRule="auto"/>
        <w:outlineLvl w:val="1"/>
        <w:rPr>
          <w:rFonts w:ascii="Times New Roman" w:eastAsia="Times New Roman" w:hAnsi="Times New Roman" w:cs="Times New Roman"/>
          <w:b/>
          <w:bCs/>
          <w:sz w:val="36"/>
          <w:szCs w:val="36"/>
        </w:rPr>
      </w:pPr>
      <w:r w:rsidRPr="0066486A">
        <w:rPr>
          <w:rFonts w:ascii="Times New Roman" w:eastAsia="Times New Roman" w:hAnsi="Times New Roman" w:cs="Times New Roman"/>
          <w:b/>
          <w:bCs/>
          <w:sz w:val="36"/>
          <w:szCs w:val="36"/>
        </w:rPr>
        <w:t>4. Real motherboard photo with at least five labeled components</w:t>
      </w:r>
    </w:p>
    <w:p w14:paraId="2E0F81FA"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 xml:space="preserve">Use the manufacturer's official product gallery for a real motherboard photograph: </w:t>
      </w:r>
      <w:hyperlink r:id="rId10" w:history="1">
        <w:r w:rsidRPr="0066486A">
          <w:rPr>
            <w:rFonts w:ascii="Times New Roman" w:eastAsia="Times New Roman" w:hAnsi="Times New Roman" w:cs="Times New Roman"/>
            <w:color w:val="0000FF"/>
            <w:sz w:val="24"/>
            <w:szCs w:val="24"/>
            <w:u w:val="single"/>
          </w:rPr>
          <w:t>MSI B450 TOMAHAWK MAX — official photo gallery</w:t>
        </w:r>
      </w:hyperlink>
      <w:r w:rsidRPr="0066486A">
        <w:rPr>
          <w:rFonts w:ascii="Times New Roman" w:eastAsia="Times New Roman" w:hAnsi="Times New Roman" w:cs="Times New Roman"/>
          <w:sz w:val="24"/>
          <w:szCs w:val="24"/>
        </w:rPr>
        <w:t xml:space="preserve">. The manufacturer's specifications confirm the board's AM4 CPU socket, four DIMM memory slots, PCIe slots, SATA connectors, and internal power connectors. </w:t>
      </w:r>
    </w:p>
    <w:p w14:paraId="318A88BE" w14:textId="6BB6FD7A" w:rsidR="0066486A" w:rsidRPr="0066486A" w:rsidRDefault="0066486A" w:rsidP="0066486A">
      <w:pPr>
        <w:spacing w:after="0" w:line="240" w:lineRule="auto"/>
        <w:rPr>
          <w:rFonts w:ascii="Times New Roman" w:eastAsia="Times New Roman" w:hAnsi="Times New Roman" w:cs="Times New Roman"/>
          <w:sz w:val="24"/>
          <w:szCs w:val="24"/>
        </w:rPr>
      </w:pPr>
    </w:p>
    <w:p w14:paraId="2F8D7A46" w14:textId="1C42261F" w:rsidR="0066486A" w:rsidRPr="0066486A" w:rsidRDefault="0066486A" w:rsidP="0066486A">
      <w:pPr>
        <w:spacing w:after="0"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noProof/>
          <w:sz w:val="24"/>
          <w:szCs w:val="24"/>
        </w:rPr>
        <w:drawing>
          <wp:inline distT="0" distB="0" distL="0" distR="0" wp14:anchorId="6754D5DA" wp14:editId="7472D071">
            <wp:extent cx="5943600" cy="4415155"/>
            <wp:effectExtent l="0" t="0" r="0" b="4445"/>
            <wp:docPr id="6" name="Picture 6" descr="MSI AMD Ryzen B450 TOMAHAWK MAX AMD AM4 ATX Motherboard LN100730 | SCAN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SI AMD Ryzen B450 TOMAHAWK MAX AMD AM4 ATX Motherboard LN100730 | SCAN U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15155"/>
                    </a:xfrm>
                    <a:prstGeom prst="rect">
                      <a:avLst/>
                    </a:prstGeom>
                    <a:noFill/>
                    <a:ln>
                      <a:noFill/>
                    </a:ln>
                  </pic:spPr>
                </pic:pic>
              </a:graphicData>
            </a:graphic>
          </wp:inline>
        </w:drawing>
      </w:r>
    </w:p>
    <w:p w14:paraId="6198993B" w14:textId="13C71D56" w:rsidR="0066486A" w:rsidRPr="0066486A" w:rsidRDefault="0066486A" w:rsidP="0066486A">
      <w:pPr>
        <w:spacing w:after="0"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noProof/>
          <w:sz w:val="24"/>
          <w:szCs w:val="24"/>
        </w:rPr>
        <w:lastRenderedPageBreak/>
        <w:drawing>
          <wp:inline distT="0" distB="0" distL="0" distR="0" wp14:anchorId="3C9CF03A" wp14:editId="09516CC9">
            <wp:extent cx="5943600" cy="5943600"/>
            <wp:effectExtent l="0" t="0" r="0" b="0"/>
            <wp:docPr id="5" name="Picture 5" descr="For MSI B450 TOMAHAWK MAX AM4 AMD B450 SATA 6Gb/s ATX AMD Motherboard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 MSI B450 TOMAHAWK MAX AM4 AMD B450 SATA 6Gb/s ATX AMD Motherboard | eBa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63B696A"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1. CPU socket (AM4)</w:t>
      </w:r>
    </w:p>
    <w:p w14:paraId="2047E073"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Near the upper-middle area of the board.</w:t>
      </w:r>
    </w:p>
    <w:p w14:paraId="007A668F" w14:textId="5A14D4CA" w:rsidR="0066486A" w:rsidRPr="0066486A" w:rsidRDefault="0066486A" w:rsidP="0066486A">
      <w:pPr>
        <w:spacing w:after="0"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noProof/>
          <w:sz w:val="24"/>
          <w:szCs w:val="24"/>
        </w:rPr>
        <w:lastRenderedPageBreak/>
        <w:drawing>
          <wp:inline distT="0" distB="0" distL="0" distR="0" wp14:anchorId="6BB8A75A" wp14:editId="1DDA4850">
            <wp:extent cx="5943600" cy="4457700"/>
            <wp:effectExtent l="0" t="0" r="0" b="0"/>
            <wp:docPr id="4" name="Picture 4" descr="Kuro Gaming - Build Custom Gaming, Streaming PC, Workstations - Buy Computers, Servers &amp; Components online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uro Gaming - Build Custom Gaming, Streaming PC, Workstations - Buy Computers, Servers &amp; Components online in Ind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2BD3A10"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2. RAM slots (DIMM)</w:t>
      </w:r>
    </w:p>
    <w:p w14:paraId="606967E8"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Four long slots along the right side of the CPU socket.</w:t>
      </w:r>
    </w:p>
    <w:p w14:paraId="46C40A78" w14:textId="2B3782C5" w:rsidR="0066486A" w:rsidRPr="0066486A" w:rsidRDefault="0066486A" w:rsidP="0066486A">
      <w:pPr>
        <w:spacing w:after="0"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noProof/>
          <w:sz w:val="24"/>
          <w:szCs w:val="24"/>
        </w:rPr>
        <w:lastRenderedPageBreak/>
        <w:drawing>
          <wp:inline distT="0" distB="0" distL="0" distR="0" wp14:anchorId="25F91013" wp14:editId="242E9C86">
            <wp:extent cx="5943600" cy="3962400"/>
            <wp:effectExtent l="0" t="0" r="0" b="0"/>
            <wp:docPr id="3" name="Picture 3" descr="MSI B450 Tomahawk MAX - ulepszona wersja płyty główn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SI B450 Tomahawk MAX - ulepszona wersja płyty głównej"/>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9D2799A"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3. PCIe x16 slot</w:t>
      </w:r>
    </w:p>
    <w:p w14:paraId="4A900B3F"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A long expansion slot used primarily for a graphics card.</w:t>
      </w:r>
    </w:p>
    <w:p w14:paraId="130C44DC" w14:textId="1DC28BB0" w:rsidR="0066486A" w:rsidRPr="0066486A" w:rsidRDefault="0066486A" w:rsidP="0066486A">
      <w:pPr>
        <w:spacing w:after="0"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noProof/>
          <w:sz w:val="24"/>
          <w:szCs w:val="24"/>
        </w:rPr>
        <w:lastRenderedPageBreak/>
        <w:drawing>
          <wp:inline distT="0" distB="0" distL="0" distR="0" wp14:anchorId="5EEA5D6D" wp14:editId="1EC59A70">
            <wp:extent cx="5943600" cy="5943600"/>
            <wp:effectExtent l="0" t="0" r="0" b="0"/>
            <wp:docPr id="2" name="Picture 2" descr="Motherboard For MSI B450 TOMAHAWK MAX AM4 AMD B450 SATA 6Gb/s ATX amd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therboard For MSI B450 TOMAHAWK MAX AM4 AMD B450 SATA 6Gb/s ATX amd | eBa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BA5EA6"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4. SATA ports</w:t>
      </w:r>
    </w:p>
    <w:p w14:paraId="00CDDF06"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Located near the board's right edge; used for SATA drives.</w:t>
      </w:r>
    </w:p>
    <w:p w14:paraId="74F19F0D" w14:textId="127F3B4D" w:rsidR="0066486A" w:rsidRPr="0066486A" w:rsidRDefault="0066486A" w:rsidP="0066486A">
      <w:pPr>
        <w:spacing w:after="0"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noProof/>
          <w:sz w:val="24"/>
          <w:szCs w:val="24"/>
        </w:rPr>
        <w:lastRenderedPageBreak/>
        <w:drawing>
          <wp:inline distT="0" distB="0" distL="0" distR="0" wp14:anchorId="600F0519" wp14:editId="4AF0C9EC">
            <wp:extent cx="5943600" cy="4455160"/>
            <wp:effectExtent l="0" t="0" r="0" b="2540"/>
            <wp:docPr id="1" name="Picture 1" descr="HOME - Vixen Compo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 - Vixen Composit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746FA690"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5. 24-pin ATX power connector</w:t>
      </w:r>
    </w:p>
    <w:p w14:paraId="7A55DCD1" w14:textId="77777777" w:rsidR="0066486A" w:rsidRPr="0066486A" w:rsidRDefault="0066486A" w:rsidP="0066486A">
      <w:pPr>
        <w:spacing w:before="100" w:beforeAutospacing="1" w:after="100" w:afterAutospacing="1" w:line="240" w:lineRule="auto"/>
        <w:rPr>
          <w:rFonts w:ascii="Times New Roman" w:eastAsia="Times New Roman" w:hAnsi="Times New Roman" w:cs="Times New Roman"/>
          <w:sz w:val="24"/>
          <w:szCs w:val="24"/>
        </w:rPr>
      </w:pPr>
      <w:r w:rsidRPr="0066486A">
        <w:rPr>
          <w:rFonts w:ascii="Times New Roman" w:eastAsia="Times New Roman" w:hAnsi="Times New Roman" w:cs="Times New Roman"/>
          <w:sz w:val="24"/>
          <w:szCs w:val="24"/>
        </w:rPr>
        <w:t>Along the right edge of the board; connects the main power supply cable.</w:t>
      </w:r>
    </w:p>
    <w:p w14:paraId="1BA1CDE3" w14:textId="0D61EEF4" w:rsidR="0066486A" w:rsidRPr="0066486A" w:rsidRDefault="0066486A" w:rsidP="0066486A">
      <w:pPr>
        <w:spacing w:before="100" w:beforeAutospacing="1" w:after="100" w:afterAutospacing="1" w:line="240" w:lineRule="auto"/>
        <w:outlineLvl w:val="2"/>
        <w:rPr>
          <w:rFonts w:ascii="Times New Roman" w:eastAsia="Times New Roman" w:hAnsi="Times New Roman" w:cs="Times New Roman"/>
          <w:b/>
          <w:bCs/>
          <w:sz w:val="27"/>
          <w:szCs w:val="27"/>
        </w:rPr>
      </w:pPr>
    </w:p>
    <w:p w14:paraId="39DAFC46" w14:textId="77777777" w:rsidR="00513C30" w:rsidRDefault="00513C30"/>
    <w:sectPr w:rsidR="00513C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04CDC" w14:textId="77777777" w:rsidR="0066486A" w:rsidRDefault="0066486A" w:rsidP="0066486A">
      <w:pPr>
        <w:spacing w:after="0" w:line="240" w:lineRule="auto"/>
      </w:pPr>
      <w:r>
        <w:separator/>
      </w:r>
    </w:p>
  </w:endnote>
  <w:endnote w:type="continuationSeparator" w:id="0">
    <w:p w14:paraId="33D0E5C1" w14:textId="77777777" w:rsidR="0066486A" w:rsidRDefault="0066486A" w:rsidP="00664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EFA97" w14:textId="77777777" w:rsidR="0066486A" w:rsidRDefault="0066486A" w:rsidP="0066486A">
      <w:pPr>
        <w:spacing w:after="0" w:line="240" w:lineRule="auto"/>
      </w:pPr>
      <w:r>
        <w:separator/>
      </w:r>
    </w:p>
  </w:footnote>
  <w:footnote w:type="continuationSeparator" w:id="0">
    <w:p w14:paraId="2440B919" w14:textId="77777777" w:rsidR="0066486A" w:rsidRDefault="0066486A" w:rsidP="006648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31C50"/>
    <w:multiLevelType w:val="multilevel"/>
    <w:tmpl w:val="C39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62A82"/>
    <w:multiLevelType w:val="multilevel"/>
    <w:tmpl w:val="119E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770AD6"/>
    <w:multiLevelType w:val="multilevel"/>
    <w:tmpl w:val="E06C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F169B9"/>
    <w:multiLevelType w:val="multilevel"/>
    <w:tmpl w:val="3A1A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354746">
    <w:abstractNumId w:val="1"/>
  </w:num>
  <w:num w:numId="2" w16cid:durableId="10223663">
    <w:abstractNumId w:val="0"/>
  </w:num>
  <w:num w:numId="3" w16cid:durableId="1282150945">
    <w:abstractNumId w:val="2"/>
  </w:num>
  <w:num w:numId="4" w16cid:durableId="552277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6A"/>
    <w:rsid w:val="00513C30"/>
    <w:rsid w:val="00664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0A0C7"/>
  <w15:chartTrackingRefBased/>
  <w15:docId w15:val="{A39171F1-C1AB-44E9-B3A6-C2F79C7BC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648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648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48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6486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6486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6486A"/>
    <w:rPr>
      <w:color w:val="0000FF"/>
      <w:u w:val="single"/>
    </w:rPr>
  </w:style>
  <w:style w:type="paragraph" w:styleId="Header">
    <w:name w:val="header"/>
    <w:basedOn w:val="Normal"/>
    <w:link w:val="HeaderChar"/>
    <w:uiPriority w:val="99"/>
    <w:unhideWhenUsed/>
    <w:rsid w:val="006648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6A"/>
  </w:style>
  <w:style w:type="paragraph" w:styleId="Footer">
    <w:name w:val="footer"/>
    <w:basedOn w:val="Normal"/>
    <w:link w:val="FooterChar"/>
    <w:uiPriority w:val="99"/>
    <w:unhideWhenUsed/>
    <w:rsid w:val="006648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861179">
      <w:bodyDiv w:val="1"/>
      <w:marLeft w:val="0"/>
      <w:marRight w:val="0"/>
      <w:marTop w:val="0"/>
      <w:marBottom w:val="0"/>
      <w:divBdr>
        <w:top w:val="none" w:sz="0" w:space="0" w:color="auto"/>
        <w:left w:val="none" w:sz="0" w:space="0" w:color="auto"/>
        <w:bottom w:val="none" w:sz="0" w:space="0" w:color="auto"/>
        <w:right w:val="none" w:sz="0" w:space="0" w:color="auto"/>
      </w:divBdr>
      <w:divsChild>
        <w:div w:id="791169727">
          <w:marLeft w:val="0"/>
          <w:marRight w:val="0"/>
          <w:marTop w:val="0"/>
          <w:marBottom w:val="0"/>
          <w:divBdr>
            <w:top w:val="none" w:sz="0" w:space="0" w:color="auto"/>
            <w:left w:val="none" w:sz="0" w:space="0" w:color="auto"/>
            <w:bottom w:val="none" w:sz="0" w:space="0" w:color="auto"/>
            <w:right w:val="none" w:sz="0" w:space="0" w:color="auto"/>
          </w:divBdr>
          <w:divsChild>
            <w:div w:id="1863937383">
              <w:marLeft w:val="0"/>
              <w:marRight w:val="0"/>
              <w:marTop w:val="0"/>
              <w:marBottom w:val="0"/>
              <w:divBdr>
                <w:top w:val="none" w:sz="0" w:space="0" w:color="auto"/>
                <w:left w:val="none" w:sz="0" w:space="0" w:color="auto"/>
                <w:bottom w:val="none" w:sz="0" w:space="0" w:color="auto"/>
                <w:right w:val="none" w:sz="0" w:space="0" w:color="auto"/>
              </w:divBdr>
              <w:divsChild>
                <w:div w:id="1362438261">
                  <w:marLeft w:val="0"/>
                  <w:marRight w:val="0"/>
                  <w:marTop w:val="0"/>
                  <w:marBottom w:val="0"/>
                  <w:divBdr>
                    <w:top w:val="none" w:sz="0" w:space="0" w:color="auto"/>
                    <w:left w:val="none" w:sz="0" w:space="0" w:color="auto"/>
                    <w:bottom w:val="none" w:sz="0" w:space="0" w:color="auto"/>
                    <w:right w:val="none" w:sz="0" w:space="0" w:color="auto"/>
                  </w:divBdr>
                  <w:divsChild>
                    <w:div w:id="351298269">
                      <w:marLeft w:val="0"/>
                      <w:marRight w:val="0"/>
                      <w:marTop w:val="0"/>
                      <w:marBottom w:val="0"/>
                      <w:divBdr>
                        <w:top w:val="none" w:sz="0" w:space="0" w:color="auto"/>
                        <w:left w:val="none" w:sz="0" w:space="0" w:color="auto"/>
                        <w:bottom w:val="none" w:sz="0" w:space="0" w:color="auto"/>
                        <w:right w:val="none" w:sz="0" w:space="0" w:color="auto"/>
                      </w:divBdr>
                    </w:div>
                  </w:divsChild>
                </w:div>
                <w:div w:id="548302241">
                  <w:marLeft w:val="0"/>
                  <w:marRight w:val="0"/>
                  <w:marTop w:val="0"/>
                  <w:marBottom w:val="0"/>
                  <w:divBdr>
                    <w:top w:val="none" w:sz="0" w:space="0" w:color="auto"/>
                    <w:left w:val="none" w:sz="0" w:space="0" w:color="auto"/>
                    <w:bottom w:val="none" w:sz="0" w:space="0" w:color="auto"/>
                    <w:right w:val="none" w:sz="0" w:space="0" w:color="auto"/>
                  </w:divBdr>
                  <w:divsChild>
                    <w:div w:id="1107383827">
                      <w:marLeft w:val="0"/>
                      <w:marRight w:val="0"/>
                      <w:marTop w:val="0"/>
                      <w:marBottom w:val="0"/>
                      <w:divBdr>
                        <w:top w:val="none" w:sz="0" w:space="0" w:color="auto"/>
                        <w:left w:val="none" w:sz="0" w:space="0" w:color="auto"/>
                        <w:bottom w:val="none" w:sz="0" w:space="0" w:color="auto"/>
                        <w:right w:val="none" w:sz="0" w:space="0" w:color="auto"/>
                      </w:divBdr>
                      <w:divsChild>
                        <w:div w:id="728924037">
                          <w:marLeft w:val="0"/>
                          <w:marRight w:val="0"/>
                          <w:marTop w:val="0"/>
                          <w:marBottom w:val="0"/>
                          <w:divBdr>
                            <w:top w:val="none" w:sz="0" w:space="0" w:color="auto"/>
                            <w:left w:val="none" w:sz="0" w:space="0" w:color="auto"/>
                            <w:bottom w:val="none" w:sz="0" w:space="0" w:color="auto"/>
                            <w:right w:val="none" w:sz="0" w:space="0" w:color="auto"/>
                          </w:divBdr>
                        </w:div>
                      </w:divsChild>
                    </w:div>
                    <w:div w:id="641736108">
                      <w:marLeft w:val="0"/>
                      <w:marRight w:val="0"/>
                      <w:marTop w:val="0"/>
                      <w:marBottom w:val="0"/>
                      <w:divBdr>
                        <w:top w:val="none" w:sz="0" w:space="0" w:color="auto"/>
                        <w:left w:val="none" w:sz="0" w:space="0" w:color="auto"/>
                        <w:bottom w:val="none" w:sz="0" w:space="0" w:color="auto"/>
                        <w:right w:val="none" w:sz="0" w:space="0" w:color="auto"/>
                      </w:divBdr>
                      <w:divsChild>
                        <w:div w:id="838272618">
                          <w:marLeft w:val="0"/>
                          <w:marRight w:val="0"/>
                          <w:marTop w:val="0"/>
                          <w:marBottom w:val="0"/>
                          <w:divBdr>
                            <w:top w:val="none" w:sz="0" w:space="0" w:color="auto"/>
                            <w:left w:val="none" w:sz="0" w:space="0" w:color="auto"/>
                            <w:bottom w:val="none" w:sz="0" w:space="0" w:color="auto"/>
                            <w:right w:val="none" w:sz="0" w:space="0" w:color="auto"/>
                          </w:divBdr>
                        </w:div>
                      </w:divsChild>
                    </w:div>
                    <w:div w:id="1605380789">
                      <w:marLeft w:val="0"/>
                      <w:marRight w:val="0"/>
                      <w:marTop w:val="0"/>
                      <w:marBottom w:val="0"/>
                      <w:divBdr>
                        <w:top w:val="none" w:sz="0" w:space="0" w:color="auto"/>
                        <w:left w:val="none" w:sz="0" w:space="0" w:color="auto"/>
                        <w:bottom w:val="none" w:sz="0" w:space="0" w:color="auto"/>
                        <w:right w:val="none" w:sz="0" w:space="0" w:color="auto"/>
                      </w:divBdr>
                      <w:divsChild>
                        <w:div w:id="1333030018">
                          <w:marLeft w:val="0"/>
                          <w:marRight w:val="0"/>
                          <w:marTop w:val="0"/>
                          <w:marBottom w:val="0"/>
                          <w:divBdr>
                            <w:top w:val="none" w:sz="0" w:space="0" w:color="auto"/>
                            <w:left w:val="none" w:sz="0" w:space="0" w:color="auto"/>
                            <w:bottom w:val="none" w:sz="0" w:space="0" w:color="auto"/>
                            <w:right w:val="none" w:sz="0" w:space="0" w:color="auto"/>
                          </w:divBdr>
                        </w:div>
                      </w:divsChild>
                    </w:div>
                    <w:div w:id="282856866">
                      <w:marLeft w:val="0"/>
                      <w:marRight w:val="0"/>
                      <w:marTop w:val="0"/>
                      <w:marBottom w:val="0"/>
                      <w:divBdr>
                        <w:top w:val="none" w:sz="0" w:space="0" w:color="auto"/>
                        <w:left w:val="none" w:sz="0" w:space="0" w:color="auto"/>
                        <w:bottom w:val="none" w:sz="0" w:space="0" w:color="auto"/>
                        <w:right w:val="none" w:sz="0" w:space="0" w:color="auto"/>
                      </w:divBdr>
                      <w:divsChild>
                        <w:div w:id="32654117">
                          <w:marLeft w:val="0"/>
                          <w:marRight w:val="0"/>
                          <w:marTop w:val="0"/>
                          <w:marBottom w:val="0"/>
                          <w:divBdr>
                            <w:top w:val="none" w:sz="0" w:space="0" w:color="auto"/>
                            <w:left w:val="none" w:sz="0" w:space="0" w:color="auto"/>
                            <w:bottom w:val="none" w:sz="0" w:space="0" w:color="auto"/>
                            <w:right w:val="none" w:sz="0" w:space="0" w:color="auto"/>
                          </w:divBdr>
                        </w:div>
                      </w:divsChild>
                    </w:div>
                    <w:div w:id="1420711292">
                      <w:marLeft w:val="0"/>
                      <w:marRight w:val="0"/>
                      <w:marTop w:val="0"/>
                      <w:marBottom w:val="0"/>
                      <w:divBdr>
                        <w:top w:val="none" w:sz="0" w:space="0" w:color="auto"/>
                        <w:left w:val="none" w:sz="0" w:space="0" w:color="auto"/>
                        <w:bottom w:val="none" w:sz="0" w:space="0" w:color="auto"/>
                        <w:right w:val="none" w:sz="0" w:space="0" w:color="auto"/>
                      </w:divBdr>
                      <w:divsChild>
                        <w:div w:id="241335230">
                          <w:marLeft w:val="0"/>
                          <w:marRight w:val="0"/>
                          <w:marTop w:val="0"/>
                          <w:marBottom w:val="0"/>
                          <w:divBdr>
                            <w:top w:val="none" w:sz="0" w:space="0" w:color="auto"/>
                            <w:left w:val="none" w:sz="0" w:space="0" w:color="auto"/>
                            <w:bottom w:val="none" w:sz="0" w:space="0" w:color="auto"/>
                            <w:right w:val="none" w:sz="0" w:space="0" w:color="auto"/>
                          </w:divBdr>
                        </w:div>
                      </w:divsChild>
                    </w:div>
                    <w:div w:id="1091121013">
                      <w:marLeft w:val="0"/>
                      <w:marRight w:val="0"/>
                      <w:marTop w:val="0"/>
                      <w:marBottom w:val="0"/>
                      <w:divBdr>
                        <w:top w:val="none" w:sz="0" w:space="0" w:color="auto"/>
                        <w:left w:val="none" w:sz="0" w:space="0" w:color="auto"/>
                        <w:bottom w:val="none" w:sz="0" w:space="0" w:color="auto"/>
                        <w:right w:val="none" w:sz="0" w:space="0" w:color="auto"/>
                      </w:divBdr>
                      <w:divsChild>
                        <w:div w:id="265968278">
                          <w:marLeft w:val="0"/>
                          <w:marRight w:val="0"/>
                          <w:marTop w:val="0"/>
                          <w:marBottom w:val="0"/>
                          <w:divBdr>
                            <w:top w:val="none" w:sz="0" w:space="0" w:color="auto"/>
                            <w:left w:val="none" w:sz="0" w:space="0" w:color="auto"/>
                            <w:bottom w:val="none" w:sz="0" w:space="0" w:color="auto"/>
                            <w:right w:val="none" w:sz="0" w:space="0" w:color="auto"/>
                          </w:divBdr>
                        </w:div>
                      </w:divsChild>
                    </w:div>
                    <w:div w:id="540094423">
                      <w:marLeft w:val="0"/>
                      <w:marRight w:val="0"/>
                      <w:marTop w:val="0"/>
                      <w:marBottom w:val="0"/>
                      <w:divBdr>
                        <w:top w:val="none" w:sz="0" w:space="0" w:color="auto"/>
                        <w:left w:val="none" w:sz="0" w:space="0" w:color="auto"/>
                        <w:bottom w:val="none" w:sz="0" w:space="0" w:color="auto"/>
                        <w:right w:val="none" w:sz="0" w:space="0" w:color="auto"/>
                      </w:divBdr>
                      <w:divsChild>
                        <w:div w:id="683677201">
                          <w:marLeft w:val="0"/>
                          <w:marRight w:val="0"/>
                          <w:marTop w:val="0"/>
                          <w:marBottom w:val="0"/>
                          <w:divBdr>
                            <w:top w:val="none" w:sz="0" w:space="0" w:color="auto"/>
                            <w:left w:val="none" w:sz="0" w:space="0" w:color="auto"/>
                            <w:bottom w:val="none" w:sz="0" w:space="0" w:color="auto"/>
                            <w:right w:val="none" w:sz="0" w:space="0" w:color="auto"/>
                          </w:divBdr>
                        </w:div>
                      </w:divsChild>
                    </w:div>
                    <w:div w:id="1914848181">
                      <w:marLeft w:val="0"/>
                      <w:marRight w:val="0"/>
                      <w:marTop w:val="0"/>
                      <w:marBottom w:val="0"/>
                      <w:divBdr>
                        <w:top w:val="none" w:sz="0" w:space="0" w:color="auto"/>
                        <w:left w:val="none" w:sz="0" w:space="0" w:color="auto"/>
                        <w:bottom w:val="none" w:sz="0" w:space="0" w:color="auto"/>
                        <w:right w:val="none" w:sz="0" w:space="0" w:color="auto"/>
                      </w:divBdr>
                      <w:divsChild>
                        <w:div w:id="1386684574">
                          <w:marLeft w:val="0"/>
                          <w:marRight w:val="0"/>
                          <w:marTop w:val="0"/>
                          <w:marBottom w:val="0"/>
                          <w:divBdr>
                            <w:top w:val="none" w:sz="0" w:space="0" w:color="auto"/>
                            <w:left w:val="none" w:sz="0" w:space="0" w:color="auto"/>
                            <w:bottom w:val="none" w:sz="0" w:space="0" w:color="auto"/>
                            <w:right w:val="none" w:sz="0" w:space="0" w:color="auto"/>
                          </w:divBdr>
                        </w:div>
                      </w:divsChild>
                    </w:div>
                    <w:div w:id="46877196">
                      <w:marLeft w:val="0"/>
                      <w:marRight w:val="0"/>
                      <w:marTop w:val="0"/>
                      <w:marBottom w:val="0"/>
                      <w:divBdr>
                        <w:top w:val="none" w:sz="0" w:space="0" w:color="auto"/>
                        <w:left w:val="none" w:sz="0" w:space="0" w:color="auto"/>
                        <w:bottom w:val="none" w:sz="0" w:space="0" w:color="auto"/>
                        <w:right w:val="none" w:sz="0" w:space="0" w:color="auto"/>
                      </w:divBdr>
                      <w:divsChild>
                        <w:div w:id="312950158">
                          <w:marLeft w:val="0"/>
                          <w:marRight w:val="0"/>
                          <w:marTop w:val="0"/>
                          <w:marBottom w:val="0"/>
                          <w:divBdr>
                            <w:top w:val="none" w:sz="0" w:space="0" w:color="auto"/>
                            <w:left w:val="none" w:sz="0" w:space="0" w:color="auto"/>
                            <w:bottom w:val="none" w:sz="0" w:space="0" w:color="auto"/>
                            <w:right w:val="none" w:sz="0" w:space="0" w:color="auto"/>
                          </w:divBdr>
                        </w:div>
                      </w:divsChild>
                    </w:div>
                    <w:div w:id="469371198">
                      <w:marLeft w:val="0"/>
                      <w:marRight w:val="0"/>
                      <w:marTop w:val="0"/>
                      <w:marBottom w:val="0"/>
                      <w:divBdr>
                        <w:top w:val="none" w:sz="0" w:space="0" w:color="auto"/>
                        <w:left w:val="none" w:sz="0" w:space="0" w:color="auto"/>
                        <w:bottom w:val="none" w:sz="0" w:space="0" w:color="auto"/>
                        <w:right w:val="none" w:sz="0" w:space="0" w:color="auto"/>
                      </w:divBdr>
                      <w:divsChild>
                        <w:div w:id="1295987039">
                          <w:marLeft w:val="0"/>
                          <w:marRight w:val="0"/>
                          <w:marTop w:val="0"/>
                          <w:marBottom w:val="0"/>
                          <w:divBdr>
                            <w:top w:val="none" w:sz="0" w:space="0" w:color="auto"/>
                            <w:left w:val="none" w:sz="0" w:space="0" w:color="auto"/>
                            <w:bottom w:val="none" w:sz="0" w:space="0" w:color="auto"/>
                            <w:right w:val="none" w:sz="0" w:space="0" w:color="auto"/>
                          </w:divBdr>
                        </w:div>
                      </w:divsChild>
                    </w:div>
                    <w:div w:id="134951266">
                      <w:marLeft w:val="0"/>
                      <w:marRight w:val="0"/>
                      <w:marTop w:val="0"/>
                      <w:marBottom w:val="0"/>
                      <w:divBdr>
                        <w:top w:val="none" w:sz="0" w:space="0" w:color="auto"/>
                        <w:left w:val="none" w:sz="0" w:space="0" w:color="auto"/>
                        <w:bottom w:val="none" w:sz="0" w:space="0" w:color="auto"/>
                        <w:right w:val="none" w:sz="0" w:space="0" w:color="auto"/>
                      </w:divBdr>
                      <w:divsChild>
                        <w:div w:id="334112030">
                          <w:marLeft w:val="0"/>
                          <w:marRight w:val="0"/>
                          <w:marTop w:val="0"/>
                          <w:marBottom w:val="0"/>
                          <w:divBdr>
                            <w:top w:val="none" w:sz="0" w:space="0" w:color="auto"/>
                            <w:left w:val="none" w:sz="0" w:space="0" w:color="auto"/>
                            <w:bottom w:val="none" w:sz="0" w:space="0" w:color="auto"/>
                            <w:right w:val="none" w:sz="0" w:space="0" w:color="auto"/>
                          </w:divBdr>
                        </w:div>
                      </w:divsChild>
                    </w:div>
                    <w:div w:id="1951428533">
                      <w:marLeft w:val="0"/>
                      <w:marRight w:val="0"/>
                      <w:marTop w:val="0"/>
                      <w:marBottom w:val="0"/>
                      <w:divBdr>
                        <w:top w:val="none" w:sz="0" w:space="0" w:color="auto"/>
                        <w:left w:val="none" w:sz="0" w:space="0" w:color="auto"/>
                        <w:bottom w:val="none" w:sz="0" w:space="0" w:color="auto"/>
                        <w:right w:val="none" w:sz="0" w:space="0" w:color="auto"/>
                      </w:divBdr>
                      <w:divsChild>
                        <w:div w:id="2380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798865">
          <w:marLeft w:val="0"/>
          <w:marRight w:val="0"/>
          <w:marTop w:val="0"/>
          <w:marBottom w:val="0"/>
          <w:divBdr>
            <w:top w:val="none" w:sz="0" w:space="0" w:color="auto"/>
            <w:left w:val="none" w:sz="0" w:space="0" w:color="auto"/>
            <w:bottom w:val="none" w:sz="0" w:space="0" w:color="auto"/>
            <w:right w:val="none" w:sz="0" w:space="0" w:color="auto"/>
          </w:divBdr>
          <w:divsChild>
            <w:div w:id="675306089">
              <w:marLeft w:val="0"/>
              <w:marRight w:val="0"/>
              <w:marTop w:val="0"/>
              <w:marBottom w:val="0"/>
              <w:divBdr>
                <w:top w:val="none" w:sz="0" w:space="0" w:color="auto"/>
                <w:left w:val="none" w:sz="0" w:space="0" w:color="auto"/>
                <w:bottom w:val="none" w:sz="0" w:space="0" w:color="auto"/>
                <w:right w:val="none" w:sz="0" w:space="0" w:color="auto"/>
              </w:divBdr>
              <w:divsChild>
                <w:div w:id="1674140812">
                  <w:marLeft w:val="0"/>
                  <w:marRight w:val="0"/>
                  <w:marTop w:val="0"/>
                  <w:marBottom w:val="0"/>
                  <w:divBdr>
                    <w:top w:val="none" w:sz="0" w:space="0" w:color="auto"/>
                    <w:left w:val="none" w:sz="0" w:space="0" w:color="auto"/>
                    <w:bottom w:val="none" w:sz="0" w:space="0" w:color="auto"/>
                    <w:right w:val="none" w:sz="0" w:space="0" w:color="auto"/>
                  </w:divBdr>
                  <w:divsChild>
                    <w:div w:id="527333971">
                      <w:marLeft w:val="0"/>
                      <w:marRight w:val="0"/>
                      <w:marTop w:val="0"/>
                      <w:marBottom w:val="0"/>
                      <w:divBdr>
                        <w:top w:val="none" w:sz="0" w:space="0" w:color="auto"/>
                        <w:left w:val="none" w:sz="0" w:space="0" w:color="auto"/>
                        <w:bottom w:val="none" w:sz="0" w:space="0" w:color="auto"/>
                        <w:right w:val="none" w:sz="0" w:space="0" w:color="auto"/>
                      </w:divBdr>
                    </w:div>
                  </w:divsChild>
                </w:div>
                <w:div w:id="819153429">
                  <w:marLeft w:val="0"/>
                  <w:marRight w:val="0"/>
                  <w:marTop w:val="0"/>
                  <w:marBottom w:val="0"/>
                  <w:divBdr>
                    <w:top w:val="none" w:sz="0" w:space="0" w:color="auto"/>
                    <w:left w:val="none" w:sz="0" w:space="0" w:color="auto"/>
                    <w:bottom w:val="none" w:sz="0" w:space="0" w:color="auto"/>
                    <w:right w:val="none" w:sz="0" w:space="0" w:color="auto"/>
                  </w:divBdr>
                  <w:divsChild>
                    <w:div w:id="179859963">
                      <w:marLeft w:val="0"/>
                      <w:marRight w:val="0"/>
                      <w:marTop w:val="0"/>
                      <w:marBottom w:val="0"/>
                      <w:divBdr>
                        <w:top w:val="none" w:sz="0" w:space="0" w:color="auto"/>
                        <w:left w:val="none" w:sz="0" w:space="0" w:color="auto"/>
                        <w:bottom w:val="none" w:sz="0" w:space="0" w:color="auto"/>
                        <w:right w:val="none" w:sz="0" w:space="0" w:color="auto"/>
                      </w:divBdr>
                    </w:div>
                    <w:div w:id="153788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50238">
              <w:marLeft w:val="0"/>
              <w:marRight w:val="0"/>
              <w:marTop w:val="0"/>
              <w:marBottom w:val="0"/>
              <w:divBdr>
                <w:top w:val="none" w:sz="0" w:space="0" w:color="auto"/>
                <w:left w:val="none" w:sz="0" w:space="0" w:color="auto"/>
                <w:bottom w:val="none" w:sz="0" w:space="0" w:color="auto"/>
                <w:right w:val="none" w:sz="0" w:space="0" w:color="auto"/>
              </w:divBdr>
              <w:divsChild>
                <w:div w:id="1542136661">
                  <w:marLeft w:val="0"/>
                  <w:marRight w:val="0"/>
                  <w:marTop w:val="0"/>
                  <w:marBottom w:val="0"/>
                  <w:divBdr>
                    <w:top w:val="none" w:sz="0" w:space="0" w:color="auto"/>
                    <w:left w:val="none" w:sz="0" w:space="0" w:color="auto"/>
                    <w:bottom w:val="none" w:sz="0" w:space="0" w:color="auto"/>
                    <w:right w:val="none" w:sz="0" w:space="0" w:color="auto"/>
                  </w:divBdr>
                  <w:divsChild>
                    <w:div w:id="8797200">
                      <w:marLeft w:val="0"/>
                      <w:marRight w:val="0"/>
                      <w:marTop w:val="0"/>
                      <w:marBottom w:val="0"/>
                      <w:divBdr>
                        <w:top w:val="none" w:sz="0" w:space="0" w:color="auto"/>
                        <w:left w:val="none" w:sz="0" w:space="0" w:color="auto"/>
                        <w:bottom w:val="none" w:sz="0" w:space="0" w:color="auto"/>
                        <w:right w:val="none" w:sz="0" w:space="0" w:color="auto"/>
                      </w:divBdr>
                    </w:div>
                  </w:divsChild>
                </w:div>
                <w:div w:id="965815037">
                  <w:marLeft w:val="0"/>
                  <w:marRight w:val="0"/>
                  <w:marTop w:val="0"/>
                  <w:marBottom w:val="0"/>
                  <w:divBdr>
                    <w:top w:val="none" w:sz="0" w:space="0" w:color="auto"/>
                    <w:left w:val="none" w:sz="0" w:space="0" w:color="auto"/>
                    <w:bottom w:val="none" w:sz="0" w:space="0" w:color="auto"/>
                    <w:right w:val="none" w:sz="0" w:space="0" w:color="auto"/>
                  </w:divBdr>
                  <w:divsChild>
                    <w:div w:id="3027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3736">
              <w:marLeft w:val="0"/>
              <w:marRight w:val="0"/>
              <w:marTop w:val="0"/>
              <w:marBottom w:val="0"/>
              <w:divBdr>
                <w:top w:val="none" w:sz="0" w:space="0" w:color="auto"/>
                <w:left w:val="none" w:sz="0" w:space="0" w:color="auto"/>
                <w:bottom w:val="none" w:sz="0" w:space="0" w:color="auto"/>
                <w:right w:val="none" w:sz="0" w:space="0" w:color="auto"/>
              </w:divBdr>
              <w:divsChild>
                <w:div w:id="1462192229">
                  <w:marLeft w:val="0"/>
                  <w:marRight w:val="0"/>
                  <w:marTop w:val="0"/>
                  <w:marBottom w:val="0"/>
                  <w:divBdr>
                    <w:top w:val="none" w:sz="0" w:space="0" w:color="auto"/>
                    <w:left w:val="none" w:sz="0" w:space="0" w:color="auto"/>
                    <w:bottom w:val="none" w:sz="0" w:space="0" w:color="auto"/>
                    <w:right w:val="none" w:sz="0" w:space="0" w:color="auto"/>
                  </w:divBdr>
                  <w:divsChild>
                    <w:div w:id="1581913652">
                      <w:marLeft w:val="0"/>
                      <w:marRight w:val="0"/>
                      <w:marTop w:val="0"/>
                      <w:marBottom w:val="0"/>
                      <w:divBdr>
                        <w:top w:val="none" w:sz="0" w:space="0" w:color="auto"/>
                        <w:left w:val="none" w:sz="0" w:space="0" w:color="auto"/>
                        <w:bottom w:val="none" w:sz="0" w:space="0" w:color="auto"/>
                        <w:right w:val="none" w:sz="0" w:space="0" w:color="auto"/>
                      </w:divBdr>
                    </w:div>
                  </w:divsChild>
                </w:div>
                <w:div w:id="146870773">
                  <w:marLeft w:val="0"/>
                  <w:marRight w:val="0"/>
                  <w:marTop w:val="0"/>
                  <w:marBottom w:val="0"/>
                  <w:divBdr>
                    <w:top w:val="none" w:sz="0" w:space="0" w:color="auto"/>
                    <w:left w:val="none" w:sz="0" w:space="0" w:color="auto"/>
                    <w:bottom w:val="none" w:sz="0" w:space="0" w:color="auto"/>
                    <w:right w:val="none" w:sz="0" w:space="0" w:color="auto"/>
                  </w:divBdr>
                  <w:divsChild>
                    <w:div w:id="188652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95131">
          <w:marLeft w:val="0"/>
          <w:marRight w:val="0"/>
          <w:marTop w:val="0"/>
          <w:marBottom w:val="0"/>
          <w:divBdr>
            <w:top w:val="none" w:sz="0" w:space="0" w:color="auto"/>
            <w:left w:val="none" w:sz="0" w:space="0" w:color="auto"/>
            <w:bottom w:val="none" w:sz="0" w:space="0" w:color="auto"/>
            <w:right w:val="none" w:sz="0" w:space="0" w:color="auto"/>
          </w:divBdr>
          <w:divsChild>
            <w:div w:id="1446191216">
              <w:marLeft w:val="0"/>
              <w:marRight w:val="0"/>
              <w:marTop w:val="0"/>
              <w:marBottom w:val="0"/>
              <w:divBdr>
                <w:top w:val="none" w:sz="0" w:space="0" w:color="auto"/>
                <w:left w:val="none" w:sz="0" w:space="0" w:color="auto"/>
                <w:bottom w:val="none" w:sz="0" w:space="0" w:color="auto"/>
                <w:right w:val="none" w:sz="0" w:space="0" w:color="auto"/>
              </w:divBdr>
            </w:div>
          </w:divsChild>
        </w:div>
        <w:div w:id="734938004">
          <w:marLeft w:val="0"/>
          <w:marRight w:val="0"/>
          <w:marTop w:val="0"/>
          <w:marBottom w:val="0"/>
          <w:divBdr>
            <w:top w:val="none" w:sz="0" w:space="0" w:color="auto"/>
            <w:left w:val="none" w:sz="0" w:space="0" w:color="auto"/>
            <w:bottom w:val="none" w:sz="0" w:space="0" w:color="auto"/>
            <w:right w:val="none" w:sz="0" w:space="0" w:color="auto"/>
          </w:divBdr>
          <w:divsChild>
            <w:div w:id="819419931">
              <w:marLeft w:val="0"/>
              <w:marRight w:val="0"/>
              <w:marTop w:val="0"/>
              <w:marBottom w:val="0"/>
              <w:divBdr>
                <w:top w:val="none" w:sz="0" w:space="0" w:color="auto"/>
                <w:left w:val="none" w:sz="0" w:space="0" w:color="auto"/>
                <w:bottom w:val="none" w:sz="0" w:space="0" w:color="auto"/>
                <w:right w:val="none" w:sz="0" w:space="0" w:color="auto"/>
              </w:divBdr>
            </w:div>
          </w:divsChild>
        </w:div>
        <w:div w:id="2016835168">
          <w:marLeft w:val="0"/>
          <w:marRight w:val="0"/>
          <w:marTop w:val="0"/>
          <w:marBottom w:val="0"/>
          <w:divBdr>
            <w:top w:val="none" w:sz="0" w:space="0" w:color="auto"/>
            <w:left w:val="none" w:sz="0" w:space="0" w:color="auto"/>
            <w:bottom w:val="none" w:sz="0" w:space="0" w:color="auto"/>
            <w:right w:val="none" w:sz="0" w:space="0" w:color="auto"/>
          </w:divBdr>
          <w:divsChild>
            <w:div w:id="311179795">
              <w:marLeft w:val="0"/>
              <w:marRight w:val="0"/>
              <w:marTop w:val="0"/>
              <w:marBottom w:val="0"/>
              <w:divBdr>
                <w:top w:val="none" w:sz="0" w:space="0" w:color="auto"/>
                <w:left w:val="none" w:sz="0" w:space="0" w:color="auto"/>
                <w:bottom w:val="none" w:sz="0" w:space="0" w:color="auto"/>
                <w:right w:val="none" w:sz="0" w:space="0" w:color="auto"/>
              </w:divBdr>
            </w:div>
          </w:divsChild>
        </w:div>
        <w:div w:id="2072069530">
          <w:marLeft w:val="0"/>
          <w:marRight w:val="0"/>
          <w:marTop w:val="0"/>
          <w:marBottom w:val="0"/>
          <w:divBdr>
            <w:top w:val="none" w:sz="0" w:space="0" w:color="auto"/>
            <w:left w:val="none" w:sz="0" w:space="0" w:color="auto"/>
            <w:bottom w:val="none" w:sz="0" w:space="0" w:color="auto"/>
            <w:right w:val="none" w:sz="0" w:space="0" w:color="auto"/>
          </w:divBdr>
          <w:divsChild>
            <w:div w:id="1830512707">
              <w:marLeft w:val="0"/>
              <w:marRight w:val="0"/>
              <w:marTop w:val="0"/>
              <w:marBottom w:val="0"/>
              <w:divBdr>
                <w:top w:val="none" w:sz="0" w:space="0" w:color="auto"/>
                <w:left w:val="none" w:sz="0" w:space="0" w:color="auto"/>
                <w:bottom w:val="none" w:sz="0" w:space="0" w:color="auto"/>
                <w:right w:val="none" w:sz="0" w:space="0" w:color="auto"/>
              </w:divBdr>
            </w:div>
          </w:divsChild>
        </w:div>
        <w:div w:id="1165823699">
          <w:marLeft w:val="0"/>
          <w:marRight w:val="0"/>
          <w:marTop w:val="0"/>
          <w:marBottom w:val="0"/>
          <w:divBdr>
            <w:top w:val="none" w:sz="0" w:space="0" w:color="auto"/>
            <w:left w:val="none" w:sz="0" w:space="0" w:color="auto"/>
            <w:bottom w:val="none" w:sz="0" w:space="0" w:color="auto"/>
            <w:right w:val="none" w:sz="0" w:space="0" w:color="auto"/>
          </w:divBdr>
          <w:divsChild>
            <w:div w:id="544026529">
              <w:marLeft w:val="0"/>
              <w:marRight w:val="0"/>
              <w:marTop w:val="0"/>
              <w:marBottom w:val="0"/>
              <w:divBdr>
                <w:top w:val="none" w:sz="0" w:space="0" w:color="auto"/>
                <w:left w:val="none" w:sz="0" w:space="0" w:color="auto"/>
                <w:bottom w:val="none" w:sz="0" w:space="0" w:color="auto"/>
                <w:right w:val="none" w:sz="0" w:space="0" w:color="auto"/>
              </w:divBdr>
            </w:div>
          </w:divsChild>
        </w:div>
        <w:div w:id="521867283">
          <w:marLeft w:val="0"/>
          <w:marRight w:val="0"/>
          <w:marTop w:val="0"/>
          <w:marBottom w:val="0"/>
          <w:divBdr>
            <w:top w:val="none" w:sz="0" w:space="0" w:color="auto"/>
            <w:left w:val="none" w:sz="0" w:space="0" w:color="auto"/>
            <w:bottom w:val="none" w:sz="0" w:space="0" w:color="auto"/>
            <w:right w:val="none" w:sz="0" w:space="0" w:color="auto"/>
          </w:divBdr>
          <w:divsChild>
            <w:div w:id="1319772583">
              <w:marLeft w:val="0"/>
              <w:marRight w:val="0"/>
              <w:marTop w:val="0"/>
              <w:marBottom w:val="0"/>
              <w:divBdr>
                <w:top w:val="none" w:sz="0" w:space="0" w:color="auto"/>
                <w:left w:val="none" w:sz="0" w:space="0" w:color="auto"/>
                <w:bottom w:val="none" w:sz="0" w:space="0" w:color="auto"/>
                <w:right w:val="none" w:sz="0" w:space="0" w:color="auto"/>
              </w:divBdr>
            </w:div>
          </w:divsChild>
        </w:div>
        <w:div w:id="2136751556">
          <w:marLeft w:val="0"/>
          <w:marRight w:val="0"/>
          <w:marTop w:val="0"/>
          <w:marBottom w:val="0"/>
          <w:divBdr>
            <w:top w:val="none" w:sz="0" w:space="0" w:color="auto"/>
            <w:left w:val="none" w:sz="0" w:space="0" w:color="auto"/>
            <w:bottom w:val="none" w:sz="0" w:space="0" w:color="auto"/>
            <w:right w:val="none" w:sz="0" w:space="0" w:color="auto"/>
          </w:divBdr>
          <w:divsChild>
            <w:div w:id="831144564">
              <w:marLeft w:val="0"/>
              <w:marRight w:val="0"/>
              <w:marTop w:val="0"/>
              <w:marBottom w:val="0"/>
              <w:divBdr>
                <w:top w:val="none" w:sz="0" w:space="0" w:color="auto"/>
                <w:left w:val="none" w:sz="0" w:space="0" w:color="auto"/>
                <w:bottom w:val="none" w:sz="0" w:space="0" w:color="auto"/>
                <w:right w:val="none" w:sz="0" w:space="0" w:color="auto"/>
              </w:divBdr>
            </w:div>
          </w:divsChild>
        </w:div>
        <w:div w:id="586424237">
          <w:marLeft w:val="0"/>
          <w:marRight w:val="0"/>
          <w:marTop w:val="0"/>
          <w:marBottom w:val="0"/>
          <w:divBdr>
            <w:top w:val="none" w:sz="0" w:space="0" w:color="auto"/>
            <w:left w:val="none" w:sz="0" w:space="0" w:color="auto"/>
            <w:bottom w:val="none" w:sz="0" w:space="0" w:color="auto"/>
            <w:right w:val="none" w:sz="0" w:space="0" w:color="auto"/>
          </w:divBdr>
          <w:divsChild>
            <w:div w:id="584264096">
              <w:marLeft w:val="0"/>
              <w:marRight w:val="0"/>
              <w:marTop w:val="0"/>
              <w:marBottom w:val="0"/>
              <w:divBdr>
                <w:top w:val="none" w:sz="0" w:space="0" w:color="auto"/>
                <w:left w:val="none" w:sz="0" w:space="0" w:color="auto"/>
                <w:bottom w:val="none" w:sz="0" w:space="0" w:color="auto"/>
                <w:right w:val="none" w:sz="0" w:space="0" w:color="auto"/>
              </w:divBdr>
              <w:divsChild>
                <w:div w:id="664817864">
                  <w:marLeft w:val="0"/>
                  <w:marRight w:val="0"/>
                  <w:marTop w:val="0"/>
                  <w:marBottom w:val="0"/>
                  <w:divBdr>
                    <w:top w:val="none" w:sz="0" w:space="0" w:color="auto"/>
                    <w:left w:val="none" w:sz="0" w:space="0" w:color="auto"/>
                    <w:bottom w:val="none" w:sz="0" w:space="0" w:color="auto"/>
                    <w:right w:val="none" w:sz="0" w:space="0" w:color="auto"/>
                  </w:divBdr>
                </w:div>
              </w:divsChild>
            </w:div>
            <w:div w:id="995495879">
              <w:marLeft w:val="0"/>
              <w:marRight w:val="0"/>
              <w:marTop w:val="0"/>
              <w:marBottom w:val="0"/>
              <w:divBdr>
                <w:top w:val="none" w:sz="0" w:space="0" w:color="auto"/>
                <w:left w:val="none" w:sz="0" w:space="0" w:color="auto"/>
                <w:bottom w:val="none" w:sz="0" w:space="0" w:color="auto"/>
                <w:right w:val="none" w:sz="0" w:space="0" w:color="auto"/>
              </w:divBdr>
              <w:divsChild>
                <w:div w:id="2018533744">
                  <w:marLeft w:val="0"/>
                  <w:marRight w:val="0"/>
                  <w:marTop w:val="0"/>
                  <w:marBottom w:val="0"/>
                  <w:divBdr>
                    <w:top w:val="none" w:sz="0" w:space="0" w:color="auto"/>
                    <w:left w:val="none" w:sz="0" w:space="0" w:color="auto"/>
                    <w:bottom w:val="none" w:sz="0" w:space="0" w:color="auto"/>
                    <w:right w:val="none" w:sz="0" w:space="0" w:color="auto"/>
                  </w:divBdr>
                </w:div>
              </w:divsChild>
            </w:div>
            <w:div w:id="1381904088">
              <w:marLeft w:val="0"/>
              <w:marRight w:val="0"/>
              <w:marTop w:val="0"/>
              <w:marBottom w:val="0"/>
              <w:divBdr>
                <w:top w:val="none" w:sz="0" w:space="0" w:color="auto"/>
                <w:left w:val="none" w:sz="0" w:space="0" w:color="auto"/>
                <w:bottom w:val="none" w:sz="0" w:space="0" w:color="auto"/>
                <w:right w:val="none" w:sz="0" w:space="0" w:color="auto"/>
              </w:divBdr>
              <w:divsChild>
                <w:div w:id="1139687467">
                  <w:marLeft w:val="0"/>
                  <w:marRight w:val="0"/>
                  <w:marTop w:val="0"/>
                  <w:marBottom w:val="0"/>
                  <w:divBdr>
                    <w:top w:val="none" w:sz="0" w:space="0" w:color="auto"/>
                    <w:left w:val="none" w:sz="0" w:space="0" w:color="auto"/>
                    <w:bottom w:val="none" w:sz="0" w:space="0" w:color="auto"/>
                    <w:right w:val="none" w:sz="0" w:space="0" w:color="auto"/>
                  </w:divBdr>
                </w:div>
              </w:divsChild>
            </w:div>
            <w:div w:id="682365882">
              <w:marLeft w:val="0"/>
              <w:marRight w:val="0"/>
              <w:marTop w:val="0"/>
              <w:marBottom w:val="0"/>
              <w:divBdr>
                <w:top w:val="none" w:sz="0" w:space="0" w:color="auto"/>
                <w:left w:val="none" w:sz="0" w:space="0" w:color="auto"/>
                <w:bottom w:val="none" w:sz="0" w:space="0" w:color="auto"/>
                <w:right w:val="none" w:sz="0" w:space="0" w:color="auto"/>
              </w:divBdr>
              <w:divsChild>
                <w:div w:id="660893992">
                  <w:marLeft w:val="0"/>
                  <w:marRight w:val="0"/>
                  <w:marTop w:val="0"/>
                  <w:marBottom w:val="0"/>
                  <w:divBdr>
                    <w:top w:val="none" w:sz="0" w:space="0" w:color="auto"/>
                    <w:left w:val="none" w:sz="0" w:space="0" w:color="auto"/>
                    <w:bottom w:val="none" w:sz="0" w:space="0" w:color="auto"/>
                    <w:right w:val="none" w:sz="0" w:space="0" w:color="auto"/>
                  </w:divBdr>
                </w:div>
              </w:divsChild>
            </w:div>
            <w:div w:id="1452936661">
              <w:marLeft w:val="0"/>
              <w:marRight w:val="0"/>
              <w:marTop w:val="0"/>
              <w:marBottom w:val="0"/>
              <w:divBdr>
                <w:top w:val="none" w:sz="0" w:space="0" w:color="auto"/>
                <w:left w:val="none" w:sz="0" w:space="0" w:color="auto"/>
                <w:bottom w:val="none" w:sz="0" w:space="0" w:color="auto"/>
                <w:right w:val="none" w:sz="0" w:space="0" w:color="auto"/>
              </w:divBdr>
              <w:divsChild>
                <w:div w:id="15138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01207">
          <w:marLeft w:val="0"/>
          <w:marRight w:val="0"/>
          <w:marTop w:val="0"/>
          <w:marBottom w:val="0"/>
          <w:divBdr>
            <w:top w:val="none" w:sz="0" w:space="0" w:color="auto"/>
            <w:left w:val="none" w:sz="0" w:space="0" w:color="auto"/>
            <w:bottom w:val="none" w:sz="0" w:space="0" w:color="auto"/>
            <w:right w:val="none" w:sz="0" w:space="0" w:color="auto"/>
          </w:divBdr>
          <w:divsChild>
            <w:div w:id="1904214988">
              <w:marLeft w:val="0"/>
              <w:marRight w:val="0"/>
              <w:marTop w:val="0"/>
              <w:marBottom w:val="0"/>
              <w:divBdr>
                <w:top w:val="none" w:sz="0" w:space="0" w:color="auto"/>
                <w:left w:val="none" w:sz="0" w:space="0" w:color="auto"/>
                <w:bottom w:val="none" w:sz="0" w:space="0" w:color="auto"/>
                <w:right w:val="none" w:sz="0" w:space="0" w:color="auto"/>
              </w:divBdr>
              <w:divsChild>
                <w:div w:id="1304583357">
                  <w:marLeft w:val="0"/>
                  <w:marRight w:val="0"/>
                  <w:marTop w:val="0"/>
                  <w:marBottom w:val="0"/>
                  <w:divBdr>
                    <w:top w:val="none" w:sz="0" w:space="0" w:color="auto"/>
                    <w:left w:val="none" w:sz="0" w:space="0" w:color="auto"/>
                    <w:bottom w:val="none" w:sz="0" w:space="0" w:color="auto"/>
                    <w:right w:val="none" w:sz="0" w:space="0" w:color="auto"/>
                  </w:divBdr>
                </w:div>
              </w:divsChild>
            </w:div>
            <w:div w:id="159781181">
              <w:marLeft w:val="0"/>
              <w:marRight w:val="0"/>
              <w:marTop w:val="0"/>
              <w:marBottom w:val="0"/>
              <w:divBdr>
                <w:top w:val="none" w:sz="0" w:space="0" w:color="auto"/>
                <w:left w:val="none" w:sz="0" w:space="0" w:color="auto"/>
                <w:bottom w:val="none" w:sz="0" w:space="0" w:color="auto"/>
                <w:right w:val="none" w:sz="0" w:space="0" w:color="auto"/>
              </w:divBdr>
              <w:divsChild>
                <w:div w:id="1073165694">
                  <w:marLeft w:val="0"/>
                  <w:marRight w:val="0"/>
                  <w:marTop w:val="0"/>
                  <w:marBottom w:val="0"/>
                  <w:divBdr>
                    <w:top w:val="none" w:sz="0" w:space="0" w:color="auto"/>
                    <w:left w:val="none" w:sz="0" w:space="0" w:color="auto"/>
                    <w:bottom w:val="none" w:sz="0" w:space="0" w:color="auto"/>
                    <w:right w:val="none" w:sz="0" w:space="0" w:color="auto"/>
                  </w:divBdr>
                </w:div>
                <w:div w:id="120147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1959">
          <w:marLeft w:val="0"/>
          <w:marRight w:val="0"/>
          <w:marTop w:val="0"/>
          <w:marBottom w:val="0"/>
          <w:divBdr>
            <w:top w:val="none" w:sz="0" w:space="0" w:color="auto"/>
            <w:left w:val="none" w:sz="0" w:space="0" w:color="auto"/>
            <w:bottom w:val="none" w:sz="0" w:space="0" w:color="auto"/>
            <w:right w:val="none" w:sz="0" w:space="0" w:color="auto"/>
          </w:divBdr>
          <w:divsChild>
            <w:div w:id="649793436">
              <w:marLeft w:val="0"/>
              <w:marRight w:val="0"/>
              <w:marTop w:val="0"/>
              <w:marBottom w:val="0"/>
              <w:divBdr>
                <w:top w:val="none" w:sz="0" w:space="0" w:color="auto"/>
                <w:left w:val="none" w:sz="0" w:space="0" w:color="auto"/>
                <w:bottom w:val="none" w:sz="0" w:space="0" w:color="auto"/>
                <w:right w:val="none" w:sz="0" w:space="0" w:color="auto"/>
              </w:divBdr>
              <w:divsChild>
                <w:div w:id="175743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18383">
          <w:marLeft w:val="0"/>
          <w:marRight w:val="0"/>
          <w:marTop w:val="0"/>
          <w:marBottom w:val="0"/>
          <w:divBdr>
            <w:top w:val="none" w:sz="0" w:space="0" w:color="auto"/>
            <w:left w:val="none" w:sz="0" w:space="0" w:color="auto"/>
            <w:bottom w:val="none" w:sz="0" w:space="0" w:color="auto"/>
            <w:right w:val="none" w:sz="0" w:space="0" w:color="auto"/>
          </w:divBdr>
          <w:divsChild>
            <w:div w:id="162353937">
              <w:marLeft w:val="0"/>
              <w:marRight w:val="0"/>
              <w:marTop w:val="0"/>
              <w:marBottom w:val="0"/>
              <w:divBdr>
                <w:top w:val="none" w:sz="0" w:space="0" w:color="auto"/>
                <w:left w:val="none" w:sz="0" w:space="0" w:color="auto"/>
                <w:bottom w:val="none" w:sz="0" w:space="0" w:color="auto"/>
                <w:right w:val="none" w:sz="0" w:space="0" w:color="auto"/>
              </w:divBdr>
              <w:divsChild>
                <w:div w:id="374237155">
                  <w:marLeft w:val="0"/>
                  <w:marRight w:val="0"/>
                  <w:marTop w:val="0"/>
                  <w:marBottom w:val="0"/>
                  <w:divBdr>
                    <w:top w:val="none" w:sz="0" w:space="0" w:color="auto"/>
                    <w:left w:val="none" w:sz="0" w:space="0" w:color="auto"/>
                    <w:bottom w:val="none" w:sz="0" w:space="0" w:color="auto"/>
                    <w:right w:val="none" w:sz="0" w:space="0" w:color="auto"/>
                  </w:divBdr>
                  <w:divsChild>
                    <w:div w:id="786432481">
                      <w:marLeft w:val="0"/>
                      <w:marRight w:val="0"/>
                      <w:marTop w:val="0"/>
                      <w:marBottom w:val="0"/>
                      <w:divBdr>
                        <w:top w:val="none" w:sz="0" w:space="0" w:color="auto"/>
                        <w:left w:val="none" w:sz="0" w:space="0" w:color="auto"/>
                        <w:bottom w:val="none" w:sz="0" w:space="0" w:color="auto"/>
                        <w:right w:val="none" w:sz="0" w:space="0" w:color="auto"/>
                      </w:divBdr>
                    </w:div>
                  </w:divsChild>
                </w:div>
                <w:div w:id="182285043">
                  <w:marLeft w:val="0"/>
                  <w:marRight w:val="0"/>
                  <w:marTop w:val="0"/>
                  <w:marBottom w:val="0"/>
                  <w:divBdr>
                    <w:top w:val="none" w:sz="0" w:space="0" w:color="auto"/>
                    <w:left w:val="none" w:sz="0" w:space="0" w:color="auto"/>
                    <w:bottom w:val="none" w:sz="0" w:space="0" w:color="auto"/>
                    <w:right w:val="none" w:sz="0" w:space="0" w:color="auto"/>
                  </w:divBdr>
                </w:div>
              </w:divsChild>
            </w:div>
            <w:div w:id="1092706743">
              <w:marLeft w:val="0"/>
              <w:marRight w:val="0"/>
              <w:marTop w:val="0"/>
              <w:marBottom w:val="0"/>
              <w:divBdr>
                <w:top w:val="none" w:sz="0" w:space="0" w:color="auto"/>
                <w:left w:val="none" w:sz="0" w:space="0" w:color="auto"/>
                <w:bottom w:val="none" w:sz="0" w:space="0" w:color="auto"/>
                <w:right w:val="none" w:sz="0" w:space="0" w:color="auto"/>
              </w:divBdr>
              <w:divsChild>
                <w:div w:id="1762867573">
                  <w:marLeft w:val="0"/>
                  <w:marRight w:val="0"/>
                  <w:marTop w:val="0"/>
                  <w:marBottom w:val="0"/>
                  <w:divBdr>
                    <w:top w:val="none" w:sz="0" w:space="0" w:color="auto"/>
                    <w:left w:val="none" w:sz="0" w:space="0" w:color="auto"/>
                    <w:bottom w:val="none" w:sz="0" w:space="0" w:color="auto"/>
                    <w:right w:val="none" w:sz="0" w:space="0" w:color="auto"/>
                  </w:divBdr>
                  <w:divsChild>
                    <w:div w:id="1310597302">
                      <w:marLeft w:val="0"/>
                      <w:marRight w:val="0"/>
                      <w:marTop w:val="0"/>
                      <w:marBottom w:val="0"/>
                      <w:divBdr>
                        <w:top w:val="none" w:sz="0" w:space="0" w:color="auto"/>
                        <w:left w:val="none" w:sz="0" w:space="0" w:color="auto"/>
                        <w:bottom w:val="none" w:sz="0" w:space="0" w:color="auto"/>
                        <w:right w:val="none" w:sz="0" w:space="0" w:color="auto"/>
                      </w:divBdr>
                    </w:div>
                  </w:divsChild>
                </w:div>
                <w:div w:id="1141116931">
                  <w:marLeft w:val="0"/>
                  <w:marRight w:val="0"/>
                  <w:marTop w:val="0"/>
                  <w:marBottom w:val="0"/>
                  <w:divBdr>
                    <w:top w:val="none" w:sz="0" w:space="0" w:color="auto"/>
                    <w:left w:val="none" w:sz="0" w:space="0" w:color="auto"/>
                    <w:bottom w:val="none" w:sz="0" w:space="0" w:color="auto"/>
                    <w:right w:val="none" w:sz="0" w:space="0" w:color="auto"/>
                  </w:divBdr>
                </w:div>
              </w:divsChild>
            </w:div>
            <w:div w:id="1479225256">
              <w:marLeft w:val="0"/>
              <w:marRight w:val="0"/>
              <w:marTop w:val="0"/>
              <w:marBottom w:val="0"/>
              <w:divBdr>
                <w:top w:val="none" w:sz="0" w:space="0" w:color="auto"/>
                <w:left w:val="none" w:sz="0" w:space="0" w:color="auto"/>
                <w:bottom w:val="none" w:sz="0" w:space="0" w:color="auto"/>
                <w:right w:val="none" w:sz="0" w:space="0" w:color="auto"/>
              </w:divBdr>
              <w:divsChild>
                <w:div w:id="1926113884">
                  <w:marLeft w:val="0"/>
                  <w:marRight w:val="0"/>
                  <w:marTop w:val="0"/>
                  <w:marBottom w:val="0"/>
                  <w:divBdr>
                    <w:top w:val="none" w:sz="0" w:space="0" w:color="auto"/>
                    <w:left w:val="none" w:sz="0" w:space="0" w:color="auto"/>
                    <w:bottom w:val="none" w:sz="0" w:space="0" w:color="auto"/>
                    <w:right w:val="none" w:sz="0" w:space="0" w:color="auto"/>
                  </w:divBdr>
                  <w:divsChild>
                    <w:div w:id="1117678636">
                      <w:marLeft w:val="0"/>
                      <w:marRight w:val="0"/>
                      <w:marTop w:val="0"/>
                      <w:marBottom w:val="0"/>
                      <w:divBdr>
                        <w:top w:val="none" w:sz="0" w:space="0" w:color="auto"/>
                        <w:left w:val="none" w:sz="0" w:space="0" w:color="auto"/>
                        <w:bottom w:val="none" w:sz="0" w:space="0" w:color="auto"/>
                        <w:right w:val="none" w:sz="0" w:space="0" w:color="auto"/>
                      </w:divBdr>
                    </w:div>
                  </w:divsChild>
                </w:div>
                <w:div w:id="794566413">
                  <w:marLeft w:val="0"/>
                  <w:marRight w:val="0"/>
                  <w:marTop w:val="0"/>
                  <w:marBottom w:val="0"/>
                  <w:divBdr>
                    <w:top w:val="none" w:sz="0" w:space="0" w:color="auto"/>
                    <w:left w:val="none" w:sz="0" w:space="0" w:color="auto"/>
                    <w:bottom w:val="none" w:sz="0" w:space="0" w:color="auto"/>
                    <w:right w:val="none" w:sz="0" w:space="0" w:color="auto"/>
                  </w:divBdr>
                </w:div>
              </w:divsChild>
            </w:div>
            <w:div w:id="1776440480">
              <w:marLeft w:val="0"/>
              <w:marRight w:val="0"/>
              <w:marTop w:val="0"/>
              <w:marBottom w:val="0"/>
              <w:divBdr>
                <w:top w:val="none" w:sz="0" w:space="0" w:color="auto"/>
                <w:left w:val="none" w:sz="0" w:space="0" w:color="auto"/>
                <w:bottom w:val="none" w:sz="0" w:space="0" w:color="auto"/>
                <w:right w:val="none" w:sz="0" w:space="0" w:color="auto"/>
              </w:divBdr>
              <w:divsChild>
                <w:div w:id="1539123019">
                  <w:marLeft w:val="0"/>
                  <w:marRight w:val="0"/>
                  <w:marTop w:val="0"/>
                  <w:marBottom w:val="0"/>
                  <w:divBdr>
                    <w:top w:val="none" w:sz="0" w:space="0" w:color="auto"/>
                    <w:left w:val="none" w:sz="0" w:space="0" w:color="auto"/>
                    <w:bottom w:val="none" w:sz="0" w:space="0" w:color="auto"/>
                    <w:right w:val="none" w:sz="0" w:space="0" w:color="auto"/>
                  </w:divBdr>
                  <w:divsChild>
                    <w:div w:id="1605185158">
                      <w:marLeft w:val="0"/>
                      <w:marRight w:val="0"/>
                      <w:marTop w:val="0"/>
                      <w:marBottom w:val="0"/>
                      <w:divBdr>
                        <w:top w:val="none" w:sz="0" w:space="0" w:color="auto"/>
                        <w:left w:val="none" w:sz="0" w:space="0" w:color="auto"/>
                        <w:bottom w:val="none" w:sz="0" w:space="0" w:color="auto"/>
                        <w:right w:val="none" w:sz="0" w:space="0" w:color="auto"/>
                      </w:divBdr>
                    </w:div>
                  </w:divsChild>
                </w:div>
                <w:div w:id="83035729">
                  <w:marLeft w:val="0"/>
                  <w:marRight w:val="0"/>
                  <w:marTop w:val="0"/>
                  <w:marBottom w:val="0"/>
                  <w:divBdr>
                    <w:top w:val="none" w:sz="0" w:space="0" w:color="auto"/>
                    <w:left w:val="none" w:sz="0" w:space="0" w:color="auto"/>
                    <w:bottom w:val="none" w:sz="0" w:space="0" w:color="auto"/>
                    <w:right w:val="none" w:sz="0" w:space="0" w:color="auto"/>
                  </w:divBdr>
                </w:div>
              </w:divsChild>
            </w:div>
            <w:div w:id="997655638">
              <w:marLeft w:val="0"/>
              <w:marRight w:val="0"/>
              <w:marTop w:val="0"/>
              <w:marBottom w:val="0"/>
              <w:divBdr>
                <w:top w:val="none" w:sz="0" w:space="0" w:color="auto"/>
                <w:left w:val="none" w:sz="0" w:space="0" w:color="auto"/>
                <w:bottom w:val="none" w:sz="0" w:space="0" w:color="auto"/>
                <w:right w:val="none" w:sz="0" w:space="0" w:color="auto"/>
              </w:divBdr>
              <w:divsChild>
                <w:div w:id="946040379">
                  <w:marLeft w:val="0"/>
                  <w:marRight w:val="0"/>
                  <w:marTop w:val="0"/>
                  <w:marBottom w:val="0"/>
                  <w:divBdr>
                    <w:top w:val="none" w:sz="0" w:space="0" w:color="auto"/>
                    <w:left w:val="none" w:sz="0" w:space="0" w:color="auto"/>
                    <w:bottom w:val="none" w:sz="0" w:space="0" w:color="auto"/>
                    <w:right w:val="none" w:sz="0" w:space="0" w:color="auto"/>
                  </w:divBdr>
                  <w:divsChild>
                    <w:div w:id="404961606">
                      <w:marLeft w:val="0"/>
                      <w:marRight w:val="0"/>
                      <w:marTop w:val="0"/>
                      <w:marBottom w:val="0"/>
                      <w:divBdr>
                        <w:top w:val="none" w:sz="0" w:space="0" w:color="auto"/>
                        <w:left w:val="none" w:sz="0" w:space="0" w:color="auto"/>
                        <w:bottom w:val="none" w:sz="0" w:space="0" w:color="auto"/>
                        <w:right w:val="none" w:sz="0" w:space="0" w:color="auto"/>
                      </w:divBdr>
                    </w:div>
                  </w:divsChild>
                </w:div>
                <w:div w:id="21153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51031">
          <w:marLeft w:val="0"/>
          <w:marRight w:val="0"/>
          <w:marTop w:val="0"/>
          <w:marBottom w:val="0"/>
          <w:divBdr>
            <w:top w:val="none" w:sz="0" w:space="0" w:color="auto"/>
            <w:left w:val="none" w:sz="0" w:space="0" w:color="auto"/>
            <w:bottom w:val="none" w:sz="0" w:space="0" w:color="auto"/>
            <w:right w:val="none" w:sz="0" w:space="0" w:color="auto"/>
          </w:divBdr>
          <w:divsChild>
            <w:div w:id="1114324611">
              <w:marLeft w:val="0"/>
              <w:marRight w:val="0"/>
              <w:marTop w:val="0"/>
              <w:marBottom w:val="0"/>
              <w:divBdr>
                <w:top w:val="none" w:sz="0" w:space="0" w:color="auto"/>
                <w:left w:val="none" w:sz="0" w:space="0" w:color="auto"/>
                <w:bottom w:val="none" w:sz="0" w:space="0" w:color="auto"/>
                <w:right w:val="none" w:sz="0" w:space="0" w:color="auto"/>
              </w:divBdr>
            </w:div>
          </w:divsChild>
        </w:div>
        <w:div w:id="1325820828">
          <w:marLeft w:val="0"/>
          <w:marRight w:val="0"/>
          <w:marTop w:val="0"/>
          <w:marBottom w:val="0"/>
          <w:divBdr>
            <w:top w:val="none" w:sz="0" w:space="0" w:color="auto"/>
            <w:left w:val="none" w:sz="0" w:space="0" w:color="auto"/>
            <w:bottom w:val="none" w:sz="0" w:space="0" w:color="auto"/>
            <w:right w:val="none" w:sz="0" w:space="0" w:color="auto"/>
          </w:divBdr>
          <w:divsChild>
            <w:div w:id="343285340">
              <w:marLeft w:val="0"/>
              <w:marRight w:val="0"/>
              <w:marTop w:val="0"/>
              <w:marBottom w:val="0"/>
              <w:divBdr>
                <w:top w:val="none" w:sz="0" w:space="0" w:color="auto"/>
                <w:left w:val="none" w:sz="0" w:space="0" w:color="auto"/>
                <w:bottom w:val="none" w:sz="0" w:space="0" w:color="auto"/>
                <w:right w:val="none" w:sz="0" w:space="0" w:color="auto"/>
              </w:divBdr>
            </w:div>
          </w:divsChild>
        </w:div>
        <w:div w:id="746804392">
          <w:marLeft w:val="0"/>
          <w:marRight w:val="0"/>
          <w:marTop w:val="0"/>
          <w:marBottom w:val="0"/>
          <w:divBdr>
            <w:top w:val="none" w:sz="0" w:space="0" w:color="auto"/>
            <w:left w:val="none" w:sz="0" w:space="0" w:color="auto"/>
            <w:bottom w:val="none" w:sz="0" w:space="0" w:color="auto"/>
            <w:right w:val="none" w:sz="0" w:space="0" w:color="auto"/>
          </w:divBdr>
          <w:divsChild>
            <w:div w:id="1980067956">
              <w:marLeft w:val="0"/>
              <w:marRight w:val="0"/>
              <w:marTop w:val="0"/>
              <w:marBottom w:val="0"/>
              <w:divBdr>
                <w:top w:val="none" w:sz="0" w:space="0" w:color="auto"/>
                <w:left w:val="none" w:sz="0" w:space="0" w:color="auto"/>
                <w:bottom w:val="none" w:sz="0" w:space="0" w:color="auto"/>
                <w:right w:val="none" w:sz="0" w:space="0" w:color="auto"/>
              </w:divBdr>
            </w:div>
          </w:divsChild>
        </w:div>
        <w:div w:id="1900048400">
          <w:marLeft w:val="0"/>
          <w:marRight w:val="0"/>
          <w:marTop w:val="0"/>
          <w:marBottom w:val="0"/>
          <w:divBdr>
            <w:top w:val="none" w:sz="0" w:space="0" w:color="auto"/>
            <w:left w:val="none" w:sz="0" w:space="0" w:color="auto"/>
            <w:bottom w:val="none" w:sz="0" w:space="0" w:color="auto"/>
            <w:right w:val="none" w:sz="0" w:space="0" w:color="auto"/>
          </w:divBdr>
          <w:divsChild>
            <w:div w:id="1389575202">
              <w:marLeft w:val="0"/>
              <w:marRight w:val="0"/>
              <w:marTop w:val="0"/>
              <w:marBottom w:val="0"/>
              <w:divBdr>
                <w:top w:val="none" w:sz="0" w:space="0" w:color="auto"/>
                <w:left w:val="none" w:sz="0" w:space="0" w:color="auto"/>
                <w:bottom w:val="none" w:sz="0" w:space="0" w:color="auto"/>
                <w:right w:val="none" w:sz="0" w:space="0" w:color="auto"/>
              </w:divBdr>
            </w:div>
          </w:divsChild>
        </w:div>
        <w:div w:id="18362676">
          <w:marLeft w:val="0"/>
          <w:marRight w:val="0"/>
          <w:marTop w:val="0"/>
          <w:marBottom w:val="0"/>
          <w:divBdr>
            <w:top w:val="none" w:sz="0" w:space="0" w:color="auto"/>
            <w:left w:val="none" w:sz="0" w:space="0" w:color="auto"/>
            <w:bottom w:val="none" w:sz="0" w:space="0" w:color="auto"/>
            <w:right w:val="none" w:sz="0" w:space="0" w:color="auto"/>
          </w:divBdr>
          <w:divsChild>
            <w:div w:id="8680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hyperlink" Target="https://www.msi.com/Motherboard/B450-TOMAHAWK-max/Galler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688</Words>
  <Characters>3922</Characters>
  <Application>Microsoft Office Word</Application>
  <DocSecurity>0</DocSecurity>
  <Lines>32</Lines>
  <Paragraphs>9</Paragraphs>
  <ScaleCrop>false</ScaleCrop>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 Vishwakarma</dc:creator>
  <cp:keywords/>
  <dc:description/>
  <cp:lastModifiedBy>Navin Vishwakarma</cp:lastModifiedBy>
  <cp:revision>1</cp:revision>
  <dcterms:created xsi:type="dcterms:W3CDTF">2026-10-13T14:40:00Z</dcterms:created>
  <dcterms:modified xsi:type="dcterms:W3CDTF">2026-10-13T14:47:00Z</dcterms:modified>
</cp:coreProperties>
</file>