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Document Title: AI-Powered Azure Chaos Engineering Web App - Requirements Specification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3"/>
      </w:pPr>
      <w:r>
        <w:rPr>
          <w:b/>
          <w:bCs/>
        </w:rPr>
        <w:t xml:space="preserve">1. Project Overview</w:t>
      </w:r>
    </w:p>
    <w:p>
      <w:pPr>
        <w:pStyle w:val="FirstParagraph"/>
      </w:pPr>
      <w:r>
        <w:t xml:space="preserve">This document outlines the functional and technical requirements for building a modern, AI-powered web application tailored for Chaos Engineers. The application facilitates end-to-end chaos testing using Azure Chaos Studio by integrating architecture analysis, experiment creation, monitoring, and CI/CD automation.</w:t>
      </w:r>
    </w:p>
    <w:p>
      <w:r>
        <w:pict>
          <v:rect style="width:0;height:1.5pt" o:hralign="center" o:hrstd="t" o:hr="t"/>
        </w:pict>
      </w:r>
    </w:p>
    <w:bookmarkEnd w:id="20"/>
    <w:bookmarkStart w:id="21" w:name="user-personas"/>
    <w:p>
      <w:pPr>
        <w:pStyle w:val="Heading3"/>
      </w:pPr>
      <w:r>
        <w:rPr>
          <w:b/>
          <w:bCs/>
        </w:rPr>
        <w:t xml:space="preserve">2. User Personas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Chaos Engineer:</w:t>
      </w:r>
      <w:r>
        <w:t xml:space="preserve"> </w:t>
      </w:r>
      <w:r>
        <w:t xml:space="preserve">Designs and runs complex fault scenarios.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DevOps/SRE Engineer:</w:t>
      </w:r>
      <w:r>
        <w:t xml:space="preserve"> </w:t>
      </w:r>
      <w:r>
        <w:t xml:space="preserve">Integrates chaos testing into CI/CD pipelines.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Novice Tester:</w:t>
      </w:r>
      <w:r>
        <w:t xml:space="preserve"> </w:t>
      </w:r>
      <w:r>
        <w:t xml:space="preserve">Needs a simple, guided UI to conduct fault simulations.</w:t>
      </w:r>
    </w:p>
    <w:p>
      <w:r>
        <w:pict>
          <v:rect style="width:0;height:1.5pt" o:hralign="center" o:hrstd="t" o:hr="t"/>
        </w:pict>
      </w:r>
    </w:p>
    <w:bookmarkEnd w:id="21"/>
    <w:bookmarkStart w:id="22" w:name="user-stories"/>
    <w:p>
      <w:pPr>
        <w:pStyle w:val="Heading3"/>
      </w:pPr>
      <w:r>
        <w:rPr>
          <w:b/>
          <w:bCs/>
        </w:rPr>
        <w:t xml:space="preserve">3. User Stories</w:t>
      </w:r>
    </w:p>
    <w:p>
      <w:pPr>
        <w:pStyle w:val="FirstParagraph"/>
      </w:pPr>
      <w:r>
        <w:rPr>
          <w:b/>
          <w:bCs/>
        </w:rPr>
        <w:t xml:space="preserve">3.1 Architecture Upload &amp; AI Analysis</w:t>
      </w:r>
    </w:p>
    <w:p>
      <w:pPr>
        <w:pStyle w:val="Compact"/>
        <w:numPr>
          <w:ilvl w:val="0"/>
          <w:numId w:val="1002"/>
        </w:numPr>
      </w:pPr>
      <w:r>
        <w:t xml:space="preserve">Upload an image of architecture.</w:t>
      </w:r>
    </w:p>
    <w:p>
      <w:pPr>
        <w:pStyle w:val="Compact"/>
        <w:numPr>
          <w:ilvl w:val="0"/>
          <w:numId w:val="1002"/>
        </w:numPr>
      </w:pPr>
      <w:r>
        <w:t xml:space="preserve">AI analyzes components and generates relevant fault scenarios.</w:t>
      </w:r>
    </w:p>
    <w:p>
      <w:pPr>
        <w:pStyle w:val="FirstParagraph"/>
      </w:pPr>
      <w:r>
        <w:rPr>
          <w:b/>
          <w:bCs/>
        </w:rPr>
        <w:t xml:space="preserve">3.2 Azure Authentication &amp; Setup</w:t>
      </w:r>
    </w:p>
    <w:p>
      <w:pPr>
        <w:pStyle w:val="Compact"/>
        <w:numPr>
          <w:ilvl w:val="0"/>
          <w:numId w:val="1003"/>
        </w:numPr>
      </w:pPr>
      <w:r>
        <w:t xml:space="preserve">Login using Entra ID.</w:t>
      </w:r>
    </w:p>
    <w:p>
      <w:pPr>
        <w:pStyle w:val="Compact"/>
        <w:numPr>
          <w:ilvl w:val="0"/>
          <w:numId w:val="1003"/>
        </w:numPr>
      </w:pPr>
      <w:r>
        <w:t xml:space="preserve">Enable subscription, assign roles (Chaos Studio Contributor).</w:t>
      </w:r>
    </w:p>
    <w:p>
      <w:pPr>
        <w:pStyle w:val="FirstParagraph"/>
      </w:pPr>
      <w:r>
        <w:rPr>
          <w:b/>
          <w:bCs/>
        </w:rPr>
        <w:t xml:space="preserve">3.3 Resource Discovery</w:t>
      </w:r>
    </w:p>
    <w:p>
      <w:pPr>
        <w:pStyle w:val="Compact"/>
        <w:numPr>
          <w:ilvl w:val="0"/>
          <w:numId w:val="1004"/>
        </w:numPr>
      </w:pPr>
      <w:r>
        <w:t xml:space="preserve">Fetch and display all resources in selected subscriptions.</w:t>
      </w:r>
    </w:p>
    <w:p>
      <w:pPr>
        <w:pStyle w:val="Compact"/>
        <w:numPr>
          <w:ilvl w:val="0"/>
          <w:numId w:val="1004"/>
        </w:numPr>
      </w:pPr>
      <w:r>
        <w:t xml:space="preserve">Identify chaos-testable resources.</w:t>
      </w:r>
    </w:p>
    <w:p>
      <w:pPr>
        <w:pStyle w:val="FirstParagraph"/>
      </w:pPr>
      <w:r>
        <w:rPr>
          <w:b/>
          <w:bCs/>
        </w:rPr>
        <w:t xml:space="preserve">3.4 Experiment Creation &amp; Scheduling</w:t>
      </w:r>
    </w:p>
    <w:p>
      <w:pPr>
        <w:pStyle w:val="Compact"/>
        <w:numPr>
          <w:ilvl w:val="0"/>
          <w:numId w:val="1005"/>
        </w:numPr>
      </w:pPr>
      <w:r>
        <w:t xml:space="preserve">Use templates or custom faults.</w:t>
      </w:r>
    </w:p>
    <w:p>
      <w:pPr>
        <w:pStyle w:val="Compact"/>
        <w:numPr>
          <w:ilvl w:val="0"/>
          <w:numId w:val="1005"/>
        </w:numPr>
      </w:pPr>
      <w:r>
        <w:t xml:space="preserve">Select resources, define parameters, and run or schedule tests.</w:t>
      </w:r>
    </w:p>
    <w:p>
      <w:pPr>
        <w:pStyle w:val="FirstParagraph"/>
      </w:pPr>
      <w:r>
        <w:rPr>
          <w:b/>
          <w:bCs/>
        </w:rPr>
        <w:t xml:space="preserve">3.5 Monitoring &amp; Metrics</w:t>
      </w:r>
    </w:p>
    <w:p>
      <w:pPr>
        <w:pStyle w:val="Compact"/>
        <w:numPr>
          <w:ilvl w:val="0"/>
          <w:numId w:val="1006"/>
        </w:numPr>
      </w:pPr>
      <w:r>
        <w:t xml:space="preserve">Integrate with Azure Monitor, App Insights.</w:t>
      </w:r>
    </w:p>
    <w:p>
      <w:pPr>
        <w:pStyle w:val="Compact"/>
        <w:numPr>
          <w:ilvl w:val="0"/>
          <w:numId w:val="1006"/>
        </w:numPr>
      </w:pPr>
      <w:r>
        <w:t xml:space="preserve">Visualize live and historical experiment results.</w:t>
      </w:r>
    </w:p>
    <w:p>
      <w:pPr>
        <w:pStyle w:val="FirstParagraph"/>
      </w:pPr>
      <w:r>
        <w:rPr>
          <w:b/>
          <w:bCs/>
        </w:rPr>
        <w:t xml:space="preserve">3.6 CI/CD Integration</w:t>
      </w:r>
    </w:p>
    <w:p>
      <w:pPr>
        <w:pStyle w:val="Compact"/>
        <w:numPr>
          <w:ilvl w:val="0"/>
          <w:numId w:val="1007"/>
        </w:numPr>
      </w:pPr>
      <w:r>
        <w:t xml:space="preserve">Inject chaos into GitHub Actions or Azure DevOps.</w:t>
      </w:r>
    </w:p>
    <w:p>
      <w:pPr>
        <w:pStyle w:val="FirstParagraph"/>
      </w:pPr>
      <w:r>
        <w:rPr>
          <w:b/>
          <w:bCs/>
        </w:rPr>
        <w:t xml:space="preserve">3.7 Beginner Mode</w:t>
      </w:r>
    </w:p>
    <w:p>
      <w:pPr>
        <w:pStyle w:val="Compact"/>
        <w:numPr>
          <w:ilvl w:val="0"/>
          <w:numId w:val="1008"/>
        </w:numPr>
      </w:pPr>
      <w:r>
        <w:t xml:space="preserve">Step-by-step guidance with best practices and tooltips.</w:t>
      </w:r>
    </w:p>
    <w:p>
      <w:pPr>
        <w:pStyle w:val="FirstParagraph"/>
      </w:pPr>
      <w:r>
        <w:rPr>
          <w:b/>
          <w:bCs/>
        </w:rPr>
        <w:t xml:space="preserve">3.8 Collaboration &amp; Auditing</w:t>
      </w:r>
    </w:p>
    <w:p>
      <w:pPr>
        <w:pStyle w:val="Compact"/>
        <w:numPr>
          <w:ilvl w:val="0"/>
          <w:numId w:val="1009"/>
        </w:numPr>
      </w:pPr>
      <w:r>
        <w:t xml:space="preserve">Multi-user support, assign roles.</w:t>
      </w:r>
    </w:p>
    <w:p>
      <w:pPr>
        <w:pStyle w:val="Compact"/>
        <w:numPr>
          <w:ilvl w:val="0"/>
          <w:numId w:val="1009"/>
        </w:numPr>
      </w:pPr>
      <w:r>
        <w:t xml:space="preserve">View user-wise execution history.</w:t>
      </w:r>
    </w:p>
    <w:p>
      <w:pPr>
        <w:pStyle w:val="FirstParagraph"/>
      </w:pPr>
      <w:r>
        <w:rPr>
          <w:b/>
          <w:bCs/>
        </w:rPr>
        <w:t xml:space="preserve">3.9 Risk and SLA Impact Analysis</w:t>
      </w:r>
    </w:p>
    <w:p>
      <w:pPr>
        <w:pStyle w:val="Compact"/>
        <w:numPr>
          <w:ilvl w:val="0"/>
          <w:numId w:val="1010"/>
        </w:numPr>
      </w:pPr>
      <w:r>
        <w:t xml:space="preserve">Estimate potential SLA breaches and risk scores.</w:t>
      </w:r>
    </w:p>
    <w:p>
      <w:pPr>
        <w:pStyle w:val="FirstParagraph"/>
      </w:pPr>
      <w:r>
        <w:rPr>
          <w:b/>
          <w:bCs/>
        </w:rPr>
        <w:t xml:space="preserve">3.10 Plugin Marketplace</w:t>
      </w:r>
    </w:p>
    <w:p>
      <w:pPr>
        <w:pStyle w:val="Compact"/>
        <w:numPr>
          <w:ilvl w:val="0"/>
          <w:numId w:val="1011"/>
        </w:numPr>
      </w:pPr>
      <w:r>
        <w:t xml:space="preserve">Support for adding new fault types and multi-cloud plugins.</w:t>
      </w:r>
    </w:p>
    <w:p>
      <w:r>
        <w:pict>
          <v:rect style="width:0;height:1.5pt" o:hralign="center" o:hrstd="t" o:hr="t"/>
        </w:pict>
      </w:r>
    </w:p>
    <w:bookmarkEnd w:id="22"/>
    <w:bookmarkStart w:id="35" w:name="functional-requirements-detailed"/>
    <w:p>
      <w:pPr>
        <w:pStyle w:val="Heading3"/>
      </w:pPr>
      <w:r>
        <w:rPr>
          <w:b/>
          <w:bCs/>
        </w:rPr>
        <w:t xml:space="preserve">4. Functional Requirements (Detailed)</w:t>
      </w:r>
    </w:p>
    <w:bookmarkStart w:id="23" w:name="architecture-diagram-analysis-ai-module"/>
    <w:p>
      <w:pPr>
        <w:pStyle w:val="Heading4"/>
      </w:pPr>
      <w:r>
        <w:rPr>
          <w:b/>
          <w:bCs/>
        </w:rPr>
        <w:t xml:space="preserve">4.1 Architecture Diagram Analysis (AI Module)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9"/>
        <w:gridCol w:w="1657"/>
        <w:gridCol w:w="54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FR-4.1.1</w:t>
            </w:r>
          </w:p>
        </w:tc>
        <w:tc>
          <w:tcPr/>
          <w:p>
            <w:pPr>
              <w:pStyle w:val="Compact"/>
            </w:pPr>
            <w:r>
              <w:t xml:space="preserve">Upload Architecture Diagram</w:t>
            </w:r>
          </w:p>
        </w:tc>
        <w:tc>
          <w:tcPr/>
          <w:p>
            <w:pPr>
              <w:pStyle w:val="Compact"/>
            </w:pPr>
            <w:r>
              <w:t xml:space="preserve">Allow users to upload architecture diagrams in JPG, PNG, or SVG formats.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FR-4.1.2</w:t>
            </w:r>
          </w:p>
        </w:tc>
        <w:tc>
          <w:tcPr/>
          <w:p>
            <w:pPr>
              <w:pStyle w:val="Compact"/>
            </w:pPr>
            <w:r>
              <w:t xml:space="preserve">AI Parsing</w:t>
            </w:r>
          </w:p>
        </w:tc>
        <w:tc>
          <w:tcPr/>
          <w:p>
            <w:pPr>
              <w:pStyle w:val="Compact"/>
            </w:pPr>
            <w:r>
              <w:t xml:space="preserve">Utilize Azure AI Vision and GPT to analyze architecture components from uploaded images.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FR-4.1.3</w:t>
            </w:r>
          </w:p>
        </w:tc>
        <w:tc>
          <w:tcPr/>
          <w:p>
            <w:pPr>
              <w:pStyle w:val="Compact"/>
            </w:pPr>
            <w:r>
              <w:t xml:space="preserve">Component Detection</w:t>
            </w:r>
          </w:p>
        </w:tc>
        <w:tc>
          <w:tcPr/>
          <w:p>
            <w:pPr>
              <w:pStyle w:val="Compact"/>
            </w:pPr>
            <w:r>
              <w:t xml:space="preserve">Identify Azure services (VMs, App Gateways, Databases, etc.) in the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FR-4.1.4</w:t>
            </w:r>
          </w:p>
        </w:tc>
        <w:tc>
          <w:tcPr/>
          <w:p>
            <w:pPr>
              <w:pStyle w:val="Compact"/>
            </w:pPr>
            <w:r>
              <w:t xml:space="preserve">Fault Mapping</w:t>
            </w:r>
          </w:p>
        </w:tc>
        <w:tc>
          <w:tcPr/>
          <w:p>
            <w:pPr>
              <w:pStyle w:val="Compact"/>
            </w:pPr>
            <w:r>
              <w:t xml:space="preserve">Automatically map each identified component to relevant Azure Chaos Studio faults.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FR-4.1.5</w:t>
            </w:r>
          </w:p>
        </w:tc>
        <w:tc>
          <w:tcPr/>
          <w:p>
            <w:pPr>
              <w:pStyle w:val="Compact"/>
            </w:pPr>
            <w:r>
              <w:t xml:space="preserve">Scenario Suggestions</w:t>
            </w:r>
          </w:p>
        </w:tc>
        <w:tc>
          <w:tcPr/>
          <w:p>
            <w:pPr>
              <w:pStyle w:val="Compact"/>
            </w:pPr>
            <w:r>
              <w:t xml:space="preserve">Provide a categorized list of suggested chaos scenarios based on component criticality.</w:t>
            </w:r>
          </w:p>
        </w:tc>
      </w:tr>
    </w:tbl>
    <w:bookmarkEnd w:id="23"/>
    <w:bookmarkStart w:id="24" w:name="azure-authentication-access"/>
    <w:p>
      <w:pPr>
        <w:pStyle w:val="Heading4"/>
      </w:pPr>
      <w:r>
        <w:rPr>
          <w:b/>
          <w:bCs/>
        </w:rPr>
        <w:t xml:space="preserve">4.2 Azure Authentication &amp;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1570"/>
        <w:gridCol w:w="53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FR-4.2.1</w:t>
            </w:r>
          </w:p>
        </w:tc>
        <w:tc>
          <w:tcPr/>
          <w:p>
            <w:pPr>
              <w:pStyle w:val="Compact"/>
            </w:pPr>
            <w:r>
              <w:t xml:space="preserve">Entra ID Login</w:t>
            </w:r>
          </w:p>
        </w:tc>
        <w:tc>
          <w:tcPr/>
          <w:p>
            <w:pPr>
              <w:pStyle w:val="Compact"/>
            </w:pPr>
            <w:r>
              <w:t xml:space="preserve">Enable user login using Microsoft Entra ID (Azure 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FR-4.2.2</w:t>
            </w:r>
          </w:p>
        </w:tc>
        <w:tc>
          <w:tcPr/>
          <w:p>
            <w:pPr>
              <w:pStyle w:val="Compact"/>
            </w:pPr>
            <w:r>
              <w:t xml:space="preserve">Subscription Listing</w:t>
            </w:r>
          </w:p>
        </w:tc>
        <w:tc>
          <w:tcPr/>
          <w:p>
            <w:pPr>
              <w:pStyle w:val="Compact"/>
            </w:pPr>
            <w:r>
              <w:t xml:space="preserve">Retrieve and display user’s available Azure subscriptions.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FR-4.2.3</w:t>
            </w:r>
          </w:p>
        </w:tc>
        <w:tc>
          <w:tcPr/>
          <w:p>
            <w:pPr>
              <w:pStyle w:val="Compact"/>
            </w:pPr>
            <w:r>
              <w:t xml:space="preserve">Subscription Activation</w:t>
            </w:r>
          </w:p>
        </w:tc>
        <w:tc>
          <w:tcPr/>
          <w:p>
            <w:pPr>
              <w:pStyle w:val="Compact"/>
            </w:pPr>
            <w:r>
              <w:t xml:space="preserve">Allow users to select and activate subscriptions for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FR-4.2.4</w:t>
            </w:r>
          </w:p>
        </w:tc>
        <w:tc>
          <w:tcPr/>
          <w:p>
            <w:pPr>
              <w:pStyle w:val="Compact"/>
            </w:pPr>
            <w:r>
              <w:t xml:space="preserve">RBAC Assignment</w:t>
            </w:r>
          </w:p>
        </w:tc>
        <w:tc>
          <w:tcPr/>
          <w:p>
            <w:pPr>
              <w:pStyle w:val="Compact"/>
            </w:pPr>
            <w:r>
              <w:t xml:space="preserve">Automatically assign the Chaos Studio Contributor role if not already assigned.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FR-4.2.5</w:t>
            </w:r>
          </w:p>
        </w:tc>
        <w:tc>
          <w:tcPr/>
          <w:p>
            <w:pPr>
              <w:pStyle w:val="Compact"/>
            </w:pPr>
            <w:r>
              <w:t xml:space="preserve">Agent Deployment</w:t>
            </w:r>
          </w:p>
        </w:tc>
        <w:tc>
          <w:tcPr/>
          <w:p>
            <w:pPr>
              <w:pStyle w:val="Compact"/>
            </w:pPr>
            <w:r>
              <w:t xml:space="preserve">Deploy Chaos Studio agent on supported targets (VMs, AKS) via automation.</w:t>
            </w:r>
          </w:p>
        </w:tc>
      </w:tr>
    </w:tbl>
    <w:bookmarkEnd w:id="24"/>
    <w:bookmarkStart w:id="25" w:name="resource-discovery-and-tagging"/>
    <w:p>
      <w:pPr>
        <w:pStyle w:val="Heading4"/>
      </w:pPr>
      <w:r>
        <w:rPr>
          <w:b/>
          <w:bCs/>
        </w:rPr>
        <w:t xml:space="preserve">4.3 Resource Discovery and Tagging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9"/>
        <w:gridCol w:w="2023"/>
        <w:gridCol w:w="5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FR-4.3.1</w:t>
            </w:r>
          </w:p>
        </w:tc>
        <w:tc>
          <w:tcPr/>
          <w:p>
            <w:pPr>
              <w:pStyle w:val="Compact"/>
            </w:pPr>
            <w:r>
              <w:t xml:space="preserve">Fetch Resource Groups</w:t>
            </w:r>
          </w:p>
        </w:tc>
        <w:tc>
          <w:tcPr/>
          <w:p>
            <w:pPr>
              <w:pStyle w:val="Compact"/>
            </w:pPr>
            <w:r>
              <w:t xml:space="preserve">Retrieve all RGs and resources under selected subscription.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FR-4.3.2</w:t>
            </w:r>
          </w:p>
        </w:tc>
        <w:tc>
          <w:tcPr/>
          <w:p>
            <w:pPr>
              <w:pStyle w:val="Compact"/>
            </w:pPr>
            <w:r>
              <w:t xml:space="preserve">Identify Chaos-Compatible Resources</w:t>
            </w:r>
          </w:p>
        </w:tc>
        <w:tc>
          <w:tcPr/>
          <w:p>
            <w:pPr>
              <w:pStyle w:val="Compact"/>
            </w:pPr>
            <w:r>
              <w:t xml:space="preserve">Filter and highlight resources supported by Azure Chaos Studio.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FR-4.3.3</w:t>
            </w:r>
          </w:p>
        </w:tc>
        <w:tc>
          <w:tcPr/>
          <w:p>
            <w:pPr>
              <w:pStyle w:val="Compact"/>
            </w:pPr>
            <w:r>
              <w:t xml:space="preserve">Tagging Interface</w:t>
            </w:r>
          </w:p>
        </w:tc>
        <w:tc>
          <w:tcPr/>
          <w:p>
            <w:pPr>
              <w:pStyle w:val="Compact"/>
            </w:pPr>
            <w:r>
              <w:t xml:space="preserve">Allow users to tag resources (e.g.,</w:t>
            </w:r>
            <w:r>
              <w:t xml:space="preserve"> </w:t>
            </w:r>
            <w:r>
              <w:t xml:space="preserve">“Critical”</w:t>
            </w:r>
            <w:r>
              <w:t xml:space="preserve">,</w:t>
            </w:r>
            <w:r>
              <w:t xml:space="preserve"> </w:t>
            </w:r>
            <w:r>
              <w:t xml:space="preserve">“Non-critical”</w:t>
            </w:r>
            <w:r>
              <w:t xml:space="preserve">) for experiment grouping.</w:t>
            </w:r>
          </w:p>
        </w:tc>
      </w:tr>
    </w:tbl>
    <w:bookmarkEnd w:id="25"/>
    <w:bookmarkStart w:id="26" w:name="experiment-builder"/>
    <w:p>
      <w:pPr>
        <w:pStyle w:val="Heading4"/>
      </w:pPr>
      <w:r>
        <w:rPr>
          <w:b/>
          <w:bCs/>
        </w:rPr>
        <w:t xml:space="preserve">4.4 Experiment Builder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6"/>
        <w:gridCol w:w="1505"/>
        <w:gridCol w:w="5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FR-4.4.1</w:t>
            </w:r>
          </w:p>
        </w:tc>
        <w:tc>
          <w:tcPr/>
          <w:p>
            <w:pPr>
              <w:pStyle w:val="Compact"/>
            </w:pPr>
            <w:r>
              <w:t xml:space="preserve">Experiment Templates</w:t>
            </w:r>
          </w:p>
        </w:tc>
        <w:tc>
          <w:tcPr/>
          <w:p>
            <w:pPr>
              <w:pStyle w:val="Compact"/>
            </w:pPr>
            <w:r>
              <w:t xml:space="preserve">Provide predefined templates (CPU Pressure, Latency, DNS failure,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FR-4.4.2</w:t>
            </w:r>
          </w:p>
        </w:tc>
        <w:tc>
          <w:tcPr/>
          <w:p>
            <w:pPr>
              <w:pStyle w:val="Compact"/>
            </w:pPr>
            <w:r>
              <w:t xml:space="preserve">Custom Scenario Builder</w:t>
            </w:r>
          </w:p>
        </w:tc>
        <w:tc>
          <w:tcPr/>
          <w:p>
            <w:pPr>
              <w:pStyle w:val="Compact"/>
            </w:pPr>
            <w:r>
              <w:t xml:space="preserve">Allow users to manually configure fault type, duration, delay, ramp-up, and targets.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FR-4.4.3</w:t>
            </w:r>
          </w:p>
        </w:tc>
        <w:tc>
          <w:tcPr/>
          <w:p>
            <w:pPr>
              <w:pStyle w:val="Compact"/>
            </w:pPr>
            <w:r>
              <w:t xml:space="preserve">Step-by-Step Wizard</w:t>
            </w:r>
          </w:p>
        </w:tc>
        <w:tc>
          <w:tcPr/>
          <w:p>
            <w:pPr>
              <w:pStyle w:val="Compact"/>
            </w:pPr>
            <w:r>
              <w:t xml:space="preserve">Simplified wizard flow for novice users with validations and best practices.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FR-4.4.4</w:t>
            </w:r>
          </w:p>
        </w:tc>
        <w:tc>
          <w:tcPr/>
          <w:p>
            <w:pPr>
              <w:pStyle w:val="Compact"/>
            </w:pPr>
            <w:r>
              <w:t xml:space="preserve">Save/Clone Scenarios</w:t>
            </w:r>
          </w:p>
        </w:tc>
        <w:tc>
          <w:tcPr/>
          <w:p>
            <w:pPr>
              <w:pStyle w:val="Compact"/>
            </w:pPr>
            <w:r>
              <w:t xml:space="preserve">Enable users to save experiments or clone previous setups.</w:t>
            </w:r>
          </w:p>
        </w:tc>
      </w:tr>
    </w:tbl>
    <w:bookmarkEnd w:id="26"/>
    <w:bookmarkStart w:id="27" w:name="experiment-scheduling-and-execution"/>
    <w:p>
      <w:pPr>
        <w:pStyle w:val="Heading4"/>
      </w:pPr>
      <w:r>
        <w:rPr>
          <w:b/>
          <w:bCs/>
        </w:rPr>
        <w:t xml:space="preserve">4.5 Experiment Scheduling and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1766"/>
        <w:gridCol w:w="5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FR-4.5.1</w:t>
            </w:r>
          </w:p>
        </w:tc>
        <w:tc>
          <w:tcPr/>
          <w:p>
            <w:pPr>
              <w:pStyle w:val="Compact"/>
            </w:pPr>
            <w:r>
              <w:t xml:space="preserve">Immediate Run</w:t>
            </w:r>
          </w:p>
        </w:tc>
        <w:tc>
          <w:tcPr/>
          <w:p>
            <w:pPr>
              <w:pStyle w:val="Compact"/>
            </w:pPr>
            <w:r>
              <w:t xml:space="preserve">Execute experiments in real-time.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FR-4.5.2</w:t>
            </w:r>
          </w:p>
        </w:tc>
        <w:tc>
          <w:tcPr/>
          <w:p>
            <w:pPr>
              <w:pStyle w:val="Compact"/>
            </w:pPr>
            <w:r>
              <w:t xml:space="preserve">Scheduled Execution</w:t>
            </w:r>
          </w:p>
        </w:tc>
        <w:tc>
          <w:tcPr/>
          <w:p>
            <w:pPr>
              <w:pStyle w:val="Compact"/>
            </w:pPr>
            <w:r>
              <w:t xml:space="preserve">Allow users to define a future date/time for running experiments.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FR-4.5.3</w:t>
            </w:r>
          </w:p>
        </w:tc>
        <w:tc>
          <w:tcPr/>
          <w:p>
            <w:pPr>
              <w:pStyle w:val="Compact"/>
            </w:pPr>
            <w:r>
              <w:t xml:space="preserve">Repeat or Recurring Schedules</w:t>
            </w:r>
          </w:p>
        </w:tc>
        <w:tc>
          <w:tcPr/>
          <w:p>
            <w:pPr>
              <w:pStyle w:val="Compact"/>
            </w:pPr>
            <w:r>
              <w:t xml:space="preserve">Support recurring experiments (e.g., weekly chaos runs).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FR-4.5.4</w:t>
            </w:r>
          </w:p>
        </w:tc>
        <w:tc>
          <w:tcPr/>
          <w:p>
            <w:pPr>
              <w:pStyle w:val="Compact"/>
            </w:pPr>
            <w:r>
              <w:t xml:space="preserve">Cancellation and Rollback</w:t>
            </w:r>
          </w:p>
        </w:tc>
        <w:tc>
          <w:tcPr/>
          <w:p>
            <w:pPr>
              <w:pStyle w:val="Compact"/>
            </w:pPr>
            <w:r>
              <w:t xml:space="preserve">Provide option to cancel running experiments and trigger recovery scripts if available.</w:t>
            </w:r>
          </w:p>
        </w:tc>
      </w:tr>
    </w:tbl>
    <w:bookmarkEnd w:id="27"/>
    <w:bookmarkStart w:id="28" w:name="monitoring-and-metrics"/>
    <w:p>
      <w:pPr>
        <w:pStyle w:val="Heading4"/>
      </w:pPr>
      <w:r>
        <w:rPr>
          <w:b/>
          <w:bCs/>
        </w:rPr>
        <w:t xml:space="preserve">4.6 Monitoring and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2160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FR-4.6.1</w:t>
            </w:r>
          </w:p>
        </w:tc>
        <w:tc>
          <w:tcPr/>
          <w:p>
            <w:pPr>
              <w:pStyle w:val="Compact"/>
            </w:pPr>
            <w:r>
              <w:t xml:space="preserve">Real-Time Monitoring</w:t>
            </w:r>
          </w:p>
        </w:tc>
        <w:tc>
          <w:tcPr/>
          <w:p>
            <w:pPr>
              <w:pStyle w:val="Compact"/>
            </w:pPr>
            <w:r>
              <w:t xml:space="preserve">Show live experiment status with logs and timestamps.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FR-4.6.2</w:t>
            </w:r>
          </w:p>
        </w:tc>
        <w:tc>
          <w:tcPr/>
          <w:p>
            <w:pPr>
              <w:pStyle w:val="Compact"/>
            </w:pPr>
            <w:r>
              <w:t xml:space="preserve">Integration with Azure Monitor</w:t>
            </w:r>
          </w:p>
        </w:tc>
        <w:tc>
          <w:tcPr/>
          <w:p>
            <w:pPr>
              <w:pStyle w:val="Compact"/>
            </w:pPr>
            <w:r>
              <w:t xml:space="preserve">Ingest metrics from Azure Monitor, App Insights, or Log Analytics.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FR-4.6.3</w:t>
            </w:r>
          </w:p>
        </w:tc>
        <w:tc>
          <w:tcPr/>
          <w:p>
            <w:pPr>
              <w:pStyle w:val="Compact"/>
            </w:pPr>
            <w:r>
              <w:t xml:space="preserve">Impact Visualization</w:t>
            </w:r>
          </w:p>
        </w:tc>
        <w:tc>
          <w:tcPr/>
          <w:p>
            <w:pPr>
              <w:pStyle w:val="Compact"/>
            </w:pPr>
            <w:r>
              <w:t xml:space="preserve">Display CPU, memory, availability graphs for impacted resources.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FR-4.6.4</w:t>
            </w:r>
          </w:p>
        </w:tc>
        <w:tc>
          <w:tcPr/>
          <w:p>
            <w:pPr>
              <w:pStyle w:val="Compact"/>
            </w:pPr>
            <w:r>
              <w:t xml:space="preserve">SLA Alerting</w:t>
            </w:r>
          </w:p>
        </w:tc>
        <w:tc>
          <w:tcPr/>
          <w:p>
            <w:pPr>
              <w:pStyle w:val="Compact"/>
            </w:pPr>
            <w:r>
              <w:t xml:space="preserve">Highlight when predefined SLA thresholds are breached.</w:t>
            </w:r>
          </w:p>
        </w:tc>
      </w:tr>
    </w:tbl>
    <w:bookmarkEnd w:id="28"/>
    <w:bookmarkStart w:id="29" w:name="reporting-and-documentation"/>
    <w:p>
      <w:pPr>
        <w:pStyle w:val="Heading4"/>
      </w:pPr>
      <w:r>
        <w:rPr>
          <w:b/>
          <w:bCs/>
        </w:rPr>
        <w:t xml:space="preserve">4.7 Reporting and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059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FR-4.7.1</w:t>
            </w:r>
          </w:p>
        </w:tc>
        <w:tc>
          <w:tcPr/>
          <w:p>
            <w:pPr>
              <w:pStyle w:val="Compact"/>
            </w:pPr>
            <w:r>
              <w:t xml:space="preserve">Post-Test Report</w:t>
            </w:r>
          </w:p>
        </w:tc>
        <w:tc>
          <w:tcPr/>
          <w:p>
            <w:pPr>
              <w:pStyle w:val="Compact"/>
            </w:pPr>
            <w:r>
              <w:t xml:space="preserve">Auto-generate summary of experiment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FR-4.7.2</w:t>
            </w:r>
          </w:p>
        </w:tc>
        <w:tc>
          <w:tcPr/>
          <w:p>
            <w:pPr>
              <w:pStyle w:val="Compact"/>
            </w:pPr>
            <w:r>
              <w:t xml:space="preserve">Downloadable Formats</w:t>
            </w:r>
          </w:p>
        </w:tc>
        <w:tc>
          <w:tcPr/>
          <w:p>
            <w:pPr>
              <w:pStyle w:val="Compact"/>
            </w:pPr>
            <w:r>
              <w:t xml:space="preserve">Export reports in PDF and Excel.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FR-4.7.3</w:t>
            </w:r>
          </w:p>
        </w:tc>
        <w:tc>
          <w:tcPr/>
          <w:p>
            <w:pPr>
              <w:pStyle w:val="Compact"/>
            </w:pPr>
            <w:r>
              <w:t xml:space="preserve">Timeline View</w:t>
            </w:r>
          </w:p>
        </w:tc>
        <w:tc>
          <w:tcPr/>
          <w:p>
            <w:pPr>
              <w:pStyle w:val="Compact"/>
            </w:pPr>
            <w:r>
              <w:t xml:space="preserve">Graphical representation of each step in the experiment.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FR-4.7.4</w:t>
            </w:r>
          </w:p>
        </w:tc>
        <w:tc>
          <w:tcPr/>
          <w:p>
            <w:pPr>
              <w:pStyle w:val="Compact"/>
            </w:pPr>
            <w:r>
              <w:t xml:space="preserve">Include Logs &amp; Screenshots</w:t>
            </w:r>
          </w:p>
        </w:tc>
        <w:tc>
          <w:tcPr/>
          <w:p>
            <w:pPr>
              <w:pStyle w:val="Compact"/>
            </w:pPr>
            <w:r>
              <w:t xml:space="preserve">Embed logs, metrics, and optional screenshots in the report.</w:t>
            </w:r>
          </w:p>
        </w:tc>
      </w:tr>
    </w:tbl>
    <w:bookmarkEnd w:id="29"/>
    <w:bookmarkStart w:id="30" w:name="cicd-integration"/>
    <w:p>
      <w:pPr>
        <w:pStyle w:val="Heading4"/>
      </w:pPr>
      <w:r>
        <w:rPr>
          <w:b/>
          <w:bCs/>
        </w:rPr>
        <w:t xml:space="preserve">4.8 CI/CD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0"/>
        <w:gridCol w:w="2000"/>
        <w:gridCol w:w="4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FR-4.8.1</w:t>
            </w:r>
          </w:p>
        </w:tc>
        <w:tc>
          <w:tcPr/>
          <w:p>
            <w:pPr>
              <w:pStyle w:val="Compact"/>
            </w:pPr>
            <w:r>
              <w:t xml:space="preserve">GitHub Actions Plugin</w:t>
            </w:r>
          </w:p>
        </w:tc>
        <w:tc>
          <w:tcPr/>
          <w:p>
            <w:pPr>
              <w:pStyle w:val="Compact"/>
            </w:pPr>
            <w:r>
              <w:t xml:space="preserve">Provide YAML snippets to inject chaos into GitHub pipelines.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FR-4.8.2</w:t>
            </w:r>
          </w:p>
        </w:tc>
        <w:tc>
          <w:tcPr/>
          <w:p>
            <w:pPr>
              <w:pStyle w:val="Compact"/>
            </w:pPr>
            <w:r>
              <w:t xml:space="preserve">Azure DevOps Extension</w:t>
            </w:r>
          </w:p>
        </w:tc>
        <w:tc>
          <w:tcPr/>
          <w:p>
            <w:pPr>
              <w:pStyle w:val="Compact"/>
            </w:pPr>
            <w:r>
              <w:t xml:space="preserve">Create reusable Azure DevOps task for experiment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FR-4.8.3</w:t>
            </w:r>
          </w:p>
        </w:tc>
        <w:tc>
          <w:tcPr/>
          <w:p>
            <w:pPr>
              <w:pStyle w:val="Compact"/>
            </w:pPr>
            <w:r>
              <w:t xml:space="preserve">API Access for Automation</w:t>
            </w:r>
          </w:p>
        </w:tc>
        <w:tc>
          <w:tcPr/>
          <w:p>
            <w:pPr>
              <w:pStyle w:val="Compact"/>
            </w:pPr>
            <w:r>
              <w:t xml:space="preserve">Offer REST APIs to trigger, monitor, and stop experiments.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FR-4.8.4</w:t>
            </w:r>
          </w:p>
        </w:tc>
        <w:tc>
          <w:tcPr/>
          <w:p>
            <w:pPr>
              <w:pStyle w:val="Compact"/>
            </w:pPr>
            <w:r>
              <w:t xml:space="preserve">Pipeline Health Feedback</w:t>
            </w:r>
          </w:p>
        </w:tc>
        <w:tc>
          <w:tcPr/>
          <w:p>
            <w:pPr>
              <w:pStyle w:val="Compact"/>
            </w:pPr>
            <w:r>
              <w:t xml:space="preserve">Show pass/fail criteria based on chaos tolerance rules.</w:t>
            </w:r>
          </w:p>
        </w:tc>
      </w:tr>
    </w:tbl>
    <w:bookmarkEnd w:id="30"/>
    <w:bookmarkStart w:id="31" w:name="user-modes-and-accessibility"/>
    <w:p>
      <w:pPr>
        <w:pStyle w:val="Heading4"/>
      </w:pPr>
      <w:r>
        <w:rPr>
          <w:b/>
          <w:bCs/>
        </w:rPr>
        <w:t xml:space="preserve">4.9 User Modes and Accessibility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337"/>
        <w:gridCol w:w="51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FR-4.9.1</w:t>
            </w:r>
          </w:p>
        </w:tc>
        <w:tc>
          <w:tcPr/>
          <w:p>
            <w:pPr>
              <w:pStyle w:val="Compact"/>
            </w:pPr>
            <w:r>
              <w:t xml:space="preserve">Beginner Mode</w:t>
            </w:r>
          </w:p>
        </w:tc>
        <w:tc>
          <w:tcPr/>
          <w:p>
            <w:pPr>
              <w:pStyle w:val="Compact"/>
            </w:pPr>
            <w:r>
              <w:t xml:space="preserve">Guided steps, tooltips, and safety prompts.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FR-4.9.2</w:t>
            </w:r>
          </w:p>
        </w:tc>
        <w:tc>
          <w:tcPr/>
          <w:p>
            <w:pPr>
              <w:pStyle w:val="Compact"/>
            </w:pPr>
            <w:r>
              <w:t xml:space="preserve">Expert Mode</w:t>
            </w:r>
          </w:p>
        </w:tc>
        <w:tc>
          <w:tcPr/>
          <w:p>
            <w:pPr>
              <w:pStyle w:val="Compact"/>
            </w:pPr>
            <w:r>
              <w:t xml:space="preserve">Advanced controls and YAML/JSON editor for faults.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FR-4.9.3</w:t>
            </w:r>
          </w:p>
        </w:tc>
        <w:tc>
          <w:tcPr/>
          <w:p>
            <w:pPr>
              <w:pStyle w:val="Compact"/>
            </w:pPr>
            <w:r>
              <w:t xml:space="preserve">Theme Support</w:t>
            </w:r>
          </w:p>
        </w:tc>
        <w:tc>
          <w:tcPr/>
          <w:p>
            <w:pPr>
              <w:pStyle w:val="Compact"/>
            </w:pPr>
            <w:r>
              <w:t xml:space="preserve">Light/dark modes for accessibility.</w:t>
            </w:r>
          </w:p>
        </w:tc>
      </w:tr>
    </w:tbl>
    <w:bookmarkEnd w:id="31"/>
    <w:bookmarkStart w:id="32" w:name="collaboration-and-auditing"/>
    <w:p>
      <w:pPr>
        <w:pStyle w:val="Heading4"/>
      </w:pPr>
      <w:r>
        <w:rPr>
          <w:b/>
          <w:bCs/>
        </w:rPr>
        <w:t xml:space="preserve">4.10 Collaboration and Auditing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262"/>
        <w:gridCol w:w="4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FR-4.10.1</w:t>
            </w:r>
          </w:p>
        </w:tc>
        <w:tc>
          <w:tcPr/>
          <w:p>
            <w:pPr>
              <w:pStyle w:val="Compact"/>
            </w:pPr>
            <w:r>
              <w:t xml:space="preserve">Multi-user Accounts</w:t>
            </w:r>
          </w:p>
        </w:tc>
        <w:tc>
          <w:tcPr/>
          <w:p>
            <w:pPr>
              <w:pStyle w:val="Compact"/>
            </w:pPr>
            <w:r>
              <w:t xml:space="preserve">Invite team members and manage roles (Viewer, Contributor, Admin).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FR-4.10.2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Track who ran which experiments and when.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FR-4.10.3</w:t>
            </w:r>
          </w:p>
        </w:tc>
        <w:tc>
          <w:tcPr/>
          <w:p>
            <w:pPr>
              <w:pStyle w:val="Compact"/>
            </w:pPr>
            <w:r>
              <w:t xml:space="preserve">Role-Based Access Control (RBAC)</w:t>
            </w:r>
          </w:p>
        </w:tc>
        <w:tc>
          <w:tcPr/>
          <w:p>
            <w:pPr>
              <w:pStyle w:val="Compact"/>
            </w:pPr>
            <w:r>
              <w:t xml:space="preserve">Restrict UI elements and actions based on role.</w:t>
            </w:r>
          </w:p>
        </w:tc>
      </w:tr>
    </w:tbl>
    <w:bookmarkEnd w:id="32"/>
    <w:bookmarkStart w:id="33" w:name="risk-sla-analysis"/>
    <w:p>
      <w:pPr>
        <w:pStyle w:val="Heading4"/>
      </w:pPr>
      <w:r>
        <w:rPr>
          <w:b/>
          <w:bCs/>
        </w:rPr>
        <w:t xml:space="preserve">4.11 Risk &amp; SLA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980"/>
        <w:gridCol w:w="47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FR-4.11.1</w:t>
            </w:r>
          </w:p>
        </w:tc>
        <w:tc>
          <w:tcPr/>
          <w:p>
            <w:pPr>
              <w:pStyle w:val="Compact"/>
            </w:pPr>
            <w:r>
              <w:t xml:space="preserve">SLA Breach Estimator</w:t>
            </w:r>
          </w:p>
        </w:tc>
        <w:tc>
          <w:tcPr/>
          <w:p>
            <w:pPr>
              <w:pStyle w:val="Compact"/>
            </w:pPr>
            <w:r>
              <w:t xml:space="preserve">Estimate impact based on duration and service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FR-4.11.2</w:t>
            </w:r>
          </w:p>
        </w:tc>
        <w:tc>
          <w:tcPr/>
          <w:p>
            <w:pPr>
              <w:pStyle w:val="Compact"/>
            </w:pPr>
            <w:r>
              <w:t xml:space="preserve">Risk Score Calculator</w:t>
            </w:r>
          </w:p>
        </w:tc>
        <w:tc>
          <w:tcPr/>
          <w:p>
            <w:pPr>
              <w:pStyle w:val="Compact"/>
            </w:pPr>
            <w:r>
              <w:t xml:space="preserve">Assign risk scores based on business tags and topology.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FR-4.11.3</w:t>
            </w:r>
          </w:p>
        </w:tc>
        <w:tc>
          <w:tcPr/>
          <w:p>
            <w:pPr>
              <w:pStyle w:val="Compact"/>
            </w:pPr>
            <w:r>
              <w:t xml:space="preserve">Business Context Tagging</w:t>
            </w:r>
          </w:p>
        </w:tc>
        <w:tc>
          <w:tcPr/>
          <w:p>
            <w:pPr>
              <w:pStyle w:val="Compact"/>
            </w:pPr>
            <w:r>
              <w:t xml:space="preserve">Link resources to apps/teams to prioritize fault analysis.</w:t>
            </w:r>
          </w:p>
        </w:tc>
      </w:tr>
    </w:tbl>
    <w:bookmarkEnd w:id="33"/>
    <w:bookmarkStart w:id="34" w:name="plugin-marketplace-extensibility"/>
    <w:p>
      <w:pPr>
        <w:pStyle w:val="Heading4"/>
      </w:pPr>
      <w:r>
        <w:rPr>
          <w:b/>
          <w:bCs/>
        </w:rPr>
        <w:t xml:space="preserve">4.12 Plugin Marketplace &amp; Extensibility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1827"/>
        <w:gridCol w:w="5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FR-4.12.1</w:t>
            </w:r>
          </w:p>
        </w:tc>
        <w:tc>
          <w:tcPr/>
          <w:p>
            <w:pPr>
              <w:pStyle w:val="Compact"/>
            </w:pPr>
            <w:r>
              <w:t xml:space="preserve">Browse Available Plugins</w:t>
            </w:r>
          </w:p>
        </w:tc>
        <w:tc>
          <w:tcPr/>
          <w:p>
            <w:pPr>
              <w:pStyle w:val="Compact"/>
            </w:pPr>
            <w:r>
              <w:t xml:space="preserve">UI to explore plugins for new fault types or cloud providers.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FR-4.12.2</w:t>
            </w:r>
          </w:p>
        </w:tc>
        <w:tc>
          <w:tcPr/>
          <w:p>
            <w:pPr>
              <w:pStyle w:val="Compact"/>
            </w:pPr>
            <w:r>
              <w:t xml:space="preserve">Upload Plugin</w:t>
            </w:r>
          </w:p>
        </w:tc>
        <w:tc>
          <w:tcPr/>
          <w:p>
            <w:pPr>
              <w:pStyle w:val="Compact"/>
            </w:pPr>
            <w:r>
              <w:t xml:space="preserve">Allow uploading custom plugins for new chaos experiments.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FR-4.12.3</w:t>
            </w:r>
          </w:p>
        </w:tc>
        <w:tc>
          <w:tcPr/>
          <w:p>
            <w:pPr>
              <w:pStyle w:val="Compact"/>
            </w:pPr>
            <w:r>
              <w:t xml:space="preserve">Marketplace Management</w:t>
            </w:r>
          </w:p>
        </w:tc>
        <w:tc>
          <w:tcPr/>
          <w:p>
            <w:pPr>
              <w:pStyle w:val="Compact"/>
            </w:pPr>
            <w:r>
              <w:t xml:space="preserve">Enable/disable plugins for users or environments.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FR-4.12.4</w:t>
            </w:r>
          </w:p>
        </w:tc>
        <w:tc>
          <w:tcPr/>
          <w:p>
            <w:pPr>
              <w:pStyle w:val="Compact"/>
            </w:pPr>
            <w:r>
              <w:t xml:space="preserve">Multi-cloud Extensions</w:t>
            </w:r>
          </w:p>
        </w:tc>
        <w:tc>
          <w:tcPr/>
          <w:p>
            <w:pPr>
              <w:pStyle w:val="Compact"/>
            </w:pPr>
            <w:r>
              <w:t xml:space="preserve">Support fault simulation via AWS FIS, GCP Fault Injection Toolkit.</w:t>
            </w:r>
          </w:p>
        </w:tc>
      </w:tr>
    </w:tbl>
    <w:p>
      <w:pPr>
        <w:pStyle w:val="BodyText"/>
      </w:pPr>
      <w:r>
        <w:t xml:space="preserve">-—————– | ———————————- | —————————————————- | | AI Analysis | Image Upload &amp; Scenario Generation | AI analyzes uploaded diagrams and recommends faults. | | Azure Access | Entra ID Login | Secure authentication and subscription access. | | Resource Viewer | Resource Discovery | Fetch and filter chaos-supported resources. | | Experiment Builder | Templates &amp; Custom Faults | Predefined or configurable chaos actions. | | Scheduler | Run/Delay Experiments | Start immediately or schedule for later. | | Monitoring | Live Dashboards | Real-time experiment status &amp; results. | | Reporting | Report Export | PDF/Excel generation of test outcomes. | | CI/CD | Pipeline Integration | YAML tasks for DevOps platforms. | | User Modes | Guided UI | Wizard-based beginner experience. | | Collaboration | Role-based Access | Add users, audit logs, assign roles. | | Analysis | Risk &amp; SLA Metrics | Fault impact estimations and rankings. | | Extensibility | Plugin Interface | Add support for custom and multi-cloud scenarios. |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i-contract-sample"/>
    <w:p>
      <w:pPr>
        <w:pStyle w:val="Heading3"/>
      </w:pPr>
      <w:r>
        <w:rPr>
          <w:b/>
          <w:bCs/>
        </w:rPr>
        <w:t xml:space="preserve">5. API Contract (Sample)</w:t>
      </w:r>
    </w:p>
    <w:p>
      <w:pPr>
        <w:pStyle w:val="FirstParagraph"/>
      </w:pPr>
      <w:r>
        <w:rPr>
          <w:b/>
          <w:bCs/>
        </w:rPr>
        <w:t xml:space="preserve">5.1 POST /api/analyze-architecture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"base64-encoded-image"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 Gateway"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"CPU Pressure"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Latency"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5.2 GET /api/subscriptions</w:t>
      </w:r>
    </w:p>
    <w:p>
      <w:pPr>
        <w:pStyle w:val="Compact"/>
        <w:numPr>
          <w:ilvl w:val="0"/>
          <w:numId w:val="1014"/>
        </w:numPr>
      </w:pPr>
      <w:r>
        <w:t xml:space="preserve">Returns list of available Azure subscriptions.</w:t>
      </w:r>
    </w:p>
    <w:p>
      <w:pPr>
        <w:pStyle w:val="FirstParagraph"/>
      </w:pPr>
      <w:r>
        <w:rPr>
          <w:b/>
          <w:bCs/>
        </w:rPr>
        <w:t xml:space="preserve">5.3 POST /api/experiments</w:t>
      </w:r>
    </w:p>
    <w:p>
      <w:pPr>
        <w:pStyle w:val="Compact"/>
        <w:numPr>
          <w:ilvl w:val="0"/>
          <w:numId w:val="1015"/>
        </w:numPr>
      </w:pPr>
      <w:r>
        <w:t xml:space="preserve">Creates a new chaos experiment with selected targets and faults.</w:t>
      </w:r>
    </w:p>
    <w:p>
      <w:pPr>
        <w:pStyle w:val="FirstParagraph"/>
      </w:pPr>
      <w:r>
        <w:rPr>
          <w:b/>
          <w:bCs/>
        </w:rPr>
        <w:t xml:space="preserve">5.4 GET /api/experiments/{id}/status</w:t>
      </w:r>
    </w:p>
    <w:p>
      <w:pPr>
        <w:pStyle w:val="Compact"/>
        <w:numPr>
          <w:ilvl w:val="0"/>
          <w:numId w:val="1016"/>
        </w:numPr>
      </w:pPr>
      <w:r>
        <w:t xml:space="preserve">Tracks status of an active experiment.</w:t>
      </w:r>
    </w:p>
    <w:p>
      <w:pPr>
        <w:pStyle w:val="FirstParagraph"/>
      </w:pPr>
      <w:r>
        <w:rPr>
          <w:b/>
          <w:bCs/>
        </w:rPr>
        <w:t xml:space="preserve">5.5 GET /api/report/{id}</w:t>
      </w:r>
    </w:p>
    <w:p>
      <w:pPr>
        <w:pStyle w:val="Compact"/>
        <w:numPr>
          <w:ilvl w:val="0"/>
          <w:numId w:val="1017"/>
        </w:numPr>
      </w:pPr>
      <w:r>
        <w:t xml:space="preserve">Download experiment result in PDF/Excel format.</w:t>
      </w:r>
    </w:p>
    <w:p>
      <w:r>
        <w:pict>
          <v:rect style="width:0;height:1.5pt" o:hralign="center" o:hrstd="t" o:hr="t"/>
        </w:pict>
      </w:r>
    </w:p>
    <w:bookmarkEnd w:id="36"/>
    <w:bookmarkStart w:id="37" w:name="ui-wireframe-descriptions"/>
    <w:p>
      <w:pPr>
        <w:pStyle w:val="Heading3"/>
      </w:pPr>
      <w:r>
        <w:rPr>
          <w:b/>
          <w:bCs/>
        </w:rPr>
        <w:t xml:space="preserve">6. UI Wireframe Descriptions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Dashboard View:</w:t>
      </w:r>
    </w:p>
    <w:p>
      <w:pPr>
        <w:pStyle w:val="Compact"/>
        <w:numPr>
          <w:ilvl w:val="1"/>
          <w:numId w:val="1019"/>
        </w:numPr>
      </w:pPr>
      <w:r>
        <w:t xml:space="preserve">Summary of past experiments</w:t>
      </w:r>
    </w:p>
    <w:p>
      <w:pPr>
        <w:pStyle w:val="Compact"/>
        <w:numPr>
          <w:ilvl w:val="1"/>
          <w:numId w:val="1019"/>
        </w:numPr>
      </w:pPr>
      <w:r>
        <w:t xml:space="preserve">Alerts and SLA violations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Architecture Upload Page:</w:t>
      </w:r>
    </w:p>
    <w:p>
      <w:pPr>
        <w:pStyle w:val="Compact"/>
        <w:numPr>
          <w:ilvl w:val="1"/>
          <w:numId w:val="1020"/>
        </w:numPr>
      </w:pPr>
      <w:r>
        <w:t xml:space="preserve">Image upload box</w:t>
      </w:r>
    </w:p>
    <w:p>
      <w:pPr>
        <w:pStyle w:val="Compact"/>
        <w:numPr>
          <w:ilvl w:val="1"/>
          <w:numId w:val="1020"/>
        </w:numPr>
      </w:pPr>
      <w:r>
        <w:t xml:space="preserve">AI output panel showing parsed components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Resource Explorer:</w:t>
      </w:r>
    </w:p>
    <w:p>
      <w:pPr>
        <w:pStyle w:val="Compact"/>
        <w:numPr>
          <w:ilvl w:val="1"/>
          <w:numId w:val="1021"/>
        </w:numPr>
      </w:pPr>
      <w:r>
        <w:t xml:space="preserve">Tree view of resource groups</w:t>
      </w:r>
    </w:p>
    <w:p>
      <w:pPr>
        <w:pStyle w:val="Compact"/>
        <w:numPr>
          <w:ilvl w:val="1"/>
          <w:numId w:val="1021"/>
        </w:numPr>
      </w:pPr>
      <w:r>
        <w:t xml:space="preserve">Filter by chaos compatibility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Experiment Builder Wizard:</w:t>
      </w:r>
    </w:p>
    <w:p>
      <w:pPr>
        <w:pStyle w:val="Compact"/>
        <w:numPr>
          <w:ilvl w:val="1"/>
          <w:numId w:val="1022"/>
        </w:numPr>
      </w:pPr>
      <w:r>
        <w:t xml:space="preserve">Step 1: Select resources</w:t>
      </w:r>
    </w:p>
    <w:p>
      <w:pPr>
        <w:pStyle w:val="Compact"/>
        <w:numPr>
          <w:ilvl w:val="1"/>
          <w:numId w:val="1022"/>
        </w:numPr>
      </w:pPr>
      <w:r>
        <w:t xml:space="preserve">Step 2: Choose fault type or template</w:t>
      </w:r>
    </w:p>
    <w:p>
      <w:pPr>
        <w:pStyle w:val="Compact"/>
        <w:numPr>
          <w:ilvl w:val="1"/>
          <w:numId w:val="1022"/>
        </w:numPr>
      </w:pPr>
      <w:r>
        <w:t xml:space="preserve">Step 3: Configure duration, delay, schedule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Live Monitor View:</w:t>
      </w:r>
    </w:p>
    <w:p>
      <w:pPr>
        <w:pStyle w:val="Compact"/>
        <w:numPr>
          <w:ilvl w:val="1"/>
          <w:numId w:val="1023"/>
        </w:numPr>
      </w:pPr>
      <w:r>
        <w:t xml:space="preserve">Real-time metrics from Azure Monitor</w:t>
      </w:r>
    </w:p>
    <w:p>
      <w:pPr>
        <w:pStyle w:val="Compact"/>
        <w:numPr>
          <w:ilvl w:val="1"/>
          <w:numId w:val="1023"/>
        </w:numPr>
      </w:pPr>
      <w:r>
        <w:t xml:space="preserve">Logs and event timeline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Settings &amp; Access Page:</w:t>
      </w:r>
    </w:p>
    <w:p>
      <w:pPr>
        <w:pStyle w:val="Compact"/>
        <w:numPr>
          <w:ilvl w:val="1"/>
          <w:numId w:val="1024"/>
        </w:numPr>
      </w:pPr>
      <w:r>
        <w:t xml:space="preserve">Subscription selector</w:t>
      </w:r>
    </w:p>
    <w:p>
      <w:pPr>
        <w:pStyle w:val="Compact"/>
        <w:numPr>
          <w:ilvl w:val="1"/>
          <w:numId w:val="1024"/>
        </w:numPr>
      </w:pPr>
      <w:r>
        <w:t xml:space="preserve">RBAC management UI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Plugin Marketplace:</w:t>
      </w:r>
    </w:p>
    <w:p>
      <w:pPr>
        <w:pStyle w:val="Compact"/>
        <w:numPr>
          <w:ilvl w:val="1"/>
          <w:numId w:val="1025"/>
        </w:numPr>
      </w:pPr>
      <w:r>
        <w:t xml:space="preserve">List available plugins</w:t>
      </w:r>
    </w:p>
    <w:p>
      <w:pPr>
        <w:pStyle w:val="Compact"/>
        <w:numPr>
          <w:ilvl w:val="1"/>
          <w:numId w:val="1025"/>
        </w:numPr>
      </w:pPr>
      <w:r>
        <w:t xml:space="preserve">Upload/install custom plugins</w:t>
      </w:r>
    </w:p>
    <w:p>
      <w:r>
        <w:pict>
          <v:rect style="width:0;height:1.5pt" o:hralign="center" o:hrstd="t" o:hr="t"/>
        </w:pict>
      </w:r>
    </w:p>
    <w:bookmarkEnd w:id="37"/>
    <w:bookmarkStart w:id="38" w:name="architecture-diagram-overview"/>
    <w:p>
      <w:pPr>
        <w:pStyle w:val="Heading3"/>
      </w:pPr>
      <w:r>
        <w:rPr>
          <w:b/>
          <w:bCs/>
        </w:rPr>
        <w:t xml:space="preserve">7. Architecture Diagram Overview</w:t>
      </w:r>
    </w:p>
    <w:p>
      <w:pPr>
        <w:pStyle w:val="FirstParagraph"/>
      </w:pPr>
      <w:r>
        <w:rPr>
          <w:b/>
          <w:bCs/>
        </w:rPr>
        <w:t xml:space="preserve">Frontend (React + Tailwind)</w:t>
      </w:r>
    </w:p>
    <w:p>
      <w:pPr>
        <w:pStyle w:val="Compact"/>
        <w:numPr>
          <w:ilvl w:val="0"/>
          <w:numId w:val="1026"/>
        </w:numPr>
      </w:pPr>
      <w:r>
        <w:t xml:space="preserve">UI for architecture upload, experiment setup, dashboards</w:t>
      </w:r>
    </w:p>
    <w:p>
      <w:pPr>
        <w:pStyle w:val="FirstParagraph"/>
      </w:pPr>
      <w:r>
        <w:rPr>
          <w:b/>
          <w:bCs/>
        </w:rPr>
        <w:t xml:space="preserve">Backend (FastAPI/Node.js)</w:t>
      </w:r>
    </w:p>
    <w:p>
      <w:pPr>
        <w:pStyle w:val="Compact"/>
        <w:numPr>
          <w:ilvl w:val="0"/>
          <w:numId w:val="1027"/>
        </w:numPr>
      </w:pPr>
      <w:r>
        <w:t xml:space="preserve">API services for Azure integration, AI parsing, experiment control</w:t>
      </w:r>
    </w:p>
    <w:p>
      <w:pPr>
        <w:pStyle w:val="FirstParagraph"/>
      </w:pPr>
      <w:r>
        <w:rPr>
          <w:b/>
          <w:bCs/>
        </w:rPr>
        <w:t xml:space="preserve">AI Engine (Azure Cognitive Services + GPT)</w:t>
      </w:r>
    </w:p>
    <w:p>
      <w:pPr>
        <w:pStyle w:val="Compact"/>
        <w:numPr>
          <w:ilvl w:val="0"/>
          <w:numId w:val="1028"/>
        </w:numPr>
      </w:pPr>
      <w:r>
        <w:t xml:space="preserve">Diagram analysis and scenario generation</w:t>
      </w:r>
    </w:p>
    <w:p>
      <w:pPr>
        <w:pStyle w:val="FirstParagraph"/>
      </w:pPr>
      <w:r>
        <w:rPr>
          <w:b/>
          <w:bCs/>
        </w:rPr>
        <w:t xml:space="preserve">Azure Services</w:t>
      </w:r>
    </w:p>
    <w:p>
      <w:pPr>
        <w:pStyle w:val="Compact"/>
        <w:numPr>
          <w:ilvl w:val="0"/>
          <w:numId w:val="1029"/>
        </w:numPr>
      </w:pPr>
      <w:r>
        <w:t xml:space="preserve">Azure AD (Auth)</w:t>
      </w:r>
    </w:p>
    <w:p>
      <w:pPr>
        <w:pStyle w:val="Compact"/>
        <w:numPr>
          <w:ilvl w:val="0"/>
          <w:numId w:val="1029"/>
        </w:numPr>
      </w:pPr>
      <w:r>
        <w:t xml:space="preserve">Azure Chaos Studio (Fault Injection)</w:t>
      </w:r>
    </w:p>
    <w:p>
      <w:pPr>
        <w:pStyle w:val="Compact"/>
        <w:numPr>
          <w:ilvl w:val="0"/>
          <w:numId w:val="1029"/>
        </w:numPr>
      </w:pPr>
      <w:r>
        <w:t xml:space="preserve">Azure Monitor, App Insights (Metrics)</w:t>
      </w:r>
    </w:p>
    <w:p>
      <w:pPr>
        <w:pStyle w:val="Compact"/>
        <w:numPr>
          <w:ilvl w:val="0"/>
          <w:numId w:val="1029"/>
        </w:numPr>
      </w:pPr>
      <w:r>
        <w:t xml:space="preserve">Azure Blob Storage (Experiment results)</w:t>
      </w:r>
    </w:p>
    <w:p>
      <w:pPr>
        <w:pStyle w:val="FirstParagraph"/>
      </w:pPr>
      <w:r>
        <w:rPr>
          <w:b/>
          <w:bCs/>
        </w:rPr>
        <w:t xml:space="preserve">CI/CD Integration</w:t>
      </w:r>
    </w:p>
    <w:p>
      <w:pPr>
        <w:pStyle w:val="Compact"/>
        <w:numPr>
          <w:ilvl w:val="0"/>
          <w:numId w:val="1030"/>
        </w:numPr>
      </w:pPr>
      <w:r>
        <w:t xml:space="preserve">Azure DevOps</w:t>
      </w:r>
    </w:p>
    <w:p>
      <w:pPr>
        <w:pStyle w:val="Compact"/>
        <w:numPr>
          <w:ilvl w:val="0"/>
          <w:numId w:val="1030"/>
        </w:numPr>
      </w:pPr>
      <w:r>
        <w:t xml:space="preserve">GitHub Actions</w:t>
      </w:r>
    </w:p>
    <w:p>
      <w:pPr>
        <w:pStyle w:val="FirstParagraph"/>
      </w:pPr>
      <w:r>
        <w:rPr>
          <w:b/>
          <w:bCs/>
        </w:rPr>
        <w:t xml:space="preserve">Optional</w:t>
      </w:r>
      <w:r>
        <w:t xml:space="preserve">: Plugin support for AWS FIS and GCP Fault Simulation (future)</w:t>
      </w:r>
    </w:p>
    <w:p>
      <w:r>
        <w:pict>
          <v:rect style="width:0;height:1.5pt" o:hralign="center" o:hrstd="t" o:hr="t"/>
        </w:pict>
      </w:r>
    </w:p>
    <w:bookmarkEnd w:id="38"/>
    <w:bookmarkStart w:id="39" w:name="deployment-model"/>
    <w:p>
      <w:pPr>
        <w:pStyle w:val="Heading3"/>
      </w:pPr>
      <w:r>
        <w:rPr>
          <w:b/>
          <w:bCs/>
        </w:rPr>
        <w:t xml:space="preserve">8. Deployment Model</w:t>
      </w:r>
    </w:p>
    <w:p>
      <w:pPr>
        <w:pStyle w:val="Compact"/>
        <w:numPr>
          <w:ilvl w:val="0"/>
          <w:numId w:val="1031"/>
        </w:numPr>
      </w:pPr>
      <w:r>
        <w:t xml:space="preserve">Hosted on Azure App Service or AKS</w:t>
      </w:r>
    </w:p>
    <w:p>
      <w:pPr>
        <w:pStyle w:val="Compact"/>
        <w:numPr>
          <w:ilvl w:val="0"/>
          <w:numId w:val="1031"/>
        </w:numPr>
      </w:pPr>
      <w:r>
        <w:t xml:space="preserve">Support for multi-subscription configuration</w:t>
      </w:r>
    </w:p>
    <w:p>
      <w:pPr>
        <w:pStyle w:val="Compact"/>
        <w:numPr>
          <w:ilvl w:val="0"/>
          <w:numId w:val="1031"/>
        </w:numPr>
      </w:pPr>
      <w:r>
        <w:t xml:space="preserve">ARM template for one-click deployment</w:t>
      </w:r>
    </w:p>
    <w:p>
      <w:r>
        <w:pict>
          <v:rect style="width:0;height:1.5pt" o:hralign="center" o:hrstd="t" o:hr="t"/>
        </w:pict>
      </w:r>
    </w:p>
    <w:bookmarkEnd w:id="39"/>
    <w:bookmarkStart w:id="40" w:name="future-enhancements"/>
    <w:p>
      <w:pPr>
        <w:pStyle w:val="Heading3"/>
      </w:pPr>
      <w:r>
        <w:rPr>
          <w:b/>
          <w:bCs/>
        </w:rPr>
        <w:t xml:space="preserve">9. Future Enhancements</w:t>
      </w:r>
    </w:p>
    <w:p>
      <w:pPr>
        <w:pStyle w:val="Compact"/>
        <w:numPr>
          <w:ilvl w:val="0"/>
          <w:numId w:val="1032"/>
        </w:numPr>
      </w:pPr>
      <w:r>
        <w:t xml:space="preserve">Machine Learning-based resiliency scoring</w:t>
      </w:r>
    </w:p>
    <w:p>
      <w:pPr>
        <w:pStyle w:val="Compact"/>
        <w:numPr>
          <w:ilvl w:val="0"/>
          <w:numId w:val="1032"/>
        </w:numPr>
      </w:pPr>
      <w:r>
        <w:t xml:space="preserve">Multi-cloud chaos extension</w:t>
      </w:r>
    </w:p>
    <w:p>
      <w:pPr>
        <w:pStyle w:val="Compact"/>
        <w:numPr>
          <w:ilvl w:val="0"/>
          <w:numId w:val="1032"/>
        </w:numPr>
      </w:pPr>
      <w:r>
        <w:t xml:space="preserve">Voice-based guided fault creation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2025-07-15T08:56:02Z</dcterms:created>
  <dcterms:modified xsi:type="dcterms:W3CDTF">2025-07-15T08:56:02Z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