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1C19E" w14:textId="30280C72" w:rsidR="00565F3B" w:rsidRPr="006E5746" w:rsidRDefault="009F4B54">
      <w:pPr>
        <w:rPr>
          <w:sz w:val="48"/>
          <w:szCs w:val="48"/>
          <w:u w:val="single"/>
        </w:rPr>
      </w:pPr>
      <w:r w:rsidRPr="006E5746">
        <w:rPr>
          <w:sz w:val="48"/>
          <w:szCs w:val="48"/>
          <w:u w:val="single"/>
        </w:rPr>
        <w:t>ENVIRONMENTAL MONITORING USING IOT</w:t>
      </w:r>
    </w:p>
    <w:p w14:paraId="65FC82D6" w14:textId="382A0D38" w:rsidR="006E5746" w:rsidRDefault="006E5746">
      <w:pPr>
        <w:rPr>
          <w:color w:val="FF0000"/>
          <w:sz w:val="36"/>
          <w:szCs w:val="36"/>
        </w:rPr>
      </w:pPr>
      <w:r>
        <w:rPr>
          <w:sz w:val="48"/>
          <w:szCs w:val="48"/>
        </w:rPr>
        <w:t xml:space="preserve">                       </w:t>
      </w:r>
      <w:r>
        <w:rPr>
          <w:color w:val="FF0000"/>
          <w:sz w:val="36"/>
          <w:szCs w:val="36"/>
        </w:rPr>
        <w:t>SUBMITTED BY</w:t>
      </w:r>
    </w:p>
    <w:p w14:paraId="2FFF119D" w14:textId="14179B7B" w:rsidR="006E5746" w:rsidRDefault="006E5746">
      <w:pPr>
        <w:rPr>
          <w:color w:val="ED7D31" w:themeColor="accent2"/>
          <w:sz w:val="36"/>
          <w:szCs w:val="36"/>
        </w:rPr>
      </w:pPr>
      <w:r>
        <w:rPr>
          <w:sz w:val="36"/>
          <w:szCs w:val="36"/>
        </w:rPr>
        <w:t xml:space="preserve">                    </w:t>
      </w:r>
      <w:r w:rsidRPr="006E5746">
        <w:rPr>
          <w:sz w:val="36"/>
          <w:szCs w:val="36"/>
        </w:rPr>
        <w:t xml:space="preserve">NAME: </w:t>
      </w:r>
      <w:r w:rsidR="00D57F08" w:rsidRPr="00D57F08">
        <w:rPr>
          <w:color w:val="ED7D31" w:themeColor="accent2"/>
          <w:sz w:val="36"/>
          <w:szCs w:val="36"/>
        </w:rPr>
        <w:t>S.</w:t>
      </w:r>
      <w:r w:rsidR="00D57F08">
        <w:rPr>
          <w:sz w:val="36"/>
          <w:szCs w:val="36"/>
        </w:rPr>
        <w:t xml:space="preserve"> </w:t>
      </w:r>
      <w:r w:rsidR="00D57F08" w:rsidRPr="00D57F08">
        <w:rPr>
          <w:color w:val="ED7D31" w:themeColor="accent2"/>
          <w:sz w:val="36"/>
          <w:szCs w:val="36"/>
        </w:rPr>
        <w:t>N</w:t>
      </w:r>
      <w:r w:rsidR="00D57F08">
        <w:rPr>
          <w:color w:val="ED7D31" w:themeColor="accent2"/>
          <w:sz w:val="36"/>
          <w:szCs w:val="36"/>
        </w:rPr>
        <w:t>avin Raj Kumar</w:t>
      </w:r>
    </w:p>
    <w:p w14:paraId="0B34A2F2" w14:textId="1136327E" w:rsidR="006E5746" w:rsidRDefault="006E5746">
      <w:pPr>
        <w:rPr>
          <w:color w:val="ED7D31" w:themeColor="accent2"/>
          <w:sz w:val="36"/>
          <w:szCs w:val="36"/>
        </w:rPr>
      </w:pPr>
      <w:r>
        <w:rPr>
          <w:color w:val="ED7D31" w:themeColor="accent2"/>
          <w:sz w:val="36"/>
          <w:szCs w:val="36"/>
        </w:rPr>
        <w:t xml:space="preserve">                    </w:t>
      </w:r>
      <w:r>
        <w:rPr>
          <w:sz w:val="36"/>
          <w:szCs w:val="36"/>
        </w:rPr>
        <w:t xml:space="preserve">NM ID: </w:t>
      </w:r>
      <w:r>
        <w:rPr>
          <w:color w:val="ED7D31" w:themeColor="accent2"/>
          <w:sz w:val="36"/>
          <w:szCs w:val="36"/>
        </w:rPr>
        <w:t>au411521106037</w:t>
      </w:r>
    </w:p>
    <w:p w14:paraId="08F190A3" w14:textId="389258BF" w:rsidR="006E5746" w:rsidRDefault="006E5746">
      <w:pPr>
        <w:rPr>
          <w:color w:val="00B050"/>
          <w:sz w:val="36"/>
          <w:szCs w:val="36"/>
        </w:rPr>
      </w:pPr>
      <w:r>
        <w:rPr>
          <w:color w:val="000000" w:themeColor="text1"/>
          <w:sz w:val="36"/>
          <w:szCs w:val="36"/>
        </w:rPr>
        <w:t>PROJECT:</w:t>
      </w:r>
      <w:r w:rsidR="00D61C60">
        <w:rPr>
          <w:color w:val="000000" w:themeColor="text1"/>
          <w:sz w:val="36"/>
          <w:szCs w:val="36"/>
        </w:rPr>
        <w:t xml:space="preserve"> </w:t>
      </w:r>
      <w:r>
        <w:rPr>
          <w:color w:val="00B050"/>
          <w:sz w:val="36"/>
          <w:szCs w:val="36"/>
        </w:rPr>
        <w:t>ENVIRONMENTAL MONITORING</w:t>
      </w:r>
    </w:p>
    <w:p w14:paraId="3952812D" w14:textId="38B9522D" w:rsidR="00D61C60" w:rsidRPr="00D61C60" w:rsidRDefault="00D61C60">
      <w:pPr>
        <w:rPr>
          <w:color w:val="000000" w:themeColor="text1"/>
          <w:sz w:val="36"/>
          <w:szCs w:val="36"/>
        </w:rPr>
      </w:pPr>
      <w:r>
        <w:rPr>
          <w:color w:val="000000" w:themeColor="text1"/>
          <w:sz w:val="36"/>
          <w:szCs w:val="36"/>
        </w:rPr>
        <w:t>PHASE – 1 SUBMISSION DOCUMENT</w:t>
      </w:r>
    </w:p>
    <w:p w14:paraId="7FDB513E" w14:textId="7B3DAEC5" w:rsidR="00D61C60" w:rsidRDefault="00D61C60">
      <w:pPr>
        <w:rPr>
          <w:color w:val="00B050"/>
          <w:sz w:val="36"/>
          <w:szCs w:val="36"/>
        </w:rPr>
      </w:pPr>
    </w:p>
    <w:p w14:paraId="786FDF94" w14:textId="77FD6916" w:rsidR="006E5746" w:rsidRDefault="006E5746" w:rsidP="006E5746">
      <w:pPr>
        <w:pStyle w:val="ListParagraph"/>
        <w:numPr>
          <w:ilvl w:val="0"/>
          <w:numId w:val="1"/>
        </w:numPr>
        <w:rPr>
          <w:color w:val="00B050"/>
          <w:sz w:val="36"/>
          <w:szCs w:val="36"/>
        </w:rPr>
      </w:pPr>
      <w:r>
        <w:rPr>
          <w:noProof/>
        </w:rPr>
        <w:drawing>
          <wp:inline distT="0" distB="0" distL="0" distR="0" wp14:anchorId="4CC0E027" wp14:editId="084D5357">
            <wp:extent cx="4762500" cy="3413760"/>
            <wp:effectExtent l="0" t="0" r="0" b="0"/>
            <wp:docPr id="1381198736" name="Picture 1" descr="Environmental Monitoring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vironmental Monitoring 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413760"/>
                    </a:xfrm>
                    <a:prstGeom prst="rect">
                      <a:avLst/>
                    </a:prstGeom>
                    <a:noFill/>
                    <a:ln>
                      <a:noFill/>
                    </a:ln>
                  </pic:spPr>
                </pic:pic>
              </a:graphicData>
            </a:graphic>
          </wp:inline>
        </w:drawing>
      </w:r>
    </w:p>
    <w:p w14:paraId="1FD6D795" w14:textId="77777777" w:rsidR="000C2881" w:rsidRDefault="000C2881" w:rsidP="000C2881">
      <w:pPr>
        <w:rPr>
          <w:color w:val="00B050"/>
          <w:sz w:val="36"/>
          <w:szCs w:val="36"/>
        </w:rPr>
      </w:pPr>
    </w:p>
    <w:p w14:paraId="15B049F0" w14:textId="77777777" w:rsidR="000C2881" w:rsidRDefault="000C2881" w:rsidP="000C2881">
      <w:pPr>
        <w:rPr>
          <w:color w:val="00B050"/>
          <w:sz w:val="36"/>
          <w:szCs w:val="36"/>
        </w:rPr>
      </w:pPr>
    </w:p>
    <w:p w14:paraId="5A6C9246" w14:textId="77777777" w:rsidR="000C2881" w:rsidRDefault="000C2881" w:rsidP="000C2881">
      <w:pPr>
        <w:rPr>
          <w:color w:val="00B050"/>
          <w:sz w:val="36"/>
          <w:szCs w:val="36"/>
        </w:rPr>
      </w:pPr>
    </w:p>
    <w:p w14:paraId="7DE36CFA" w14:textId="77777777" w:rsidR="000C2881" w:rsidRDefault="000C2881" w:rsidP="000C2881">
      <w:pPr>
        <w:rPr>
          <w:color w:val="00B050"/>
          <w:sz w:val="36"/>
          <w:szCs w:val="36"/>
        </w:rPr>
      </w:pPr>
    </w:p>
    <w:p w14:paraId="59BEE6B5" w14:textId="03CC5D70" w:rsidR="00D57F08" w:rsidRPr="00E4288F" w:rsidRDefault="00403523" w:rsidP="00403523">
      <w:pPr>
        <w:rPr>
          <w:sz w:val="56"/>
          <w:szCs w:val="56"/>
          <w:u w:val="single"/>
        </w:rPr>
      </w:pPr>
      <w:r>
        <w:rPr>
          <w:sz w:val="56"/>
          <w:szCs w:val="56"/>
        </w:rPr>
        <w:lastRenderedPageBreak/>
        <w:t xml:space="preserve"> </w:t>
      </w:r>
      <w:r w:rsidR="000C2881" w:rsidRPr="00E4288F">
        <w:rPr>
          <w:sz w:val="56"/>
          <w:szCs w:val="56"/>
          <w:u w:val="single"/>
        </w:rPr>
        <w:t>INTRODUCTION</w:t>
      </w:r>
    </w:p>
    <w:p w14:paraId="260FCD5B" w14:textId="4674BAC8" w:rsidR="000C2881" w:rsidRPr="00D57F08" w:rsidRDefault="000C2881" w:rsidP="00D57F08">
      <w:pPr>
        <w:pStyle w:val="ListParagraph"/>
        <w:numPr>
          <w:ilvl w:val="0"/>
          <w:numId w:val="3"/>
        </w:numPr>
        <w:rPr>
          <w:color w:val="00B050"/>
          <w:sz w:val="28"/>
          <w:szCs w:val="28"/>
        </w:rPr>
      </w:pPr>
      <w:r w:rsidRPr="00D57F08">
        <w:rPr>
          <w:rFonts w:ascii="Arial" w:hAnsi="Arial" w:cs="Arial"/>
          <w:sz w:val="28"/>
          <w:szCs w:val="28"/>
          <w:shd w:val="clear" w:color="auto" w:fill="FFFFFF"/>
        </w:rPr>
        <w:t>En</w:t>
      </w:r>
      <w:r w:rsidRPr="00D57F08">
        <w:rPr>
          <w:rFonts w:ascii="Arial" w:hAnsi="Arial" w:cs="Arial"/>
          <w:color w:val="202124"/>
          <w:sz w:val="28"/>
          <w:szCs w:val="28"/>
          <w:shd w:val="clear" w:color="auto" w:fill="FFFFFF"/>
        </w:rPr>
        <w:t>vironmental monitoring is a tool to assess environmental conditions and trends, support policy development and its implementation, and develop information for reporting to national policymakers, international forums and the public</w:t>
      </w:r>
      <w:r w:rsidRPr="00D57F08">
        <w:rPr>
          <w:rFonts w:ascii="Arial" w:hAnsi="Arial" w:cs="Arial"/>
          <w:color w:val="202124"/>
          <w:sz w:val="28"/>
          <w:szCs w:val="28"/>
          <w:shd w:val="clear" w:color="auto" w:fill="FFFFFF"/>
        </w:rPr>
        <w:t>.</w:t>
      </w:r>
    </w:p>
    <w:p w14:paraId="3EE1F3D9" w14:textId="77777777" w:rsidR="000C2881" w:rsidRDefault="000C2881" w:rsidP="00403523">
      <w:pPr>
        <w:pStyle w:val="ListParagraph"/>
        <w:jc w:val="both"/>
        <w:rPr>
          <w:rFonts w:ascii="Arial" w:hAnsi="Arial" w:cs="Arial"/>
          <w:color w:val="202124"/>
          <w:sz w:val="30"/>
          <w:szCs w:val="30"/>
          <w:shd w:val="clear" w:color="auto" w:fill="FFFFFF"/>
        </w:rPr>
      </w:pPr>
    </w:p>
    <w:p w14:paraId="355E7265" w14:textId="15F94CED" w:rsidR="000C2881" w:rsidRPr="00403523" w:rsidRDefault="000C2881" w:rsidP="00403523">
      <w:pPr>
        <w:pStyle w:val="ListParagraph"/>
        <w:numPr>
          <w:ilvl w:val="0"/>
          <w:numId w:val="3"/>
        </w:numPr>
        <w:rPr>
          <w:color w:val="00B050"/>
          <w:sz w:val="28"/>
          <w:szCs w:val="28"/>
        </w:rPr>
      </w:pPr>
      <w:r w:rsidRPr="00403523">
        <w:rPr>
          <w:rFonts w:ascii="Arial" w:hAnsi="Arial" w:cs="Arial"/>
          <w:sz w:val="28"/>
          <w:szCs w:val="28"/>
          <w:shd w:val="clear" w:color="auto" w:fill="FFFFFF"/>
        </w:rPr>
        <w:t>Environmental monitoring is used in the preparation of </w:t>
      </w:r>
      <w:hyperlink r:id="rId8" w:tooltip="Environmental impact assessment" w:history="1">
        <w:r w:rsidRPr="00403523">
          <w:rPr>
            <w:rStyle w:val="Hyperlink"/>
            <w:rFonts w:ascii="Arial" w:hAnsi="Arial" w:cs="Arial"/>
            <w:color w:val="auto"/>
            <w:sz w:val="28"/>
            <w:szCs w:val="28"/>
            <w:u w:val="none"/>
            <w:shd w:val="clear" w:color="auto" w:fill="FFFFFF"/>
          </w:rPr>
          <w:t>environmental impact assessments</w:t>
        </w:r>
      </w:hyperlink>
      <w:r w:rsidRPr="00403523">
        <w:rPr>
          <w:rFonts w:ascii="Arial" w:hAnsi="Arial" w:cs="Arial"/>
          <w:sz w:val="28"/>
          <w:szCs w:val="28"/>
          <w:shd w:val="clear" w:color="auto" w:fill="FFFFFF"/>
        </w:rPr>
        <w:t>, as well as in many circumstances in which human activities carry a risk of harmful effects on the </w:t>
      </w:r>
      <w:hyperlink r:id="rId9" w:tooltip="Natural environment" w:history="1">
        <w:r w:rsidRPr="00403523">
          <w:rPr>
            <w:rStyle w:val="Hyperlink"/>
            <w:rFonts w:ascii="Arial" w:hAnsi="Arial" w:cs="Arial"/>
            <w:color w:val="auto"/>
            <w:sz w:val="28"/>
            <w:szCs w:val="28"/>
            <w:u w:val="none"/>
            <w:shd w:val="clear" w:color="auto" w:fill="FFFFFF"/>
          </w:rPr>
          <w:t>natural environment</w:t>
        </w:r>
      </w:hyperlink>
      <w:r w:rsidRPr="00403523">
        <w:rPr>
          <w:rFonts w:ascii="Arial" w:hAnsi="Arial" w:cs="Arial"/>
          <w:color w:val="00B050"/>
          <w:sz w:val="28"/>
          <w:szCs w:val="28"/>
          <w:shd w:val="clear" w:color="auto" w:fill="FFFFFF"/>
        </w:rPr>
        <w:t>.</w:t>
      </w:r>
    </w:p>
    <w:p w14:paraId="6AD281C1" w14:textId="77777777" w:rsidR="00403523" w:rsidRPr="00403523" w:rsidRDefault="00403523" w:rsidP="00403523">
      <w:pPr>
        <w:pStyle w:val="ListParagraph"/>
        <w:ind w:left="1080"/>
        <w:rPr>
          <w:color w:val="00B050"/>
          <w:sz w:val="28"/>
          <w:szCs w:val="28"/>
        </w:rPr>
      </w:pPr>
    </w:p>
    <w:p w14:paraId="600040DB" w14:textId="534BBAD2" w:rsidR="000C2881" w:rsidRPr="00403523" w:rsidRDefault="00403523" w:rsidP="00403523">
      <w:pPr>
        <w:pStyle w:val="ListParagraph"/>
        <w:numPr>
          <w:ilvl w:val="0"/>
          <w:numId w:val="3"/>
        </w:numPr>
        <w:rPr>
          <w:color w:val="00B050"/>
          <w:sz w:val="28"/>
          <w:szCs w:val="28"/>
        </w:rPr>
      </w:pPr>
      <w:r w:rsidRPr="00403523">
        <w:rPr>
          <w:rFonts w:ascii="Arial" w:hAnsi="Arial" w:cs="Arial"/>
          <w:color w:val="202122"/>
          <w:sz w:val="28"/>
          <w:szCs w:val="28"/>
          <w:shd w:val="clear" w:color="auto" w:fill="FFFFFF"/>
        </w:rPr>
        <w:t>All monitoring strategies and programs have reasons and justifications which are often designed to establish the current status of an environment or to establish trends in environmental parameters.</w:t>
      </w:r>
      <w:r w:rsidRPr="00403523">
        <w:rPr>
          <w:color w:val="00B050"/>
          <w:sz w:val="28"/>
          <w:szCs w:val="28"/>
        </w:rPr>
        <w:t xml:space="preserve">  </w:t>
      </w:r>
    </w:p>
    <w:p w14:paraId="494B0843" w14:textId="77777777" w:rsidR="00403523" w:rsidRDefault="00403523" w:rsidP="00403523">
      <w:pPr>
        <w:rPr>
          <w:color w:val="00B050"/>
          <w:sz w:val="28"/>
          <w:szCs w:val="28"/>
        </w:rPr>
      </w:pPr>
    </w:p>
    <w:p w14:paraId="3506320B" w14:textId="66E90684" w:rsidR="00403523" w:rsidRPr="00403523" w:rsidRDefault="00403523" w:rsidP="00403523">
      <w:pPr>
        <w:pStyle w:val="ListParagraph"/>
        <w:numPr>
          <w:ilvl w:val="0"/>
          <w:numId w:val="3"/>
        </w:numPr>
        <w:rPr>
          <w:color w:val="00B050"/>
          <w:sz w:val="28"/>
          <w:szCs w:val="28"/>
        </w:rPr>
      </w:pPr>
      <w:r w:rsidRPr="00403523">
        <w:rPr>
          <w:rFonts w:ascii="Arial" w:hAnsi="Arial" w:cs="Arial"/>
          <w:color w:val="212529"/>
          <w:sz w:val="28"/>
          <w:szCs w:val="28"/>
          <w:shd w:val="clear" w:color="auto" w:fill="F7F6F3"/>
        </w:rPr>
        <w:t>Environmental monitoring products and environmental monitoring software, such as Environmental Data Management Systems (EDMS), facilitate the implementation and monitoring of environmental monitoring and assessment programs, which includes a central data management hub, automated environmental monitoring alerts, compliance checking, validation, quality control, and generation of reports on dataset comparisons.</w:t>
      </w:r>
    </w:p>
    <w:p w14:paraId="160DE59C" w14:textId="77777777" w:rsidR="000C2881" w:rsidRDefault="000C2881" w:rsidP="000C2881">
      <w:pPr>
        <w:rPr>
          <w:color w:val="00B050"/>
          <w:sz w:val="36"/>
          <w:szCs w:val="36"/>
        </w:rPr>
      </w:pPr>
    </w:p>
    <w:p w14:paraId="7A661222" w14:textId="158C3AF5" w:rsidR="00403523" w:rsidRPr="00E4288F" w:rsidRDefault="00403523" w:rsidP="00E4288F">
      <w:pPr>
        <w:pStyle w:val="ListParagraph"/>
        <w:numPr>
          <w:ilvl w:val="0"/>
          <w:numId w:val="3"/>
        </w:numPr>
        <w:rPr>
          <w:color w:val="00B050"/>
          <w:sz w:val="28"/>
          <w:szCs w:val="28"/>
        </w:rPr>
      </w:pPr>
      <w:r w:rsidRPr="00E4288F">
        <w:rPr>
          <w:rFonts w:ascii="Arial" w:hAnsi="Arial" w:cs="Arial"/>
          <w:color w:val="212529"/>
          <w:sz w:val="28"/>
          <w:szCs w:val="28"/>
          <w:shd w:val="clear" w:color="auto" w:fill="F7F6F3"/>
        </w:rPr>
        <w:t>As human population, industrial activities, and energy consumption continues to grow, the continued development of advanced, automated monitoring applications and devices is crucial for enhancing the accuracy of environm</w:t>
      </w:r>
      <w:r w:rsidRPr="00E4288F">
        <w:rPr>
          <w:rFonts w:ascii="Arial" w:hAnsi="Arial" w:cs="Arial"/>
          <w:color w:val="212529"/>
          <w:sz w:val="28"/>
          <w:szCs w:val="28"/>
          <w:shd w:val="clear" w:color="auto" w:fill="F7F6F3"/>
        </w:rPr>
        <w:t>ent.</w:t>
      </w:r>
    </w:p>
    <w:p w14:paraId="0A3827EB" w14:textId="77777777" w:rsidR="00E4288F" w:rsidRPr="00E4288F" w:rsidRDefault="00E4288F" w:rsidP="00E4288F">
      <w:pPr>
        <w:pStyle w:val="ListParagraph"/>
        <w:rPr>
          <w:color w:val="00B050"/>
          <w:sz w:val="28"/>
          <w:szCs w:val="28"/>
        </w:rPr>
      </w:pPr>
    </w:p>
    <w:p w14:paraId="6F5AD206" w14:textId="77777777" w:rsidR="00E4288F" w:rsidRPr="00E4288F" w:rsidRDefault="00E4288F" w:rsidP="00E4288F">
      <w:pPr>
        <w:pStyle w:val="ListParagraph"/>
        <w:ind w:left="1080"/>
        <w:rPr>
          <w:color w:val="00B050"/>
          <w:sz w:val="28"/>
          <w:szCs w:val="28"/>
        </w:rPr>
      </w:pPr>
    </w:p>
    <w:p w14:paraId="4421C64F" w14:textId="588DBACA" w:rsidR="000C2881" w:rsidRPr="00E4288F" w:rsidRDefault="00E4288F" w:rsidP="00E4288F">
      <w:pPr>
        <w:pStyle w:val="ListParagraph"/>
        <w:numPr>
          <w:ilvl w:val="0"/>
          <w:numId w:val="3"/>
        </w:numPr>
        <w:rPr>
          <w:color w:val="00B050"/>
          <w:sz w:val="28"/>
          <w:szCs w:val="28"/>
        </w:rPr>
      </w:pPr>
      <w:r w:rsidRPr="00E4288F">
        <w:rPr>
          <w:rFonts w:ascii="Arial" w:hAnsi="Arial" w:cs="Arial"/>
          <w:color w:val="212529"/>
          <w:sz w:val="28"/>
          <w:szCs w:val="28"/>
          <w:shd w:val="clear" w:color="auto" w:fill="F7F6F3"/>
        </w:rPr>
        <w:t xml:space="preserve">Environmental monitoring solutions have evolved over the years into Smart Environmental Monitoring (SEM) systems that now incorporate modern sensors, Machine Learning </w:t>
      </w:r>
      <w:r w:rsidR="00A31FA3">
        <w:rPr>
          <w:rFonts w:ascii="Arial" w:hAnsi="Arial" w:cs="Arial"/>
          <w:color w:val="212529"/>
          <w:sz w:val="28"/>
          <w:szCs w:val="28"/>
          <w:shd w:val="clear" w:color="auto" w:fill="F7F6F3"/>
        </w:rPr>
        <w:t>IOT</w:t>
      </w:r>
      <w:r>
        <w:rPr>
          <w:rFonts w:ascii="Arial" w:hAnsi="Arial" w:cs="Arial"/>
          <w:color w:val="212529"/>
          <w:sz w:val="28"/>
          <w:szCs w:val="28"/>
          <w:shd w:val="clear" w:color="auto" w:fill="F7F6F3"/>
        </w:rPr>
        <w:t xml:space="preserve"> devices.</w:t>
      </w:r>
      <w:r w:rsidRPr="00E4288F">
        <w:rPr>
          <w:color w:val="00B050"/>
          <w:sz w:val="28"/>
          <w:szCs w:val="28"/>
        </w:rPr>
        <w:t xml:space="preserve"> </w:t>
      </w:r>
    </w:p>
    <w:p w14:paraId="42D81DBB" w14:textId="1578513C" w:rsidR="000C2881" w:rsidRDefault="00A31FA3" w:rsidP="000C2881">
      <w:pPr>
        <w:rPr>
          <w:sz w:val="36"/>
          <w:szCs w:val="36"/>
          <w:u w:val="single"/>
        </w:rPr>
      </w:pPr>
      <w:r w:rsidRPr="00A31FA3">
        <w:rPr>
          <w:sz w:val="36"/>
          <w:szCs w:val="36"/>
          <w:u w:val="single"/>
        </w:rPr>
        <w:lastRenderedPageBreak/>
        <w:t>IMPORTANCE OF ENVIRONMENTAL MONITORING</w:t>
      </w:r>
    </w:p>
    <w:p w14:paraId="6E095B0D" w14:textId="431459C6" w:rsidR="00A31FA3" w:rsidRPr="00A31FA3" w:rsidRDefault="00A31FA3" w:rsidP="00A31FA3">
      <w:pPr>
        <w:pStyle w:val="ListParagraph"/>
        <w:numPr>
          <w:ilvl w:val="0"/>
          <w:numId w:val="7"/>
        </w:numPr>
        <w:rPr>
          <w:color w:val="00B050"/>
          <w:sz w:val="28"/>
          <w:szCs w:val="28"/>
        </w:rPr>
      </w:pPr>
      <w:r w:rsidRPr="00A31FA3">
        <w:rPr>
          <w:rFonts w:ascii="Arial" w:hAnsi="Arial" w:cs="Arial"/>
          <w:color w:val="4D5156"/>
          <w:sz w:val="28"/>
          <w:szCs w:val="28"/>
          <w:shd w:val="clear" w:color="auto" w:fill="FFFFFF"/>
        </w:rPr>
        <w:t>The main objective of environmental monitoring is to manage and minimize the impact an organization's activities have on an environment, either to ensure compliance with laws and regulations</w:t>
      </w:r>
      <w:r>
        <w:rPr>
          <w:rFonts w:ascii="Arial" w:hAnsi="Arial" w:cs="Arial"/>
          <w:color w:val="4D5156"/>
          <w:sz w:val="28"/>
          <w:szCs w:val="28"/>
          <w:shd w:val="clear" w:color="auto" w:fill="FFFFFF"/>
        </w:rPr>
        <w:t>.</w:t>
      </w:r>
    </w:p>
    <w:p w14:paraId="40F198F1" w14:textId="13782206" w:rsidR="000C2881" w:rsidRPr="00A31FA3" w:rsidRDefault="00A31FA3" w:rsidP="000C2881">
      <w:pPr>
        <w:rPr>
          <w:sz w:val="36"/>
          <w:szCs w:val="36"/>
          <w:u w:val="single"/>
        </w:rPr>
      </w:pPr>
      <w:r w:rsidRPr="00A31FA3">
        <w:rPr>
          <w:sz w:val="36"/>
          <w:szCs w:val="36"/>
          <w:u w:val="single"/>
        </w:rPr>
        <w:t>BLOCK DIAGRAM OF ENVIRONMENTAL MONITORING</w:t>
      </w:r>
    </w:p>
    <w:p w14:paraId="03B71E29" w14:textId="3AF370F7" w:rsidR="000C2881" w:rsidRDefault="00D61C60" w:rsidP="000C2881">
      <w:pPr>
        <w:rPr>
          <w:color w:val="00B050"/>
          <w:sz w:val="36"/>
          <w:szCs w:val="36"/>
        </w:rPr>
      </w:pPr>
      <w:r>
        <w:rPr>
          <w:noProof/>
        </w:rPr>
        <w:drawing>
          <wp:inline distT="0" distB="0" distL="0" distR="0" wp14:anchorId="28417D63" wp14:editId="371B058B">
            <wp:extent cx="5942965" cy="4625340"/>
            <wp:effectExtent l="0" t="0" r="635" b="3810"/>
            <wp:docPr id="1649775346" name="Picture 3" descr="Environmental Monitoring - Taylor &amp; Franc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vironmental Monitoring - Taylor &amp; Franc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524" cy="4632001"/>
                    </a:xfrm>
                    <a:prstGeom prst="rect">
                      <a:avLst/>
                    </a:prstGeom>
                    <a:noFill/>
                    <a:ln>
                      <a:noFill/>
                    </a:ln>
                  </pic:spPr>
                </pic:pic>
              </a:graphicData>
            </a:graphic>
          </wp:inline>
        </w:drawing>
      </w:r>
    </w:p>
    <w:p w14:paraId="38C82D04" w14:textId="4779988D" w:rsidR="000C2881" w:rsidRDefault="00F711ED" w:rsidP="000C2881">
      <w:pPr>
        <w:rPr>
          <w:sz w:val="36"/>
          <w:szCs w:val="36"/>
          <w:u w:val="single"/>
        </w:rPr>
      </w:pPr>
      <w:r w:rsidRPr="00F711ED">
        <w:rPr>
          <w:sz w:val="36"/>
          <w:szCs w:val="36"/>
          <w:u w:val="single"/>
        </w:rPr>
        <w:t>WAYS TO REDUCE THE ENVIRONMENTAL IMPACT</w:t>
      </w:r>
    </w:p>
    <w:p w14:paraId="4CA4A6A2" w14:textId="535FA38B" w:rsidR="00F711ED" w:rsidRPr="00D61C60" w:rsidRDefault="00F711ED" w:rsidP="00F711ED">
      <w:pPr>
        <w:pStyle w:val="ListParagraph"/>
        <w:numPr>
          <w:ilvl w:val="0"/>
          <w:numId w:val="7"/>
        </w:numPr>
        <w:rPr>
          <w:sz w:val="28"/>
          <w:szCs w:val="28"/>
        </w:rPr>
      </w:pPr>
      <w:r w:rsidRPr="00D61C60">
        <w:rPr>
          <w:sz w:val="28"/>
          <w:szCs w:val="28"/>
        </w:rPr>
        <w:t>Stop using plastic bags</w:t>
      </w:r>
    </w:p>
    <w:p w14:paraId="032A5780" w14:textId="6DEAA8E8" w:rsidR="00F711ED" w:rsidRPr="00D61C60" w:rsidRDefault="00F711ED" w:rsidP="00F711ED">
      <w:pPr>
        <w:pStyle w:val="ListParagraph"/>
        <w:numPr>
          <w:ilvl w:val="0"/>
          <w:numId w:val="8"/>
        </w:numPr>
        <w:rPr>
          <w:sz w:val="28"/>
          <w:szCs w:val="28"/>
        </w:rPr>
      </w:pPr>
      <w:r w:rsidRPr="00D61C60">
        <w:rPr>
          <w:sz w:val="28"/>
          <w:szCs w:val="28"/>
        </w:rPr>
        <w:t>Skip the disposal items</w:t>
      </w:r>
    </w:p>
    <w:p w14:paraId="10AE2CEB" w14:textId="77EE71D2" w:rsidR="00F711ED" w:rsidRPr="00D61C60" w:rsidRDefault="00F711ED" w:rsidP="00F711ED">
      <w:pPr>
        <w:pStyle w:val="ListParagraph"/>
        <w:numPr>
          <w:ilvl w:val="0"/>
          <w:numId w:val="8"/>
        </w:numPr>
        <w:rPr>
          <w:sz w:val="28"/>
          <w:szCs w:val="28"/>
        </w:rPr>
      </w:pPr>
      <w:r w:rsidRPr="00D61C60">
        <w:rPr>
          <w:sz w:val="28"/>
          <w:szCs w:val="28"/>
        </w:rPr>
        <w:t>Go paperless</w:t>
      </w:r>
    </w:p>
    <w:p w14:paraId="13E0FC4D" w14:textId="0DD7F9F7" w:rsidR="00F711ED" w:rsidRPr="00D61C60" w:rsidRDefault="00F711ED" w:rsidP="00F711ED">
      <w:pPr>
        <w:pStyle w:val="ListParagraph"/>
        <w:numPr>
          <w:ilvl w:val="0"/>
          <w:numId w:val="8"/>
        </w:numPr>
        <w:rPr>
          <w:sz w:val="28"/>
          <w:szCs w:val="28"/>
        </w:rPr>
      </w:pPr>
      <w:r w:rsidRPr="00D61C60">
        <w:rPr>
          <w:sz w:val="28"/>
          <w:szCs w:val="28"/>
        </w:rPr>
        <w:t>Know what to recycle</w:t>
      </w:r>
    </w:p>
    <w:p w14:paraId="6986BC38" w14:textId="34F3F6F0" w:rsidR="00F711ED" w:rsidRPr="00D61C60" w:rsidRDefault="00F711ED" w:rsidP="00F711ED">
      <w:pPr>
        <w:pStyle w:val="ListParagraph"/>
        <w:numPr>
          <w:ilvl w:val="0"/>
          <w:numId w:val="8"/>
        </w:numPr>
        <w:rPr>
          <w:sz w:val="28"/>
          <w:szCs w:val="28"/>
        </w:rPr>
      </w:pPr>
      <w:r w:rsidRPr="00D61C60">
        <w:rPr>
          <w:sz w:val="28"/>
          <w:szCs w:val="28"/>
        </w:rPr>
        <w:t>Reduce electronic usage</w:t>
      </w:r>
    </w:p>
    <w:p w14:paraId="6D6813FC" w14:textId="6231EB4E" w:rsidR="00F711ED" w:rsidRPr="00D61C60" w:rsidRDefault="00F711ED" w:rsidP="00F711ED">
      <w:pPr>
        <w:pStyle w:val="ListParagraph"/>
        <w:numPr>
          <w:ilvl w:val="0"/>
          <w:numId w:val="8"/>
        </w:numPr>
        <w:rPr>
          <w:sz w:val="28"/>
          <w:szCs w:val="28"/>
        </w:rPr>
      </w:pPr>
      <w:r w:rsidRPr="00D61C60">
        <w:rPr>
          <w:sz w:val="28"/>
          <w:szCs w:val="28"/>
        </w:rPr>
        <w:t>Drive less</w:t>
      </w:r>
    </w:p>
    <w:p w14:paraId="65856E55" w14:textId="0946E61D" w:rsidR="00F711ED" w:rsidRPr="00D61C60" w:rsidRDefault="00D61C60" w:rsidP="00F711ED">
      <w:pPr>
        <w:pStyle w:val="ListParagraph"/>
        <w:numPr>
          <w:ilvl w:val="0"/>
          <w:numId w:val="8"/>
        </w:numPr>
        <w:rPr>
          <w:sz w:val="28"/>
          <w:szCs w:val="28"/>
        </w:rPr>
      </w:pPr>
      <w:r w:rsidRPr="00D61C60">
        <w:rPr>
          <w:sz w:val="28"/>
          <w:szCs w:val="28"/>
        </w:rPr>
        <w:lastRenderedPageBreak/>
        <w:t>Adopt water saving objects</w:t>
      </w:r>
    </w:p>
    <w:p w14:paraId="30C76A8D" w14:textId="4C0FB01A" w:rsidR="00D61C60" w:rsidRPr="00D61C60" w:rsidRDefault="00D61C60" w:rsidP="00F711ED">
      <w:pPr>
        <w:pStyle w:val="ListParagraph"/>
        <w:numPr>
          <w:ilvl w:val="0"/>
          <w:numId w:val="8"/>
        </w:numPr>
        <w:rPr>
          <w:sz w:val="28"/>
          <w:szCs w:val="28"/>
        </w:rPr>
      </w:pPr>
      <w:r w:rsidRPr="00D61C60">
        <w:rPr>
          <w:sz w:val="28"/>
          <w:szCs w:val="28"/>
        </w:rPr>
        <w:t>Leave only footprints behind</w:t>
      </w:r>
    </w:p>
    <w:p w14:paraId="7D64AEFF" w14:textId="77777777" w:rsidR="00F711ED" w:rsidRPr="00F711ED" w:rsidRDefault="00F711ED" w:rsidP="000C2881">
      <w:pPr>
        <w:rPr>
          <w:sz w:val="28"/>
          <w:szCs w:val="28"/>
        </w:rPr>
      </w:pPr>
    </w:p>
    <w:p w14:paraId="5D380486" w14:textId="7AD1D2BF" w:rsidR="000C2881" w:rsidRPr="005C2314" w:rsidRDefault="005C2314" w:rsidP="000C2881">
      <w:pPr>
        <w:rPr>
          <w:sz w:val="36"/>
          <w:szCs w:val="36"/>
          <w:u w:val="single"/>
        </w:rPr>
      </w:pPr>
      <w:r w:rsidRPr="005C2314">
        <w:rPr>
          <w:sz w:val="36"/>
          <w:szCs w:val="36"/>
          <w:u w:val="single"/>
        </w:rPr>
        <w:t>BENEFITS OF ENVIRONMENTAL MONITORING</w:t>
      </w:r>
    </w:p>
    <w:p w14:paraId="2FE39F58" w14:textId="515528C3" w:rsidR="005C2314" w:rsidRPr="005C2314" w:rsidRDefault="005C2314" w:rsidP="005C2314">
      <w:pPr>
        <w:pStyle w:val="ListParagraph"/>
        <w:numPr>
          <w:ilvl w:val="0"/>
          <w:numId w:val="9"/>
        </w:numPr>
        <w:rPr>
          <w:sz w:val="28"/>
          <w:szCs w:val="28"/>
        </w:rPr>
      </w:pPr>
      <w:r w:rsidRPr="005C2314">
        <w:rPr>
          <w:rFonts w:ascii="Lato" w:hAnsi="Lato"/>
          <w:sz w:val="28"/>
          <w:szCs w:val="28"/>
          <w:shd w:val="clear" w:color="auto" w:fill="FFFFFF"/>
        </w:rPr>
        <w:t>The purpose of an Environmental Monitoring Program is to identify problem areas where potentially harmful microorganisms may be harboring, becoming a source of contamination; as well as verifying the effectiveness of sanitation programs</w:t>
      </w:r>
      <w:r w:rsidR="007032A6">
        <w:rPr>
          <w:rFonts w:ascii="Lato" w:hAnsi="Lato"/>
          <w:sz w:val="28"/>
          <w:szCs w:val="28"/>
          <w:shd w:val="clear" w:color="auto" w:fill="FFFFFF"/>
        </w:rPr>
        <w:t>.</w:t>
      </w:r>
    </w:p>
    <w:p w14:paraId="62D5C8EA" w14:textId="725FBC76" w:rsidR="000C2881" w:rsidRPr="005F4666" w:rsidRDefault="005F4666" w:rsidP="000C2881">
      <w:pPr>
        <w:rPr>
          <w:sz w:val="36"/>
          <w:szCs w:val="36"/>
          <w:u w:val="single"/>
        </w:rPr>
      </w:pPr>
      <w:r w:rsidRPr="005F4666">
        <w:rPr>
          <w:sz w:val="36"/>
          <w:szCs w:val="36"/>
          <w:u w:val="single"/>
        </w:rPr>
        <w:t>ADVANTAGES OF ENVIRONMENTAL MONITORING</w:t>
      </w:r>
    </w:p>
    <w:p w14:paraId="43796AF7" w14:textId="2B55C590" w:rsidR="000C2881" w:rsidRPr="005F4666" w:rsidRDefault="005F4666" w:rsidP="005F4666">
      <w:pPr>
        <w:pStyle w:val="ListParagraph"/>
        <w:numPr>
          <w:ilvl w:val="0"/>
          <w:numId w:val="10"/>
        </w:numPr>
        <w:rPr>
          <w:color w:val="00B050"/>
          <w:sz w:val="28"/>
          <w:szCs w:val="28"/>
          <w:u w:val="single"/>
        </w:rPr>
      </w:pPr>
      <w:r w:rsidRPr="005F4666">
        <w:rPr>
          <w:rFonts w:ascii="Arial" w:hAnsi="Arial" w:cs="Arial"/>
          <w:color w:val="202124"/>
          <w:sz w:val="28"/>
          <w:szCs w:val="28"/>
          <w:shd w:val="clear" w:color="auto" w:fill="FFFFFF"/>
        </w:rPr>
        <w:t>The primary benefit of environmental monitoring is </w:t>
      </w:r>
      <w:r w:rsidRPr="005F4666">
        <w:rPr>
          <w:rFonts w:ascii="Arial" w:hAnsi="Arial" w:cs="Arial"/>
          <w:color w:val="040C28"/>
          <w:sz w:val="28"/>
          <w:szCs w:val="28"/>
        </w:rPr>
        <w:t>to check that your policy statement, plan, or condition on a resource consent has resulted in the environmental outcome you expected</w:t>
      </w:r>
      <w:r w:rsidRPr="005F4666">
        <w:rPr>
          <w:rFonts w:ascii="Arial" w:hAnsi="Arial" w:cs="Arial"/>
          <w:color w:val="202124"/>
          <w:sz w:val="28"/>
          <w:szCs w:val="28"/>
          <w:shd w:val="clear" w:color="auto" w:fill="FFFFFF"/>
        </w:rPr>
        <w:t>. It provides information to understand the current state of the environment and assess whether things are getting better or worse.</w:t>
      </w:r>
    </w:p>
    <w:p w14:paraId="13DB55C9" w14:textId="6CD4D465" w:rsidR="000C2881" w:rsidRPr="005F4666" w:rsidRDefault="005F4666" w:rsidP="000C2881">
      <w:pPr>
        <w:rPr>
          <w:sz w:val="36"/>
          <w:szCs w:val="36"/>
          <w:u w:val="single"/>
        </w:rPr>
      </w:pPr>
      <w:r w:rsidRPr="005F4666">
        <w:rPr>
          <w:sz w:val="36"/>
          <w:szCs w:val="36"/>
          <w:u w:val="single"/>
        </w:rPr>
        <w:t>CONCLUSION</w:t>
      </w:r>
    </w:p>
    <w:p w14:paraId="5C064263" w14:textId="00AB5E80" w:rsidR="00D57F08" w:rsidRDefault="005F4666" w:rsidP="00D57F08">
      <w:pPr>
        <w:pStyle w:val="ListParagraph"/>
        <w:numPr>
          <w:ilvl w:val="0"/>
          <w:numId w:val="10"/>
        </w:numPr>
        <w:rPr>
          <w:sz w:val="28"/>
          <w:szCs w:val="28"/>
        </w:rPr>
      </w:pPr>
      <w:r w:rsidRPr="005F4666">
        <w:rPr>
          <w:sz w:val="28"/>
          <w:szCs w:val="28"/>
        </w:rPr>
        <w:t>The Comprehensive Everglades Restoration Plan (Restoration Plan) Monitoring and Assessment Plan (MAP) is grounded in current scientific theory and practice of adaptive management. The least developed aspects of the planned adaptive management are feedback mechanisms to connect monitoring to planning and management.</w:t>
      </w:r>
    </w:p>
    <w:p w14:paraId="5B6832CA" w14:textId="77777777" w:rsidR="00D57F08" w:rsidRPr="00D57F08" w:rsidRDefault="00D57F08" w:rsidP="00D57F08">
      <w:pPr>
        <w:pStyle w:val="ListParagraph"/>
        <w:rPr>
          <w:sz w:val="28"/>
          <w:szCs w:val="28"/>
        </w:rPr>
      </w:pPr>
    </w:p>
    <w:p w14:paraId="2CF8BF2D" w14:textId="77777777" w:rsidR="005F4666" w:rsidRPr="00D57F08" w:rsidRDefault="005F4666" w:rsidP="00D57F08">
      <w:pPr>
        <w:pStyle w:val="ListParagraph"/>
        <w:numPr>
          <w:ilvl w:val="0"/>
          <w:numId w:val="11"/>
        </w:numPr>
        <w:rPr>
          <w:sz w:val="28"/>
          <w:szCs w:val="28"/>
        </w:rPr>
      </w:pPr>
      <w:r w:rsidRPr="00D57F08">
        <w:rPr>
          <w:sz w:val="28"/>
          <w:szCs w:val="28"/>
        </w:rPr>
        <w:t>Restoration goals, objectives, and targets for the Everglades are inadequately defined and are not reconciled with the large-scale forces of change in south Florida.</w:t>
      </w:r>
    </w:p>
    <w:p w14:paraId="6DCE401F" w14:textId="2CCFED23" w:rsidR="000C2881" w:rsidRDefault="000C2881" w:rsidP="000C2881">
      <w:pPr>
        <w:rPr>
          <w:color w:val="00B050"/>
          <w:sz w:val="36"/>
          <w:szCs w:val="36"/>
        </w:rPr>
      </w:pPr>
    </w:p>
    <w:p w14:paraId="47FCDD05" w14:textId="77777777" w:rsidR="000C2881" w:rsidRDefault="000C2881" w:rsidP="000C2881">
      <w:pPr>
        <w:rPr>
          <w:color w:val="00B050"/>
          <w:sz w:val="36"/>
          <w:szCs w:val="36"/>
        </w:rPr>
      </w:pPr>
    </w:p>
    <w:p w14:paraId="0EBBD486" w14:textId="77777777" w:rsidR="005F4666" w:rsidRDefault="005F4666" w:rsidP="000C2881">
      <w:pPr>
        <w:rPr>
          <w:color w:val="00B050"/>
          <w:sz w:val="36"/>
          <w:szCs w:val="36"/>
        </w:rPr>
      </w:pPr>
    </w:p>
    <w:sectPr w:rsidR="005F46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5E7E7" w14:textId="77777777" w:rsidR="0030563B" w:rsidRDefault="0030563B" w:rsidP="00D61C60">
      <w:pPr>
        <w:spacing w:after="0" w:line="240" w:lineRule="auto"/>
      </w:pPr>
      <w:r>
        <w:separator/>
      </w:r>
    </w:p>
  </w:endnote>
  <w:endnote w:type="continuationSeparator" w:id="0">
    <w:p w14:paraId="0F4C91FB" w14:textId="77777777" w:rsidR="0030563B" w:rsidRDefault="0030563B" w:rsidP="00D61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BCAB0" w14:textId="77777777" w:rsidR="0030563B" w:rsidRDefault="0030563B" w:rsidP="00D61C60">
      <w:pPr>
        <w:spacing w:after="0" w:line="240" w:lineRule="auto"/>
      </w:pPr>
      <w:r>
        <w:separator/>
      </w:r>
    </w:p>
  </w:footnote>
  <w:footnote w:type="continuationSeparator" w:id="0">
    <w:p w14:paraId="4FB799EE" w14:textId="77777777" w:rsidR="0030563B" w:rsidRDefault="0030563B" w:rsidP="00D61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491"/>
    <w:multiLevelType w:val="hybridMultilevel"/>
    <w:tmpl w:val="EEEC8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A462E"/>
    <w:multiLevelType w:val="hybridMultilevel"/>
    <w:tmpl w:val="15B069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D02A7C"/>
    <w:multiLevelType w:val="hybridMultilevel"/>
    <w:tmpl w:val="3DF090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724A20"/>
    <w:multiLevelType w:val="hybridMultilevel"/>
    <w:tmpl w:val="EFE00AC2"/>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4" w15:restartNumberingAfterBreak="0">
    <w:nsid w:val="1E486B17"/>
    <w:multiLevelType w:val="hybridMultilevel"/>
    <w:tmpl w:val="749E5974"/>
    <w:lvl w:ilvl="0" w:tplc="1C2C32F4">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A4DCB"/>
    <w:multiLevelType w:val="hybridMultilevel"/>
    <w:tmpl w:val="542E0464"/>
    <w:lvl w:ilvl="0" w:tplc="D070DD8C">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C1CF4"/>
    <w:multiLevelType w:val="hybridMultilevel"/>
    <w:tmpl w:val="49B6282A"/>
    <w:lvl w:ilvl="0" w:tplc="43B27088">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D1061E"/>
    <w:multiLevelType w:val="hybridMultilevel"/>
    <w:tmpl w:val="DD827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6659C5"/>
    <w:multiLevelType w:val="hybridMultilevel"/>
    <w:tmpl w:val="6AC6AF7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893250A"/>
    <w:multiLevelType w:val="hybridMultilevel"/>
    <w:tmpl w:val="EA4E7916"/>
    <w:lvl w:ilvl="0" w:tplc="C2C4943C">
      <w:start w:val="1"/>
      <w:numFmt w:val="bullet"/>
      <w:lvlText w:val=""/>
      <w:lvlJc w:val="left"/>
      <w:pPr>
        <w:ind w:left="63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984C34"/>
    <w:multiLevelType w:val="hybridMultilevel"/>
    <w:tmpl w:val="CF7AF9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CC85951"/>
    <w:multiLevelType w:val="hybridMultilevel"/>
    <w:tmpl w:val="169EF32A"/>
    <w:lvl w:ilvl="0" w:tplc="2A46207A">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2446018">
    <w:abstractNumId w:val="3"/>
  </w:num>
  <w:num w:numId="2" w16cid:durableId="1680043148">
    <w:abstractNumId w:val="0"/>
  </w:num>
  <w:num w:numId="3" w16cid:durableId="823862980">
    <w:abstractNumId w:val="10"/>
  </w:num>
  <w:num w:numId="4" w16cid:durableId="2069839759">
    <w:abstractNumId w:val="1"/>
  </w:num>
  <w:num w:numId="5" w16cid:durableId="2085953634">
    <w:abstractNumId w:val="2"/>
  </w:num>
  <w:num w:numId="6" w16cid:durableId="1500585704">
    <w:abstractNumId w:val="7"/>
  </w:num>
  <w:num w:numId="7" w16cid:durableId="1024556603">
    <w:abstractNumId w:val="9"/>
  </w:num>
  <w:num w:numId="8" w16cid:durableId="1785728602">
    <w:abstractNumId w:val="6"/>
  </w:num>
  <w:num w:numId="9" w16cid:durableId="531765500">
    <w:abstractNumId w:val="4"/>
  </w:num>
  <w:num w:numId="10" w16cid:durableId="1837453046">
    <w:abstractNumId w:val="11"/>
  </w:num>
  <w:num w:numId="11" w16cid:durableId="298189161">
    <w:abstractNumId w:val="5"/>
  </w:num>
  <w:num w:numId="12" w16cid:durableId="11835926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54"/>
    <w:rsid w:val="000C2881"/>
    <w:rsid w:val="0030563B"/>
    <w:rsid w:val="00403523"/>
    <w:rsid w:val="00565F3B"/>
    <w:rsid w:val="005C2314"/>
    <w:rsid w:val="005F4666"/>
    <w:rsid w:val="006E5746"/>
    <w:rsid w:val="007032A6"/>
    <w:rsid w:val="009F4B54"/>
    <w:rsid w:val="00A31FA3"/>
    <w:rsid w:val="00D57F08"/>
    <w:rsid w:val="00D61C60"/>
    <w:rsid w:val="00E4288F"/>
    <w:rsid w:val="00F71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85E1"/>
  <w15:chartTrackingRefBased/>
  <w15:docId w15:val="{89BFDAB4-B626-4165-AAF2-2797FEF5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746"/>
    <w:pPr>
      <w:ind w:left="720"/>
      <w:contextualSpacing/>
    </w:pPr>
  </w:style>
  <w:style w:type="character" w:styleId="Hyperlink">
    <w:name w:val="Hyperlink"/>
    <w:basedOn w:val="DefaultParagraphFont"/>
    <w:uiPriority w:val="99"/>
    <w:semiHidden/>
    <w:unhideWhenUsed/>
    <w:rsid w:val="000C2881"/>
    <w:rPr>
      <w:color w:val="0000FF"/>
      <w:u w:val="single"/>
    </w:rPr>
  </w:style>
  <w:style w:type="paragraph" w:styleId="Header">
    <w:name w:val="header"/>
    <w:basedOn w:val="Normal"/>
    <w:link w:val="HeaderChar"/>
    <w:uiPriority w:val="99"/>
    <w:unhideWhenUsed/>
    <w:rsid w:val="00D61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C60"/>
  </w:style>
  <w:style w:type="paragraph" w:styleId="Footer">
    <w:name w:val="footer"/>
    <w:basedOn w:val="Normal"/>
    <w:link w:val="FooterChar"/>
    <w:uiPriority w:val="99"/>
    <w:unhideWhenUsed/>
    <w:rsid w:val="00D61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vironmental_impact_assessmen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en.wikipedia.org/wiki/Natural_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2023-10-17T13:09:00Z</dcterms:created>
  <dcterms:modified xsi:type="dcterms:W3CDTF">2023-10-17T15:00:00Z</dcterms:modified>
</cp:coreProperties>
</file>